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4"/>
          <w:szCs w:val="32"/>
        </w:rPr>
        <w:t>中标候选人公示</w:t>
      </w:r>
    </w:p>
    <w:tbl>
      <w:tblPr>
        <w:tblStyle w:val="3"/>
        <w:tblpPr w:leftFromText="180" w:rightFromText="180" w:vertAnchor="page" w:horzAnchor="page" w:tblpX="1001" w:tblpY="2058"/>
        <w:tblOverlap w:val="never"/>
        <w:tblW w:w="10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7" w:type="dxa"/>
          <w:bottom w:w="0" w:type="dxa"/>
          <w:right w:w="37" w:type="dxa"/>
        </w:tblCellMar>
      </w:tblPr>
      <w:tblGrid>
        <w:gridCol w:w="647"/>
        <w:gridCol w:w="974"/>
        <w:gridCol w:w="2199"/>
        <w:gridCol w:w="1530"/>
        <w:gridCol w:w="510"/>
        <w:gridCol w:w="427"/>
        <w:gridCol w:w="623"/>
        <w:gridCol w:w="735"/>
        <w:gridCol w:w="38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612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4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全州县全州镇邓家埠小学教学楼施工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项目招标编号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GXZC2020-G2-008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296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招标人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全州县全州镇中心校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2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招标类别</w:t>
            </w:r>
          </w:p>
        </w:tc>
        <w:tc>
          <w:tcPr>
            <w:tcW w:w="4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自行招标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招标方式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公开招标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☑</w:t>
            </w: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邀请招标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2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招标代理机构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>广西真诚工程咨询有限公司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749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结构类型及规模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185" w:rightChars="88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总建筑面积1350平方米，主要建设一栋三层教学楼，配套建设给排水、电气、消防等工程及相关措施。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2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开标时间</w:t>
            </w:r>
          </w:p>
        </w:tc>
        <w:tc>
          <w:tcPr>
            <w:tcW w:w="3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2020年 7 月16日11时00分 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开标地点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全州县公共资源交易中心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87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公示开始时间</w:t>
            </w:r>
          </w:p>
        </w:tc>
        <w:tc>
          <w:tcPr>
            <w:tcW w:w="3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2020年 7 月 21 日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公示截止时间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2020年  7 月  23</w:t>
            </w:r>
            <w:bookmarkStart w:id="0" w:name="_GoBack"/>
            <w:bookmarkEnd w:id="0"/>
            <w:r>
              <w:rPr>
                <w:rFonts w:hint="eastAsia" w:ascii="Times New Roman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2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拟中标人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exact"/>
              <w:ind w:left="0" w:right="0"/>
              <w:jc w:val="left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广西全州县第五建筑工程有限公司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中标候选人情况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第一中标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广西全州县第五建筑工程有限公司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21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eastAsia="zh-CN"/>
              </w:rPr>
              <w:t xml:space="preserve"> 1911880.72元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u w:val="none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u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150日历天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both"/>
            </w:pPr>
            <w:r>
              <w:rPr>
                <w:rFonts w:hint="eastAsia"/>
                <w:color w:val="auto"/>
                <w:lang w:val="en-US" w:eastAsia="zh-CN"/>
              </w:rPr>
              <w:t xml:space="preserve"> 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唐娟艳（45032419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0"/>
              </w:rPr>
              <w:t>4643 、桂245161760390）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9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王小玉（45232319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******</w:t>
            </w:r>
            <w:r>
              <w:rPr>
                <w:rFonts w:hint="eastAsia"/>
                <w:color w:val="auto"/>
                <w:lang w:val="en-US" w:eastAsia="zh-CN"/>
              </w:rPr>
              <w:t>2563 、桂建安C（2018）0000063）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第二中标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全州县新城建筑工程有限责任公司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1909184.89元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150日历天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both"/>
            </w:pPr>
            <w:r>
              <w:rPr>
                <w:rFonts w:hint="eastAsia"/>
                <w:color w:val="auto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蒋超（45032519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******</w:t>
            </w:r>
            <w:r>
              <w:rPr>
                <w:rFonts w:hint="eastAsia"/>
                <w:color w:val="auto"/>
                <w:lang w:val="en-US" w:eastAsia="zh-CN"/>
              </w:rPr>
              <w:t>0915、桂245171863730）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u w:val="none"/>
                <w:lang w:val="en-US" w:eastAsia="zh-CN"/>
              </w:rPr>
              <w:t xml:space="preserve"> 黄应征（45232319******0012 、桂建安C（2004）0004575）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30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第三中标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 xml:space="preserve"> 广西湘泰建设有限公司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1912895.04元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359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150日历天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both"/>
            </w:pPr>
            <w:r>
              <w:rPr>
                <w:rFonts w:hint="eastAsia"/>
                <w:color w:val="auto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426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唐波（45032419******1331 、桂245151656464）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539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6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 xml:space="preserve"> 谭姚华（45232319******6134 、桂建安C(2014)0015471）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64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被否决投标或不合格的投标人名称、否决原因及其依据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178" w:rightChars="85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795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公示媒介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ind w:right="178" w:rightChars="85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本次招标公告同时在中国招标投标公共服务平台http://www.cebpubservice.com、广西壮族自治区招标投标公共服务平台http://ztb.gxi.gov.cn、桂林市公共资源交易平台(http://glggzy.org.cn)发布。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641" w:hRule="atLeast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异议和投诉</w:t>
            </w:r>
          </w:p>
        </w:tc>
        <w:tc>
          <w:tcPr>
            <w:tcW w:w="87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ind w:right="178" w:rightChars="85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向投诉受理部门提出书面投诉书，逾期不予受理。若招标人对项目评标结果有异议的，可在公示开始日起10日内直接向投诉受理部门提交书面投诉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641" w:hRule="atLeast"/>
        </w:trPr>
        <w:tc>
          <w:tcPr>
            <w:tcW w:w="1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投诉受理部门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lang w:val="zh-CN" w:eastAsia="zh-CN"/>
              </w:rPr>
              <w:t>  </w:t>
            </w:r>
            <w:r>
              <w:rPr>
                <w:rFonts w:hint="eastAsia" w:ascii="宋体" w:hAnsi="宋体" w:cs="宋体"/>
                <w:color w:val="auto"/>
              </w:rPr>
              <w:t>全州县建筑安装工程招标站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投诉受理电话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</w:pPr>
            <w:r>
              <w:rPr>
                <w:rFonts w:hint="eastAsia" w:ascii="宋体" w:hAnsi="宋体" w:cs="宋体"/>
                <w:color w:val="auto"/>
              </w:rPr>
              <w:t>0773-4821997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7" w:type="dxa"/>
            <w:bottom w:w="0" w:type="dxa"/>
            <w:right w:w="37" w:type="dxa"/>
          </w:tblCellMar>
        </w:tblPrEx>
        <w:trPr>
          <w:trHeight w:val="641" w:hRule="atLeast"/>
        </w:trPr>
        <w:tc>
          <w:tcPr>
            <w:tcW w:w="16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  <w:rPr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全州县国有资金投资项目招投标管理办公室</w:t>
            </w:r>
          </w:p>
        </w:tc>
        <w:tc>
          <w:tcPr>
            <w:tcW w:w="178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leftChars="0" w:right="0" w:rightChars="0"/>
              <w:jc w:val="left"/>
            </w:pPr>
            <w:r>
              <w:rPr>
                <w:rFonts w:hint="eastAsia" w:ascii="宋体" w:hAnsi="宋体" w:cs="宋体"/>
                <w:color w:val="auto"/>
              </w:rPr>
              <w:t>0773-4828117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54ACB"/>
    <w:rsid w:val="379D4CE5"/>
    <w:rsid w:val="3BC54ACB"/>
    <w:rsid w:val="3F2B49EC"/>
    <w:rsid w:val="5CEA5A2A"/>
    <w:rsid w:val="616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2020-07-21T02:55:00Z</dcterms:created>
  <dc:creator>左三圈右三圈</dc:creator>
  <cp:lastModifiedBy>左三圈右三圈</cp:lastModifiedBy>
  <dcterms:modified xsi:type="dcterms:W3CDTF">2020-07-21T04:17:10Z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