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exact"/>
        <w:jc w:val="center"/>
        <w:rPr>
          <w:rFonts w:ascii="宋体" w:hAnsi="宋体" w:cs="宋体"/>
          <w:b/>
          <w:bCs/>
          <w:sz w:val="32"/>
          <w:szCs w:val="32"/>
        </w:rPr>
      </w:pPr>
    </w:p>
    <w:p>
      <w:pPr>
        <w:wordWrap w:val="0"/>
        <w:spacing w:line="360" w:lineRule="auto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广西振弘建设管理有限公司关于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河池市凤山县中医医院核酸检测实验室改造项目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（项目编号: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HCZC2020-C2-230098-GXZH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）成交结果公告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一、项目编号：</w:t>
      </w:r>
      <w:r>
        <w:rPr>
          <w:rFonts w:hint="eastAsia" w:ascii="宋体" w:hAnsi="宋体" w:eastAsia="宋体" w:cs="宋体"/>
          <w:lang w:eastAsia="zh-CN"/>
        </w:rPr>
        <w:t>HCZC2020-C2-230098-GXZH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二、项目名称：</w:t>
      </w:r>
      <w:r>
        <w:rPr>
          <w:rFonts w:hint="eastAsia" w:ascii="宋体" w:hAnsi="宋体" w:eastAsia="宋体" w:cs="宋体"/>
          <w:lang w:eastAsia="zh-CN"/>
        </w:rPr>
        <w:t>河池市凤山县中医医院核酸检测实验室改造项目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三、成交信息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供应商名称：</w:t>
      </w:r>
      <w:r>
        <w:rPr>
          <w:rFonts w:hint="eastAsia" w:ascii="宋体" w:hAnsi="宋体" w:eastAsia="宋体" w:cs="宋体"/>
          <w:lang w:eastAsia="zh-CN"/>
        </w:rPr>
        <w:t>广西远昌建设有限公司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供应商地址：</w:t>
      </w:r>
      <w:r>
        <w:rPr>
          <w:rFonts w:hint="eastAsia" w:ascii="宋体" w:hAnsi="宋体" w:eastAsia="宋体" w:cs="宋体"/>
          <w:lang w:val="en-US" w:eastAsia="zh-CN"/>
        </w:rPr>
        <w:t xml:space="preserve">玉林市福绵管理区福绵镇玉福公路西北侧H05号2楼 </w:t>
      </w:r>
      <w:r>
        <w:rPr>
          <w:rFonts w:hint="eastAsia" w:ascii="宋体" w:hAnsi="宋体" w:eastAsia="宋体" w:cs="宋体"/>
        </w:rPr>
        <w:t>；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成交金额：人民币壹佰肆拾壹万柒仟伍佰柒拾玖元零贰分（</w:t>
      </w:r>
      <w:r>
        <w:rPr>
          <w:rFonts w:hint="eastAsia" w:ascii="宋体" w:hAnsi="宋体" w:eastAsia="宋体" w:cs="宋体"/>
          <w:lang w:val="en-US" w:eastAsia="zh-CN"/>
        </w:rPr>
        <w:t>¥1417579.02）；</w:t>
      </w:r>
    </w:p>
    <w:p>
      <w:pPr>
        <w:pStyle w:val="7"/>
        <w:widowControl/>
        <w:adjustRightInd w:val="0"/>
        <w:spacing w:line="375" w:lineRule="atLeas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四、主要标的信息：</w:t>
      </w:r>
    </w:p>
    <w:tbl>
      <w:tblPr>
        <w:tblStyle w:val="9"/>
        <w:tblW w:w="10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220" w:type="dxa"/>
          </w:tcPr>
          <w:p>
            <w:pPr>
              <w:pStyle w:val="7"/>
              <w:widowControl/>
              <w:spacing w:line="375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10220" w:type="dxa"/>
          </w:tcPr>
          <w:p>
            <w:pPr>
              <w:pStyle w:val="7"/>
              <w:widowControl/>
              <w:spacing w:line="375" w:lineRule="atLeas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名</w:t>
            </w:r>
            <w:r>
              <w:rPr>
                <w:rFonts w:hint="eastAsia" w:ascii="宋体" w:hAnsi="宋体" w:eastAsia="宋体" w:cs="宋体"/>
                <w:lang w:eastAsia="zh-CN"/>
              </w:rPr>
              <w:t>称：</w:t>
            </w:r>
            <w:r>
              <w:rPr>
                <w:rFonts w:hint="eastAsia" w:ascii="宋体" w:hAnsi="宋体" w:eastAsia="宋体" w:cs="宋体"/>
                <w:lang w:eastAsia="zh-CN"/>
              </w:rPr>
              <w:t>河池市凤山县中医医院核酸检测实验室改造项目；</w:t>
            </w:r>
          </w:p>
          <w:p>
            <w:pPr>
              <w:pStyle w:val="7"/>
              <w:widowControl/>
              <w:spacing w:line="375" w:lineRule="atLeas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施工范围：详见工程量清单及竞争性磋商采购文件。</w:t>
            </w:r>
          </w:p>
          <w:p>
            <w:pPr>
              <w:pStyle w:val="7"/>
              <w:widowControl/>
              <w:spacing w:line="375" w:lineRule="atLeas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施工工期：45日历天；</w:t>
            </w:r>
          </w:p>
          <w:p>
            <w:pPr>
              <w:pStyle w:val="7"/>
              <w:widowControl/>
              <w:spacing w:line="375" w:lineRule="atLeas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项目经理：黄庆生；</w:t>
            </w:r>
          </w:p>
          <w:p>
            <w:pPr>
              <w:pStyle w:val="7"/>
              <w:widowControl/>
              <w:spacing w:line="375" w:lineRule="atLeas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执业证书信息：桂245101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015104</w:t>
            </w:r>
            <w:r>
              <w:rPr>
                <w:rFonts w:hint="eastAsia" w:ascii="宋体" w:hAnsi="宋体" w:eastAsia="宋体" w:cs="宋体"/>
                <w:lang w:eastAsia="zh-CN"/>
              </w:rPr>
              <w:t xml:space="preserve"> </w:t>
            </w:r>
          </w:p>
        </w:tc>
      </w:tr>
    </w:tbl>
    <w:p>
      <w:pPr>
        <w:pStyle w:val="7"/>
        <w:widowControl/>
        <w:numPr>
          <w:ilvl w:val="0"/>
          <w:numId w:val="0"/>
        </w:numPr>
        <w:spacing w:line="375" w:lineRule="atLeast"/>
        <w:ind w:firstLine="240" w:firstLineChars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五、</w:t>
      </w:r>
      <w:r>
        <w:rPr>
          <w:rFonts w:hint="eastAsia" w:ascii="宋体" w:hAnsi="宋体" w:eastAsia="宋体" w:cs="宋体"/>
        </w:rPr>
        <w:t>评审专家名单：周赣江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组长</w:t>
      </w:r>
      <w:r>
        <w:rPr>
          <w:rFonts w:hint="eastAsia" w:ascii="宋体" w:hAnsi="宋体" w:eastAsia="宋体" w:cs="宋体"/>
          <w:lang w:eastAsia="zh-CN"/>
        </w:rPr>
        <w:t>）、</w:t>
      </w:r>
      <w:r>
        <w:rPr>
          <w:rFonts w:hint="eastAsia" w:ascii="宋体" w:hAnsi="宋体" w:eastAsia="宋体" w:cs="宋体"/>
        </w:rPr>
        <w:t>阮湘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徐贵成；</w:t>
      </w:r>
    </w:p>
    <w:p>
      <w:pPr>
        <w:pStyle w:val="7"/>
        <w:widowControl/>
        <w:numPr>
          <w:ilvl w:val="0"/>
          <w:numId w:val="0"/>
        </w:numPr>
        <w:spacing w:line="375" w:lineRule="atLeast"/>
        <w:ind w:firstLine="240" w:firstLineChars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六、代理服务收费标准：按国家发展计划委员会计价格[2002]1980号《招标代理服务费管理暂行办法》工程类收费标准。收费金额：12923万元。</w:t>
      </w:r>
    </w:p>
    <w:p>
      <w:pPr>
        <w:pStyle w:val="7"/>
        <w:widowControl/>
        <w:numPr>
          <w:ilvl w:val="0"/>
          <w:numId w:val="0"/>
        </w:numPr>
        <w:spacing w:line="375" w:lineRule="atLeast"/>
        <w:ind w:firstLine="240" w:firstLineChars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七、公告期限</w:t>
      </w:r>
    </w:p>
    <w:p>
      <w:pPr>
        <w:pStyle w:val="7"/>
        <w:widowControl/>
        <w:spacing w:line="375" w:lineRule="atLeast"/>
        <w:ind w:firstLine="240" w:firstLine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自本公告发布之日起1个工作日。</w:t>
      </w:r>
    </w:p>
    <w:p>
      <w:pPr>
        <w:pStyle w:val="7"/>
        <w:widowControl/>
        <w:spacing w:line="375" w:lineRule="atLeast"/>
        <w:ind w:firstLine="240" w:firstLine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八、其他补充事宜</w:t>
      </w:r>
      <w:bookmarkStart w:id="0" w:name="_GoBack"/>
      <w:bookmarkEnd w:id="0"/>
    </w:p>
    <w:p>
      <w:pPr>
        <w:pStyle w:val="7"/>
        <w:widowControl/>
        <w:spacing w:line="375" w:lineRule="atLeas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各有关当事人对成交结果有异议的，可以在成交公告发布之日起七个工作日内以书面形式向（凤山县卫生健康局或广西振弘建设管理有限公司）提出质疑，逾期将不再受理。</w:t>
      </w:r>
    </w:p>
    <w:p>
      <w:pPr>
        <w:pStyle w:val="7"/>
        <w:widowControl/>
        <w:spacing w:line="375" w:lineRule="atLeast"/>
        <w:ind w:firstLine="240" w:firstLine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九、凡对本次公告内容提出询问，请按以下方式联系</w:t>
      </w:r>
    </w:p>
    <w:p>
      <w:pPr>
        <w:pStyle w:val="7"/>
        <w:widowControl/>
        <w:spacing w:line="375" w:lineRule="atLeast"/>
        <w:ind w:firstLine="480"/>
      </w:pPr>
      <w:r>
        <w:rPr>
          <w:rFonts w:hint="eastAsia" w:ascii="宋体" w:hAnsi="宋体" w:eastAsia="宋体" w:cs="宋体"/>
        </w:rPr>
        <w:t>1.采购人信息</w:t>
      </w:r>
    </w:p>
    <w:p>
      <w:pPr>
        <w:pStyle w:val="7"/>
        <w:widowControl/>
        <w:spacing w:line="375" w:lineRule="atLeast"/>
        <w:ind w:firstLine="480"/>
      </w:pPr>
      <w:r>
        <w:rPr>
          <w:rFonts w:hint="eastAsia" w:ascii="宋体" w:hAnsi="宋体" w:eastAsia="宋体" w:cs="宋体"/>
        </w:rPr>
        <w:t>名 称：凤山县卫生健康局</w:t>
      </w:r>
    </w:p>
    <w:p>
      <w:pPr>
        <w:pStyle w:val="7"/>
        <w:widowControl/>
        <w:spacing w:line="375" w:lineRule="atLeast"/>
        <w:ind w:firstLine="480"/>
      </w:pPr>
      <w:r>
        <w:rPr>
          <w:rFonts w:hint="eastAsia" w:ascii="宋体" w:hAnsi="宋体" w:eastAsia="宋体" w:cs="宋体"/>
        </w:rPr>
        <w:t>地 址：河池市凤山县凤城镇朝阳大道21号；</w:t>
      </w:r>
    </w:p>
    <w:p>
      <w:pPr>
        <w:pStyle w:val="7"/>
        <w:widowControl/>
        <w:spacing w:line="375" w:lineRule="atLeast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联系方式：罗启状 0778-6812225；</w:t>
      </w:r>
    </w:p>
    <w:p>
      <w:pPr>
        <w:pStyle w:val="7"/>
        <w:widowControl/>
        <w:spacing w:line="375" w:lineRule="atLeast"/>
        <w:ind w:firstLine="480"/>
      </w:pPr>
      <w:r>
        <w:rPr>
          <w:rFonts w:hint="eastAsia" w:ascii="宋体" w:hAnsi="宋体" w:eastAsia="宋体" w:cs="宋体"/>
        </w:rPr>
        <w:t>2.采购代理机构信息</w:t>
      </w:r>
    </w:p>
    <w:p>
      <w:pPr>
        <w:pStyle w:val="7"/>
        <w:widowControl/>
        <w:spacing w:line="375" w:lineRule="atLeast"/>
        <w:ind w:firstLine="480"/>
      </w:pPr>
      <w:r>
        <w:rPr>
          <w:rFonts w:hint="eastAsia" w:ascii="宋体" w:hAnsi="宋体" w:eastAsia="宋体" w:cs="宋体"/>
        </w:rPr>
        <w:t>名 称：广西振弘建设管理有限公司</w:t>
      </w:r>
    </w:p>
    <w:p>
      <w:pPr>
        <w:pStyle w:val="7"/>
        <w:widowControl/>
        <w:spacing w:line="375" w:lineRule="atLeast"/>
        <w:ind w:firstLine="480"/>
      </w:pPr>
      <w:r>
        <w:rPr>
          <w:rFonts w:hint="eastAsia" w:ascii="宋体" w:hAnsi="宋体" w:eastAsia="宋体" w:cs="宋体"/>
        </w:rPr>
        <w:t>地　址：河池市金城江区城西大道西城铭苑一栋一单元4楼；</w:t>
      </w:r>
    </w:p>
    <w:p>
      <w:pPr>
        <w:pStyle w:val="7"/>
        <w:widowControl/>
        <w:spacing w:line="375" w:lineRule="atLeast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联系方式：兰晴 0778-2302888</w:t>
      </w:r>
    </w:p>
    <w:p>
      <w:pPr>
        <w:pStyle w:val="7"/>
        <w:widowControl/>
        <w:spacing w:line="375" w:lineRule="atLeast"/>
        <w:ind w:firstLine="480"/>
      </w:pPr>
      <w:r>
        <w:rPr>
          <w:rFonts w:hint="eastAsia" w:ascii="宋体" w:hAnsi="宋体" w:eastAsia="宋体" w:cs="宋体"/>
        </w:rPr>
        <w:t>3.项目联系方式</w:t>
      </w:r>
    </w:p>
    <w:p>
      <w:pPr>
        <w:pStyle w:val="7"/>
        <w:widowControl/>
        <w:spacing w:line="375" w:lineRule="atLeast"/>
        <w:ind w:firstLine="480"/>
      </w:pPr>
      <w:r>
        <w:rPr>
          <w:rFonts w:hint="eastAsia" w:ascii="宋体" w:hAnsi="宋体" w:eastAsia="宋体" w:cs="宋体"/>
        </w:rPr>
        <w:t xml:space="preserve">项目联系人：兰晴 </w:t>
      </w:r>
    </w:p>
    <w:p>
      <w:pPr>
        <w:pStyle w:val="7"/>
        <w:widowControl/>
        <w:spacing w:line="375" w:lineRule="atLeast"/>
        <w:ind w:firstLine="480"/>
        <w:rPr>
          <w:rFonts w:eastAsia="宋体"/>
        </w:rPr>
      </w:pPr>
      <w:r>
        <w:rPr>
          <w:rFonts w:hint="eastAsia" w:ascii="宋体" w:hAnsi="宋体" w:eastAsia="宋体" w:cs="宋体"/>
        </w:rPr>
        <w:t>电　话：0778-2302888</w:t>
      </w:r>
    </w:p>
    <w:p>
      <w:pPr>
        <w:pStyle w:val="7"/>
        <w:widowControl/>
        <w:spacing w:line="375" w:lineRule="atLeast"/>
        <w:ind w:firstLine="480"/>
        <w:rPr>
          <w:rFonts w:ascii="宋体" w:hAnsi="宋体" w:eastAsia="宋体" w:cs="宋体"/>
        </w:rPr>
      </w:pPr>
    </w:p>
    <w:p>
      <w:pPr>
        <w:pStyle w:val="7"/>
        <w:widowControl/>
        <w:spacing w:line="375" w:lineRule="atLeast"/>
        <w:ind w:firstLine="6000" w:firstLineChars="25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广西振弘建设管理有限公司</w:t>
      </w:r>
    </w:p>
    <w:p>
      <w:pPr>
        <w:pStyle w:val="7"/>
        <w:widowControl/>
        <w:spacing w:line="375" w:lineRule="atLeast"/>
        <w:ind w:firstLine="6480" w:firstLineChars="27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2020年11月</w:t>
      </w:r>
      <w:r>
        <w:rPr>
          <w:rFonts w:hint="eastAsia" w:ascii="宋体" w:hAnsi="宋体" w:eastAsia="宋体" w:cs="宋体"/>
          <w:lang w:val="en-US" w:eastAsia="zh-CN"/>
        </w:rPr>
        <w:t>24</w:t>
      </w:r>
      <w:r>
        <w:rPr>
          <w:rFonts w:hint="eastAsia" w:ascii="宋体" w:hAnsi="宋体" w:eastAsia="宋体" w:cs="宋体"/>
        </w:rPr>
        <w:t>日</w:t>
      </w:r>
    </w:p>
    <w:p>
      <w:pPr>
        <w:pStyle w:val="7"/>
        <w:widowControl/>
        <w:spacing w:line="375" w:lineRule="atLeast"/>
        <w:ind w:firstLine="480"/>
        <w:rPr>
          <w:rFonts w:ascii="宋体" w:hAnsi="宋体" w:eastAsia="宋体" w:cs="宋体"/>
        </w:rPr>
      </w:pPr>
    </w:p>
    <w:sectPr>
      <w:footerReference r:id="rId3" w:type="default"/>
      <w:pgSz w:w="11906" w:h="16838"/>
      <w:pgMar w:top="850" w:right="850" w:bottom="850" w:left="1134" w:header="851" w:footer="992" w:gutter="0"/>
      <w:pgNumType w:fmt="decimal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A28A5"/>
    <w:rsid w:val="00094CD7"/>
    <w:rsid w:val="00211A72"/>
    <w:rsid w:val="003F6B3C"/>
    <w:rsid w:val="005C4E35"/>
    <w:rsid w:val="00687E0D"/>
    <w:rsid w:val="00940D6F"/>
    <w:rsid w:val="00DA28A5"/>
    <w:rsid w:val="00EE7EF2"/>
    <w:rsid w:val="05754C8B"/>
    <w:rsid w:val="0DB53ECE"/>
    <w:rsid w:val="116F40C3"/>
    <w:rsid w:val="133F20B0"/>
    <w:rsid w:val="14B0752D"/>
    <w:rsid w:val="19B97D33"/>
    <w:rsid w:val="1A4975B5"/>
    <w:rsid w:val="1ADB6016"/>
    <w:rsid w:val="1DA05CB2"/>
    <w:rsid w:val="1E433F20"/>
    <w:rsid w:val="1E927B00"/>
    <w:rsid w:val="251222B7"/>
    <w:rsid w:val="254724F5"/>
    <w:rsid w:val="25E60100"/>
    <w:rsid w:val="26352BD1"/>
    <w:rsid w:val="265A1CC0"/>
    <w:rsid w:val="265F1E25"/>
    <w:rsid w:val="27473CFF"/>
    <w:rsid w:val="2C454A0D"/>
    <w:rsid w:val="2E7C1B16"/>
    <w:rsid w:val="2FE77C46"/>
    <w:rsid w:val="304C5777"/>
    <w:rsid w:val="37A76436"/>
    <w:rsid w:val="37FE3368"/>
    <w:rsid w:val="380A2CE6"/>
    <w:rsid w:val="395A2C95"/>
    <w:rsid w:val="39B21482"/>
    <w:rsid w:val="3A014CCF"/>
    <w:rsid w:val="3CDC21B9"/>
    <w:rsid w:val="3D4F6132"/>
    <w:rsid w:val="3D976FE7"/>
    <w:rsid w:val="3E7B1BD5"/>
    <w:rsid w:val="3F353E59"/>
    <w:rsid w:val="3FB4121E"/>
    <w:rsid w:val="404153F4"/>
    <w:rsid w:val="44395317"/>
    <w:rsid w:val="46C43E27"/>
    <w:rsid w:val="471D3468"/>
    <w:rsid w:val="48161BA8"/>
    <w:rsid w:val="48D514CE"/>
    <w:rsid w:val="48E53363"/>
    <w:rsid w:val="497508B2"/>
    <w:rsid w:val="497D5AD5"/>
    <w:rsid w:val="506B4CE8"/>
    <w:rsid w:val="50F328C3"/>
    <w:rsid w:val="527E4901"/>
    <w:rsid w:val="53131EB9"/>
    <w:rsid w:val="57D13524"/>
    <w:rsid w:val="5EC66D7C"/>
    <w:rsid w:val="612F5B41"/>
    <w:rsid w:val="6158116C"/>
    <w:rsid w:val="61E47596"/>
    <w:rsid w:val="638F798D"/>
    <w:rsid w:val="63AA2594"/>
    <w:rsid w:val="6530394B"/>
    <w:rsid w:val="67B750B2"/>
    <w:rsid w:val="697B411A"/>
    <w:rsid w:val="6B98027E"/>
    <w:rsid w:val="70E514EE"/>
    <w:rsid w:val="738D6F42"/>
    <w:rsid w:val="73E71590"/>
    <w:rsid w:val="757C5624"/>
    <w:rsid w:val="75FD1426"/>
    <w:rsid w:val="784F5E51"/>
    <w:rsid w:val="78D25E90"/>
    <w:rsid w:val="7A6F5F4F"/>
    <w:rsid w:val="7B1F43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Times New Roman" w:hAnsi="Times New Roman"/>
    </w:rPr>
  </w:style>
  <w:style w:type="paragraph" w:styleId="3">
    <w:name w:val="toc 2"/>
    <w:basedOn w:val="1"/>
    <w:next w:val="1"/>
    <w:unhideWhenUsed/>
    <w:qFormat/>
    <w:uiPriority w:val="39"/>
    <w:pPr>
      <w:ind w:left="420" w:leftChars="200"/>
    </w:p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75" w:after="75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link w:val="4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customStyle="1" w:styleId="12">
    <w:name w:val="detail-info"/>
    <w:basedOn w:val="1"/>
    <w:qFormat/>
    <w:uiPriority w:val="0"/>
    <w:pPr>
      <w:pBdr>
        <w:bottom w:val="dotted" w:color="999999" w:sz="6" w:space="7"/>
      </w:pBdr>
      <w:spacing w:after="300"/>
      <w:jc w:val="left"/>
    </w:pPr>
    <w:rPr>
      <w:rFonts w:cs="Times New Roman"/>
      <w:color w:val="666666"/>
      <w:kern w:val="0"/>
      <w:szCs w:val="21"/>
    </w:rPr>
  </w:style>
  <w:style w:type="character" w:customStyle="1" w:styleId="13">
    <w:name w:val="页脚 Char"/>
    <w:basedOn w:val="10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654</Words>
  <Characters>171</Characters>
  <Lines>1</Lines>
  <Paragraphs>1</Paragraphs>
  <TotalTime>1</TotalTime>
  <ScaleCrop>false</ScaleCrop>
  <LinksUpToDate>false</LinksUpToDate>
  <CharactersWithSpaces>824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高山流水遇知音</cp:lastModifiedBy>
  <cp:lastPrinted>2020-08-10T03:17:00Z</cp:lastPrinted>
  <dcterms:modified xsi:type="dcterms:W3CDTF">2020-11-24T07:23:43Z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