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jc w:val="both"/>
        <w:textAlignment w:val="auto"/>
        <w:outlineLvl w:val="9"/>
        <w:rPr>
          <w:rFonts w:hint="eastAsia" w:ascii="宋体" w:hAnsi="宋体" w:eastAsia="宋体" w:cs="宋体"/>
          <w:color w:val="auto"/>
          <w:sz w:val="28"/>
          <w:szCs w:val="28"/>
          <w:highlight w:val="none"/>
          <w:u w:val="none"/>
          <w:lang w:val="en-US" w:eastAsia="zh-CN"/>
        </w:rPr>
      </w:pPr>
      <w:r>
        <w:rPr>
          <w:rFonts w:hint="eastAsia" w:ascii="宋体" w:hAnsi="宋体" w:eastAsia="宋体" w:cs="宋体"/>
          <w:b/>
          <w:bCs/>
          <w:color w:val="auto"/>
          <w:sz w:val="28"/>
          <w:szCs w:val="28"/>
          <w:highlight w:val="none"/>
          <w:lang w:eastAsia="zh-CN"/>
        </w:rPr>
        <w:t>广西同泽工程项目管理股份有限公司三江县2020年饮水安全巩固提升工程第二批项目管材采购Ⅰ标</w:t>
      </w:r>
      <w:r>
        <w:rPr>
          <w:rFonts w:hint="eastAsia" w:ascii="宋体" w:hAnsi="宋体" w:eastAsia="宋体" w:cs="宋体"/>
          <w:b/>
          <w:bCs/>
          <w:color w:val="auto"/>
          <w:sz w:val="28"/>
          <w:szCs w:val="28"/>
          <w:highlight w:val="none"/>
          <w:lang w:val="en-US" w:eastAsia="zh-CN"/>
        </w:rPr>
        <w:t>（项目编号：SJT20-005</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pacing w:val="-14"/>
          <w:position w:val="-6"/>
          <w:sz w:val="28"/>
          <w:szCs w:val="28"/>
          <w:highlight w:val="none"/>
          <w:lang w:val="en-US" w:eastAsia="zh-CN"/>
        </w:rPr>
        <w:t>竞争性谈判公告</w:t>
      </w:r>
    </w:p>
    <w:p>
      <w:pPr>
        <w:keepNext w:val="0"/>
        <w:keepLines w:val="0"/>
        <w:pageBreakBefore w:val="0"/>
        <w:numPr>
          <w:ilvl w:val="0"/>
          <w:numId w:val="0"/>
        </w:numPr>
        <w:kinsoku/>
        <w:wordWrap/>
        <w:overflowPunct/>
        <w:topLinePunct w:val="0"/>
        <w:autoSpaceDN/>
        <w:bidi w:val="0"/>
        <w:adjustRightInd/>
        <w:snapToGrid/>
        <w:spacing w:line="380" w:lineRule="exact"/>
        <w:ind w:right="0" w:right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lang w:eastAsia="zh-CN"/>
        </w:rPr>
        <w:t>广西同泽工程项目管理股份有限公司</w:t>
      </w:r>
      <w:r>
        <w:rPr>
          <w:rFonts w:hint="eastAsia" w:ascii="宋体" w:hAnsi="宋体" w:eastAsia="宋体" w:cs="宋体"/>
          <w:color w:val="auto"/>
          <w:szCs w:val="21"/>
          <w:highlight w:val="none"/>
          <w:u w:val="none"/>
        </w:rPr>
        <w:t>受</w:t>
      </w:r>
      <w:r>
        <w:rPr>
          <w:rFonts w:hint="eastAsia" w:ascii="宋体" w:hAnsi="宋体" w:eastAsia="宋体" w:cs="宋体"/>
          <w:color w:val="auto"/>
          <w:szCs w:val="21"/>
          <w:highlight w:val="none"/>
          <w:u w:val="none"/>
          <w:lang w:eastAsia="zh-CN"/>
        </w:rPr>
        <w:t>三江侗族自治县水利局</w:t>
      </w:r>
      <w:r>
        <w:rPr>
          <w:rFonts w:hint="eastAsia" w:ascii="宋体" w:hAnsi="宋体" w:eastAsia="宋体" w:cs="宋体"/>
          <w:color w:val="auto"/>
          <w:szCs w:val="21"/>
          <w:highlight w:val="none"/>
          <w:u w:val="none"/>
        </w:rPr>
        <w:t>委托，根据《中华人民共和国政府采购法》等有关规定，现对</w:t>
      </w:r>
      <w:r>
        <w:rPr>
          <w:rFonts w:hint="eastAsia" w:ascii="宋体" w:hAnsi="宋体" w:eastAsia="宋体" w:cs="宋体"/>
          <w:b w:val="0"/>
          <w:bCs/>
          <w:color w:val="auto"/>
          <w:szCs w:val="21"/>
          <w:highlight w:val="none"/>
          <w:lang w:val="en-US" w:eastAsia="zh-CN"/>
        </w:rPr>
        <w:t>三江县2020年饮水安全巩固提升工程第二批项目管材采购Ⅰ标</w:t>
      </w:r>
      <w:r>
        <w:rPr>
          <w:rFonts w:hint="eastAsia" w:ascii="宋体" w:hAnsi="宋体" w:eastAsia="宋体" w:cs="宋体"/>
          <w:color w:val="auto"/>
          <w:szCs w:val="21"/>
          <w:highlight w:val="none"/>
        </w:rPr>
        <w:t>进行竞争性</w:t>
      </w:r>
      <w:r>
        <w:rPr>
          <w:rFonts w:hint="eastAsia" w:ascii="宋体" w:hAnsi="宋体" w:eastAsia="宋体" w:cs="宋体"/>
          <w:color w:val="auto"/>
          <w:szCs w:val="21"/>
          <w:highlight w:val="none"/>
          <w:lang w:eastAsia="zh-CN"/>
        </w:rPr>
        <w:t>谈判采购</w:t>
      </w:r>
      <w:r>
        <w:rPr>
          <w:rFonts w:hint="eastAsia" w:ascii="宋体" w:hAnsi="宋体" w:eastAsia="宋体" w:cs="宋体"/>
          <w:color w:val="auto"/>
          <w:szCs w:val="21"/>
          <w:highlight w:val="none"/>
        </w:rPr>
        <w:t>，欢迎符合条件的供应商前来参加</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活动。</w:t>
      </w:r>
    </w:p>
    <w:p>
      <w:pPr>
        <w:keepNext w:val="0"/>
        <w:keepLines w:val="0"/>
        <w:pageBreakBefore w:val="0"/>
        <w:kinsoku/>
        <w:wordWrap/>
        <w:overflowPunct/>
        <w:topLinePunct w:val="0"/>
        <w:autoSpaceDN/>
        <w:bidi w:val="0"/>
        <w:adjustRightInd/>
        <w:snapToGrid/>
        <w:spacing w:line="380" w:lineRule="exact"/>
        <w:ind w:right="0" w:rightChars="0"/>
        <w:textAlignment w:val="auto"/>
        <w:outlineLvl w:val="9"/>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一、采购项目名称：</w:t>
      </w:r>
      <w:r>
        <w:rPr>
          <w:rFonts w:hint="eastAsia" w:ascii="宋体" w:hAnsi="宋体" w:eastAsia="宋体" w:cs="宋体"/>
          <w:b w:val="0"/>
          <w:bCs/>
          <w:color w:val="auto"/>
          <w:szCs w:val="21"/>
          <w:highlight w:val="none"/>
          <w:lang w:val="en-US" w:eastAsia="zh-CN"/>
        </w:rPr>
        <w:t>三江县2020年饮水安全巩固提升工程第二批项目管材采购Ⅰ标</w:t>
      </w:r>
    </w:p>
    <w:p>
      <w:pPr>
        <w:keepNext w:val="0"/>
        <w:keepLines w:val="0"/>
        <w:pageBreakBefore w:val="0"/>
        <w:kinsoku/>
        <w:wordWrap/>
        <w:overflowPunct/>
        <w:topLinePunct w:val="0"/>
        <w:autoSpaceDN/>
        <w:bidi w:val="0"/>
        <w:adjustRightInd/>
        <w:snapToGrid/>
        <w:spacing w:line="380" w:lineRule="exact"/>
        <w:ind w:right="0" w:rightChars="0"/>
        <w:textAlignment w:val="auto"/>
        <w:outlineLvl w:val="9"/>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二、采购项目编号：</w:t>
      </w:r>
      <w:r>
        <w:rPr>
          <w:rFonts w:hint="eastAsia" w:ascii="宋体" w:hAnsi="宋体" w:eastAsia="宋体" w:cs="宋体"/>
          <w:color w:val="auto"/>
          <w:szCs w:val="21"/>
          <w:highlight w:val="none"/>
          <w:lang w:val="en-US" w:eastAsia="zh-CN"/>
        </w:rPr>
        <w:t>SJT20-005</w:t>
      </w:r>
    </w:p>
    <w:p>
      <w:pPr>
        <w:keepNext w:val="0"/>
        <w:keepLines w:val="0"/>
        <w:pageBreakBefore w:val="0"/>
        <w:kinsoku/>
        <w:wordWrap/>
        <w:overflowPunct/>
        <w:topLinePunct w:val="0"/>
        <w:autoSpaceDN/>
        <w:bidi w:val="0"/>
        <w:adjustRightInd/>
        <w:snapToGrid/>
        <w:spacing w:line="380" w:lineRule="exact"/>
        <w:ind w:right="0" w:right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三、采购项目的名称、数量、简要规格描述或项目基本概况介绍</w:t>
      </w:r>
      <w:r>
        <w:rPr>
          <w:rFonts w:hint="eastAsia" w:ascii="宋体" w:hAnsi="宋体" w:eastAsia="宋体" w:cs="宋体"/>
          <w:color w:val="auto"/>
          <w:szCs w:val="21"/>
          <w:highlight w:val="none"/>
          <w:lang w:eastAsia="zh-CN"/>
        </w:rPr>
        <w:t>：合同约定管材或管件材料的采购、制造、检验与试验、防腐保护、包装、运输、装卸（含工地卸车费）、交货及开箱验收、现场指导安装与安装质量监督、试运行、验收，同时包括技术接口协调与配合、售后服务、质量保证、技术服务等工作。具体内容详见招标文件第二章《招标项目采购需求》。如需进一步了解详细内容，</w:t>
      </w:r>
      <w:r>
        <w:rPr>
          <w:rFonts w:hint="eastAsia" w:ascii="宋体" w:hAnsi="宋体" w:eastAsia="宋体" w:cs="宋体"/>
          <w:color w:val="auto"/>
          <w:szCs w:val="21"/>
          <w:highlight w:val="none"/>
        </w:rPr>
        <w:t>详见竞争性</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 xml:space="preserve">文件。 </w:t>
      </w:r>
    </w:p>
    <w:p>
      <w:pPr>
        <w:keepNext w:val="0"/>
        <w:keepLines w:val="0"/>
        <w:pageBreakBefore w:val="0"/>
        <w:numPr>
          <w:ilvl w:val="0"/>
          <w:numId w:val="1"/>
        </w:numPr>
        <w:kinsoku/>
        <w:wordWrap/>
        <w:overflowPunct/>
        <w:topLinePunct w:val="0"/>
        <w:autoSpaceDN/>
        <w:bidi w:val="0"/>
        <w:adjustRightInd/>
        <w:snapToGrid/>
        <w:spacing w:line="380" w:lineRule="exact"/>
        <w:ind w:right="0" w:rightChars="0" w:firstLine="422" w:firstLineChars="200"/>
        <w:textAlignment w:val="auto"/>
        <w:outlineLvl w:val="9"/>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eastAsia="zh-CN"/>
        </w:rPr>
        <w:t>采购预算金额（元）：人民币壹佰玖拾陆万零贰佰零捌元玖角壹分（￥1960208.91）</w:t>
      </w:r>
    </w:p>
    <w:p>
      <w:pPr>
        <w:keepNext w:val="0"/>
        <w:keepLines w:val="0"/>
        <w:pageBreakBefore w:val="0"/>
        <w:numPr>
          <w:ilvl w:val="0"/>
          <w:numId w:val="1"/>
        </w:numPr>
        <w:kinsoku/>
        <w:wordWrap/>
        <w:overflowPunct/>
        <w:topLinePunct w:val="0"/>
        <w:autoSpaceDN/>
        <w:bidi w:val="0"/>
        <w:adjustRightInd/>
        <w:snapToGrid/>
        <w:spacing w:line="380" w:lineRule="exact"/>
        <w:ind w:right="0" w:rightChars="0" w:firstLine="422" w:firstLineChars="200"/>
        <w:textAlignment w:val="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eastAsia="zh-CN"/>
        </w:rPr>
        <w:t>本项目需要落实的政府采购政策：</w:t>
      </w:r>
    </w:p>
    <w:p>
      <w:pPr>
        <w:keepNext w:val="0"/>
        <w:keepLines w:val="0"/>
        <w:pageBreakBefore w:val="0"/>
        <w:widowControl w:val="0"/>
        <w:kinsoku w:val="0"/>
        <w:wordWrap/>
        <w:overflowPunct w:val="0"/>
        <w:topLinePunct w:val="0"/>
        <w:autoSpaceDE w:val="0"/>
        <w:autoSpaceDN w:val="0"/>
        <w:bidi w:val="0"/>
        <w:adjustRightInd w:val="0"/>
        <w:snapToGrid/>
        <w:spacing w:line="380" w:lineRule="exact"/>
        <w:ind w:right="0" w:rightChars="0" w:firstLine="420"/>
        <w:textAlignment w:val="auto"/>
        <w:rPr>
          <w:rFonts w:hint="eastAsia" w:ascii="宋体" w:hAnsi="宋体" w:eastAsia="宋体" w:cs="宋体"/>
          <w:color w:val="auto"/>
        </w:rPr>
      </w:pPr>
      <w:r>
        <w:rPr>
          <w:rFonts w:hint="eastAsia" w:ascii="宋体" w:hAnsi="宋体" w:eastAsia="宋体" w:cs="宋体"/>
          <w:color w:val="auto"/>
        </w:rPr>
        <w:t>1、政府采购促进中小企业发展（财库[2011]181号）</w:t>
      </w:r>
    </w:p>
    <w:p>
      <w:pPr>
        <w:keepNext w:val="0"/>
        <w:keepLines w:val="0"/>
        <w:pageBreakBefore w:val="0"/>
        <w:widowControl w:val="0"/>
        <w:kinsoku w:val="0"/>
        <w:wordWrap/>
        <w:overflowPunct w:val="0"/>
        <w:topLinePunct w:val="0"/>
        <w:autoSpaceDE w:val="0"/>
        <w:autoSpaceDN w:val="0"/>
        <w:bidi w:val="0"/>
        <w:adjustRightInd w:val="0"/>
        <w:snapToGrid/>
        <w:spacing w:line="380" w:lineRule="exact"/>
        <w:ind w:right="0" w:rightChars="0" w:firstLine="420"/>
        <w:textAlignment w:val="auto"/>
        <w:rPr>
          <w:rFonts w:hint="eastAsia" w:ascii="宋体" w:hAnsi="宋体" w:eastAsia="宋体" w:cs="宋体"/>
          <w:color w:val="auto"/>
        </w:rPr>
      </w:pPr>
      <w:r>
        <w:rPr>
          <w:rFonts w:hint="eastAsia" w:ascii="宋体" w:hAnsi="宋体" w:eastAsia="宋体" w:cs="宋体"/>
          <w:color w:val="auto"/>
        </w:rPr>
        <w:t>2、政府采购支持监狱企业发展（财库[2014]68号）</w:t>
      </w:r>
    </w:p>
    <w:p>
      <w:pPr>
        <w:keepNext w:val="0"/>
        <w:keepLines w:val="0"/>
        <w:pageBreakBefore w:val="0"/>
        <w:widowControl w:val="0"/>
        <w:kinsoku w:val="0"/>
        <w:wordWrap/>
        <w:overflowPunct w:val="0"/>
        <w:topLinePunct w:val="0"/>
        <w:autoSpaceDE w:val="0"/>
        <w:autoSpaceDN w:val="0"/>
        <w:bidi w:val="0"/>
        <w:adjustRightInd w:val="0"/>
        <w:snapToGrid/>
        <w:spacing w:line="380" w:lineRule="exact"/>
        <w:ind w:right="0" w:rightChars="0" w:firstLine="420"/>
        <w:textAlignment w:val="auto"/>
        <w:rPr>
          <w:rFonts w:hint="eastAsia" w:ascii="宋体" w:hAnsi="宋体" w:eastAsia="宋体" w:cs="宋体"/>
          <w:color w:val="auto"/>
        </w:rPr>
      </w:pPr>
      <w:r>
        <w:rPr>
          <w:rFonts w:hint="eastAsia" w:ascii="宋体" w:hAnsi="宋体" w:eastAsia="宋体" w:cs="宋体"/>
          <w:color w:val="auto"/>
        </w:rPr>
        <w:t>3、政府采购促进残疾人就业政策（财库[2017]141号）</w:t>
      </w:r>
    </w:p>
    <w:p>
      <w:pPr>
        <w:keepNext w:val="0"/>
        <w:keepLines w:val="0"/>
        <w:pageBreakBefore w:val="0"/>
        <w:widowControl w:val="0"/>
        <w:kinsoku w:val="0"/>
        <w:wordWrap/>
        <w:overflowPunct w:val="0"/>
        <w:topLinePunct w:val="0"/>
        <w:autoSpaceDE w:val="0"/>
        <w:autoSpaceDN w:val="0"/>
        <w:bidi w:val="0"/>
        <w:adjustRightInd w:val="0"/>
        <w:snapToGrid/>
        <w:spacing w:line="380" w:lineRule="exact"/>
        <w:ind w:right="0" w:rightChars="0" w:firstLine="420"/>
        <w:textAlignment w:val="auto"/>
        <w:rPr>
          <w:rFonts w:hint="eastAsia" w:ascii="宋体" w:hAnsi="宋体" w:eastAsia="宋体" w:cs="宋体"/>
          <w:color w:val="auto"/>
        </w:rPr>
      </w:pPr>
      <w:r>
        <w:rPr>
          <w:rFonts w:hint="eastAsia" w:ascii="宋体" w:hAnsi="宋体" w:eastAsia="宋体" w:cs="宋体"/>
          <w:color w:val="auto"/>
        </w:rPr>
        <w:t>4、优先采购节能产品、环境标志产品（财库[2004]185号、财库[2006]90号）</w:t>
      </w:r>
    </w:p>
    <w:p>
      <w:pPr>
        <w:keepNext w:val="0"/>
        <w:keepLines w:val="0"/>
        <w:pageBreakBefore w:val="0"/>
        <w:widowControl w:val="0"/>
        <w:kinsoku w:val="0"/>
        <w:wordWrap/>
        <w:overflowPunct w:val="0"/>
        <w:topLinePunct w:val="0"/>
        <w:autoSpaceDE w:val="0"/>
        <w:autoSpaceDN w:val="0"/>
        <w:bidi w:val="0"/>
        <w:adjustRightInd w:val="0"/>
        <w:snapToGrid/>
        <w:spacing w:line="380" w:lineRule="exact"/>
        <w:ind w:right="0" w:rightChars="0" w:firstLine="420"/>
        <w:textAlignment w:val="auto"/>
        <w:rPr>
          <w:rFonts w:hint="eastAsia" w:ascii="宋体" w:hAnsi="宋体" w:eastAsia="宋体" w:cs="宋体"/>
          <w:color w:val="auto"/>
        </w:rPr>
      </w:pPr>
      <w:r>
        <w:rPr>
          <w:rFonts w:hint="eastAsia" w:ascii="宋体" w:hAnsi="宋体" w:eastAsia="宋体" w:cs="宋体"/>
          <w:color w:val="auto"/>
        </w:rPr>
        <w:t>5、《招标采购促进广西工业产品产销对接实施细则》（桂政办发〔2015〕78号）</w:t>
      </w:r>
    </w:p>
    <w:p>
      <w:pPr>
        <w:keepNext w:val="0"/>
        <w:keepLines w:val="0"/>
        <w:pageBreakBefore w:val="0"/>
        <w:widowControl w:val="0"/>
        <w:kinsoku w:val="0"/>
        <w:wordWrap/>
        <w:overflowPunct w:val="0"/>
        <w:topLinePunct w:val="0"/>
        <w:autoSpaceDE w:val="0"/>
        <w:autoSpaceDN w:val="0"/>
        <w:bidi w:val="0"/>
        <w:adjustRightInd w:val="0"/>
        <w:snapToGrid/>
        <w:spacing w:line="380" w:lineRule="exact"/>
        <w:ind w:right="0" w:rightChars="0" w:firstLine="420"/>
        <w:textAlignment w:val="auto"/>
        <w:rPr>
          <w:rFonts w:hint="eastAsia" w:ascii="宋体" w:hAnsi="宋体" w:eastAsia="宋体" w:cs="宋体"/>
          <w:color w:val="auto"/>
        </w:rPr>
      </w:pPr>
      <w:r>
        <w:rPr>
          <w:rFonts w:hint="eastAsia" w:ascii="宋体" w:hAnsi="宋体" w:eastAsia="宋体" w:cs="宋体"/>
          <w:color w:val="auto"/>
        </w:rPr>
        <w:t>6、政府采购支持采购本国产品政策。</w:t>
      </w:r>
    </w:p>
    <w:p>
      <w:pPr>
        <w:pStyle w:val="2"/>
        <w:keepNext w:val="0"/>
        <w:keepLines w:val="0"/>
        <w:pageBreakBefore w:val="0"/>
        <w:widowControl w:val="0"/>
        <w:kinsoku w:val="0"/>
        <w:wordWrap/>
        <w:overflowPunct w:val="0"/>
        <w:topLinePunct w:val="0"/>
        <w:autoSpaceDE w:val="0"/>
        <w:autoSpaceDN w:val="0"/>
        <w:bidi w:val="0"/>
        <w:adjustRightInd w:val="0"/>
        <w:snapToGrid/>
        <w:spacing w:before="0" w:line="380" w:lineRule="exact"/>
        <w:ind w:right="0" w:rightChars="0" w:firstLine="402"/>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六、投标人资格要求：</w:t>
      </w:r>
    </w:p>
    <w:p>
      <w:pPr>
        <w:keepNext w:val="0"/>
        <w:keepLines w:val="0"/>
        <w:pageBreakBefore w:val="0"/>
        <w:widowControl w:val="0"/>
        <w:kinsoku w:val="0"/>
        <w:wordWrap/>
        <w:overflowPunct w:val="0"/>
        <w:topLinePunct w:val="0"/>
        <w:autoSpaceDE w:val="0"/>
        <w:autoSpaceDN w:val="0"/>
        <w:bidi w:val="0"/>
        <w:adjustRightInd w:val="0"/>
        <w:snapToGrid/>
        <w:spacing w:line="380" w:lineRule="exact"/>
        <w:ind w:right="0" w:rightChars="0" w:firstLine="420"/>
        <w:textAlignment w:val="auto"/>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zh-CN"/>
        </w:rPr>
        <w:t>符合《中华人民共和国政府采购法》第二十二条规定条件</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国内注册（指按国家有关规定要求注册的）生产或经营本项目采购的货物的供应商；</w:t>
      </w:r>
    </w:p>
    <w:p>
      <w:pPr>
        <w:keepNext w:val="0"/>
        <w:keepLines w:val="0"/>
        <w:pageBreakBefore w:val="0"/>
        <w:widowControl w:val="0"/>
        <w:kinsoku w:val="0"/>
        <w:wordWrap/>
        <w:overflowPunct w:val="0"/>
        <w:topLinePunct w:val="0"/>
        <w:autoSpaceDE w:val="0"/>
        <w:autoSpaceDN w:val="0"/>
        <w:bidi w:val="0"/>
        <w:adjustRightInd w:val="0"/>
        <w:snapToGrid/>
        <w:spacing w:line="380" w:lineRule="exact"/>
        <w:ind w:firstLine="420"/>
        <w:textAlignment w:val="auto"/>
        <w:rPr>
          <w:rFonts w:hint="eastAsia" w:ascii="宋体" w:hAnsi="宋体" w:eastAsia="宋体" w:cs="宋体"/>
          <w:color w:val="auto"/>
        </w:rPr>
      </w:pPr>
      <w:r>
        <w:rPr>
          <w:rFonts w:hint="eastAsia" w:ascii="宋体" w:hAnsi="宋体" w:eastAsia="宋体" w:cs="宋体"/>
          <w:color w:val="auto"/>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次政府采购活动；</w:t>
      </w:r>
    </w:p>
    <w:p>
      <w:pPr>
        <w:keepNext w:val="0"/>
        <w:keepLines w:val="0"/>
        <w:pageBreakBefore w:val="0"/>
        <w:widowControl w:val="0"/>
        <w:kinsoku w:val="0"/>
        <w:wordWrap/>
        <w:overflowPunct w:val="0"/>
        <w:topLinePunct w:val="0"/>
        <w:autoSpaceDE w:val="0"/>
        <w:autoSpaceDN w:val="0"/>
        <w:bidi w:val="0"/>
        <w:adjustRightInd w:val="0"/>
        <w:snapToGrid/>
        <w:spacing w:line="380" w:lineRule="exact"/>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lang w:val="en-US" w:eastAsia="zh-CN"/>
        </w:rPr>
        <w:t>3</w:t>
      </w:r>
      <w:r>
        <w:rPr>
          <w:rFonts w:hint="eastAsia" w:ascii="宋体" w:hAnsi="宋体" w:eastAsia="宋体" w:cs="宋体"/>
          <w:color w:val="auto"/>
        </w:rPr>
        <w:t>、本项目不接受联合体</w:t>
      </w:r>
      <w:r>
        <w:rPr>
          <w:rFonts w:hint="eastAsia" w:ascii="宋体" w:hAnsi="宋体" w:eastAsia="宋体" w:cs="宋体"/>
          <w:color w:val="auto"/>
          <w:lang w:eastAsia="zh-CN"/>
        </w:rPr>
        <w:t>竞</w:t>
      </w:r>
      <w:r>
        <w:rPr>
          <w:rFonts w:hint="eastAsia" w:ascii="宋体" w:hAnsi="宋体" w:eastAsia="宋体" w:cs="宋体"/>
          <w:color w:val="auto"/>
        </w:rPr>
        <w:t>标，也不接受未购买招标文件的供应商投标。</w:t>
      </w:r>
    </w:p>
    <w:p>
      <w:pPr>
        <w:keepNext w:val="0"/>
        <w:keepLines w:val="0"/>
        <w:pageBreakBefore w:val="0"/>
        <w:kinsoku/>
        <w:wordWrap/>
        <w:overflowPunct/>
        <w:topLinePunct w:val="0"/>
        <w:autoSpaceDN/>
        <w:bidi w:val="0"/>
        <w:adjustRightInd/>
        <w:snapToGrid/>
        <w:spacing w:line="380" w:lineRule="exact"/>
        <w:ind w:right="0" w:rightChars="0"/>
        <w:textAlignment w:val="auto"/>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七、竞争性</w:t>
      </w:r>
      <w:r>
        <w:rPr>
          <w:rFonts w:hint="eastAsia" w:ascii="宋体" w:hAnsi="宋体" w:eastAsia="宋体" w:cs="宋体"/>
          <w:b/>
          <w:color w:val="auto"/>
          <w:szCs w:val="21"/>
          <w:highlight w:val="none"/>
          <w:lang w:eastAsia="zh-CN"/>
        </w:rPr>
        <w:t>谈判</w:t>
      </w:r>
      <w:r>
        <w:rPr>
          <w:rFonts w:hint="eastAsia" w:ascii="宋体" w:hAnsi="宋体" w:eastAsia="宋体" w:cs="宋体"/>
          <w:b/>
          <w:color w:val="auto"/>
          <w:szCs w:val="21"/>
          <w:highlight w:val="none"/>
        </w:rPr>
        <w:t>文件的获取：</w:t>
      </w:r>
    </w:p>
    <w:p>
      <w:pPr>
        <w:keepNext w:val="0"/>
        <w:keepLines w:val="0"/>
        <w:pageBreakBefore w:val="0"/>
        <w:kinsoku/>
        <w:wordWrap/>
        <w:overflowPunct/>
        <w:topLinePunct w:val="0"/>
        <w:autoSpaceDN/>
        <w:bidi w:val="0"/>
        <w:adjustRightInd/>
        <w:snapToGrid/>
        <w:spacing w:line="380" w:lineRule="exact"/>
        <w:ind w:right="0" w:rightChars="0" w:firstLine="42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发售时间</w:t>
      </w:r>
      <w:r>
        <w:rPr>
          <w:rFonts w:hint="eastAsia" w:ascii="宋体" w:hAnsi="宋体" w:eastAsia="宋体" w:cs="宋体"/>
          <w:color w:val="0000FF"/>
          <w:szCs w:val="21"/>
          <w:highlight w:val="none"/>
        </w:rPr>
        <w:t>：20</w:t>
      </w:r>
      <w:r>
        <w:rPr>
          <w:rFonts w:hint="eastAsia" w:ascii="宋体" w:hAnsi="宋体" w:eastAsia="宋体" w:cs="宋体"/>
          <w:color w:val="0000FF"/>
          <w:szCs w:val="21"/>
          <w:highlight w:val="none"/>
          <w:lang w:val="en-US" w:eastAsia="zh-CN"/>
        </w:rPr>
        <w:t>20</w:t>
      </w:r>
      <w:r>
        <w:rPr>
          <w:rFonts w:hint="eastAsia" w:ascii="宋体" w:hAnsi="宋体" w:eastAsia="宋体" w:cs="宋体"/>
          <w:color w:val="0000FF"/>
          <w:szCs w:val="21"/>
          <w:highlight w:val="none"/>
        </w:rPr>
        <w:t>年</w:t>
      </w:r>
      <w:r>
        <w:rPr>
          <w:rFonts w:hint="eastAsia" w:ascii="宋体" w:hAnsi="宋体" w:eastAsia="宋体" w:cs="宋体"/>
          <w:color w:val="0000FF"/>
          <w:szCs w:val="21"/>
          <w:highlight w:val="none"/>
          <w:lang w:val="en-US" w:eastAsia="zh-CN"/>
        </w:rPr>
        <w:t>4</w:t>
      </w:r>
      <w:r>
        <w:rPr>
          <w:rFonts w:hint="eastAsia" w:ascii="宋体" w:hAnsi="宋体" w:eastAsia="宋体" w:cs="宋体"/>
          <w:color w:val="0000FF"/>
          <w:szCs w:val="21"/>
          <w:highlight w:val="none"/>
        </w:rPr>
        <w:t>月</w:t>
      </w:r>
      <w:r>
        <w:rPr>
          <w:rFonts w:hint="eastAsia" w:ascii="宋体" w:hAnsi="宋体" w:eastAsia="宋体" w:cs="宋体"/>
          <w:color w:val="0000FF"/>
          <w:szCs w:val="21"/>
          <w:highlight w:val="none"/>
          <w:lang w:val="en-US" w:eastAsia="zh-CN"/>
        </w:rPr>
        <w:t>7</w:t>
      </w:r>
      <w:r>
        <w:rPr>
          <w:rFonts w:hint="eastAsia" w:ascii="宋体" w:hAnsi="宋体" w:eastAsia="宋体" w:cs="宋体"/>
          <w:color w:val="0000FF"/>
          <w:szCs w:val="21"/>
          <w:highlight w:val="none"/>
        </w:rPr>
        <w:t>日公告发布之时起至20</w:t>
      </w:r>
      <w:r>
        <w:rPr>
          <w:rFonts w:hint="eastAsia" w:ascii="宋体" w:hAnsi="宋体" w:eastAsia="宋体" w:cs="宋体"/>
          <w:color w:val="0000FF"/>
          <w:szCs w:val="21"/>
          <w:highlight w:val="none"/>
          <w:lang w:val="en-US" w:eastAsia="zh-CN"/>
        </w:rPr>
        <w:t>20</w:t>
      </w:r>
      <w:r>
        <w:rPr>
          <w:rFonts w:hint="eastAsia" w:ascii="宋体" w:hAnsi="宋体" w:eastAsia="宋体" w:cs="宋体"/>
          <w:color w:val="0000FF"/>
          <w:szCs w:val="21"/>
          <w:highlight w:val="none"/>
        </w:rPr>
        <w:t>年</w:t>
      </w:r>
      <w:r>
        <w:rPr>
          <w:rFonts w:hint="eastAsia" w:ascii="宋体" w:hAnsi="宋体" w:eastAsia="宋体" w:cs="宋体"/>
          <w:color w:val="0000FF"/>
          <w:szCs w:val="21"/>
          <w:highlight w:val="none"/>
          <w:lang w:val="en-US" w:eastAsia="zh-CN"/>
        </w:rPr>
        <w:t>4</w:t>
      </w:r>
      <w:r>
        <w:rPr>
          <w:rFonts w:hint="eastAsia" w:ascii="宋体" w:hAnsi="宋体" w:eastAsia="宋体" w:cs="宋体"/>
          <w:color w:val="0000FF"/>
          <w:szCs w:val="21"/>
          <w:highlight w:val="none"/>
        </w:rPr>
        <w:t>月</w:t>
      </w:r>
      <w:r>
        <w:rPr>
          <w:rFonts w:hint="eastAsia" w:ascii="宋体" w:hAnsi="宋体" w:eastAsia="宋体" w:cs="宋体"/>
          <w:color w:val="0000FF"/>
          <w:szCs w:val="21"/>
          <w:highlight w:val="none"/>
          <w:lang w:val="en-US" w:eastAsia="zh-CN"/>
        </w:rPr>
        <w:t>10</w:t>
      </w:r>
      <w:r>
        <w:rPr>
          <w:rFonts w:hint="eastAsia" w:ascii="宋体" w:hAnsi="宋体" w:eastAsia="宋体" w:cs="宋体"/>
          <w:color w:val="0000FF"/>
          <w:szCs w:val="21"/>
          <w:highlight w:val="none"/>
        </w:rPr>
        <w:t>日止</w:t>
      </w:r>
      <w:r>
        <w:rPr>
          <w:rFonts w:hint="eastAsia" w:ascii="宋体" w:hAnsi="宋体" w:eastAsia="宋体" w:cs="宋体"/>
          <w:color w:val="auto"/>
          <w:szCs w:val="21"/>
          <w:highlight w:val="none"/>
        </w:rPr>
        <w:t>（工作日）,上午</w:t>
      </w:r>
      <w:r>
        <w:rPr>
          <w:rFonts w:hint="eastAsia" w:ascii="宋体" w:hAnsi="宋体" w:eastAsia="宋体" w:cs="宋体"/>
          <w:color w:val="auto"/>
          <w:szCs w:val="21"/>
          <w:highlight w:val="none"/>
          <w:lang w:val="en-US" w:eastAsia="zh-CN"/>
        </w:rPr>
        <w:t>9:00</w:t>
      </w:r>
      <w:r>
        <w:rPr>
          <w:rFonts w:hint="eastAsia" w:ascii="宋体" w:hAnsi="宋体" w:eastAsia="宋体" w:cs="宋体"/>
          <w:color w:val="auto"/>
          <w:szCs w:val="21"/>
          <w:highlight w:val="none"/>
        </w:rPr>
        <w:t>-12:00；下午</w:t>
      </w:r>
      <w:r>
        <w:rPr>
          <w:rFonts w:hint="eastAsia" w:ascii="宋体" w:hAnsi="宋体" w:eastAsia="宋体" w:cs="宋体"/>
          <w:color w:val="auto"/>
          <w:szCs w:val="21"/>
          <w:highlight w:val="none"/>
          <w:lang w:val="en-US" w:eastAsia="zh-CN"/>
        </w:rPr>
        <w:t>13:00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16:00</w:t>
      </w:r>
      <w:r>
        <w:rPr>
          <w:rFonts w:hint="eastAsia" w:ascii="宋体" w:hAnsi="宋体" w:eastAsia="宋体" w:cs="宋体"/>
          <w:color w:val="auto"/>
          <w:szCs w:val="21"/>
          <w:highlight w:val="none"/>
        </w:rPr>
        <w:t xml:space="preserve">（北京时间，下同）。    </w:t>
      </w:r>
    </w:p>
    <w:p>
      <w:pPr>
        <w:keepNext w:val="0"/>
        <w:keepLines w:val="0"/>
        <w:pageBreakBefore w:val="0"/>
        <w:kinsoku/>
        <w:wordWrap/>
        <w:overflowPunct/>
        <w:topLinePunct w:val="0"/>
        <w:autoSpaceDN/>
        <w:bidi w:val="0"/>
        <w:adjustRightInd/>
        <w:snapToGrid/>
        <w:spacing w:line="380" w:lineRule="exact"/>
        <w:ind w:right="0" w:rightChars="0" w:firstLine="42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发售地点：</w:t>
      </w:r>
      <w:bookmarkStart w:id="0" w:name="OLE_LINK4"/>
      <w:r>
        <w:rPr>
          <w:rFonts w:hint="eastAsia" w:ascii="宋体" w:hAnsi="宋体" w:cs="宋体"/>
          <w:color w:val="auto"/>
          <w:szCs w:val="21"/>
          <w:highlight w:val="none"/>
          <w:lang w:eastAsia="zh-CN"/>
        </w:rPr>
        <w:t>广西同泽工程项目管理股份有限公司</w:t>
      </w:r>
      <w:r>
        <w:rPr>
          <w:rFonts w:hint="eastAsia" w:ascii="宋体" w:hAnsi="宋体" w:cs="宋体"/>
          <w:color w:val="auto"/>
          <w:szCs w:val="21"/>
          <w:highlight w:val="none"/>
        </w:rPr>
        <w:t>柳州分公司（</w:t>
      </w:r>
      <w:r>
        <w:rPr>
          <w:rFonts w:hint="eastAsia" w:ascii="宋体" w:hAnsi="宋体" w:cs="宋体"/>
          <w:color w:val="auto"/>
          <w:szCs w:val="21"/>
          <w:highlight w:val="none"/>
          <w:lang w:eastAsia="zh-CN"/>
        </w:rPr>
        <w:t>柳州市桂中大道南端</w:t>
      </w:r>
      <w:r>
        <w:rPr>
          <w:rFonts w:hint="eastAsia" w:ascii="宋体" w:hAnsi="宋体" w:cs="宋体"/>
          <w:color w:val="auto"/>
          <w:szCs w:val="21"/>
          <w:highlight w:val="none"/>
          <w:lang w:val="en-US" w:eastAsia="zh-CN"/>
        </w:rPr>
        <w:t>6号九洲国际25楼</w:t>
      </w:r>
      <w:r>
        <w:rPr>
          <w:rFonts w:hint="eastAsia" w:ascii="宋体" w:hAnsi="宋体" w:cs="宋体"/>
          <w:color w:val="auto"/>
          <w:szCs w:val="21"/>
          <w:highlight w:val="none"/>
        </w:rPr>
        <w:t>）</w:t>
      </w:r>
      <w:bookmarkEnd w:id="0"/>
      <w:r>
        <w:rPr>
          <w:rFonts w:hint="eastAsia" w:ascii="宋体" w:hAnsi="宋体" w:eastAsia="宋体" w:cs="宋体"/>
          <w:color w:val="auto"/>
          <w:szCs w:val="21"/>
          <w:highlight w:val="none"/>
        </w:rPr>
        <w:t>。</w:t>
      </w:r>
    </w:p>
    <w:p>
      <w:pPr>
        <w:keepNext w:val="0"/>
        <w:keepLines w:val="0"/>
        <w:pageBreakBefore w:val="0"/>
        <w:kinsoku/>
        <w:wordWrap/>
        <w:overflowPunct/>
        <w:topLinePunct w:val="0"/>
        <w:autoSpaceDN/>
        <w:bidi w:val="0"/>
        <w:adjustRightInd/>
        <w:snapToGrid/>
        <w:spacing w:line="380" w:lineRule="exact"/>
        <w:ind w:right="0" w:right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售价：竞争性</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文件工本费每本</w:t>
      </w:r>
      <w:r>
        <w:rPr>
          <w:rFonts w:hint="eastAsia" w:ascii="宋体" w:hAnsi="宋体" w:eastAsia="宋体" w:cs="宋体"/>
          <w:color w:val="auto"/>
          <w:szCs w:val="21"/>
          <w:highlight w:val="none"/>
          <w:u w:val="single"/>
        </w:rPr>
        <w:t>250</w:t>
      </w:r>
      <w:r>
        <w:rPr>
          <w:rFonts w:hint="eastAsia" w:ascii="宋体" w:hAnsi="宋体" w:eastAsia="宋体" w:cs="宋体"/>
          <w:color w:val="auto"/>
          <w:szCs w:val="21"/>
          <w:highlight w:val="none"/>
        </w:rPr>
        <w:t>元，售后不退。</w:t>
      </w:r>
    </w:p>
    <w:p>
      <w:pPr>
        <w:keepNext w:val="0"/>
        <w:keepLines w:val="0"/>
        <w:pageBreakBefore w:val="0"/>
        <w:kinsoku/>
        <w:wordWrap/>
        <w:overflowPunct/>
        <w:topLinePunct w:val="0"/>
        <w:autoSpaceDN/>
        <w:bidi w:val="0"/>
        <w:adjustRightInd/>
        <w:snapToGrid/>
        <w:spacing w:line="380" w:lineRule="exact"/>
        <w:ind w:right="0" w:rightChars="0" w:firstLine="420"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获取竞争性</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文件的方式：</w:t>
      </w:r>
      <w:r>
        <w:rPr>
          <w:rFonts w:hint="eastAsia" w:ascii="宋体" w:hAnsi="宋体" w:eastAsia="宋体" w:cs="宋体"/>
          <w:b/>
          <w:color w:val="auto"/>
          <w:szCs w:val="21"/>
          <w:highlight w:val="none"/>
        </w:rPr>
        <w:t>法定代表人或委托代理人在购买招标文件时（法定代表人凭身份证原件及复印件，非法定代表人携带有效的法定代表人授权委托书原件或单位介绍信原件及身份证复印件及原件），并提交营业执照副本复印件（以上复印件均需加盖单位公章）</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已购买招标文件的供应商不等于符合本项目的竞标人资格。</w:t>
      </w:r>
    </w:p>
    <w:p>
      <w:pPr>
        <w:keepNext w:val="0"/>
        <w:keepLines w:val="0"/>
        <w:pageBreakBefore w:val="0"/>
        <w:kinsoku/>
        <w:wordWrap/>
        <w:overflowPunct/>
        <w:topLinePunct w:val="0"/>
        <w:autoSpaceDN/>
        <w:bidi w:val="0"/>
        <w:adjustRightInd/>
        <w:snapToGrid/>
        <w:spacing w:line="380" w:lineRule="exact"/>
        <w:ind w:right="0" w:rightChars="0" w:firstLine="42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以上所有材料均须提供复印件且加盖单位公章，并注明“此复印件与原件相符”，否则不予受理。已购买招标文件的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不等于符合本项目的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资格。</w:t>
      </w:r>
    </w:p>
    <w:p>
      <w:pPr>
        <w:keepNext w:val="0"/>
        <w:keepLines w:val="0"/>
        <w:pageBreakBefore w:val="0"/>
        <w:kinsoku/>
        <w:wordWrap/>
        <w:overflowPunct/>
        <w:topLinePunct w:val="0"/>
        <w:autoSpaceDN/>
        <w:bidi w:val="0"/>
        <w:adjustRightInd/>
        <w:snapToGrid/>
        <w:spacing w:line="380" w:lineRule="exact"/>
        <w:ind w:right="0" w:right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八、</w:t>
      </w:r>
      <w:r>
        <w:rPr>
          <w:rFonts w:hint="eastAsia" w:ascii="宋体" w:hAnsi="宋体" w:eastAsia="宋体" w:cs="宋体"/>
          <w:b/>
          <w:color w:val="auto"/>
          <w:szCs w:val="21"/>
          <w:highlight w:val="none"/>
          <w:lang w:eastAsia="zh-CN"/>
        </w:rPr>
        <w:t>竞标</w:t>
      </w:r>
      <w:r>
        <w:rPr>
          <w:rFonts w:hint="eastAsia" w:ascii="宋体" w:hAnsi="宋体" w:eastAsia="宋体" w:cs="宋体"/>
          <w:b/>
          <w:color w:val="auto"/>
          <w:szCs w:val="21"/>
          <w:highlight w:val="none"/>
        </w:rPr>
        <w:t>保证金(人民币)</w:t>
      </w:r>
      <w:r>
        <w:rPr>
          <w:rFonts w:hint="eastAsia" w:ascii="宋体" w:hAnsi="宋体" w:eastAsia="宋体" w:cs="宋体"/>
          <w:color w:val="auto"/>
          <w:szCs w:val="21"/>
          <w:highlight w:val="none"/>
        </w:rPr>
        <w:t>：</w:t>
      </w:r>
      <w:r>
        <w:rPr>
          <w:rFonts w:hint="eastAsia" w:ascii="宋体" w:hAnsi="宋体" w:eastAsia="宋体" w:cs="宋体"/>
          <w:color w:val="auto"/>
          <w:lang w:eastAsia="zh-CN"/>
        </w:rPr>
        <w:t>人民币壹万元整（￥</w:t>
      </w:r>
      <w:r>
        <w:rPr>
          <w:rFonts w:hint="eastAsia" w:ascii="宋体" w:hAnsi="宋体" w:eastAsia="宋体" w:cs="宋体"/>
          <w:color w:val="auto"/>
          <w:lang w:val="en-US" w:eastAsia="zh-CN"/>
        </w:rPr>
        <w:t>10000.00元</w:t>
      </w:r>
      <w:r>
        <w:rPr>
          <w:rFonts w:hint="eastAsia" w:ascii="宋体" w:hAnsi="宋体" w:eastAsia="宋体" w:cs="宋体"/>
          <w:color w:val="auto"/>
          <w:szCs w:val="21"/>
          <w:highlight w:val="none"/>
          <w:lang w:eastAsia="zh-CN"/>
        </w:rPr>
        <w:t>）</w:t>
      </w:r>
    </w:p>
    <w:p>
      <w:pPr>
        <w:keepNext w:val="0"/>
        <w:keepLines w:val="0"/>
        <w:pageBreakBefore w:val="0"/>
        <w:kinsoku/>
        <w:wordWrap/>
        <w:overflowPunct/>
        <w:topLinePunct w:val="0"/>
        <w:autoSpaceDN/>
        <w:bidi w:val="0"/>
        <w:adjustRightInd/>
        <w:snapToGrid/>
        <w:spacing w:line="380" w:lineRule="exact"/>
        <w:ind w:right="0" w:right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应于</w:t>
      </w:r>
      <w:r>
        <w:rPr>
          <w:rFonts w:hint="eastAsia" w:ascii="宋体" w:hAnsi="宋体" w:eastAsia="宋体" w:cs="宋体"/>
          <w:color w:val="0000FF"/>
          <w:szCs w:val="21"/>
          <w:highlight w:val="none"/>
        </w:rPr>
        <w:t>20</w:t>
      </w:r>
      <w:r>
        <w:rPr>
          <w:rFonts w:hint="eastAsia" w:ascii="宋体" w:hAnsi="宋体" w:eastAsia="宋体" w:cs="宋体"/>
          <w:color w:val="0000FF"/>
          <w:szCs w:val="21"/>
          <w:highlight w:val="none"/>
          <w:lang w:val="en-US" w:eastAsia="zh-CN"/>
        </w:rPr>
        <w:t>20</w:t>
      </w:r>
      <w:r>
        <w:rPr>
          <w:rFonts w:hint="eastAsia" w:ascii="宋体" w:hAnsi="宋体" w:eastAsia="宋体" w:cs="宋体"/>
          <w:color w:val="0000FF"/>
          <w:szCs w:val="21"/>
          <w:highlight w:val="none"/>
        </w:rPr>
        <w:t>年</w:t>
      </w:r>
      <w:r>
        <w:rPr>
          <w:rFonts w:hint="eastAsia" w:ascii="宋体" w:hAnsi="宋体" w:eastAsia="宋体" w:cs="宋体"/>
          <w:color w:val="0000FF"/>
          <w:szCs w:val="21"/>
          <w:highlight w:val="none"/>
          <w:lang w:val="en-US" w:eastAsia="zh-CN"/>
        </w:rPr>
        <w:t>4</w:t>
      </w:r>
      <w:r>
        <w:rPr>
          <w:rFonts w:hint="eastAsia" w:ascii="宋体" w:hAnsi="宋体" w:eastAsia="宋体" w:cs="宋体"/>
          <w:color w:val="0000FF"/>
          <w:szCs w:val="21"/>
          <w:highlight w:val="none"/>
        </w:rPr>
        <w:t>月</w:t>
      </w:r>
      <w:r>
        <w:rPr>
          <w:rFonts w:hint="eastAsia" w:ascii="宋体" w:hAnsi="宋体" w:cs="宋体"/>
          <w:color w:val="0000FF"/>
          <w:szCs w:val="21"/>
          <w:highlight w:val="none"/>
          <w:lang w:val="en-US" w:eastAsia="zh-CN"/>
        </w:rPr>
        <w:t>12</w:t>
      </w:r>
      <w:r>
        <w:rPr>
          <w:rFonts w:hint="eastAsia" w:ascii="宋体" w:hAnsi="宋体" w:eastAsia="宋体" w:cs="宋体"/>
          <w:color w:val="0000FF"/>
          <w:szCs w:val="21"/>
          <w:highlight w:val="none"/>
        </w:rPr>
        <w:t>日</w:t>
      </w:r>
      <w:r>
        <w:rPr>
          <w:rFonts w:hint="eastAsia" w:ascii="宋体" w:hAnsi="宋体" w:eastAsia="宋体" w:cs="宋体"/>
          <w:color w:val="auto"/>
          <w:szCs w:val="21"/>
          <w:highlight w:val="none"/>
        </w:rPr>
        <w:t>17时00分前将</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保证金</w:t>
      </w:r>
      <w:bookmarkStart w:id="1" w:name="OLE_LINK8"/>
      <w:r>
        <w:rPr>
          <w:rFonts w:hint="eastAsia" w:ascii="宋体" w:hAnsi="宋体" w:eastAsia="宋体" w:cs="宋体"/>
          <w:color w:val="auto"/>
          <w:szCs w:val="21"/>
          <w:highlight w:val="none"/>
        </w:rPr>
        <w:t>以电汇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转帐等非现金形式</w:t>
      </w:r>
      <w:bookmarkEnd w:id="1"/>
      <w:r>
        <w:rPr>
          <w:rFonts w:hint="eastAsia" w:ascii="宋体" w:hAnsi="宋体" w:eastAsia="宋体" w:cs="宋体"/>
          <w:color w:val="auto"/>
          <w:szCs w:val="21"/>
          <w:highlight w:val="none"/>
        </w:rPr>
        <w:t>达到以下账户。</w:t>
      </w:r>
    </w:p>
    <w:p>
      <w:pPr>
        <w:keepNext w:val="0"/>
        <w:keepLines w:val="0"/>
        <w:pageBreakBefore w:val="0"/>
        <w:widowControl/>
        <w:kinsoku/>
        <w:wordWrap/>
        <w:overflowPunct/>
        <w:topLinePunct w:val="0"/>
        <w:autoSpaceDE w:val="0"/>
        <w:autoSpaceDN/>
        <w:bidi w:val="0"/>
        <w:adjustRightInd/>
        <w:snapToGrid/>
        <w:spacing w:line="380" w:lineRule="exact"/>
        <w:ind w:left="0" w:leftChars="0"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1"/>
          <w:szCs w:val="21"/>
          <w:highlight w:val="none"/>
          <w:lang w:bidi="ar"/>
        </w:rPr>
        <w:t>开户名称：</w:t>
      </w:r>
      <w:r>
        <w:rPr>
          <w:rFonts w:hint="eastAsia" w:ascii="宋体" w:hAnsi="宋体" w:eastAsia="宋体" w:cs="宋体"/>
          <w:color w:val="auto"/>
          <w:kern w:val="0"/>
          <w:sz w:val="21"/>
          <w:szCs w:val="21"/>
          <w:highlight w:val="none"/>
          <w:u w:val="single"/>
          <w:lang w:eastAsia="zh-CN" w:bidi="ar"/>
        </w:rPr>
        <w:t>广西同泽工程项目管理股份有限公司</w:t>
      </w:r>
      <w:r>
        <w:rPr>
          <w:rFonts w:hint="eastAsia" w:ascii="宋体" w:hAnsi="宋体" w:eastAsia="宋体" w:cs="宋体"/>
          <w:color w:val="auto"/>
          <w:kern w:val="0"/>
          <w:sz w:val="21"/>
          <w:szCs w:val="21"/>
          <w:highlight w:val="none"/>
          <w:u w:val="single"/>
          <w:lang w:bidi="ar"/>
        </w:rPr>
        <w:t>柳州分公司</w:t>
      </w:r>
    </w:p>
    <w:p>
      <w:pPr>
        <w:keepNext w:val="0"/>
        <w:keepLines w:val="0"/>
        <w:pageBreakBefore w:val="0"/>
        <w:widowControl/>
        <w:kinsoku/>
        <w:wordWrap/>
        <w:overflowPunct/>
        <w:topLinePunct w:val="0"/>
        <w:autoSpaceDE w:val="0"/>
        <w:autoSpaceDN/>
        <w:bidi w:val="0"/>
        <w:adjustRightInd/>
        <w:snapToGrid/>
        <w:spacing w:line="380" w:lineRule="exact"/>
        <w:ind w:left="0" w:leftChars="0"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银行账号：</w:t>
      </w:r>
      <w:r>
        <w:rPr>
          <w:rFonts w:hint="eastAsia" w:ascii="宋体" w:hAnsi="宋体" w:eastAsia="宋体" w:cs="宋体"/>
          <w:color w:val="auto"/>
          <w:kern w:val="0"/>
          <w:sz w:val="21"/>
          <w:szCs w:val="21"/>
          <w:highlight w:val="none"/>
          <w:u w:val="single"/>
          <w:lang w:bidi="ar"/>
        </w:rPr>
        <w:t>2682 1201 0108 4782 11</w:t>
      </w:r>
    </w:p>
    <w:p>
      <w:pPr>
        <w:keepNext w:val="0"/>
        <w:keepLines w:val="0"/>
        <w:pageBreakBefore w:val="0"/>
        <w:widowControl/>
        <w:kinsoku/>
        <w:wordWrap/>
        <w:overflowPunct/>
        <w:topLinePunct w:val="0"/>
        <w:autoSpaceDE w:val="0"/>
        <w:autoSpaceDN/>
        <w:bidi w:val="0"/>
        <w:adjustRightInd/>
        <w:snapToGrid/>
        <w:spacing w:line="380" w:lineRule="exact"/>
        <w:ind w:left="0" w:leftChars="0" w:right="0" w:rightChars="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lang w:bidi="ar"/>
        </w:rPr>
        <w:t xml:space="preserve">    开户银行：</w:t>
      </w:r>
      <w:r>
        <w:rPr>
          <w:rFonts w:hint="eastAsia" w:ascii="宋体" w:hAnsi="宋体" w:eastAsia="宋体" w:cs="宋体"/>
          <w:color w:val="auto"/>
          <w:kern w:val="0"/>
          <w:sz w:val="21"/>
          <w:szCs w:val="21"/>
          <w:highlight w:val="none"/>
          <w:u w:val="single"/>
          <w:lang w:bidi="ar"/>
        </w:rPr>
        <w:t>柳州市区农村信用合作联社窑埠分社</w:t>
      </w:r>
    </w:p>
    <w:p>
      <w:pPr>
        <w:keepNext w:val="0"/>
        <w:keepLines w:val="0"/>
        <w:pageBreakBefore w:val="0"/>
        <w:kinsoku/>
        <w:wordWrap/>
        <w:overflowPunct/>
        <w:topLinePunct w:val="0"/>
        <w:autoSpaceDN/>
        <w:bidi w:val="0"/>
        <w:adjustRightInd/>
        <w:snapToGrid/>
        <w:spacing w:line="380" w:lineRule="exact"/>
        <w:ind w:right="0" w:rightChars="0"/>
        <w:textAlignment w:val="auto"/>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 xml:space="preserve"> 九、首次响应文件递交截止时间和地点:</w:t>
      </w:r>
    </w:p>
    <w:p>
      <w:pPr>
        <w:keepNext w:val="0"/>
        <w:keepLines w:val="0"/>
        <w:pageBreakBefore w:val="0"/>
        <w:kinsoku/>
        <w:wordWrap/>
        <w:overflowPunct/>
        <w:topLinePunct w:val="0"/>
        <w:autoSpaceDN/>
        <w:bidi w:val="0"/>
        <w:adjustRightInd/>
        <w:snapToGrid/>
        <w:spacing w:line="380" w:lineRule="exact"/>
        <w:ind w:right="0" w:right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供应商应于</w:t>
      </w:r>
      <w:r>
        <w:rPr>
          <w:rFonts w:hint="eastAsia" w:ascii="宋体" w:hAnsi="宋体" w:eastAsia="宋体" w:cs="宋体"/>
          <w:color w:val="0000FF"/>
          <w:szCs w:val="21"/>
          <w:highlight w:val="none"/>
        </w:rPr>
        <w:t>20</w:t>
      </w:r>
      <w:r>
        <w:rPr>
          <w:rFonts w:hint="eastAsia" w:ascii="宋体" w:hAnsi="宋体" w:eastAsia="宋体" w:cs="宋体"/>
          <w:color w:val="0000FF"/>
          <w:szCs w:val="21"/>
          <w:highlight w:val="none"/>
          <w:lang w:val="en-US" w:eastAsia="zh-CN"/>
        </w:rPr>
        <w:t>20</w:t>
      </w:r>
      <w:r>
        <w:rPr>
          <w:rFonts w:hint="eastAsia" w:ascii="宋体" w:hAnsi="宋体" w:eastAsia="宋体" w:cs="宋体"/>
          <w:color w:val="0000FF"/>
          <w:szCs w:val="21"/>
          <w:highlight w:val="none"/>
        </w:rPr>
        <w:t>年</w:t>
      </w:r>
      <w:r>
        <w:rPr>
          <w:rFonts w:hint="eastAsia" w:ascii="宋体" w:hAnsi="宋体" w:eastAsia="宋体" w:cs="宋体"/>
          <w:color w:val="0000FF"/>
          <w:szCs w:val="21"/>
          <w:highlight w:val="none"/>
          <w:lang w:val="en-US" w:eastAsia="zh-CN"/>
        </w:rPr>
        <w:t>4</w:t>
      </w:r>
      <w:r>
        <w:rPr>
          <w:rFonts w:hint="eastAsia" w:ascii="宋体" w:hAnsi="宋体" w:eastAsia="宋体" w:cs="宋体"/>
          <w:color w:val="0000FF"/>
          <w:szCs w:val="21"/>
          <w:highlight w:val="none"/>
        </w:rPr>
        <w:t>月</w:t>
      </w:r>
      <w:r>
        <w:rPr>
          <w:rFonts w:hint="eastAsia" w:ascii="宋体" w:hAnsi="宋体" w:cs="宋体"/>
          <w:color w:val="0000FF"/>
          <w:szCs w:val="21"/>
          <w:highlight w:val="none"/>
          <w:lang w:val="en-US" w:eastAsia="zh-CN"/>
        </w:rPr>
        <w:t>13</w:t>
      </w:r>
      <w:r>
        <w:rPr>
          <w:rFonts w:hint="eastAsia" w:ascii="宋体" w:hAnsi="宋体" w:eastAsia="宋体" w:cs="宋体"/>
          <w:color w:val="0000FF"/>
          <w:szCs w:val="21"/>
          <w:highlight w:val="none"/>
        </w:rPr>
        <w:t>日</w:t>
      </w:r>
      <w:r>
        <w:rPr>
          <w:rFonts w:hint="eastAsia" w:ascii="宋体" w:hAnsi="宋体" w:eastAsia="宋体" w:cs="宋体"/>
          <w:color w:val="auto"/>
          <w:szCs w:val="21"/>
          <w:highlight w:val="none"/>
          <w:lang w:eastAsia="zh-CN"/>
        </w:rPr>
        <w:t>下午</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分止，将响应文件密封提交到</w:t>
      </w:r>
      <w:bookmarkStart w:id="2" w:name="OLE_LINK3"/>
      <w:r>
        <w:rPr>
          <w:rFonts w:hint="eastAsia" w:ascii="宋体" w:hAnsi="宋体" w:cs="宋体"/>
          <w:color w:val="auto"/>
          <w:szCs w:val="21"/>
          <w:highlight w:val="none"/>
          <w:lang w:eastAsia="zh-CN"/>
        </w:rPr>
        <w:t>广西同泽工程项目管理股份有限公司</w:t>
      </w:r>
      <w:r>
        <w:rPr>
          <w:rFonts w:hint="eastAsia" w:ascii="宋体" w:hAnsi="宋体" w:cs="宋体"/>
          <w:color w:val="auto"/>
          <w:szCs w:val="21"/>
          <w:highlight w:val="none"/>
        </w:rPr>
        <w:t>柳州分公司（</w:t>
      </w:r>
      <w:r>
        <w:rPr>
          <w:rFonts w:hint="eastAsia" w:ascii="宋体" w:hAnsi="宋体" w:cs="宋体"/>
          <w:color w:val="auto"/>
          <w:szCs w:val="21"/>
          <w:highlight w:val="none"/>
          <w:lang w:eastAsia="zh-CN"/>
        </w:rPr>
        <w:t>柳州市桂中大道南端</w:t>
      </w:r>
      <w:r>
        <w:rPr>
          <w:rFonts w:hint="eastAsia" w:ascii="宋体" w:hAnsi="宋体" w:cs="宋体"/>
          <w:color w:val="auto"/>
          <w:szCs w:val="21"/>
          <w:highlight w:val="none"/>
          <w:lang w:val="en-US" w:eastAsia="zh-CN"/>
        </w:rPr>
        <w:t>6号九洲国际25楼</w:t>
      </w:r>
      <w:r>
        <w:rPr>
          <w:rFonts w:hint="eastAsia" w:ascii="宋体" w:hAnsi="宋体" w:cs="宋体"/>
          <w:color w:val="auto"/>
          <w:szCs w:val="21"/>
          <w:highlight w:val="none"/>
        </w:rPr>
        <w:t>）</w:t>
      </w:r>
      <w:r>
        <w:rPr>
          <w:rFonts w:hint="eastAsia" w:ascii="宋体" w:hAnsi="宋体" w:eastAsia="宋体" w:cs="宋体"/>
          <w:color w:val="auto"/>
          <w:szCs w:val="21"/>
          <w:highlight w:val="none"/>
          <w:lang w:eastAsia="zh-CN"/>
        </w:rPr>
        <w:t>开标厅</w:t>
      </w:r>
      <w:r>
        <w:rPr>
          <w:rFonts w:hint="eastAsia" w:ascii="宋体" w:hAnsi="宋体" w:eastAsia="宋体" w:cs="宋体"/>
          <w:color w:val="auto"/>
          <w:szCs w:val="21"/>
          <w:highlight w:val="none"/>
        </w:rPr>
        <w:t>，逾期送达的将予以拒收。</w:t>
      </w:r>
    </w:p>
    <w:bookmarkEnd w:id="2"/>
    <w:p>
      <w:pPr>
        <w:keepNext w:val="0"/>
        <w:keepLines w:val="0"/>
        <w:pageBreakBefore w:val="0"/>
        <w:kinsoku/>
        <w:wordWrap/>
        <w:overflowPunct/>
        <w:topLinePunct w:val="0"/>
        <w:autoSpaceDN/>
        <w:bidi w:val="0"/>
        <w:adjustRightInd/>
        <w:snapToGrid/>
        <w:spacing w:line="380" w:lineRule="exact"/>
        <w:ind w:right="0" w:rightChars="0" w:firstLine="42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的法定代表人或委托代理人必须持有效证件[</w:t>
      </w:r>
      <w:r>
        <w:rPr>
          <w:rFonts w:hint="eastAsia" w:ascii="宋体" w:hAnsi="宋体" w:eastAsia="宋体" w:cs="宋体"/>
          <w:bCs/>
          <w:color w:val="auto"/>
          <w:szCs w:val="21"/>
          <w:highlight w:val="none"/>
        </w:rPr>
        <w:t>有效的法定代表人身份证</w:t>
      </w:r>
      <w:r>
        <w:rPr>
          <w:rFonts w:hint="eastAsia" w:ascii="宋体" w:hAnsi="宋体" w:eastAsia="宋体" w:cs="宋体"/>
          <w:bCs/>
          <w:color w:val="auto"/>
          <w:szCs w:val="21"/>
          <w:highlight w:val="none"/>
          <w:lang w:eastAsia="zh-CN"/>
        </w:rPr>
        <w:t>明</w:t>
      </w:r>
      <w:r>
        <w:rPr>
          <w:rFonts w:hint="eastAsia" w:ascii="宋体" w:hAnsi="宋体" w:eastAsia="宋体" w:cs="宋体"/>
          <w:bCs/>
          <w:color w:val="auto"/>
          <w:szCs w:val="21"/>
          <w:highlight w:val="none"/>
        </w:rPr>
        <w:t>原件</w:t>
      </w:r>
      <w:r>
        <w:rPr>
          <w:rFonts w:hint="eastAsia" w:ascii="宋体" w:hAnsi="宋体" w:eastAsia="宋体" w:cs="宋体"/>
          <w:bCs/>
          <w:color w:val="auto"/>
          <w:szCs w:val="21"/>
          <w:highlight w:val="none"/>
          <w:lang w:eastAsia="zh-CN"/>
        </w:rPr>
        <w:t>及身份证原件及保证金底单</w:t>
      </w:r>
      <w:r>
        <w:rPr>
          <w:rFonts w:hint="eastAsia" w:ascii="宋体" w:hAnsi="宋体" w:eastAsia="宋体" w:cs="宋体"/>
          <w:color w:val="auto"/>
          <w:szCs w:val="21"/>
          <w:highlight w:val="none"/>
        </w:rPr>
        <w:t>或</w:t>
      </w:r>
      <w:r>
        <w:rPr>
          <w:rFonts w:hint="eastAsia" w:ascii="宋体" w:hAnsi="宋体" w:eastAsia="宋体" w:cs="宋体"/>
          <w:bCs/>
          <w:color w:val="auto"/>
          <w:szCs w:val="21"/>
          <w:highlight w:val="none"/>
        </w:rPr>
        <w:t>委托代理人身份证原件及法定代表人授权委托书原件</w:t>
      </w:r>
      <w:r>
        <w:rPr>
          <w:rFonts w:hint="eastAsia" w:ascii="宋体" w:hAnsi="宋体" w:eastAsia="宋体" w:cs="宋体"/>
          <w:bCs/>
          <w:color w:val="auto"/>
          <w:szCs w:val="21"/>
          <w:highlight w:val="none"/>
          <w:lang w:eastAsia="zh-CN"/>
        </w:rPr>
        <w:t>及保证金底单</w:t>
      </w:r>
      <w:r>
        <w:rPr>
          <w:rFonts w:hint="eastAsia" w:ascii="宋体" w:hAnsi="宋体" w:eastAsia="宋体" w:cs="宋体"/>
          <w:color w:val="auto"/>
          <w:szCs w:val="21"/>
          <w:highlight w:val="none"/>
        </w:rPr>
        <w:t>]依时到达指定地点等候当面</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w:t>
      </w:r>
    </w:p>
    <w:p>
      <w:pPr>
        <w:keepNext w:val="0"/>
        <w:keepLines w:val="0"/>
        <w:pageBreakBefore w:val="0"/>
        <w:kinsoku/>
        <w:wordWrap/>
        <w:overflowPunct/>
        <w:topLinePunct w:val="0"/>
        <w:autoSpaceDN/>
        <w:bidi w:val="0"/>
        <w:adjustRightInd/>
        <w:snapToGrid/>
        <w:spacing w:line="380" w:lineRule="exact"/>
        <w:ind w:right="0" w:right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十、联系事项</w:t>
      </w:r>
      <w:r>
        <w:rPr>
          <w:rFonts w:hint="eastAsia" w:ascii="宋体" w:hAnsi="宋体" w:eastAsia="宋体" w:cs="宋体"/>
          <w:color w:val="auto"/>
          <w:szCs w:val="21"/>
          <w:highlight w:val="none"/>
        </w:rPr>
        <w:t>：</w:t>
      </w:r>
    </w:p>
    <w:p>
      <w:pPr>
        <w:keepNext w:val="0"/>
        <w:keepLines w:val="0"/>
        <w:pageBreakBefore w:val="0"/>
        <w:kinsoku/>
        <w:wordWrap/>
        <w:overflowPunct/>
        <w:topLinePunct w:val="0"/>
        <w:autoSpaceDN/>
        <w:bidi w:val="0"/>
        <w:adjustRightInd/>
        <w:snapToGrid/>
        <w:spacing w:line="400" w:lineRule="exact"/>
        <w:ind w:right="0" w:right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采购人名称：</w:t>
      </w:r>
      <w:r>
        <w:rPr>
          <w:rFonts w:hint="eastAsia" w:ascii="宋体" w:hAnsi="宋体" w:eastAsia="宋体" w:cs="宋体"/>
          <w:color w:val="auto"/>
          <w:szCs w:val="21"/>
          <w:highlight w:val="none"/>
          <w:u w:val="none"/>
          <w:lang w:eastAsia="zh-CN"/>
        </w:rPr>
        <w:t>三江侗族自治县水利局</w:t>
      </w:r>
    </w:p>
    <w:p>
      <w:pPr>
        <w:keepNext w:val="0"/>
        <w:keepLines w:val="0"/>
        <w:pageBreakBefore w:val="0"/>
        <w:kinsoku/>
        <w:wordWrap/>
        <w:overflowPunct/>
        <w:topLinePunct w:val="0"/>
        <w:autoSpaceDN/>
        <w:bidi w:val="0"/>
        <w:adjustRightInd/>
        <w:snapToGrid/>
        <w:spacing w:line="400" w:lineRule="exact"/>
        <w:ind w:right="0" w:rightChars="0"/>
        <w:textAlignment w:val="auto"/>
        <w:outlineLvl w:val="9"/>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none"/>
          <w:lang w:eastAsia="zh-CN"/>
        </w:rPr>
        <w:t>地址：</w:t>
      </w:r>
      <w:r>
        <w:rPr>
          <w:rFonts w:hint="eastAsia" w:ascii="宋体" w:hAnsi="宋体" w:cs="宋体"/>
          <w:szCs w:val="21"/>
        </w:rPr>
        <w:t xml:space="preserve">三江县古宜镇江峰街2号  </w:t>
      </w:r>
    </w:p>
    <w:p>
      <w:pPr>
        <w:spacing w:line="360" w:lineRule="exact"/>
        <w:ind w:firstLine="420" w:firstLineChars="200"/>
        <w:rPr>
          <w:rFonts w:hint="eastAsia" w:ascii="宋体" w:hAnsi="宋体" w:cs="宋体"/>
          <w:color w:val="auto"/>
          <w:sz w:val="21"/>
          <w:szCs w:val="21"/>
          <w:lang w:val="en-US" w:eastAsia="zh-CN"/>
        </w:rPr>
      </w:pPr>
      <w:r>
        <w:rPr>
          <w:rFonts w:hint="eastAsia" w:ascii="宋体" w:hAnsi="宋体" w:cs="宋体"/>
          <w:szCs w:val="21"/>
        </w:rPr>
        <w:t xml:space="preserve">联系人：胡春广  电话：0772-8617956 </w:t>
      </w:r>
    </w:p>
    <w:p>
      <w:pPr>
        <w:keepNext w:val="0"/>
        <w:keepLines w:val="0"/>
        <w:pageBreakBefore w:val="0"/>
        <w:kinsoku/>
        <w:wordWrap/>
        <w:overflowPunct/>
        <w:topLinePunct w:val="0"/>
        <w:autoSpaceDN/>
        <w:bidi w:val="0"/>
        <w:adjustRightInd/>
        <w:snapToGrid/>
        <w:spacing w:line="380" w:lineRule="exact"/>
        <w:ind w:right="0" w:right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采购代理机构名称：</w:t>
      </w:r>
      <w:r>
        <w:rPr>
          <w:rFonts w:hint="eastAsia" w:ascii="宋体" w:hAnsi="宋体" w:eastAsia="宋体" w:cs="宋体"/>
          <w:color w:val="auto"/>
          <w:szCs w:val="21"/>
          <w:highlight w:val="none"/>
          <w:lang w:eastAsia="zh-CN"/>
        </w:rPr>
        <w:t>广西同泽工程项目管理股份有限公司</w:t>
      </w:r>
    </w:p>
    <w:p>
      <w:pPr>
        <w:keepNext w:val="0"/>
        <w:keepLines w:val="0"/>
        <w:pageBreakBefore w:val="0"/>
        <w:kinsoku/>
        <w:wordWrap/>
        <w:overflowPunct/>
        <w:topLinePunct w:val="0"/>
        <w:autoSpaceDN/>
        <w:bidi w:val="0"/>
        <w:adjustRightInd/>
        <w:snapToGrid/>
        <w:spacing w:line="380" w:lineRule="exact"/>
        <w:ind w:right="0" w:right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r>
        <w:rPr>
          <w:rFonts w:hint="eastAsia" w:ascii="宋体" w:hAnsi="宋体" w:eastAsia="宋体" w:cs="宋体"/>
          <w:color w:val="auto"/>
          <w:szCs w:val="21"/>
          <w:highlight w:val="none"/>
          <w:lang w:eastAsia="zh-CN"/>
        </w:rPr>
        <w:t>柳州市桂中大道南端6号九洲国际25楼</w:t>
      </w:r>
    </w:p>
    <w:p>
      <w:pPr>
        <w:keepNext w:val="0"/>
        <w:keepLines w:val="0"/>
        <w:pageBreakBefore w:val="0"/>
        <w:kinsoku/>
        <w:wordWrap/>
        <w:overflowPunct/>
        <w:topLinePunct w:val="0"/>
        <w:autoSpaceDN/>
        <w:bidi w:val="0"/>
        <w:adjustRightInd/>
        <w:snapToGrid/>
        <w:spacing w:line="380" w:lineRule="exact"/>
        <w:ind w:right="0" w:rightChars="0"/>
        <w:textAlignment w:val="auto"/>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    项目联系人：</w:t>
      </w:r>
      <w:r>
        <w:rPr>
          <w:rFonts w:hint="eastAsia" w:ascii="宋体" w:hAnsi="宋体" w:eastAsia="宋体" w:cs="宋体"/>
          <w:color w:val="auto"/>
          <w:szCs w:val="21"/>
          <w:highlight w:val="none"/>
          <w:lang w:eastAsia="zh-CN"/>
        </w:rPr>
        <w:t>梁秀华</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0772-3</w:t>
      </w:r>
      <w:r>
        <w:rPr>
          <w:rFonts w:hint="eastAsia" w:ascii="宋体" w:hAnsi="宋体" w:eastAsia="宋体" w:cs="宋体"/>
          <w:color w:val="auto"/>
          <w:szCs w:val="21"/>
          <w:highlight w:val="none"/>
          <w:lang w:val="en-US" w:eastAsia="zh-CN"/>
        </w:rPr>
        <w:t>808868</w:t>
      </w:r>
    </w:p>
    <w:p>
      <w:pPr>
        <w:keepNext w:val="0"/>
        <w:keepLines w:val="0"/>
        <w:pageBreakBefore w:val="0"/>
        <w:numPr>
          <w:ilvl w:val="0"/>
          <w:numId w:val="0"/>
        </w:numPr>
        <w:kinsoku/>
        <w:wordWrap/>
        <w:overflowPunct/>
        <w:topLinePunct w:val="0"/>
        <w:autoSpaceDN/>
        <w:bidi w:val="0"/>
        <w:adjustRightInd/>
        <w:snapToGrid/>
        <w:spacing w:line="380" w:lineRule="exact"/>
        <w:ind w:left="420" w:leftChars="0" w:right="0" w:rightChars="0"/>
        <w:textAlignment w:val="auto"/>
        <w:outlineLvl w:val="9"/>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val="en-US" w:eastAsia="zh-CN"/>
        </w:rPr>
        <w:t>3、监督部门：三江侗族自治县政府采购监督管理办公室  电话：0772-8612196</w:t>
      </w:r>
    </w:p>
    <w:p>
      <w:pPr>
        <w:keepNext w:val="0"/>
        <w:keepLines w:val="0"/>
        <w:pageBreakBefore w:val="0"/>
        <w:numPr>
          <w:ilvl w:val="0"/>
          <w:numId w:val="0"/>
        </w:numPr>
        <w:kinsoku/>
        <w:wordWrap/>
        <w:overflowPunct/>
        <w:topLinePunct w:val="0"/>
        <w:autoSpaceDN/>
        <w:bidi w:val="0"/>
        <w:adjustRightInd/>
        <w:snapToGrid/>
        <w:spacing w:line="380" w:lineRule="exact"/>
        <w:ind w:left="420" w:leftChars="0" w:right="0" w:rightChars="0"/>
        <w:textAlignment w:val="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十</w:t>
      </w:r>
      <w:r>
        <w:rPr>
          <w:rFonts w:hint="eastAsia" w:ascii="宋体" w:hAnsi="宋体" w:eastAsia="宋体" w:cs="宋体"/>
          <w:b/>
          <w:color w:val="auto"/>
          <w:szCs w:val="21"/>
          <w:highlight w:val="none"/>
          <w:lang w:eastAsia="zh-CN"/>
        </w:rPr>
        <w:t>一</w:t>
      </w:r>
      <w:r>
        <w:rPr>
          <w:rFonts w:hint="eastAsia" w:ascii="宋体" w:hAnsi="宋体" w:eastAsia="宋体" w:cs="宋体"/>
          <w:b/>
          <w:color w:val="auto"/>
          <w:szCs w:val="21"/>
          <w:highlight w:val="none"/>
        </w:rPr>
        <w:t>、网上公告媒体查询</w:t>
      </w:r>
    </w:p>
    <w:p>
      <w:pPr>
        <w:keepNext w:val="0"/>
        <w:keepLines w:val="0"/>
        <w:pageBreakBefore w:val="0"/>
        <w:kinsoku/>
        <w:wordWrap/>
        <w:overflowPunct/>
        <w:topLinePunct w:val="0"/>
        <w:autoSpaceDN/>
        <w:bidi w:val="0"/>
        <w:adjustRightInd/>
        <w:snapToGrid/>
        <w:spacing w:line="380" w:lineRule="exact"/>
        <w:ind w:right="0" w:right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柳州市政府采购网</w:t>
      </w:r>
      <w:r>
        <w:rPr>
          <w:rFonts w:hint="eastAsia" w:ascii="宋体" w:hAnsi="宋体" w:eastAsia="宋体" w:cs="宋体"/>
          <w:color w:val="auto"/>
          <w:szCs w:val="21"/>
          <w:highlight w:val="none"/>
          <w:lang w:eastAsia="zh-CN"/>
        </w:rPr>
        <w:t>、中国政府采购网、广西壮族自治区政府采购。</w:t>
      </w:r>
    </w:p>
    <w:p>
      <w:pPr>
        <w:keepNext w:val="0"/>
        <w:keepLines w:val="0"/>
        <w:pageBreakBefore w:val="0"/>
        <w:kinsoku/>
        <w:wordWrap/>
        <w:overflowPunct/>
        <w:topLinePunct w:val="0"/>
        <w:autoSpaceDN/>
        <w:bidi w:val="0"/>
        <w:adjustRightInd/>
        <w:snapToGrid/>
        <w:spacing w:line="380" w:lineRule="exact"/>
        <w:ind w:right="0" w:right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3" w:name="_GoBack"/>
      <w:bookmarkEnd w:id="3"/>
    </w:p>
    <w:p>
      <w:pPr>
        <w:keepNext w:val="0"/>
        <w:keepLines w:val="0"/>
        <w:pageBreakBefore w:val="0"/>
        <w:kinsoku/>
        <w:wordWrap/>
        <w:overflowPunct/>
        <w:topLinePunct w:val="0"/>
        <w:autoSpaceDN/>
        <w:bidi w:val="0"/>
        <w:adjustRightInd/>
        <w:snapToGrid/>
        <w:spacing w:line="380" w:lineRule="exact"/>
        <w:ind w:right="0" w:right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keepNext w:val="0"/>
        <w:keepLines w:val="0"/>
        <w:pageBreakBefore w:val="0"/>
        <w:kinsoku/>
        <w:wordWrap/>
        <w:overflowPunct/>
        <w:topLinePunct w:val="0"/>
        <w:autoSpaceDN/>
        <w:bidi w:val="0"/>
        <w:adjustRightInd/>
        <w:snapToGrid/>
        <w:spacing w:line="380" w:lineRule="exact"/>
        <w:ind w:right="0" w:rightChars="0"/>
        <w:jc w:val="right"/>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广西同泽工程项目管理股份有限公司</w:t>
      </w:r>
    </w:p>
    <w:p>
      <w:pPr>
        <w:pStyle w:val="3"/>
        <w:keepNext w:val="0"/>
        <w:keepLines w:val="0"/>
        <w:pageBreakBefore w:val="0"/>
        <w:kinsoku/>
        <w:wordWrap/>
        <w:overflowPunct/>
        <w:topLinePunct w:val="0"/>
        <w:autoSpaceDN/>
        <w:bidi w:val="0"/>
        <w:adjustRightInd/>
        <w:snapToGrid/>
        <w:spacing w:line="380" w:lineRule="exact"/>
        <w:ind w:right="0" w:rightChars="0"/>
        <w:jc w:val="right"/>
        <w:textAlignment w:val="auto"/>
        <w:outlineLvl w:val="9"/>
      </w:pPr>
      <w:r>
        <w:rPr>
          <w:rFonts w:hint="eastAsia" w:ascii="宋体" w:hAnsi="宋体" w:eastAsia="宋体" w:cs="宋体"/>
          <w:color w:val="auto"/>
          <w:szCs w:val="21"/>
          <w:highlight w:val="none"/>
        </w:rPr>
        <w:t xml:space="preserve">         </w:t>
      </w:r>
      <w:r>
        <w:rPr>
          <w:rFonts w:hint="eastAsia" w:ascii="宋体" w:hAnsi="宋体" w:eastAsia="宋体" w:cs="宋体"/>
          <w:color w:val="0000FF"/>
          <w:szCs w:val="21"/>
          <w:highlight w:val="none"/>
        </w:rPr>
        <w:t xml:space="preserve">       20</w:t>
      </w:r>
      <w:r>
        <w:rPr>
          <w:rFonts w:hint="eastAsia" w:hAnsi="宋体" w:eastAsia="宋体" w:cs="宋体"/>
          <w:color w:val="0000FF"/>
          <w:szCs w:val="21"/>
          <w:highlight w:val="none"/>
          <w:lang w:val="en-US" w:eastAsia="zh-CN"/>
        </w:rPr>
        <w:t>20</w:t>
      </w:r>
      <w:r>
        <w:rPr>
          <w:rFonts w:hint="eastAsia" w:ascii="宋体" w:hAnsi="宋体" w:eastAsia="宋体" w:cs="宋体"/>
          <w:color w:val="0000FF"/>
          <w:szCs w:val="21"/>
          <w:highlight w:val="none"/>
        </w:rPr>
        <w:t>年</w:t>
      </w:r>
      <w:r>
        <w:rPr>
          <w:rFonts w:hint="eastAsia" w:hAnsi="宋体" w:eastAsia="宋体" w:cs="宋体"/>
          <w:color w:val="0000FF"/>
          <w:szCs w:val="21"/>
          <w:highlight w:val="none"/>
          <w:lang w:val="en-US" w:eastAsia="zh-CN"/>
        </w:rPr>
        <w:t>4</w:t>
      </w:r>
      <w:r>
        <w:rPr>
          <w:rFonts w:hint="eastAsia" w:ascii="宋体" w:hAnsi="宋体" w:eastAsia="宋体" w:cs="宋体"/>
          <w:color w:val="0000FF"/>
          <w:szCs w:val="21"/>
          <w:highlight w:val="none"/>
        </w:rPr>
        <w:t>月</w:t>
      </w:r>
      <w:r>
        <w:rPr>
          <w:rFonts w:hint="eastAsia" w:hAnsi="宋体" w:cs="宋体"/>
          <w:color w:val="0000FF"/>
          <w:szCs w:val="21"/>
          <w:highlight w:val="none"/>
          <w:lang w:val="en-US" w:eastAsia="zh-CN"/>
        </w:rPr>
        <w:t>7</w:t>
      </w:r>
      <w:r>
        <w:rPr>
          <w:rFonts w:hint="eastAsia" w:ascii="宋体" w:hAnsi="宋体" w:eastAsia="宋体" w:cs="宋体"/>
          <w:color w:val="0000FF"/>
          <w:szCs w:val="21"/>
          <w:highlight w:val="none"/>
        </w:rPr>
        <w:t>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120A0"/>
    <w:multiLevelType w:val="singleLevel"/>
    <w:tmpl w:val="5A3120A0"/>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E0232"/>
    <w:rsid w:val="56FE0232"/>
    <w:rsid w:val="75C848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20" w:after="120"/>
      <w:outlineLvl w:val="1"/>
    </w:pPr>
    <w:rPr>
      <w:rFonts w:ascii="Arial" w:hAnsi="Arial"/>
      <w:b/>
      <w:bCs/>
      <w:kern w:val="0"/>
      <w:sz w:val="20"/>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next w:val="1"/>
    <w:qFormat/>
    <w:uiPriority w:val="0"/>
    <w:rPr>
      <w:rFonts w:ascii="宋体"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2020-04-06T07:59:00Z</dcterms:created>
  <dc:creator>花花</dc:creator>
  <cp:lastModifiedBy>花花</cp:lastModifiedBy>
  <dcterms:modified xsi:type="dcterms:W3CDTF">2020-04-07T05:05:39Z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