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广西华盛工程咨询有限公司关于2022年广西农村公路路面提升工程项目的更正公告（二）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36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0" w:name="_Toc35393814"/>
      <w:bookmarkStart w:id="1" w:name="_Toc35393645"/>
      <w:bookmarkStart w:id="2" w:name="_Toc28359027"/>
      <w:bookmarkStart w:id="3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HZZC2022-G2-230243-GXHS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2022年广西农村公路路面提升工程项目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首次公告日期：2022年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月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u w:val="none"/>
        </w:rPr>
        <w:t>日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36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4" w:name="_Toc35393646"/>
      <w:bookmarkStart w:id="5" w:name="_Toc28359028"/>
      <w:bookmarkStart w:id="6" w:name="_Toc35393815"/>
      <w:bookmarkStart w:id="7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采购文件</w:t>
      </w:r>
      <w:bookmarkStart w:id="26" w:name="_GoBack"/>
      <w:bookmarkEnd w:id="26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rPr>
          <w:rFonts w:hint="eastAsia" w:eastAsia="仿宋"/>
          <w:lang w:val="en-US" w:eastAsia="zh-CN"/>
        </w:rPr>
      </w:pPr>
    </w:p>
    <w:tbl>
      <w:tblPr>
        <w:tblStyle w:val="8"/>
        <w:tblW w:w="10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5"/>
        <w:gridCol w:w="381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vertAlign w:val="baseline"/>
                <w:lang w:eastAsia="zh-CN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vertAlign w:val="baseline"/>
                <w:lang w:eastAsia="zh-CN"/>
              </w:rPr>
              <w:t>更正项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vertAlign w:val="baseline"/>
                <w:lang w:eastAsia="zh-CN"/>
              </w:rPr>
              <w:t>更正前内容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vertAlign w:val="baseline"/>
                <w:lang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0" w:rightChars="0"/>
              <w:jc w:val="center"/>
              <w:rPr>
                <w:rFonts w:hint="eastAsia" w:ascii="仿宋" w:hAnsi="仿宋" w:eastAsia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0" w:rightChars="0"/>
              <w:jc w:val="center"/>
              <w:rPr>
                <w:rFonts w:hint="eastAsia" w:ascii="仿宋" w:hAnsi="仿宋" w:eastAsia="仿宋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/>
                <w:sz w:val="26"/>
                <w:szCs w:val="26"/>
                <w:lang w:val="en-US" w:eastAsia="zh-CN"/>
              </w:rPr>
              <w:t>提交投标文件截止时间/开标时间</w:t>
            </w:r>
          </w:p>
        </w:tc>
        <w:tc>
          <w:tcPr>
            <w:tcW w:w="38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right="0" w:rightChars="0"/>
              <w:jc w:val="left"/>
              <w:textAlignment w:val="baseline"/>
              <w:rPr>
                <w:rFonts w:hint="eastAsia" w:ascii="仿宋" w:hAnsi="仿宋" w:eastAsia="仿宋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Times New Roman"/>
                <w:kern w:val="2"/>
                <w:sz w:val="26"/>
                <w:szCs w:val="26"/>
                <w:lang w:val="en-US" w:eastAsia="zh-CN" w:bidi="ar-SA"/>
              </w:rPr>
              <w:t>2022年11月30日09时00分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0" w:rightChars="0"/>
              <w:jc w:val="left"/>
              <w:rPr>
                <w:rFonts w:hint="eastAsia" w:ascii="仿宋" w:hAnsi="仿宋" w:eastAsia="仿宋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Times New Roman"/>
                <w:kern w:val="2"/>
                <w:sz w:val="26"/>
                <w:szCs w:val="26"/>
                <w:lang w:val="en-US" w:eastAsia="zh-CN" w:bidi="ar-SA"/>
              </w:rPr>
              <w:t>2022年11月30日15时30分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0" w:rightChars="0"/>
              <w:jc w:val="center"/>
              <w:rPr>
                <w:rFonts w:hint="default" w:ascii="仿宋" w:hAnsi="仿宋" w:eastAsia="仿宋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0" w:rightChars="0"/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6"/>
                <w:szCs w:val="26"/>
                <w:lang w:val="en-US" w:eastAsia="zh-CN"/>
              </w:rPr>
              <w:t>招标文件第44页“3.7履约保证金”</w:t>
            </w:r>
          </w:p>
        </w:tc>
        <w:tc>
          <w:tcPr>
            <w:tcW w:w="3810" w:type="dxa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承包人是否提供履约担保：</w:t>
            </w:r>
            <w:r>
              <w:rPr>
                <w:rFonts w:hint="eastAsia" w:ascii="宋体" w:hAnsi="宋体"/>
                <w:b w:val="0"/>
                <w:bCs w:val="0"/>
                <w:color w:val="auto"/>
                <w:u w:val="single"/>
              </w:rPr>
              <w:t xml:space="preserve">  是  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0" w:righ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10" w:type="dxa"/>
            <w:vAlign w:val="center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</w:rPr>
              <w:t>承包人是否提供履约担保：</w:t>
            </w:r>
            <w:r>
              <w:rPr>
                <w:rFonts w:hint="eastAsia" w:ascii="宋体" w:hAnsi="宋体"/>
                <w:b w:val="0"/>
                <w:bCs w:val="0"/>
                <w:color w:val="auto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u w:val="single"/>
                <w:lang w:eastAsia="zh-CN"/>
              </w:rPr>
              <w:t>否</w:t>
            </w:r>
            <w:r>
              <w:rPr>
                <w:rFonts w:hint="eastAsia" w:ascii="宋体" w:hAnsi="宋体"/>
                <w:b w:val="0"/>
                <w:bCs w:val="0"/>
                <w:color w:val="auto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0" w:righ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</w:rPr>
        <w:t>2022年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none"/>
        </w:rPr>
        <w:t>月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u w:val="none"/>
        </w:rPr>
        <w:t>日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36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8" w:name="_Toc35393647"/>
      <w:bookmarkStart w:id="9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招标文件的相关内容做如上更正，其余内容不变。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36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10" w:name="_Toc28359029"/>
      <w:bookmarkStart w:id="11" w:name="_Toc35393648"/>
      <w:bookmarkStart w:id="12" w:name="_Toc35393817"/>
      <w:bookmarkStart w:id="13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360" w:lineRule="auto"/>
        <w:ind w:left="-67" w:leftChars="-32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4" w:name="_Toc28359107"/>
      <w:bookmarkStart w:id="15" w:name="_Toc35393818"/>
      <w:bookmarkStart w:id="16" w:name="_Toc28359030"/>
      <w:bookmarkStart w:id="17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富川瑶族自治县交通运输局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贺州市富川瑶族自治县凤凰路29号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廖艳萍/ 0774-7882569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360" w:lineRule="auto"/>
        <w:ind w:left="-67" w:leftChars="-32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8" w:name="_Toc35393650"/>
      <w:bookmarkStart w:id="19" w:name="_Toc28359108"/>
      <w:bookmarkStart w:id="20" w:name="_Toc28359031"/>
      <w:bookmarkStart w:id="21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称：广西华盛工程咨询有限公司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址：富川县富阳镇城东开发区摩托车城附近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2" w:name="_Toc28359109"/>
      <w:bookmarkStart w:id="23" w:name="_Toc28359032"/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毛园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/0774-7886708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sz w:val="28"/>
          <w:szCs w:val="28"/>
          <w:u w:val="none"/>
          <w:lang w:eastAsia="zh-CN"/>
        </w:rPr>
      </w:pPr>
      <w:bookmarkStart w:id="24" w:name="_Toc35393651"/>
      <w:bookmarkStart w:id="25" w:name="_Toc3539382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</w:t>
      </w:r>
      <w:bookmarkEnd w:id="22"/>
      <w:bookmarkEnd w:id="23"/>
      <w:bookmarkEnd w:id="24"/>
      <w:bookmarkEnd w:id="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监督部门：富川瑶族自治县财政局政府采购管理办公室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采购代理机构：广西华盛工程咨询有限公司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2022年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N2NiNDk1YmE5NGZlNDhhMWZhZTg2NmJjYjgwN2MifQ=="/>
  </w:docVars>
  <w:rsids>
    <w:rsidRoot w:val="5AA1013B"/>
    <w:rsid w:val="03140887"/>
    <w:rsid w:val="0F267003"/>
    <w:rsid w:val="0FFE791D"/>
    <w:rsid w:val="16924614"/>
    <w:rsid w:val="19817796"/>
    <w:rsid w:val="1BA72321"/>
    <w:rsid w:val="255F235E"/>
    <w:rsid w:val="2A3D2401"/>
    <w:rsid w:val="2BBC609D"/>
    <w:rsid w:val="351B7162"/>
    <w:rsid w:val="37253042"/>
    <w:rsid w:val="392B45E0"/>
    <w:rsid w:val="3CC13D4D"/>
    <w:rsid w:val="428E539B"/>
    <w:rsid w:val="4D1B1258"/>
    <w:rsid w:val="54C94F38"/>
    <w:rsid w:val="5AA1013B"/>
    <w:rsid w:val="5C721FF8"/>
    <w:rsid w:val="5CBB7E9D"/>
    <w:rsid w:val="5FDD1F3F"/>
    <w:rsid w:val="60365AD0"/>
    <w:rsid w:val="68A10F17"/>
    <w:rsid w:val="6C21479C"/>
    <w:rsid w:val="6C387435"/>
    <w:rsid w:val="6D4B4277"/>
    <w:rsid w:val="718B513E"/>
    <w:rsid w:val="72ED7D63"/>
    <w:rsid w:val="76D458CE"/>
    <w:rsid w:val="77875665"/>
    <w:rsid w:val="7DF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sz w:val="20"/>
      <w:szCs w:val="24"/>
    </w:r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516</Characters>
  <Lines>0</Lines>
  <Paragraphs>0</Paragraphs>
  <TotalTime>2</TotalTime>
  <ScaleCrop>false</ScaleCrop>
  <LinksUpToDate>false</LinksUpToDate>
  <CharactersWithSpaces>574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2022-06-02T06:36:00Z</dcterms:created>
  <dc:creator>Administrator</dc:creator>
  <cp:lastModifiedBy>Administrator</cp:lastModifiedBy>
  <dcterms:modified xsi:type="dcterms:W3CDTF">2022-11-16T01:54:05Z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3D8482A99ACC486F985FA812F98F496F</vt:lpwstr>
  </property>
</Properties>
</file>