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14" w:rsidRPr="00C01A34" w:rsidRDefault="00DC7C14" w:rsidP="00DC7C14">
      <w:pPr>
        <w:pStyle w:val="2"/>
        <w:spacing w:line="480" w:lineRule="exact"/>
        <w:jc w:val="center"/>
        <w:rPr>
          <w:sz w:val="30"/>
          <w:szCs w:val="30"/>
        </w:rPr>
      </w:pPr>
      <w:bookmarkStart w:id="0" w:name="_Toc495387428"/>
      <w:bookmarkStart w:id="1" w:name="_Toc254970490"/>
      <w:bookmarkStart w:id="2" w:name="_Toc254970631"/>
      <w:r w:rsidRPr="00C01A34">
        <w:rPr>
          <w:rFonts w:hint="eastAsia"/>
        </w:rPr>
        <w:t>采购需求</w:t>
      </w:r>
      <w:bookmarkEnd w:id="0"/>
    </w:p>
    <w:bookmarkEnd w:id="1"/>
    <w:bookmarkEnd w:id="2"/>
    <w:p w:rsidR="00DC7C14" w:rsidRPr="00C01A34" w:rsidRDefault="00DC7C14" w:rsidP="00411E31">
      <w:pPr>
        <w:spacing w:line="400" w:lineRule="exact"/>
        <w:rPr>
          <w:rFonts w:hAnsi="宋体"/>
        </w:rPr>
      </w:pPr>
      <w:r w:rsidRPr="00C01A34">
        <w:rPr>
          <w:rFonts w:hAnsi="宋体" w:hint="eastAsia"/>
        </w:rPr>
        <w:t>说明：</w:t>
      </w:r>
    </w:p>
    <w:p w:rsidR="00DC7C14" w:rsidRPr="00C01A34" w:rsidRDefault="00DC7C14" w:rsidP="00411E31">
      <w:pPr>
        <w:spacing w:line="400" w:lineRule="exact"/>
        <w:ind w:firstLineChars="202" w:firstLine="424"/>
        <w:rPr>
          <w:rFonts w:hAnsi="宋体"/>
        </w:rPr>
      </w:pPr>
      <w:r w:rsidRPr="00C01A34">
        <w:rPr>
          <w:rFonts w:hAnsi="宋体" w:hint="eastAsia"/>
        </w:rPr>
        <w:t>1.</w:t>
      </w:r>
      <w:r w:rsidRPr="00C01A34">
        <w:rPr>
          <w:rFonts w:hAnsi="宋体" w:hint="eastAsia"/>
        </w:rPr>
        <w:t>本招标文件所称中小企业必须符合《政府采购促进中小企业发展暂行办法》第二条规定。</w:t>
      </w:r>
      <w:r w:rsidRPr="00C01A34">
        <w:rPr>
          <w:rFonts w:hAnsi="宋体"/>
        </w:rPr>
        <w:t>按照《财政部、司法部关于政府采购支持监狱企业发展有关问题的通知》（财库〔</w:t>
      </w:r>
      <w:r w:rsidRPr="00C01A34">
        <w:rPr>
          <w:rFonts w:hAnsi="宋体"/>
        </w:rPr>
        <w:t>2014</w:t>
      </w:r>
      <w:r w:rsidRPr="00C01A34">
        <w:rPr>
          <w:rFonts w:hAnsi="宋体"/>
        </w:rPr>
        <w:t>〕</w:t>
      </w:r>
      <w:r w:rsidRPr="00C01A34">
        <w:rPr>
          <w:rFonts w:hAnsi="宋体"/>
        </w:rPr>
        <w:t>68</w:t>
      </w:r>
      <w:r w:rsidRPr="00C01A34">
        <w:rPr>
          <w:rFonts w:hAnsi="宋体"/>
        </w:rPr>
        <w:t>号）之规定，监狱企业视同小型、微型企业。</w:t>
      </w:r>
      <w:r w:rsidRPr="00C01A34">
        <w:rPr>
          <w:rFonts w:hAnsi="宋体" w:hint="eastAsia"/>
          <w:bCs/>
        </w:rPr>
        <w:t>按照《财政部</w:t>
      </w:r>
      <w:r w:rsidRPr="00C01A34">
        <w:rPr>
          <w:rFonts w:hAnsi="宋体" w:hint="eastAsia"/>
          <w:bCs/>
        </w:rPr>
        <w:t xml:space="preserve"> </w:t>
      </w:r>
      <w:r w:rsidRPr="00C01A34">
        <w:rPr>
          <w:rFonts w:hAnsi="宋体" w:hint="eastAsia"/>
          <w:bCs/>
        </w:rPr>
        <w:t>民政部</w:t>
      </w:r>
      <w:r w:rsidRPr="00C01A34">
        <w:rPr>
          <w:rFonts w:hAnsi="宋体" w:hint="eastAsia"/>
          <w:bCs/>
        </w:rPr>
        <w:t xml:space="preserve"> </w:t>
      </w:r>
      <w:r w:rsidRPr="00C01A34">
        <w:rPr>
          <w:rFonts w:hAnsi="宋体" w:hint="eastAsia"/>
          <w:bCs/>
        </w:rPr>
        <w:t>中国残疾人联合会关于促进残疾人就业政府采购政策的通知》（财库〔</w:t>
      </w:r>
      <w:r w:rsidRPr="00C01A34">
        <w:rPr>
          <w:rFonts w:hAnsi="宋体" w:hint="eastAsia"/>
          <w:bCs/>
        </w:rPr>
        <w:t>2017</w:t>
      </w:r>
      <w:r w:rsidRPr="00C01A34">
        <w:rPr>
          <w:rFonts w:hAnsi="宋体" w:hint="eastAsia"/>
          <w:bCs/>
        </w:rPr>
        <w:t>〕</w:t>
      </w:r>
      <w:r w:rsidRPr="00C01A34">
        <w:rPr>
          <w:rFonts w:hAnsi="宋体" w:hint="eastAsia"/>
          <w:bCs/>
        </w:rPr>
        <w:t>141</w:t>
      </w:r>
      <w:r w:rsidRPr="00C01A34">
        <w:rPr>
          <w:rFonts w:hAnsi="宋体" w:hint="eastAsia"/>
          <w:bCs/>
        </w:rPr>
        <w:t>号）之规定，残疾人福利性单位视同小型、微型企业。</w:t>
      </w:r>
    </w:p>
    <w:p w:rsidR="00DC7C14" w:rsidRPr="00C01A34" w:rsidRDefault="00DC7C14" w:rsidP="00411E31">
      <w:pPr>
        <w:spacing w:line="400" w:lineRule="exact"/>
        <w:ind w:firstLineChars="202" w:firstLine="424"/>
        <w:rPr>
          <w:rFonts w:hAnsi="宋体"/>
        </w:rPr>
      </w:pPr>
      <w:r w:rsidRPr="00C01A34">
        <w:rPr>
          <w:rFonts w:hAnsi="宋体" w:hint="eastAsia"/>
        </w:rPr>
        <w:t>2.</w:t>
      </w:r>
      <w:r w:rsidRPr="00C01A34">
        <w:rPr>
          <w:rFonts w:hAnsi="宋体" w:hint="eastAsia"/>
        </w:rPr>
        <w:t>小型和微型企业产品的价格给予</w:t>
      </w:r>
      <w:r w:rsidRPr="00C01A34">
        <w:rPr>
          <w:rFonts w:hAnsi="宋体" w:hint="eastAsia"/>
        </w:rPr>
        <w:t>6%-10%</w:t>
      </w:r>
      <w:r w:rsidRPr="00C01A34">
        <w:rPr>
          <w:rFonts w:hAnsi="宋体" w:hint="eastAsia"/>
        </w:rPr>
        <w:t>的扣除，用扣除后的价格参与评审，具体扣除比例请以第四章《评标办法及评标标准》的规定为准。</w:t>
      </w:r>
    </w:p>
    <w:p w:rsidR="00DC7C14" w:rsidRPr="00C01A34" w:rsidRDefault="00DC7C14" w:rsidP="00411E31">
      <w:pPr>
        <w:spacing w:line="400" w:lineRule="exact"/>
        <w:ind w:firstLineChars="202" w:firstLine="424"/>
        <w:rPr>
          <w:rFonts w:hAnsi="宋体"/>
        </w:rPr>
      </w:pPr>
      <w:r w:rsidRPr="00C01A34">
        <w:rPr>
          <w:rFonts w:hAnsi="宋体" w:hint="eastAsia"/>
        </w:rPr>
        <w:t>3.</w:t>
      </w:r>
      <w:r w:rsidRPr="00C01A34">
        <w:rPr>
          <w:rFonts w:hAnsi="宋体" w:hint="eastAsia"/>
        </w:rPr>
        <w:t>小型、微型企业提供中型企业制造的货物的，视同为中型企业。</w:t>
      </w:r>
    </w:p>
    <w:p w:rsidR="00DC7C14" w:rsidRPr="00C01A34" w:rsidRDefault="00DC7C14" w:rsidP="00411E31">
      <w:pPr>
        <w:spacing w:line="400" w:lineRule="exact"/>
        <w:ind w:firstLineChars="202" w:firstLine="424"/>
        <w:rPr>
          <w:rFonts w:hAnsi="宋体"/>
        </w:rPr>
      </w:pPr>
      <w:r w:rsidRPr="00C01A34">
        <w:rPr>
          <w:rFonts w:hAnsi="宋体" w:hint="eastAsia"/>
        </w:rPr>
        <w:t>4.</w:t>
      </w:r>
      <w:r w:rsidRPr="00C01A34">
        <w:rPr>
          <w:rFonts w:hAnsi="宋体" w:hint="eastAsia"/>
        </w:rPr>
        <w:t>小型、微型企业提供大型企业制造的货物的，视同为大型企业。</w:t>
      </w:r>
    </w:p>
    <w:p w:rsidR="00DC7C14" w:rsidRPr="00C01A34" w:rsidRDefault="00DC7C14" w:rsidP="00411E31">
      <w:pPr>
        <w:spacing w:line="400" w:lineRule="exact"/>
        <w:ind w:firstLineChars="202" w:firstLine="426"/>
        <w:rPr>
          <w:rFonts w:hAnsi="宋体"/>
          <w:b/>
        </w:rPr>
      </w:pPr>
      <w:r w:rsidRPr="00C01A34">
        <w:rPr>
          <w:rFonts w:hAnsi="宋体" w:hint="eastAsia"/>
          <w:b/>
        </w:rPr>
        <w:t>5.</w:t>
      </w:r>
      <w:r w:rsidRPr="00C01A34">
        <w:rPr>
          <w:rFonts w:hAnsi="宋体" w:hint="eastAsia"/>
          <w:b/>
        </w:rPr>
        <w:t>根据财库〔</w:t>
      </w:r>
      <w:r w:rsidRPr="00C01A34">
        <w:rPr>
          <w:rFonts w:hAnsi="宋体" w:hint="eastAsia"/>
          <w:b/>
        </w:rPr>
        <w:t>2019</w:t>
      </w:r>
      <w:r w:rsidRPr="00C01A34">
        <w:rPr>
          <w:rFonts w:hAnsi="宋体" w:hint="eastAsia"/>
          <w:b/>
        </w:rPr>
        <w:t>〕</w:t>
      </w:r>
      <w:r w:rsidRPr="00C01A34">
        <w:rPr>
          <w:rFonts w:hAnsi="宋体" w:hint="eastAsia"/>
          <w:b/>
        </w:rPr>
        <w:t>9</w:t>
      </w:r>
      <w:r w:rsidRPr="00C01A34">
        <w:rPr>
          <w:rFonts w:hAnsi="宋体" w:hint="eastAsia"/>
          <w:b/>
        </w:rPr>
        <w:t>号及财库〔</w:t>
      </w:r>
      <w:r w:rsidRPr="00C01A34">
        <w:rPr>
          <w:rFonts w:hAnsi="宋体" w:hint="eastAsia"/>
          <w:b/>
        </w:rPr>
        <w:t>2019</w:t>
      </w:r>
      <w:r w:rsidRPr="00C01A34">
        <w:rPr>
          <w:rFonts w:hAnsi="宋体" w:hint="eastAsia"/>
          <w:b/>
        </w:rPr>
        <w:t>〕</w:t>
      </w:r>
      <w:r w:rsidRPr="00C01A34">
        <w:rPr>
          <w:rFonts w:hAnsi="宋体" w:hint="eastAsia"/>
          <w:b/>
        </w:rPr>
        <w:t>19</w:t>
      </w:r>
      <w:r w:rsidRPr="00C01A34">
        <w:rPr>
          <w:rFonts w:hAnsi="宋体" w:hint="eastAsia"/>
          <w:b/>
        </w:rPr>
        <w:t>号文件规定，台式计算机，便携式计算机、平板式微型计算机，激光打印机，针式打印机，液晶显示器，制冷压缩机（冷水机组、水源热泵机组、溴化锂吸收式冷水机组），空调机组</w:t>
      </w:r>
      <w:r w:rsidRPr="00C01A34">
        <w:rPr>
          <w:rFonts w:hAnsi="宋体" w:hint="eastAsia"/>
          <w:b/>
        </w:rPr>
        <w:t>[</w:t>
      </w:r>
      <w:r w:rsidRPr="00C01A34">
        <w:rPr>
          <w:rFonts w:hAnsi="宋体" w:hint="eastAsia"/>
          <w:b/>
        </w:rPr>
        <w:t>多联式空调（热泵）机组（制冷量＞</w:t>
      </w:r>
      <w:r w:rsidRPr="00C01A34">
        <w:rPr>
          <w:rFonts w:hAnsi="宋体" w:hint="eastAsia"/>
          <w:b/>
        </w:rPr>
        <w:t>14000W</w:t>
      </w:r>
      <w:r w:rsidRPr="00C01A34">
        <w:rPr>
          <w:rFonts w:hAnsi="宋体" w:hint="eastAsia"/>
          <w:b/>
        </w:rPr>
        <w:t>），单元式空气调节机（制冷量＞</w:t>
      </w:r>
      <w:r w:rsidRPr="00C01A34">
        <w:rPr>
          <w:rFonts w:hAnsi="宋体" w:hint="eastAsia"/>
          <w:b/>
        </w:rPr>
        <w:t>14000W</w:t>
      </w:r>
      <w:r w:rsidRPr="00C01A34">
        <w:rPr>
          <w:rFonts w:hAnsi="宋体" w:hint="eastAsia"/>
          <w:b/>
        </w:rPr>
        <w:t>）</w:t>
      </w:r>
      <w:r w:rsidRPr="00C01A34">
        <w:rPr>
          <w:rFonts w:hAnsi="宋体" w:hint="eastAsia"/>
          <w:b/>
        </w:rPr>
        <w:t>]</w:t>
      </w:r>
      <w:r w:rsidRPr="00C01A34">
        <w:rPr>
          <w:rFonts w:hAnsi="宋体" w:hint="eastAsia"/>
          <w:b/>
        </w:rPr>
        <w:t>，专用制冷、空调设备（机房空调），镇流器（管型荧光灯镇流器），空调机</w:t>
      </w:r>
      <w:r w:rsidRPr="00C01A34">
        <w:rPr>
          <w:rFonts w:hAnsi="宋体" w:hint="eastAsia"/>
          <w:b/>
        </w:rPr>
        <w:t>[</w:t>
      </w:r>
      <w:r w:rsidRPr="00C01A34">
        <w:rPr>
          <w:rFonts w:hAnsi="宋体" w:hint="eastAsia"/>
          <w:b/>
        </w:rPr>
        <w:t>房间空气调节器、多联式空调（热泵）机组（制冷量≤</w:t>
      </w:r>
      <w:r w:rsidRPr="00C01A34">
        <w:rPr>
          <w:rFonts w:hAnsi="宋体" w:hint="eastAsia"/>
          <w:b/>
        </w:rPr>
        <w:t>14000W</w:t>
      </w:r>
      <w:r w:rsidRPr="00C01A34">
        <w:rPr>
          <w:rFonts w:hAnsi="宋体" w:hint="eastAsia"/>
          <w:b/>
        </w:rPr>
        <w:t>）、单元式空气调节机（制冷量≤</w:t>
      </w:r>
      <w:r w:rsidRPr="00C01A34">
        <w:rPr>
          <w:rFonts w:hAnsi="宋体" w:hint="eastAsia"/>
          <w:b/>
        </w:rPr>
        <w:t>14000W</w:t>
      </w:r>
      <w:r w:rsidRPr="00C01A34">
        <w:rPr>
          <w:rFonts w:hAnsi="宋体" w:hint="eastAsia"/>
          <w:b/>
        </w:rPr>
        <w:t>）</w:t>
      </w:r>
      <w:r w:rsidRPr="00C01A34">
        <w:rPr>
          <w:rFonts w:hAnsi="宋体" w:hint="eastAsia"/>
          <w:b/>
        </w:rPr>
        <w:t>]</w:t>
      </w:r>
      <w:r w:rsidRPr="00C01A34">
        <w:rPr>
          <w:rFonts w:hAnsi="宋体" w:hint="eastAsia"/>
          <w:b/>
        </w:rPr>
        <w:t>，电热水器，普通照明用双端荧光灯，电视设备</w:t>
      </w:r>
      <w:r w:rsidRPr="00C01A34">
        <w:rPr>
          <w:rFonts w:hAnsi="宋体" w:hint="eastAsia"/>
          <w:b/>
        </w:rPr>
        <w:t>[</w:t>
      </w:r>
      <w:r w:rsidRPr="00C01A34">
        <w:rPr>
          <w:rFonts w:hAnsi="宋体" w:hint="eastAsia"/>
          <w:b/>
        </w:rPr>
        <w:t>普通电视设备（电视机）</w:t>
      </w:r>
      <w:r w:rsidRPr="00C01A34">
        <w:rPr>
          <w:rFonts w:hAnsi="宋体" w:hint="eastAsia"/>
          <w:b/>
        </w:rPr>
        <w:t>]</w:t>
      </w:r>
      <w:r w:rsidRPr="00C01A34">
        <w:rPr>
          <w:rFonts w:hAnsi="宋体" w:hint="eastAsia"/>
          <w:b/>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DC7C14" w:rsidRPr="00C01A34" w:rsidRDefault="00DC7C14" w:rsidP="00411E31">
      <w:pPr>
        <w:spacing w:line="400" w:lineRule="exact"/>
        <w:ind w:firstLineChars="202" w:firstLine="426"/>
        <w:rPr>
          <w:rFonts w:hAnsi="宋体"/>
          <w:b/>
        </w:rPr>
      </w:pPr>
      <w:r w:rsidRPr="00C01A34">
        <w:rPr>
          <w:rFonts w:hAnsi="宋体" w:hint="eastAsia"/>
          <w:b/>
        </w:rPr>
        <w:t>6</w:t>
      </w:r>
      <w:r w:rsidRPr="00C01A34">
        <w:rPr>
          <w:rFonts w:hAnsi="宋体"/>
          <w:b/>
        </w:rPr>
        <w:t>.</w:t>
      </w:r>
      <w:r w:rsidRPr="00C01A34">
        <w:rPr>
          <w:rFonts w:hAnsi="宋体"/>
          <w:b/>
        </w:rPr>
        <w:t>本项目不接受进口产品（即通过中国海关报关验放进入中国境内且产自关境外的产品）参与投标，如有此类产品参与投标的做投标无效处理。</w:t>
      </w:r>
    </w:p>
    <w:p w:rsidR="00DC7C14" w:rsidRPr="00C01A34" w:rsidRDefault="00DC7C14" w:rsidP="00411E31">
      <w:pPr>
        <w:spacing w:line="400" w:lineRule="exact"/>
        <w:ind w:firstLineChars="202" w:firstLine="424"/>
        <w:rPr>
          <w:rFonts w:hAnsi="宋体"/>
        </w:rPr>
      </w:pPr>
      <w:r w:rsidRPr="00C01A34">
        <w:rPr>
          <w:rFonts w:hAnsi="宋体" w:hint="eastAsia"/>
        </w:rPr>
        <w:t>7.</w:t>
      </w:r>
      <w:r w:rsidRPr="00C01A34">
        <w:rPr>
          <w:rFonts w:hAnsi="宋体" w:hint="eastAsia"/>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DC7C14" w:rsidRPr="00C01A34" w:rsidRDefault="00DC7C14" w:rsidP="00411E31">
      <w:pPr>
        <w:spacing w:line="400" w:lineRule="exact"/>
        <w:ind w:firstLineChars="202" w:firstLine="424"/>
        <w:rPr>
          <w:rFonts w:hAnsi="宋体"/>
        </w:rPr>
      </w:pPr>
      <w:r w:rsidRPr="00C01A34">
        <w:rPr>
          <w:rFonts w:hAnsi="宋体" w:hint="eastAsia"/>
        </w:rPr>
        <w:t>8.</w:t>
      </w:r>
      <w:r w:rsidRPr="00C01A34">
        <w:rPr>
          <w:rFonts w:hAnsi="宋体" w:hint="eastAsia"/>
        </w:rPr>
        <w:t>本一览表的品牌型号、技术参数及其性能（配置）仅起参考作用，投标人可选用其他品牌型号替代，但这些替代的品牌型号要实质上相当于或优于参考品牌型号及其技术参数性能（配置）要求；</w:t>
      </w:r>
    </w:p>
    <w:p w:rsidR="00DC7C14" w:rsidRPr="00C01A34" w:rsidRDefault="00DC7C14" w:rsidP="00411E31">
      <w:pPr>
        <w:spacing w:line="400" w:lineRule="exact"/>
        <w:ind w:firstLineChars="200" w:firstLine="420"/>
        <w:rPr>
          <w:rFonts w:hAnsi="宋体"/>
        </w:rPr>
      </w:pPr>
      <w:r w:rsidRPr="00C01A34">
        <w:rPr>
          <w:rFonts w:hAnsi="宋体" w:hint="eastAsia"/>
        </w:rPr>
        <w:t>9.</w:t>
      </w:r>
      <w:r w:rsidRPr="00C01A34">
        <w:rPr>
          <w:rFonts w:hAnsi="宋体" w:hint="eastAsia"/>
        </w:rPr>
        <w:t>本一览表中参考品牌型号规格及技术参数不明确或有误的，或投标人选用其他品牌型号替代的，请以详细、正确的品牌型号、技术参数（配置）同时填写投标报价表和技术规格偏离表。</w:t>
      </w:r>
    </w:p>
    <w:p w:rsidR="00DC7C14" w:rsidRPr="00C01A34" w:rsidRDefault="00DC7C14" w:rsidP="00411E31">
      <w:pPr>
        <w:spacing w:line="400" w:lineRule="exact"/>
        <w:ind w:firstLineChars="200" w:firstLine="422"/>
        <w:rPr>
          <w:rFonts w:hAnsi="宋体"/>
          <w:b/>
        </w:rPr>
      </w:pPr>
      <w:r w:rsidRPr="00C01A34">
        <w:rPr>
          <w:rFonts w:hAnsi="宋体" w:hint="eastAsia"/>
          <w:b/>
        </w:rPr>
        <w:lastRenderedPageBreak/>
        <w:t>10.</w:t>
      </w:r>
      <w:r w:rsidRPr="00C01A34">
        <w:rPr>
          <w:rFonts w:hAnsi="宋体" w:hint="eastAsia"/>
          <w:b/>
        </w:rPr>
        <w:t>凡在“技术参数及性能（配置）要求”中表述为“标配”或“标准配置”的设备，投标人应在投标报价表中将其标配参数详细列明，否则该投标无效。</w:t>
      </w:r>
    </w:p>
    <w:p w:rsidR="00DC7C14" w:rsidRPr="00C01A34" w:rsidRDefault="00DC7C14" w:rsidP="00411E31">
      <w:pPr>
        <w:spacing w:line="400" w:lineRule="exact"/>
        <w:ind w:firstLineChars="200" w:firstLine="422"/>
        <w:rPr>
          <w:rFonts w:hAnsi="宋体"/>
          <w:b/>
        </w:rPr>
      </w:pPr>
      <w:r w:rsidRPr="00C01A34">
        <w:rPr>
          <w:rFonts w:hAnsi="宋体" w:hint="eastAsia"/>
          <w:b/>
        </w:rPr>
        <w:t>11.</w:t>
      </w:r>
      <w:r w:rsidRPr="00C01A34">
        <w:rPr>
          <w:rFonts w:hAnsi="宋体" w:hint="eastAsia"/>
          <w:b/>
        </w:rPr>
        <w:t>本项目标注“▲”号的条款为实质性条款，必须满足或优于，否则投标无效。</w:t>
      </w:r>
    </w:p>
    <w:p w:rsidR="00DC7C14" w:rsidRPr="00C01A34" w:rsidRDefault="00DC7C14" w:rsidP="00411E31">
      <w:pPr>
        <w:pStyle w:val="Default"/>
        <w:spacing w:line="400" w:lineRule="exact"/>
        <w:rPr>
          <w:b/>
          <w:color w:val="auto"/>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961"/>
        <w:gridCol w:w="1157"/>
        <w:gridCol w:w="6521"/>
      </w:tblGrid>
      <w:tr w:rsidR="00DC7C14" w:rsidRPr="00C01A34" w:rsidTr="00420D2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tcPr>
          <w:p w:rsidR="00DC7C14" w:rsidRPr="00C01A34" w:rsidRDefault="00DC7C14" w:rsidP="00411E31">
            <w:pPr>
              <w:spacing w:line="400" w:lineRule="exact"/>
              <w:rPr>
                <w:rFonts w:hAnsi="宋体"/>
                <w:b/>
              </w:rPr>
            </w:pPr>
            <w:r w:rsidRPr="00C01A34">
              <w:rPr>
                <w:rFonts w:hAnsi="宋体" w:hint="eastAsia"/>
                <w:b/>
              </w:rPr>
              <w:t>一、项目要求及技术需求</w:t>
            </w:r>
          </w:p>
        </w:tc>
      </w:tr>
      <w:tr w:rsidR="00DC7C14" w:rsidRPr="00C01A34" w:rsidTr="00420D2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项号</w:t>
            </w:r>
          </w:p>
        </w:tc>
        <w:tc>
          <w:tcPr>
            <w:tcW w:w="196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货物名称</w:t>
            </w:r>
          </w:p>
        </w:tc>
        <w:tc>
          <w:tcPr>
            <w:tcW w:w="1157"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数量及</w:t>
            </w:r>
          </w:p>
          <w:p w:rsidR="00DC7C14" w:rsidRPr="00C01A34" w:rsidRDefault="00DC7C14" w:rsidP="00411E31">
            <w:pPr>
              <w:spacing w:line="400" w:lineRule="exact"/>
              <w:jc w:val="center"/>
              <w:rPr>
                <w:rFonts w:hAnsi="宋体"/>
                <w:b/>
              </w:rPr>
            </w:pPr>
            <w:r w:rsidRPr="00C01A34">
              <w:rPr>
                <w:rFonts w:hAnsi="宋体" w:hint="eastAsia"/>
                <w:b/>
              </w:rPr>
              <w:t>单位</w:t>
            </w:r>
          </w:p>
        </w:tc>
        <w:tc>
          <w:tcPr>
            <w:tcW w:w="652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bCs/>
              </w:rPr>
            </w:pPr>
            <w:r w:rsidRPr="00C01A34">
              <w:rPr>
                <w:rFonts w:hAnsi="宋体" w:cs="Arial" w:hint="eastAsia"/>
                <w:b/>
              </w:rPr>
              <w:t>技术参数及性能（配置）要求</w:t>
            </w:r>
          </w:p>
        </w:tc>
      </w:tr>
      <w:tr w:rsidR="00DC7C14" w:rsidRPr="00C01A34" w:rsidTr="00420D2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Default"/>
              <w:spacing w:line="400" w:lineRule="exact"/>
              <w:rPr>
                <w:rFonts w:hAnsi="宋体"/>
                <w:b/>
                <w:color w:val="auto"/>
                <w:kern w:val="2"/>
                <w:sz w:val="21"/>
                <w:szCs w:val="21"/>
              </w:rPr>
            </w:pPr>
            <w:r w:rsidRPr="00C01A34">
              <w:rPr>
                <w:rFonts w:hAnsi="宋体" w:hint="eastAsia"/>
                <w:b/>
                <w:color w:val="auto"/>
                <w:kern w:val="2"/>
                <w:sz w:val="21"/>
                <w:szCs w:val="21"/>
              </w:rPr>
              <w:t>（一）视频监控子系统</w:t>
            </w:r>
          </w:p>
        </w:tc>
      </w:tr>
      <w:tr w:rsidR="00DC7C14" w:rsidRPr="00C01A34" w:rsidTr="00420D27">
        <w:trPr>
          <w:trHeight w:val="1691"/>
          <w:jc w:val="center"/>
        </w:trPr>
        <w:tc>
          <w:tcPr>
            <w:tcW w:w="50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宋体"/>
              </w:rPr>
            </w:pPr>
            <w:r w:rsidRPr="00C01A34">
              <w:rPr>
                <w:rFonts w:hAnsi="宋体" w:cs="宋体" w:hint="eastAsia"/>
              </w:rPr>
              <w:t>1</w:t>
            </w:r>
          </w:p>
        </w:tc>
        <w:tc>
          <w:tcPr>
            <w:tcW w:w="196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jc w:val="center"/>
              <w:textAlignment w:val="center"/>
              <w:rPr>
                <w:rFonts w:hAnsi="宋体" w:cs="宋体"/>
              </w:rPr>
            </w:pPr>
            <w:r w:rsidRPr="00C01A34">
              <w:rPr>
                <w:rFonts w:hAnsi="宋体" w:cs="宋体" w:hint="eastAsia"/>
              </w:rPr>
              <w:t>数控床身铣床</w:t>
            </w:r>
          </w:p>
        </w:tc>
        <w:tc>
          <w:tcPr>
            <w:tcW w:w="1157"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adjustRightInd w:val="0"/>
              <w:spacing w:line="400" w:lineRule="exact"/>
              <w:jc w:val="center"/>
              <w:rPr>
                <w:rFonts w:hAnsi="宋体" w:cs="宋体"/>
              </w:rPr>
            </w:pPr>
            <w:r w:rsidRPr="00C01A34">
              <w:rPr>
                <w:rFonts w:hAnsi="宋体" w:cs="宋体" w:hint="eastAsia"/>
              </w:rPr>
              <w:t>1</w:t>
            </w:r>
            <w:r w:rsidRPr="00C01A34">
              <w:rPr>
                <w:rFonts w:hAnsi="宋体" w:cs="宋体" w:hint="eastAsia"/>
              </w:rPr>
              <w:t>台</w:t>
            </w:r>
          </w:p>
        </w:tc>
        <w:tc>
          <w:tcPr>
            <w:tcW w:w="652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一、技术参数</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工作台尺寸（长×宽）≥：</w:t>
            </w:r>
            <w:r w:rsidRPr="00C01A34">
              <w:rPr>
                <w:rFonts w:hAnsi="宋体" w:cs="宋体" w:hint="eastAsia"/>
              </w:rPr>
              <w:t>960</w:t>
            </w:r>
            <w:r w:rsidRPr="00C01A34">
              <w:rPr>
                <w:rFonts w:hAnsi="宋体" w:cs="宋体" w:hint="eastAsia"/>
              </w:rPr>
              <w:t>×</w:t>
            </w:r>
            <w:r w:rsidRPr="00C01A34">
              <w:rPr>
                <w:rFonts w:hAnsi="宋体" w:cs="宋体" w:hint="eastAsia"/>
              </w:rPr>
              <w:t>300mm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工作台承重约：</w:t>
            </w:r>
            <w:r w:rsidRPr="00C01A34">
              <w:rPr>
                <w:rFonts w:hAnsi="宋体" w:cs="宋体" w:hint="eastAsia"/>
              </w:rPr>
              <w:t>400 kg</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行程：</w:t>
            </w:r>
            <w:r w:rsidRPr="00C01A34">
              <w:rPr>
                <w:rFonts w:hAnsi="宋体" w:cs="宋体" w:hint="eastAsia"/>
              </w:rPr>
              <w:t>X600mm  Y300mm  Z400mm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定位精度：±</w:t>
            </w:r>
            <w:r w:rsidRPr="00C01A34">
              <w:rPr>
                <w:rFonts w:hAnsi="宋体" w:cs="宋体" w:hint="eastAsia"/>
              </w:rPr>
              <w:t>0.02mm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重复定位精度：</w:t>
            </w:r>
            <w:r w:rsidRPr="00C01A34">
              <w:rPr>
                <w:rFonts w:hAnsi="宋体" w:cs="宋体" w:hint="eastAsia"/>
              </w:rPr>
              <w:t xml:space="preserve"> </w:t>
            </w:r>
            <w:r w:rsidRPr="00C01A34">
              <w:rPr>
                <w:rFonts w:hAnsi="宋体" w:cs="宋体" w:hint="eastAsia"/>
              </w:rPr>
              <w:t>±</w:t>
            </w:r>
            <w:r w:rsidRPr="00C01A34">
              <w:rPr>
                <w:rFonts w:hAnsi="宋体" w:cs="宋体" w:hint="eastAsia"/>
              </w:rPr>
              <w:t>0.01mm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控制轴数（</w:t>
            </w:r>
            <w:r w:rsidRPr="00C01A34">
              <w:rPr>
                <w:rFonts w:hAnsi="宋体" w:cs="宋体" w:hint="eastAsia"/>
              </w:rPr>
              <w:t>X</w:t>
            </w:r>
            <w:r w:rsidRPr="00C01A34">
              <w:rPr>
                <w:rFonts w:hAnsi="宋体" w:cs="宋体" w:hint="eastAsia"/>
              </w:rPr>
              <w:t>、</w:t>
            </w:r>
            <w:r w:rsidRPr="00C01A34">
              <w:rPr>
                <w:rFonts w:hAnsi="宋体" w:cs="宋体" w:hint="eastAsia"/>
              </w:rPr>
              <w:t>Y</w:t>
            </w:r>
            <w:r w:rsidRPr="00C01A34">
              <w:rPr>
                <w:rFonts w:hAnsi="宋体" w:cs="宋体" w:hint="eastAsia"/>
              </w:rPr>
              <w:t>、</w:t>
            </w:r>
            <w:r w:rsidRPr="00C01A34">
              <w:rPr>
                <w:rFonts w:hAnsi="宋体" w:cs="宋体" w:hint="eastAsia"/>
              </w:rPr>
              <w:t>Z</w:t>
            </w:r>
            <w:r w:rsidRPr="00C01A34">
              <w:rPr>
                <w:rFonts w:hAnsi="宋体" w:cs="宋体" w:hint="eastAsia"/>
              </w:rPr>
              <w:t>）：三轴</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主轴电机功率：</w:t>
            </w:r>
            <w:r w:rsidRPr="00C01A34">
              <w:rPr>
                <w:rFonts w:hAnsi="宋体" w:cs="宋体" w:hint="eastAsia"/>
              </w:rPr>
              <w:t>5.0Kw</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主轴锥孔</w:t>
            </w:r>
            <w:r w:rsidRPr="00C01A34">
              <w:rPr>
                <w:rFonts w:hAnsi="宋体" w:cs="宋体" w:hint="eastAsia"/>
              </w:rPr>
              <w:t>/</w:t>
            </w:r>
            <w:r w:rsidRPr="00C01A34">
              <w:rPr>
                <w:rFonts w:hAnsi="宋体" w:cs="宋体" w:hint="eastAsia"/>
              </w:rPr>
              <w:t>刀柄形式：</w:t>
            </w:r>
            <w:r w:rsidRPr="00C01A34">
              <w:rPr>
                <w:rFonts w:hAnsi="宋体" w:cs="宋体" w:hint="eastAsia"/>
              </w:rPr>
              <w:t>BT40</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主轴最大转速：</w:t>
            </w:r>
            <w:r w:rsidRPr="00C01A34">
              <w:rPr>
                <w:rFonts w:hAnsi="宋体" w:cs="宋体" w:hint="eastAsia"/>
              </w:rPr>
              <w:t>7500 rpm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主轴箱传动方式：同步齿形带</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主轴端面至工作台距离：</w:t>
            </w:r>
            <w:r w:rsidRPr="00C01A34">
              <w:rPr>
                <w:rFonts w:hAnsi="宋体" w:cs="宋体" w:hint="eastAsia"/>
              </w:rPr>
              <w:t>150-520mm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主轴中心至立柱导轨距离：</w:t>
            </w:r>
            <w:r w:rsidRPr="00C01A34">
              <w:rPr>
                <w:rFonts w:hAnsi="宋体" w:cs="宋体" w:hint="eastAsia"/>
              </w:rPr>
              <w:t>340mm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快速移动速度（</w:t>
            </w:r>
            <w:r w:rsidRPr="00C01A34">
              <w:rPr>
                <w:rFonts w:hAnsi="宋体" w:cs="宋体" w:hint="eastAsia"/>
              </w:rPr>
              <w:t>X/Y/Z</w:t>
            </w:r>
            <w:r w:rsidRPr="00C01A34">
              <w:rPr>
                <w:rFonts w:hAnsi="宋体" w:cs="宋体" w:hint="eastAsia"/>
              </w:rPr>
              <w:t>轴）：</w:t>
            </w:r>
            <w:r w:rsidRPr="00C01A34">
              <w:rPr>
                <w:rFonts w:hAnsi="宋体" w:cs="宋体" w:hint="eastAsia"/>
              </w:rPr>
              <w:t>8/8/8m/min</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切削进给速度（</w:t>
            </w:r>
            <w:r w:rsidRPr="00C01A34">
              <w:rPr>
                <w:rFonts w:hAnsi="宋体" w:cs="宋体" w:hint="eastAsia"/>
              </w:rPr>
              <w:t>X/Y/Z</w:t>
            </w:r>
            <w:r w:rsidRPr="00C01A34">
              <w:rPr>
                <w:rFonts w:hAnsi="宋体" w:cs="宋体" w:hint="eastAsia"/>
              </w:rPr>
              <w:t>轴）：</w:t>
            </w:r>
            <w:r w:rsidRPr="00C01A34">
              <w:rPr>
                <w:rFonts w:hAnsi="宋体" w:cs="宋体" w:hint="eastAsia"/>
              </w:rPr>
              <w:t>0-3600mm/min</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驱动电机方式（</w:t>
            </w:r>
            <w:r w:rsidRPr="00C01A34">
              <w:rPr>
                <w:rFonts w:hAnsi="宋体" w:cs="宋体" w:hint="eastAsia"/>
              </w:rPr>
              <w:t>X/Y/Z</w:t>
            </w:r>
            <w:r w:rsidRPr="00C01A34">
              <w:rPr>
                <w:rFonts w:hAnsi="宋体" w:cs="宋体" w:hint="eastAsia"/>
              </w:rPr>
              <w:t>轴）：伺服</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导轨型式：贴塑硬轨</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机床电容量：</w:t>
            </w:r>
            <w:r w:rsidRPr="00C01A34">
              <w:rPr>
                <w:rFonts w:hAnsi="宋体" w:cs="宋体" w:hint="eastAsia"/>
              </w:rPr>
              <w:t>8KVA</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T</w:t>
            </w:r>
            <w:r w:rsidRPr="00C01A34">
              <w:rPr>
                <w:rFonts w:hAnsi="宋体" w:cs="宋体" w:hint="eastAsia"/>
              </w:rPr>
              <w:t>型槽</w:t>
            </w:r>
            <w:r w:rsidRPr="00C01A34">
              <w:rPr>
                <w:rFonts w:hAnsi="宋体" w:cs="宋体" w:hint="eastAsia"/>
              </w:rPr>
              <w:t>(</w:t>
            </w:r>
            <w:r w:rsidRPr="00C01A34">
              <w:rPr>
                <w:rFonts w:hAnsi="宋体" w:cs="宋体" w:hint="eastAsia"/>
              </w:rPr>
              <w:t>槽数×宽度×间距</w:t>
            </w:r>
            <w:r w:rsidRPr="00C01A34">
              <w:rPr>
                <w:rFonts w:hAnsi="宋体" w:cs="宋体" w:hint="eastAsia"/>
              </w:rPr>
              <w:t>)</w:t>
            </w:r>
            <w:r w:rsidRPr="00C01A34">
              <w:rPr>
                <w:rFonts w:hAnsi="宋体" w:cs="宋体" w:hint="eastAsia"/>
              </w:rPr>
              <w:tab/>
              <w:t>3</w:t>
            </w:r>
            <w:r w:rsidRPr="00C01A34">
              <w:rPr>
                <w:rFonts w:hAnsi="宋体" w:cs="宋体" w:hint="eastAsia"/>
              </w:rPr>
              <w:t>×</w:t>
            </w:r>
            <w:r w:rsidRPr="00C01A34">
              <w:rPr>
                <w:rFonts w:hAnsi="宋体" w:cs="宋体" w:hint="eastAsia"/>
              </w:rPr>
              <w:t>18</w:t>
            </w:r>
            <w:r w:rsidRPr="00C01A34">
              <w:rPr>
                <w:rFonts w:hAnsi="宋体" w:cs="宋体" w:hint="eastAsia"/>
              </w:rPr>
              <w:t>×</w:t>
            </w:r>
            <w:r w:rsidRPr="00C01A34">
              <w:rPr>
                <w:rFonts w:hAnsi="宋体" w:cs="宋体" w:hint="eastAsia"/>
              </w:rPr>
              <w:t>80</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电源要求：</w:t>
            </w:r>
            <w:r w:rsidRPr="00C01A34">
              <w:rPr>
                <w:rFonts w:hAnsi="宋体" w:cs="宋体" w:hint="eastAsia"/>
              </w:rPr>
              <w:t>3</w:t>
            </w:r>
            <w:r w:rsidRPr="00C01A34">
              <w:rPr>
                <w:rFonts w:hAnsi="宋体" w:cs="宋体" w:hint="eastAsia"/>
              </w:rPr>
              <w:t>～</w:t>
            </w:r>
            <w:r w:rsidRPr="00C01A34">
              <w:rPr>
                <w:rFonts w:hAnsi="宋体" w:cs="宋体" w:hint="eastAsia"/>
              </w:rPr>
              <w:t>380V</w:t>
            </w:r>
            <w:r w:rsidRPr="00C01A34">
              <w:rPr>
                <w:rFonts w:hAnsi="宋体" w:cs="宋体" w:hint="eastAsia"/>
              </w:rPr>
              <w:t>±</w:t>
            </w:r>
            <w:r w:rsidRPr="00C01A34">
              <w:rPr>
                <w:rFonts w:hAnsi="宋体" w:cs="宋体" w:hint="eastAsia"/>
              </w:rPr>
              <w:t>10%  50HZ</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外形尺寸（长×宽×高）≥：</w:t>
            </w:r>
            <w:r w:rsidRPr="00C01A34">
              <w:rPr>
                <w:rFonts w:hAnsi="宋体" w:cs="宋体" w:hint="eastAsia"/>
              </w:rPr>
              <w:t>2260</w:t>
            </w:r>
            <w:r w:rsidRPr="00C01A34">
              <w:rPr>
                <w:rFonts w:hAnsi="宋体" w:cs="宋体" w:hint="eastAsia"/>
              </w:rPr>
              <w:t>×</w:t>
            </w:r>
            <w:r w:rsidRPr="00C01A34">
              <w:rPr>
                <w:rFonts w:hAnsi="宋体" w:cs="宋体" w:hint="eastAsia"/>
              </w:rPr>
              <w:t>1700</w:t>
            </w:r>
            <w:r w:rsidRPr="00C01A34">
              <w:rPr>
                <w:rFonts w:hAnsi="宋体" w:cs="宋体" w:hint="eastAsia"/>
              </w:rPr>
              <w:t>×</w:t>
            </w:r>
            <w:r w:rsidRPr="00C01A34">
              <w:rPr>
                <w:rFonts w:hAnsi="宋体" w:cs="宋体" w:hint="eastAsia"/>
              </w:rPr>
              <w:t>2200mm</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机床重量</w:t>
            </w:r>
            <w:r w:rsidRPr="00C01A34">
              <w:rPr>
                <w:rFonts w:hint="eastAsia"/>
              </w:rPr>
              <w:t>约</w:t>
            </w:r>
            <w:r w:rsidRPr="00C01A34">
              <w:rPr>
                <w:rFonts w:hAnsi="宋体" w:cs="宋体" w:hint="eastAsia"/>
              </w:rPr>
              <w:t>：</w:t>
            </w:r>
            <w:r w:rsidRPr="00C01A34">
              <w:rPr>
                <w:rFonts w:hAnsi="宋体" w:cs="宋体" w:hint="eastAsia"/>
              </w:rPr>
              <w:t>2500 Kg</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二、随机技术文件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使用说明书（机械部分）</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使用说明书（电气部分）</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润滑泵使用说明书</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lastRenderedPageBreak/>
              <w:t>合格证明书</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装箱单</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操作手册</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编程手册</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三、机床设计标准</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机床设计制造符合</w:t>
            </w:r>
            <w:r w:rsidRPr="00C01A34">
              <w:rPr>
                <w:rFonts w:hAnsi="宋体" w:cs="宋体" w:hint="eastAsia"/>
              </w:rPr>
              <w:t>ISO</w:t>
            </w:r>
            <w:r w:rsidRPr="00C01A34">
              <w:rPr>
                <w:rFonts w:hAnsi="宋体" w:cs="宋体" w:hint="eastAsia"/>
              </w:rPr>
              <w:t>标准。</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机床所有零部件和各种仪表的计量单位全部采用国际单位（</w:t>
            </w:r>
            <w:r w:rsidRPr="00C01A34">
              <w:rPr>
                <w:rFonts w:hAnsi="宋体" w:cs="宋体" w:hint="eastAsia"/>
              </w:rPr>
              <w:t>SI</w:t>
            </w:r>
            <w:r w:rsidRPr="00C01A34">
              <w:rPr>
                <w:rFonts w:hAnsi="宋体" w:cs="宋体" w:hint="eastAsia"/>
              </w:rPr>
              <w:t>）标准。</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四、机床配置</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数控系统：西门子</w:t>
            </w:r>
            <w:r w:rsidRPr="00C01A34">
              <w:rPr>
                <w:rFonts w:hAnsi="宋体" w:cs="宋体" w:hint="eastAsia"/>
              </w:rPr>
              <w:t>828D</w:t>
            </w:r>
            <w:r w:rsidRPr="00C01A34">
              <w:rPr>
                <w:rFonts w:hAnsi="宋体" w:cs="宋体" w:hint="eastAsia"/>
              </w:rPr>
              <w:t>或同等档次及以上品牌型号</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五、机床验收与培训</w:t>
            </w:r>
            <w:r w:rsidRPr="00C01A34">
              <w:rPr>
                <w:rFonts w:hAnsi="宋体" w:cs="宋体" w:hint="eastAsia"/>
                <w:b/>
              </w:rPr>
              <w:t xml:space="preserve"> </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（一）机床的验收工作分两次进行：预验收和终验收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机床符合国家标准及行业标准。预验收在生产厂家进行，机床验收的技术要求按</w:t>
            </w:r>
            <w:r w:rsidRPr="00C01A34">
              <w:rPr>
                <w:rFonts w:hAnsi="宋体" w:cs="宋体"/>
              </w:rPr>
              <w:t>JB/T 8801-2017</w:t>
            </w:r>
            <w:r w:rsidRPr="00C01A34">
              <w:rPr>
                <w:rFonts w:hAnsi="宋体" w:cs="宋体" w:hint="eastAsia"/>
              </w:rPr>
              <w:t>《加工中心技术条件》执行；</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几何精度按</w:t>
            </w:r>
            <w:r w:rsidRPr="00C01A34">
              <w:rPr>
                <w:rFonts w:hAnsi="宋体" w:cs="宋体" w:hint="eastAsia"/>
              </w:rPr>
              <w:t>JB/T 8771.2-1998</w:t>
            </w:r>
            <w:r w:rsidRPr="00C01A34">
              <w:rPr>
                <w:rFonts w:hAnsi="宋体" w:cs="宋体" w:hint="eastAsia"/>
              </w:rPr>
              <w:t>或双方商定的样件进行试切削检验，并达到双方商定的工序能力；</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线性定位精度和重复定位精度检验按</w:t>
            </w:r>
            <w:r w:rsidRPr="00C01A34">
              <w:rPr>
                <w:rFonts w:hAnsi="宋体" w:cs="宋体"/>
              </w:rPr>
              <w:t>GB/T 18400.4-2010</w:t>
            </w:r>
            <w:r w:rsidRPr="00C01A34">
              <w:rPr>
                <w:rFonts w:hAnsi="宋体" w:cs="宋体" w:hint="eastAsia"/>
              </w:rPr>
              <w:t>检验。</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4.</w:t>
            </w:r>
            <w:r w:rsidRPr="00C01A34">
              <w:rPr>
                <w:rFonts w:hAnsi="宋体" w:cs="宋体" w:hint="eastAsia"/>
              </w:rPr>
              <w:t>最终验收在用户单位进行，由生产厂家派人进行调试。加工精度满足技术协议要求和国家标准及行业标准。</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（二）技术培训为全免费，并分两次进行：</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机床预验收时在中标供应商现场进行技术培训，内容包括机床机械、液压、电气、系统等方面的理论和实际操作，为期</w:t>
            </w:r>
            <w:r w:rsidRPr="00C01A34">
              <w:rPr>
                <w:rFonts w:hAnsi="宋体" w:cs="宋体" w:hint="eastAsia"/>
              </w:rPr>
              <w:t>5</w:t>
            </w:r>
            <w:r w:rsidRPr="00C01A34">
              <w:rPr>
                <w:rFonts w:hAnsi="宋体" w:cs="宋体" w:hint="eastAsia"/>
              </w:rPr>
              <w:t>天。</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机床终验收时在采购人现场进行安装、调试、技术培训，内容同上，以实际操作为主，为期</w:t>
            </w:r>
            <w:r w:rsidRPr="00C01A34">
              <w:rPr>
                <w:rFonts w:hAnsi="宋体" w:cs="宋体" w:hint="eastAsia"/>
              </w:rPr>
              <w:t>3</w:t>
            </w:r>
            <w:r w:rsidRPr="00C01A34">
              <w:rPr>
                <w:rFonts w:hAnsi="宋体" w:cs="宋体" w:hint="eastAsia"/>
              </w:rPr>
              <w:t>天。</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六、售后服务承诺</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机床自终验收合格之日起，中标供应商对产品实行三包服务一年，在质保期内对产品实行免费维修。</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在保修期内，以下原因用户须支付维修费用，不在免费保修之内：</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w:t>
            </w:r>
            <w:r w:rsidRPr="00C01A34">
              <w:rPr>
                <w:rFonts w:hAnsi="宋体" w:cs="宋体" w:hint="eastAsia"/>
              </w:rPr>
              <w:t>1</w:t>
            </w:r>
            <w:r w:rsidRPr="00C01A34">
              <w:rPr>
                <w:rFonts w:hAnsi="宋体" w:cs="宋体" w:hint="eastAsia"/>
              </w:rPr>
              <w:t>）自然灾害造成设备的损坏。如：地震、水灾、火灾、雷击等情况；</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w:t>
            </w:r>
            <w:r w:rsidRPr="00C01A34">
              <w:rPr>
                <w:rFonts w:hAnsi="宋体" w:cs="宋体" w:hint="eastAsia"/>
              </w:rPr>
              <w:t>2</w:t>
            </w:r>
            <w:r w:rsidRPr="00C01A34">
              <w:rPr>
                <w:rFonts w:hAnsi="宋体" w:cs="宋体" w:hint="eastAsia"/>
              </w:rPr>
              <w:t>）自行拆卸改装、操作使用不当所造成的人为损坏；</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w:t>
            </w:r>
            <w:r w:rsidRPr="00C01A34">
              <w:rPr>
                <w:rFonts w:hAnsi="宋体" w:cs="宋体" w:hint="eastAsia"/>
              </w:rPr>
              <w:t>3</w:t>
            </w:r>
            <w:r w:rsidRPr="00C01A34">
              <w:rPr>
                <w:rFonts w:hAnsi="宋体" w:cs="宋体" w:hint="eastAsia"/>
              </w:rPr>
              <w:t>）存放时间过长造成设备损坏；</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w:t>
            </w:r>
            <w:r w:rsidRPr="00C01A34">
              <w:rPr>
                <w:rFonts w:hAnsi="宋体" w:cs="宋体" w:hint="eastAsia"/>
              </w:rPr>
              <w:t>4</w:t>
            </w:r>
            <w:r w:rsidRPr="00C01A34">
              <w:rPr>
                <w:rFonts w:hAnsi="宋体" w:cs="宋体" w:hint="eastAsia"/>
              </w:rPr>
              <w:t>）设备搬迁、二次培训等。</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．机床在使用过程中发现质量问题，接到采购人通知后</w:t>
            </w:r>
            <w:r w:rsidRPr="00C01A34">
              <w:rPr>
                <w:rFonts w:hAnsi="宋体" w:cs="宋体" w:hint="eastAsia"/>
              </w:rPr>
              <w:t>2</w:t>
            </w:r>
            <w:r w:rsidRPr="00C01A34">
              <w:rPr>
                <w:rFonts w:hAnsi="宋体" w:cs="宋体" w:hint="eastAsia"/>
              </w:rPr>
              <w:t>小时内给予答复；采购人认为确需派员现场维修，则以传真方式通知中标供应商，中标供应商接到通知后，</w:t>
            </w:r>
            <w:r w:rsidRPr="00C01A34">
              <w:rPr>
                <w:rFonts w:hAnsi="宋体" w:cs="宋体" w:hint="eastAsia"/>
              </w:rPr>
              <w:t>24</w:t>
            </w:r>
            <w:r w:rsidRPr="00C01A34">
              <w:rPr>
                <w:rFonts w:hAnsi="宋体" w:cs="宋体" w:hint="eastAsia"/>
              </w:rPr>
              <w:t>小时内到达。</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lastRenderedPageBreak/>
              <w:t>4.</w:t>
            </w:r>
            <w:r w:rsidRPr="00C01A34">
              <w:rPr>
                <w:rFonts w:hAnsi="宋体" w:cs="宋体" w:hint="eastAsia"/>
              </w:rPr>
              <w:t>中标供应商负责为采购人培训操作人员。</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5.</w:t>
            </w:r>
            <w:r w:rsidRPr="00C01A34">
              <w:rPr>
                <w:rFonts w:hAnsi="宋体" w:cs="宋体" w:hint="eastAsia"/>
              </w:rPr>
              <w:t>质保期满后，中标供应商负责终身为用户提供广泛而优惠的备件供应和技术支持及服务，终身保证零配件供应。</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七、配套数控铣床编程仿真软件（</w:t>
            </w:r>
            <w:r w:rsidRPr="00C01A34">
              <w:rPr>
                <w:rFonts w:hAnsi="宋体" w:cs="宋体" w:hint="eastAsia"/>
                <w:b/>
              </w:rPr>
              <w:t>30</w:t>
            </w:r>
            <w:r w:rsidRPr="00C01A34">
              <w:rPr>
                <w:rFonts w:hAnsi="宋体" w:cs="宋体" w:hint="eastAsia"/>
                <w:b/>
              </w:rPr>
              <w:t>套）</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▲配置数控铣床系统编程仿真软件。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软件必须要求有八轴八联动的系统界面，能够实现在电脑上模拟系统的程序加工和编程，依此来实现对程序的校验，保证程序的正确性和安全性；</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可以实现在多台电脑上实现程序的编写和程序的校验，大大提高了学生的编程能力，模拟软件可以实现对数控系统内部的参数进行修改和编辑，对系统内部的</w:t>
            </w:r>
            <w:r w:rsidRPr="00C01A34">
              <w:rPr>
                <w:rFonts w:hAnsi="宋体" w:cs="宋体" w:hint="eastAsia"/>
              </w:rPr>
              <w:t>PLC</w:t>
            </w:r>
            <w:r w:rsidRPr="00C01A34">
              <w:rPr>
                <w:rFonts w:hAnsi="宋体" w:cs="宋体" w:hint="eastAsia"/>
              </w:rPr>
              <w:t>可以进行修改来实现内部</w:t>
            </w:r>
            <w:r w:rsidRPr="00C01A34">
              <w:rPr>
                <w:rFonts w:hAnsi="宋体" w:cs="宋体" w:hint="eastAsia"/>
              </w:rPr>
              <w:t>PLC</w:t>
            </w:r>
            <w:r w:rsidRPr="00C01A34">
              <w:rPr>
                <w:rFonts w:hAnsi="宋体" w:cs="宋体" w:hint="eastAsia"/>
              </w:rPr>
              <w:t>的编译；</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支持自动、单段、回零，手动等加工方式以及键盘</w:t>
            </w:r>
            <w:r w:rsidRPr="00C01A34">
              <w:rPr>
                <w:rFonts w:hAnsi="宋体" w:cs="宋体" w:hint="eastAsia"/>
              </w:rPr>
              <w:t>PLC</w:t>
            </w:r>
            <w:r w:rsidRPr="00C01A34">
              <w:rPr>
                <w:rFonts w:hAnsi="宋体" w:cs="宋体" w:hint="eastAsia"/>
              </w:rPr>
              <w:t>控制等功能；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4.</w:t>
            </w:r>
            <w:r w:rsidRPr="00C01A34">
              <w:rPr>
                <w:rFonts w:hAnsi="宋体" w:cs="宋体" w:hint="eastAsia"/>
              </w:rPr>
              <w:t>系统界面在执行系统程序时，各轴数据值会根据执行程序而变化，系统界面中的二轴至八轴数据都可以变化；</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5.</w:t>
            </w:r>
            <w:r w:rsidRPr="00C01A34">
              <w:rPr>
                <w:rFonts w:hAnsi="宋体" w:cs="宋体" w:hint="eastAsia"/>
              </w:rPr>
              <w:t>模拟软件能够实现对系统代码的功能和控制行为进行自定义；</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6.</w:t>
            </w:r>
            <w:r w:rsidRPr="00C01A34">
              <w:rPr>
                <w:rFonts w:hAnsi="宋体" w:cs="宋体" w:hint="eastAsia"/>
              </w:rPr>
              <w:t>仿真模拟软件能够实现对虚拟毛坯的自定义并进行虚拟加工和仿真。对学生全面了解和掌握数控切削加工的工艺理论和操作技能大赛有很大帮助；</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7.</w:t>
            </w:r>
            <w:r w:rsidRPr="00C01A34">
              <w:rPr>
                <w:rFonts w:hAnsi="宋体" w:cs="宋体" w:hint="eastAsia"/>
              </w:rPr>
              <w:t>该软件在系统模拟程序时，可以展现两维和三维模拟界面，界面可以单独显示也可以同时显示，可以放大缩小画面；</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8.</w:t>
            </w:r>
            <w:r w:rsidRPr="00C01A34">
              <w:rPr>
                <w:rFonts w:hAnsi="宋体" w:cs="宋体" w:hint="eastAsia"/>
              </w:rPr>
              <w:t>可以读取自动生成的程序代码，可减少大量编程工作。对已有的加工轨迹进行加工过程模拟，以检查加工轨迹的正确性。对生成的轨迹不满意时可以用参数修改功能对轨迹的各种参数进行修改，以生成新的加工轨迹。</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9.</w:t>
            </w:r>
            <w:r w:rsidRPr="00C01A34">
              <w:rPr>
                <w:rFonts w:hAnsi="宋体" w:cs="宋体" w:hint="eastAsia"/>
              </w:rPr>
              <w:t>系统在编辑程序有以下功能：字可查找、修改、删除、复制、粘贴等功能；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10.</w:t>
            </w:r>
            <w:r w:rsidRPr="00C01A34">
              <w:rPr>
                <w:rFonts w:hAnsi="宋体" w:cs="宋体" w:hint="eastAsia"/>
              </w:rPr>
              <w:t>用户可以二次升级系统功能和备份系统全部资料。</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11.</w:t>
            </w:r>
            <w:r w:rsidRPr="00C01A34">
              <w:rPr>
                <w:rFonts w:hAnsi="宋体" w:cs="宋体" w:hint="eastAsia"/>
              </w:rPr>
              <w:t>软件系统可以修改内部设置参数，可以让用户熟悉系统参数和修改参数。</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12.</w:t>
            </w:r>
            <w:r w:rsidRPr="00C01A34">
              <w:rPr>
                <w:rFonts w:hAnsi="宋体" w:cs="宋体" w:hint="eastAsia"/>
              </w:rPr>
              <w:t>参数拥有以下模块：用户参数，通道参数，轴参数，设备接口参数，数据表参数等。</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13.</w:t>
            </w:r>
            <w:r w:rsidRPr="00C01A34">
              <w:rPr>
                <w:rFonts w:hAnsi="宋体" w:cs="宋体" w:hint="eastAsia"/>
              </w:rPr>
              <w:t>仿真模拟软件拥有检测信号的输入输出功能。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14.</w:t>
            </w:r>
            <w:r w:rsidRPr="00C01A34">
              <w:rPr>
                <w:rFonts w:hAnsi="宋体" w:cs="宋体" w:hint="eastAsia"/>
              </w:rPr>
              <w:t>仿真模拟软件可以查询报警信息。</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15.</w:t>
            </w:r>
            <w:r w:rsidRPr="00C01A34">
              <w:rPr>
                <w:rFonts w:hAnsi="宋体" w:cs="宋体" w:hint="eastAsia"/>
              </w:rPr>
              <w:t>仿真模拟软件能够实现效验编辑好的程序，通过效验功能检查程序</w:t>
            </w:r>
            <w:r w:rsidRPr="00C01A34">
              <w:rPr>
                <w:rFonts w:hAnsi="宋体" w:cs="宋体" w:hint="eastAsia"/>
              </w:rPr>
              <w:lastRenderedPageBreak/>
              <w:t>是否存在错误。</w:t>
            </w:r>
          </w:p>
          <w:p w:rsidR="00DC7C14" w:rsidRPr="00C01A34" w:rsidRDefault="00DC7C14" w:rsidP="00411E31">
            <w:pPr>
              <w:widowControl/>
              <w:spacing w:line="400" w:lineRule="exact"/>
              <w:textAlignment w:val="center"/>
              <w:rPr>
                <w:rFonts w:hAnsi="宋体" w:cs="宋体"/>
                <w:b/>
              </w:rPr>
            </w:pPr>
            <w:r w:rsidRPr="00C01A34">
              <w:rPr>
                <w:rFonts w:hAnsi="宋体" w:cs="宋体" w:hint="eastAsia"/>
                <w:b/>
              </w:rPr>
              <w:t>八、设备安装与调试</w:t>
            </w:r>
          </w:p>
          <w:p w:rsidR="00DC7C14" w:rsidRPr="00C01A34" w:rsidRDefault="00DC7C14" w:rsidP="00411E31">
            <w:pPr>
              <w:widowControl/>
              <w:spacing w:line="400" w:lineRule="exact"/>
              <w:ind w:firstLineChars="200" w:firstLine="420"/>
              <w:textAlignment w:val="center"/>
              <w:rPr>
                <w:rFonts w:hAnsi="宋体" w:cs="宋体"/>
                <w:strike/>
              </w:rPr>
            </w:pPr>
            <w:r w:rsidRPr="00C01A34">
              <w:rPr>
                <w:rFonts w:hAnsi="宋体" w:cs="宋体" w:hint="eastAsia"/>
              </w:rPr>
              <w:t>设备安装与调试，安装中不收取二次安装费用，但如果后期想自行挪动设备，费用另计。</w:t>
            </w:r>
          </w:p>
        </w:tc>
      </w:tr>
      <w:tr w:rsidR="00DC7C14" w:rsidRPr="00C01A34" w:rsidTr="00420D27">
        <w:trPr>
          <w:trHeight w:val="1123"/>
          <w:jc w:val="center"/>
        </w:trPr>
        <w:tc>
          <w:tcPr>
            <w:tcW w:w="50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宋体"/>
              </w:rPr>
            </w:pPr>
            <w:r w:rsidRPr="00C01A34">
              <w:rPr>
                <w:rFonts w:hAnsi="宋体" w:cs="宋体" w:hint="eastAsia"/>
              </w:rPr>
              <w:lastRenderedPageBreak/>
              <w:t>2</w:t>
            </w:r>
          </w:p>
        </w:tc>
        <w:tc>
          <w:tcPr>
            <w:tcW w:w="196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jc w:val="center"/>
              <w:textAlignment w:val="center"/>
              <w:rPr>
                <w:rFonts w:hAnsi="宋体" w:cs="宋体"/>
              </w:rPr>
            </w:pPr>
            <w:r w:rsidRPr="00C01A34">
              <w:rPr>
                <w:rFonts w:hAnsi="宋体" w:cs="宋体" w:hint="eastAsia"/>
              </w:rPr>
              <w:t>工业机器人</w:t>
            </w:r>
          </w:p>
        </w:tc>
        <w:tc>
          <w:tcPr>
            <w:tcW w:w="1157"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adjustRightInd w:val="0"/>
              <w:spacing w:line="400" w:lineRule="exact"/>
              <w:jc w:val="center"/>
              <w:rPr>
                <w:rFonts w:hAnsi="宋体" w:cs="宋体"/>
              </w:rPr>
            </w:pPr>
            <w:r w:rsidRPr="00C01A34">
              <w:rPr>
                <w:rFonts w:hAnsi="宋体" w:cs="宋体" w:hint="eastAsia"/>
              </w:rPr>
              <w:t>1</w:t>
            </w:r>
            <w:r w:rsidRPr="00C01A34">
              <w:rPr>
                <w:rFonts w:hAnsi="宋体" w:cs="宋体" w:hint="eastAsia"/>
              </w:rPr>
              <w:t>台</w:t>
            </w:r>
          </w:p>
        </w:tc>
        <w:tc>
          <w:tcPr>
            <w:tcW w:w="652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textAlignment w:val="center"/>
              <w:rPr>
                <w:rFonts w:hAnsi="宋体" w:cs="宋体"/>
              </w:rPr>
            </w:pPr>
            <w:r w:rsidRPr="00C01A34">
              <w:rPr>
                <w:rFonts w:hAnsi="宋体" w:cs="宋体" w:hint="eastAsia"/>
              </w:rPr>
              <w:t>一、机器人本体：</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轴数：</w:t>
            </w:r>
            <w:r w:rsidRPr="00C01A34">
              <w:rPr>
                <w:rFonts w:hAnsi="宋体" w:cs="宋体" w:hint="eastAsia"/>
              </w:rPr>
              <w:t>6</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负载：</w:t>
            </w:r>
            <w:r w:rsidRPr="00C01A34">
              <w:rPr>
                <w:rFonts w:hAnsi="宋体" w:cs="宋体" w:hint="eastAsia"/>
              </w:rPr>
              <w:t>4kg</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工作区域：</w:t>
            </w:r>
            <w:r w:rsidRPr="00C01A34">
              <w:rPr>
                <w:rFonts w:hAnsi="宋体" w:cs="宋体" w:hint="eastAsia"/>
              </w:rPr>
              <w:t>500mm</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4.</w:t>
            </w:r>
            <w:r w:rsidRPr="00C01A34">
              <w:rPr>
                <w:rFonts w:hAnsi="宋体" w:cs="宋体" w:hint="eastAsia"/>
              </w:rPr>
              <w:t>精度：±</w:t>
            </w:r>
            <w:r w:rsidRPr="00C01A34">
              <w:rPr>
                <w:rFonts w:hAnsi="宋体" w:cs="宋体" w:hint="eastAsia"/>
              </w:rPr>
              <w:t>0.03mm</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5.</w:t>
            </w:r>
            <w:r w:rsidRPr="00C01A34">
              <w:rPr>
                <w:rFonts w:hAnsi="宋体" w:cs="宋体" w:hint="eastAsia"/>
              </w:rPr>
              <w:t>防护级别：</w:t>
            </w:r>
            <w:r w:rsidRPr="00C01A34">
              <w:rPr>
                <w:rFonts w:hAnsi="宋体" w:cs="宋体" w:hint="eastAsia"/>
              </w:rPr>
              <w:t>IP54;</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6.</w:t>
            </w:r>
            <w:r w:rsidRPr="00C01A34">
              <w:rPr>
                <w:rFonts w:hAnsi="宋体" w:cs="宋体" w:hint="eastAsia"/>
              </w:rPr>
              <w:t>本体重量</w:t>
            </w:r>
            <w:r w:rsidRPr="00C01A34">
              <w:rPr>
                <w:rStyle w:val="a5"/>
                <w:rFonts w:hint="eastAsia"/>
              </w:rPr>
              <w:t>约</w:t>
            </w:r>
            <w:r w:rsidRPr="00C01A34">
              <w:rPr>
                <w:rFonts w:hAnsi="宋体" w:cs="宋体" w:hint="eastAsia"/>
              </w:rPr>
              <w:t>：</w:t>
            </w:r>
            <w:r w:rsidRPr="00C01A34">
              <w:rPr>
                <w:rFonts w:hAnsi="宋体" w:cs="宋体" w:hint="eastAsia"/>
              </w:rPr>
              <w:t>20kg</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7.</w:t>
            </w:r>
            <w:r w:rsidRPr="00C01A34">
              <w:rPr>
                <w:rFonts w:hAnsi="宋体" w:cs="宋体" w:hint="eastAsia"/>
              </w:rPr>
              <w:t>可选安装方式：落地</w:t>
            </w:r>
            <w:r w:rsidRPr="00C01A34">
              <w:rPr>
                <w:rFonts w:hAnsi="宋体" w:cs="宋体" w:hint="eastAsia"/>
              </w:rPr>
              <w:t>,</w:t>
            </w:r>
            <w:r w:rsidRPr="00C01A34">
              <w:rPr>
                <w:rFonts w:hAnsi="宋体" w:cs="宋体" w:hint="eastAsia"/>
              </w:rPr>
              <w:t>壁挂</w:t>
            </w:r>
            <w:r w:rsidRPr="00C01A34">
              <w:rPr>
                <w:rFonts w:hAnsi="宋体" w:cs="宋体" w:hint="eastAsia"/>
              </w:rPr>
              <w:t>,</w:t>
            </w:r>
            <w:r w:rsidRPr="00C01A34">
              <w:rPr>
                <w:rFonts w:hAnsi="宋体" w:cs="宋体" w:hint="eastAsia"/>
              </w:rPr>
              <w:t>斜置</w:t>
            </w:r>
            <w:r w:rsidRPr="00C01A34">
              <w:rPr>
                <w:rFonts w:hAnsi="宋体" w:cs="宋体" w:hint="eastAsia"/>
              </w:rPr>
              <w:t>,</w:t>
            </w:r>
            <w:r w:rsidRPr="00C01A34">
              <w:rPr>
                <w:rFonts w:hAnsi="宋体" w:cs="宋体" w:hint="eastAsia"/>
              </w:rPr>
              <w:t>倒挂。</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二、控制器：</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型号：</w:t>
            </w:r>
            <w:r w:rsidRPr="00C01A34">
              <w:rPr>
                <w:rFonts w:hAnsi="宋体" w:cs="宋体" w:hint="eastAsia"/>
              </w:rPr>
              <w:t>R-30iB Mate</w:t>
            </w:r>
            <w:r w:rsidRPr="00C01A34">
              <w:rPr>
                <w:rFonts w:hint="eastAsia"/>
              </w:rPr>
              <w:t>或</w:t>
            </w:r>
            <w:r w:rsidRPr="00C01A34">
              <w:rPr>
                <w:rFonts w:hAnsi="宋体" w:cs="宋体" w:hint="eastAsia"/>
              </w:rPr>
              <w:t>同等档次及以上品牌型号</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电源输入：</w:t>
            </w:r>
            <w:r w:rsidRPr="00C01A34">
              <w:rPr>
                <w:rFonts w:hAnsi="宋体" w:cs="宋体" w:hint="eastAsia"/>
              </w:rPr>
              <w:t>IP,AC200-230V,+10%/-15%</w:t>
            </w:r>
            <w:r w:rsidRPr="00C01A34">
              <w:rPr>
                <w:rFonts w:hAnsi="宋体" w:cs="宋体" w:hint="eastAsia"/>
              </w:rPr>
              <w:t>，</w:t>
            </w:r>
            <w:r w:rsidRPr="00C01A34">
              <w:rPr>
                <w:rFonts w:hAnsi="宋体" w:cs="宋体" w:hint="eastAsia"/>
              </w:rPr>
              <w:t>50-60Hz+/-1%</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3P</w:t>
            </w:r>
            <w:r w:rsidRPr="00C01A34">
              <w:rPr>
                <w:rFonts w:hAnsi="宋体" w:cs="宋体" w:hint="eastAsia"/>
              </w:rPr>
              <w:t>，</w:t>
            </w:r>
            <w:r w:rsidRPr="00C01A34">
              <w:rPr>
                <w:rFonts w:hAnsi="宋体" w:cs="宋体" w:hint="eastAsia"/>
              </w:rPr>
              <w:t>AC200-230V,+10%/-15%</w:t>
            </w:r>
            <w:r w:rsidRPr="00C01A34">
              <w:rPr>
                <w:rFonts w:hAnsi="宋体" w:cs="宋体" w:hint="eastAsia"/>
              </w:rPr>
              <w:t>，</w:t>
            </w:r>
            <w:r w:rsidRPr="00C01A34">
              <w:rPr>
                <w:rFonts w:hAnsi="宋体" w:cs="宋体" w:hint="eastAsia"/>
              </w:rPr>
              <w:t>50-60Hz+/-1%</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尺寸约：小型：</w:t>
            </w:r>
            <w:r w:rsidRPr="00C01A34">
              <w:rPr>
                <w:rFonts w:hAnsi="宋体" w:cs="宋体" w:hint="eastAsia"/>
              </w:rPr>
              <w:t>470</w:t>
            </w:r>
            <w:r w:rsidRPr="00C01A34">
              <w:t xml:space="preserve"> </w:t>
            </w:r>
            <w:r w:rsidRPr="00C01A34">
              <w:rPr>
                <w:rFonts w:hAnsi="宋体" w:cs="宋体"/>
              </w:rPr>
              <w:t>cm</w:t>
            </w:r>
            <w:r w:rsidRPr="00C01A34">
              <w:rPr>
                <w:rFonts w:hAnsi="宋体" w:cs="宋体" w:hint="eastAsia"/>
              </w:rPr>
              <w:t>（</w:t>
            </w:r>
            <w:r w:rsidRPr="00C01A34">
              <w:rPr>
                <w:rFonts w:hAnsi="宋体" w:cs="宋体" w:hint="eastAsia"/>
              </w:rPr>
              <w:t>W</w:t>
            </w:r>
            <w:r w:rsidRPr="00C01A34">
              <w:rPr>
                <w:rFonts w:hAnsi="宋体" w:cs="宋体" w:hint="eastAsia"/>
              </w:rPr>
              <w:t>）</w:t>
            </w:r>
            <w:r w:rsidRPr="00C01A34">
              <w:rPr>
                <w:rFonts w:hAnsi="宋体" w:cs="宋体" w:hint="eastAsia"/>
              </w:rPr>
              <w:t>*410</w:t>
            </w:r>
            <w:r w:rsidRPr="00C01A34">
              <w:rPr>
                <w:rFonts w:hAnsi="宋体" w:cs="宋体"/>
              </w:rPr>
              <w:t xml:space="preserve"> cm</w:t>
            </w:r>
            <w:r w:rsidRPr="00C01A34">
              <w:rPr>
                <w:rFonts w:hAnsi="宋体" w:cs="宋体" w:hint="eastAsia"/>
              </w:rPr>
              <w:t>（</w:t>
            </w:r>
            <w:r w:rsidRPr="00C01A34">
              <w:rPr>
                <w:rFonts w:hAnsi="宋体" w:cs="宋体" w:hint="eastAsia"/>
              </w:rPr>
              <w:t>H</w:t>
            </w:r>
            <w:r w:rsidRPr="00C01A34">
              <w:rPr>
                <w:rFonts w:hAnsi="宋体" w:cs="宋体" w:hint="eastAsia"/>
              </w:rPr>
              <w:t>）</w:t>
            </w:r>
            <w:r w:rsidRPr="00C01A34">
              <w:rPr>
                <w:rFonts w:hAnsi="宋体" w:cs="宋体" w:hint="eastAsia"/>
              </w:rPr>
              <w:t>*322</w:t>
            </w:r>
            <w:r w:rsidRPr="00C01A34">
              <w:rPr>
                <w:rFonts w:hAnsi="宋体" w:cs="宋体"/>
              </w:rPr>
              <w:t xml:space="preserve"> cm</w:t>
            </w:r>
            <w:r w:rsidRPr="00C01A34">
              <w:rPr>
                <w:rFonts w:hAnsi="宋体" w:cs="宋体" w:hint="eastAsia"/>
              </w:rPr>
              <w:t>（</w:t>
            </w:r>
            <w:r w:rsidRPr="00C01A34">
              <w:rPr>
                <w:rFonts w:hAnsi="宋体" w:cs="宋体" w:hint="eastAsia"/>
              </w:rPr>
              <w:t>D</w:t>
            </w:r>
            <w:r w:rsidRPr="00C01A34">
              <w:rPr>
                <w:rFonts w:hAnsi="宋体" w:cs="宋体" w:hint="eastAsia"/>
              </w:rPr>
              <w:t>）不含电缆插头；中大型约：</w:t>
            </w:r>
            <w:r w:rsidRPr="00C01A34">
              <w:rPr>
                <w:rFonts w:hAnsi="宋体" w:cs="宋体" w:hint="eastAsia"/>
              </w:rPr>
              <w:t>470</w:t>
            </w:r>
            <w:r w:rsidRPr="00C01A34">
              <w:rPr>
                <w:rFonts w:hAnsi="宋体" w:cs="宋体"/>
              </w:rPr>
              <w:t xml:space="preserve"> cm</w:t>
            </w:r>
            <w:r w:rsidRPr="00C01A34">
              <w:rPr>
                <w:rFonts w:hAnsi="宋体" w:cs="宋体" w:hint="eastAsia"/>
              </w:rPr>
              <w:t>（</w:t>
            </w:r>
            <w:r w:rsidRPr="00C01A34">
              <w:rPr>
                <w:rFonts w:hAnsi="宋体" w:cs="宋体" w:hint="eastAsia"/>
              </w:rPr>
              <w:t>W</w:t>
            </w:r>
            <w:r w:rsidRPr="00C01A34">
              <w:rPr>
                <w:rFonts w:hAnsi="宋体" w:cs="宋体" w:hint="eastAsia"/>
              </w:rPr>
              <w:t>）</w:t>
            </w:r>
            <w:r w:rsidRPr="00C01A34">
              <w:rPr>
                <w:rFonts w:hAnsi="宋体" w:cs="宋体" w:hint="eastAsia"/>
              </w:rPr>
              <w:t>*410</w:t>
            </w:r>
            <w:r w:rsidRPr="00C01A34">
              <w:rPr>
                <w:rFonts w:hAnsi="宋体" w:cs="宋体"/>
              </w:rPr>
              <w:t xml:space="preserve"> cm</w:t>
            </w:r>
            <w:r w:rsidRPr="00C01A34">
              <w:rPr>
                <w:rFonts w:hAnsi="宋体" w:cs="宋体" w:hint="eastAsia"/>
              </w:rPr>
              <w:t>（</w:t>
            </w:r>
            <w:r w:rsidRPr="00C01A34">
              <w:rPr>
                <w:rFonts w:hAnsi="宋体" w:cs="宋体" w:hint="eastAsia"/>
              </w:rPr>
              <w:t>H</w:t>
            </w:r>
            <w:r w:rsidRPr="00C01A34">
              <w:rPr>
                <w:rFonts w:hAnsi="宋体" w:cs="宋体" w:hint="eastAsia"/>
              </w:rPr>
              <w:t>）</w:t>
            </w:r>
            <w:r w:rsidRPr="00C01A34">
              <w:rPr>
                <w:rFonts w:hAnsi="宋体" w:cs="宋体" w:hint="eastAsia"/>
              </w:rPr>
              <w:t>*402</w:t>
            </w:r>
            <w:r w:rsidRPr="00C01A34">
              <w:rPr>
                <w:rFonts w:hAnsi="宋体" w:cs="宋体"/>
              </w:rPr>
              <w:t xml:space="preserve"> cm</w:t>
            </w:r>
            <w:r w:rsidRPr="00C01A34">
              <w:rPr>
                <w:rFonts w:hAnsi="宋体" w:cs="宋体" w:hint="eastAsia"/>
              </w:rPr>
              <w:t>（</w:t>
            </w:r>
            <w:r w:rsidRPr="00C01A34">
              <w:rPr>
                <w:rFonts w:hAnsi="宋体" w:cs="宋体" w:hint="eastAsia"/>
              </w:rPr>
              <w:t>D</w:t>
            </w:r>
            <w:r w:rsidRPr="00C01A34">
              <w:rPr>
                <w:rFonts w:hAnsi="宋体" w:cs="宋体" w:hint="eastAsia"/>
              </w:rPr>
              <w:t>）不含电缆插头；</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4.</w:t>
            </w:r>
            <w:r w:rsidRPr="00C01A34">
              <w:rPr>
                <w:rFonts w:hAnsi="宋体" w:cs="宋体" w:hint="eastAsia"/>
              </w:rPr>
              <w:t>重量约：</w:t>
            </w:r>
            <w:r w:rsidRPr="00C01A34">
              <w:rPr>
                <w:rFonts w:hAnsi="宋体" w:cs="宋体" w:hint="eastAsia"/>
              </w:rPr>
              <w:t>40kg</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5.</w:t>
            </w:r>
            <w:r w:rsidRPr="00C01A34">
              <w:rPr>
                <w:rFonts w:hAnsi="宋体" w:cs="宋体" w:hint="eastAsia"/>
              </w:rPr>
              <w:t>防护等级（标准）：</w:t>
            </w:r>
            <w:r w:rsidRPr="00C01A34">
              <w:rPr>
                <w:rFonts w:hAnsi="宋体" w:cs="宋体" w:hint="eastAsia"/>
              </w:rPr>
              <w:t>IP54</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三、示教器：</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型号：</w:t>
            </w:r>
            <w:r w:rsidRPr="00C01A34">
              <w:rPr>
                <w:rFonts w:hAnsi="宋体" w:cs="宋体" w:hint="eastAsia"/>
              </w:rPr>
              <w:t>iPendant-new</w:t>
            </w:r>
            <w:r w:rsidRPr="00C01A34">
              <w:rPr>
                <w:rFonts w:hAnsi="宋体" w:cs="宋体" w:hint="eastAsia"/>
              </w:rPr>
              <w:t>或同等档次及以上品牌型号</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重量约：</w:t>
            </w:r>
            <w:r w:rsidRPr="00C01A34">
              <w:rPr>
                <w:rFonts w:hAnsi="宋体" w:cs="宋体" w:hint="eastAsia"/>
              </w:rPr>
              <w:t>1.0kg</w:t>
            </w:r>
            <w:r w:rsidRPr="00C01A34">
              <w:rPr>
                <w:rFonts w:hAnsi="宋体" w:cs="宋体" w:hint="eastAsia"/>
              </w:rPr>
              <w:t>；</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支持：</w:t>
            </w:r>
            <w:r w:rsidRPr="00C01A34">
              <w:rPr>
                <w:rFonts w:hAnsi="宋体" w:cs="宋体" w:hint="eastAsia"/>
              </w:rPr>
              <w:t>4D</w:t>
            </w:r>
            <w:r w:rsidRPr="00C01A34">
              <w:rPr>
                <w:rFonts w:hAnsi="宋体" w:cs="宋体" w:hint="eastAsia"/>
              </w:rPr>
              <w:t>图形显示功能，各个角度确认安全领域。</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四、配套六轴系统编程仿真软件（</w:t>
            </w:r>
            <w:r w:rsidRPr="00C01A34">
              <w:rPr>
                <w:rFonts w:hAnsi="宋体" w:cs="宋体" w:hint="eastAsia"/>
              </w:rPr>
              <w:t>30</w:t>
            </w:r>
            <w:r w:rsidRPr="00C01A34">
              <w:rPr>
                <w:rFonts w:hAnsi="宋体" w:cs="宋体" w:hint="eastAsia"/>
              </w:rPr>
              <w:t>套）</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▲配置六轴六联动数控系统编程仿真软件。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（一）软件必须要求有六轴六联动的系统界面，能够实现在电脑上模拟系统的加工和编程，依此来实现对程序的校验，保证程序的正确性和安全性。</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（二）可以实现在多台电脑上实现程序的编写和程序的校验，大大提高了学生的编程能力，模拟软件可以实现对系统内部的参数进行修改和编辑，对系统内部的</w:t>
            </w:r>
            <w:r w:rsidRPr="00C01A34">
              <w:rPr>
                <w:rFonts w:hAnsi="宋体" w:cs="宋体" w:hint="eastAsia"/>
              </w:rPr>
              <w:t>PLC</w:t>
            </w:r>
            <w:r w:rsidRPr="00C01A34">
              <w:rPr>
                <w:rFonts w:hAnsi="宋体" w:cs="宋体" w:hint="eastAsia"/>
              </w:rPr>
              <w:t>可以进行修改来实现内部</w:t>
            </w:r>
            <w:r w:rsidRPr="00C01A34">
              <w:rPr>
                <w:rFonts w:hAnsi="宋体" w:cs="宋体" w:hint="eastAsia"/>
              </w:rPr>
              <w:t>PLC</w:t>
            </w:r>
            <w:r w:rsidRPr="00C01A34">
              <w:rPr>
                <w:rFonts w:hAnsi="宋体" w:cs="宋体" w:hint="eastAsia"/>
              </w:rPr>
              <w:t>的编译。</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（三）支持自动、单段、回零等加工方式以及键盘</w:t>
            </w:r>
            <w:r w:rsidRPr="00C01A34">
              <w:rPr>
                <w:rFonts w:hAnsi="宋体" w:cs="宋体" w:hint="eastAsia"/>
              </w:rPr>
              <w:t>PLC</w:t>
            </w:r>
            <w:r w:rsidRPr="00C01A34">
              <w:rPr>
                <w:rFonts w:hAnsi="宋体" w:cs="宋体" w:hint="eastAsia"/>
              </w:rPr>
              <w:t>控制等功能。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lastRenderedPageBreak/>
              <w:t>（四）能够支持宏程序功能。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（五）模拟软件能够实现对系统数控代码的功能和控制行为进行定义。</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（六）仿真模拟软件能够实现对虚拟毛坯的定义并进行虚拟加工和仿真。对学生全面了解和掌握数控切削加工的工艺理论和操作技能大赛有很大帮助，给学员提供了近似真实的情景其描述。</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（七）该软件有两维和三维模拟界面。</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（八）可以读取自动生成的</w:t>
            </w:r>
            <w:r w:rsidRPr="00C01A34">
              <w:rPr>
                <w:rFonts w:hAnsi="宋体" w:cs="宋体" w:hint="eastAsia"/>
              </w:rPr>
              <w:t>G</w:t>
            </w:r>
            <w:r w:rsidRPr="00C01A34">
              <w:rPr>
                <w:rFonts w:hAnsi="宋体" w:cs="宋体" w:hint="eastAsia"/>
              </w:rPr>
              <w:t>代码，可减少大量编程工作。可对已有的加工轨迹进行加工过程模拟，以检查加工轨迹的正确性。对生成的轨迹不满意时可以用参数修改功能对轨迹的各种参数进行修改，以生成新的加工轨迹。</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五、随机技术文件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使用说明书（机器人编程和操作）</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控制柜线路图（包括控制线路，</w:t>
            </w:r>
            <w:r w:rsidRPr="00C01A34">
              <w:rPr>
                <w:rFonts w:hAnsi="宋体" w:cs="宋体" w:hint="eastAsia"/>
              </w:rPr>
              <w:t>I/O</w:t>
            </w:r>
            <w:r w:rsidRPr="00C01A34">
              <w:rPr>
                <w:rFonts w:hAnsi="宋体" w:cs="宋体" w:hint="eastAsia"/>
              </w:rPr>
              <w:t>地址等）</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合格证明书</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装箱单</w:t>
            </w:r>
            <w:r w:rsidRPr="00C01A34">
              <w:rPr>
                <w:rFonts w:hAnsi="宋体" w:cs="宋体" w:hint="eastAsia"/>
              </w:rPr>
              <w:t xml:space="preserve">        1</w:t>
            </w:r>
            <w:r w:rsidRPr="00C01A34">
              <w:rPr>
                <w:rFonts w:hAnsi="宋体" w:cs="宋体" w:hint="eastAsia"/>
              </w:rPr>
              <w:t>份</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六、设备安装与调试</w:t>
            </w:r>
          </w:p>
          <w:p w:rsidR="00DC7C14" w:rsidRPr="00C01A34" w:rsidRDefault="00DC7C14" w:rsidP="00411E31">
            <w:pPr>
              <w:widowControl/>
              <w:spacing w:line="400" w:lineRule="exact"/>
              <w:ind w:firstLineChars="200" w:firstLine="420"/>
              <w:textAlignment w:val="center"/>
              <w:rPr>
                <w:rFonts w:hAnsi="宋体" w:cs="宋体"/>
              </w:rPr>
            </w:pPr>
            <w:r w:rsidRPr="00C01A34">
              <w:rPr>
                <w:rFonts w:hAnsi="宋体" w:cs="宋体" w:hint="eastAsia"/>
              </w:rPr>
              <w:t>设备安装与调试，安装中不手续二次安装费用，但如果后期想自行挪动设备，费用另计。</w:t>
            </w:r>
          </w:p>
        </w:tc>
      </w:tr>
      <w:tr w:rsidR="00DC7C14" w:rsidRPr="00C01A34" w:rsidTr="00420D27">
        <w:trPr>
          <w:trHeight w:val="1415"/>
          <w:jc w:val="center"/>
        </w:trPr>
        <w:tc>
          <w:tcPr>
            <w:tcW w:w="50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仿宋_GB2312"/>
              </w:rPr>
            </w:pPr>
            <w:r w:rsidRPr="00C01A34">
              <w:rPr>
                <w:rFonts w:hAnsi="宋体" w:cs="仿宋_GB2312" w:hint="eastAsia"/>
              </w:rPr>
              <w:lastRenderedPageBreak/>
              <w:t>3</w:t>
            </w:r>
          </w:p>
        </w:tc>
        <w:tc>
          <w:tcPr>
            <w:tcW w:w="196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仿宋_GB2312"/>
              </w:rPr>
            </w:pPr>
            <w:r w:rsidRPr="00C01A34">
              <w:rPr>
                <w:rFonts w:hAnsi="宋体" w:cs="宋体" w:hint="eastAsia"/>
              </w:rPr>
              <w:t>简易桌体</w:t>
            </w:r>
          </w:p>
        </w:tc>
        <w:tc>
          <w:tcPr>
            <w:tcW w:w="1157"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adjustRightInd w:val="0"/>
              <w:spacing w:line="400" w:lineRule="exact"/>
              <w:jc w:val="center"/>
              <w:rPr>
                <w:rFonts w:hAnsi="宋体" w:cs="宋体"/>
              </w:rPr>
            </w:pPr>
            <w:r w:rsidRPr="00C01A34">
              <w:rPr>
                <w:rFonts w:hAnsi="宋体" w:cs="宋体" w:hint="eastAsia"/>
              </w:rPr>
              <w:t>1</w:t>
            </w:r>
            <w:r w:rsidRPr="00C01A34">
              <w:rPr>
                <w:rFonts w:hAnsi="宋体" w:cs="宋体" w:hint="eastAsia"/>
              </w:rPr>
              <w:t>个</w:t>
            </w:r>
          </w:p>
        </w:tc>
        <w:tc>
          <w:tcPr>
            <w:tcW w:w="652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textAlignment w:val="center"/>
              <w:rPr>
                <w:rFonts w:hAnsi="宋体" w:cs="宋体"/>
              </w:rPr>
            </w:pPr>
            <w:r w:rsidRPr="00C01A34">
              <w:rPr>
                <w:rFonts w:hAnsi="宋体" w:cs="宋体" w:hint="eastAsia"/>
              </w:rPr>
              <w:t>参考品牌：定制</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1.</w:t>
            </w:r>
            <w:r w:rsidRPr="00C01A34">
              <w:rPr>
                <w:rFonts w:hAnsi="宋体" w:cs="宋体" w:hint="eastAsia"/>
              </w:rPr>
              <w:t>型材框架搭接、钣金封边；</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2.</w:t>
            </w:r>
            <w:r w:rsidRPr="00C01A34">
              <w:rPr>
                <w:rFonts w:hAnsi="宋体" w:cs="宋体" w:hint="eastAsia"/>
              </w:rPr>
              <w:t>底部安装万向轮。</w:t>
            </w:r>
          </w:p>
          <w:p w:rsidR="00DC7C14" w:rsidRPr="00C01A34" w:rsidRDefault="00DC7C14" w:rsidP="00411E31">
            <w:pPr>
              <w:widowControl/>
              <w:spacing w:line="400" w:lineRule="exact"/>
              <w:textAlignment w:val="center"/>
              <w:rPr>
                <w:rFonts w:hAnsi="宋体" w:cs="宋体"/>
              </w:rPr>
            </w:pPr>
            <w:r w:rsidRPr="00C01A34">
              <w:rPr>
                <w:rFonts w:hAnsi="宋体" w:cs="宋体" w:hint="eastAsia"/>
              </w:rPr>
              <w:t>3.</w:t>
            </w:r>
            <w:r w:rsidRPr="00C01A34">
              <w:rPr>
                <w:rFonts w:hAnsi="宋体" w:cs="宋体" w:hint="eastAsia"/>
              </w:rPr>
              <w:t>异形插件（至少包含皮带线传输与码垛等）</w:t>
            </w:r>
          </w:p>
          <w:p w:rsidR="00DC7C14" w:rsidRPr="00C01A34" w:rsidRDefault="00DC7C14" w:rsidP="00411E31">
            <w:pPr>
              <w:widowControl/>
              <w:spacing w:line="400" w:lineRule="exact"/>
              <w:textAlignment w:val="center"/>
              <w:rPr>
                <w:rFonts w:hAnsi="宋体" w:cs="仿宋_GB2312"/>
                <w:strike/>
              </w:rPr>
            </w:pPr>
            <w:r w:rsidRPr="00C01A34">
              <w:rPr>
                <w:rFonts w:hAnsi="宋体" w:cs="宋体" w:hint="eastAsia"/>
              </w:rPr>
              <w:t>4.</w:t>
            </w:r>
            <w:r w:rsidRPr="00C01A34">
              <w:rPr>
                <w:rFonts w:hAnsi="宋体" w:cs="宋体" w:hint="eastAsia"/>
              </w:rPr>
              <w:t>工作区域周边带网式防护栏（定制）</w:t>
            </w:r>
          </w:p>
        </w:tc>
      </w:tr>
      <w:tr w:rsidR="00DC7C14" w:rsidRPr="00C01A34" w:rsidTr="00420D27">
        <w:trPr>
          <w:trHeight w:val="1272"/>
          <w:jc w:val="center"/>
        </w:trPr>
        <w:tc>
          <w:tcPr>
            <w:tcW w:w="50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仿宋_GB2312"/>
              </w:rPr>
            </w:pPr>
            <w:r w:rsidRPr="00C01A34">
              <w:rPr>
                <w:rFonts w:hAnsi="宋体" w:cs="仿宋_GB2312" w:hint="eastAsia"/>
              </w:rPr>
              <w:t>4</w:t>
            </w:r>
          </w:p>
        </w:tc>
        <w:tc>
          <w:tcPr>
            <w:tcW w:w="196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仿宋_GB2312"/>
              </w:rPr>
            </w:pPr>
            <w:r w:rsidRPr="00C01A34">
              <w:rPr>
                <w:rFonts w:hAnsi="宋体" w:cs="宋体" w:hint="eastAsia"/>
              </w:rPr>
              <w:t>多种末端工具模块</w:t>
            </w:r>
          </w:p>
        </w:tc>
        <w:tc>
          <w:tcPr>
            <w:tcW w:w="1157"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adjustRightInd w:val="0"/>
              <w:spacing w:line="400" w:lineRule="exact"/>
              <w:jc w:val="center"/>
              <w:rPr>
                <w:rFonts w:hAnsi="宋体" w:cs="宋体"/>
              </w:rPr>
            </w:pPr>
            <w:r w:rsidRPr="00C01A34">
              <w:rPr>
                <w:rFonts w:hAnsi="宋体" w:cs="宋体" w:hint="eastAsia"/>
              </w:rPr>
              <w:t>1</w:t>
            </w:r>
            <w:r w:rsidRPr="00C01A34">
              <w:rPr>
                <w:rFonts w:hAnsi="宋体" w:cs="宋体" w:hint="eastAsia"/>
              </w:rPr>
              <w:t>套</w:t>
            </w:r>
          </w:p>
        </w:tc>
        <w:tc>
          <w:tcPr>
            <w:tcW w:w="6521" w:type="dxa"/>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textAlignment w:val="center"/>
              <w:rPr>
                <w:rFonts w:hAnsi="宋体" w:cs="宋体"/>
              </w:rPr>
            </w:pPr>
            <w:r w:rsidRPr="00C01A34">
              <w:rPr>
                <w:rFonts w:hAnsi="宋体" w:cs="宋体" w:hint="eastAsia"/>
              </w:rPr>
              <w:t>参考品牌：定制</w:t>
            </w:r>
          </w:p>
          <w:p w:rsidR="00DC7C14" w:rsidRPr="00C01A34" w:rsidRDefault="00DC7C14" w:rsidP="00411E31">
            <w:pPr>
              <w:widowControl/>
              <w:spacing w:line="400" w:lineRule="exact"/>
              <w:ind w:firstLineChars="200" w:firstLine="420"/>
              <w:textAlignment w:val="center"/>
              <w:rPr>
                <w:rFonts w:hAnsi="宋体" w:cs="仿宋_GB2312"/>
                <w:kern w:val="0"/>
              </w:rPr>
            </w:pPr>
            <w:r w:rsidRPr="00C01A34">
              <w:rPr>
                <w:rFonts w:hAnsi="宋体" w:cs="宋体" w:hint="eastAsia"/>
              </w:rPr>
              <w:t>存储摆放多种末端阴夹具（末端气动夹爪工具、末端真空吸盘工具），与机器人法兰盘上的阳夹具配合使用，完成各项实训任务。</w:t>
            </w:r>
          </w:p>
        </w:tc>
      </w:tr>
      <w:tr w:rsidR="00DC7C14" w:rsidRPr="00C01A34" w:rsidTr="00420D2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tcPr>
          <w:p w:rsidR="00DC7C14" w:rsidRPr="00C01A34" w:rsidRDefault="00DC7C14" w:rsidP="00411E31">
            <w:pPr>
              <w:spacing w:line="400" w:lineRule="exact"/>
              <w:rPr>
                <w:rFonts w:hAnsi="宋体"/>
              </w:rPr>
            </w:pPr>
            <w:r w:rsidRPr="00C01A34">
              <w:rPr>
                <w:rFonts w:hAnsi="宋体" w:hint="eastAsia"/>
                <w:b/>
              </w:rPr>
              <w:t>二、涉及项目的其他要求</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采购预算</w:t>
            </w:r>
          </w:p>
        </w:tc>
        <w:tc>
          <w:tcPr>
            <w:tcW w:w="7678" w:type="dxa"/>
            <w:gridSpan w:val="2"/>
            <w:tcBorders>
              <w:top w:val="single" w:sz="4" w:space="0" w:color="auto"/>
              <w:left w:val="single" w:sz="4" w:space="0" w:color="auto"/>
              <w:bottom w:val="single" w:sz="4" w:space="0" w:color="auto"/>
              <w:right w:val="single" w:sz="4" w:space="0" w:color="auto"/>
            </w:tcBorders>
          </w:tcPr>
          <w:p w:rsidR="00DC7C14" w:rsidRPr="00C01A34" w:rsidRDefault="00DC7C14" w:rsidP="00411E31">
            <w:pPr>
              <w:spacing w:line="400" w:lineRule="exact"/>
              <w:ind w:firstLineChars="147" w:firstLine="309"/>
              <w:rPr>
                <w:rFonts w:hAnsi="宋体"/>
              </w:rPr>
            </w:pPr>
            <w:r w:rsidRPr="00C01A34">
              <w:rPr>
                <w:rFonts w:hAnsi="宋体" w:hint="eastAsia"/>
              </w:rPr>
              <w:t>具体见本招标文件第一章“公开招标公告”。</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cs="Arial" w:hint="eastAsia"/>
                <w:b/>
              </w:rPr>
              <w:t>为落实政府采购政策需满足的要求</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ind w:firstLineChars="147" w:firstLine="309"/>
              <w:rPr>
                <w:rFonts w:hAnsi="宋体"/>
              </w:rPr>
            </w:pPr>
            <w:r w:rsidRPr="00C01A34">
              <w:rPr>
                <w:rFonts w:hAnsi="宋体" w:hint="eastAsia"/>
              </w:rPr>
              <w:t>具体见本招标文件第三章“投标人须知”及第四章“评标办法及评分标准”。</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Arial"/>
                <w:b/>
              </w:rPr>
            </w:pPr>
            <w:r w:rsidRPr="00C01A34">
              <w:rPr>
                <w:rFonts w:hAnsi="宋体" w:cs="Arial" w:hint="eastAsia"/>
                <w:b/>
              </w:rPr>
              <w:t>规范标准</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ind w:firstLineChars="147" w:firstLine="309"/>
              <w:rPr>
                <w:rFonts w:hAnsi="宋体"/>
              </w:rPr>
            </w:pPr>
            <w:r w:rsidRPr="00C01A34">
              <w:rPr>
                <w:rFonts w:hAnsi="宋体" w:cs="Arial" w:hint="eastAsia"/>
              </w:rPr>
              <w:t>采购标的需执行的国家标准、行业标准、地方标准或者其他标准、规范。</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Arial"/>
                <w:b/>
              </w:rPr>
            </w:pPr>
            <w:r w:rsidRPr="00C01A34">
              <w:rPr>
                <w:rFonts w:hAnsi="宋体" w:cs="Arial" w:hint="eastAsia"/>
                <w:b/>
              </w:rPr>
              <w:t>采购标的需满足的质量、安全、技术规格、物理特性等</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ind w:firstLineChars="147" w:firstLine="309"/>
              <w:rPr>
                <w:rFonts w:hAnsi="宋体" w:cs="Arial"/>
              </w:rPr>
            </w:pPr>
            <w:r w:rsidRPr="00C01A34">
              <w:rPr>
                <w:rFonts w:hAnsi="宋体" w:cs="Arial" w:hint="eastAsia"/>
              </w:rPr>
              <w:t>见本表“技术参数及性能（配置）要求”及国家行业相关标准。</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cs="Arial"/>
                <w:b/>
              </w:rPr>
            </w:pPr>
            <w:r w:rsidRPr="00C01A34">
              <w:rPr>
                <w:rFonts w:hAnsi="宋体" w:cs="Arial" w:hint="eastAsia"/>
                <w:b/>
              </w:rPr>
              <w:lastRenderedPageBreak/>
              <w:t>采购标的需满足的服务标准、期限、效率等</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ind w:firstLineChars="147" w:firstLine="309"/>
              <w:rPr>
                <w:rFonts w:hAnsi="宋体" w:cs="Arial"/>
              </w:rPr>
            </w:pPr>
            <w:r w:rsidRPr="00C01A34">
              <w:rPr>
                <w:rFonts w:hAnsi="宋体" w:cs="Arial" w:hint="eastAsia"/>
              </w:rPr>
              <w:t>见本表“商务最低要求表”。</w:t>
            </w:r>
          </w:p>
        </w:tc>
      </w:tr>
      <w:tr w:rsidR="00DC7C14" w:rsidRPr="00C01A34" w:rsidTr="00420D27">
        <w:trPr>
          <w:trHeight w:val="5376"/>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采购标的验收标准</w:t>
            </w:r>
          </w:p>
        </w:tc>
        <w:tc>
          <w:tcPr>
            <w:tcW w:w="7678" w:type="dxa"/>
            <w:gridSpan w:val="2"/>
            <w:tcBorders>
              <w:top w:val="single" w:sz="4" w:space="0" w:color="auto"/>
              <w:left w:val="single" w:sz="4" w:space="0" w:color="auto"/>
              <w:bottom w:val="single" w:sz="4" w:space="0" w:color="auto"/>
              <w:right w:val="single" w:sz="4" w:space="0" w:color="auto"/>
            </w:tcBorders>
          </w:tcPr>
          <w:p w:rsidR="00DC7C14" w:rsidRPr="00C01A34" w:rsidRDefault="00DC7C14" w:rsidP="00411E31">
            <w:pPr>
              <w:tabs>
                <w:tab w:val="left" w:pos="425"/>
              </w:tabs>
              <w:spacing w:line="400" w:lineRule="exact"/>
              <w:ind w:firstLineChars="150" w:firstLine="315"/>
              <w:rPr>
                <w:rFonts w:hAnsi="宋体" w:cs="宋体"/>
              </w:rPr>
            </w:pPr>
            <w:r w:rsidRPr="00C01A34">
              <w:rPr>
                <w:rFonts w:hAnsi="宋体" w:cs="宋体" w:hint="eastAsia"/>
              </w:rPr>
              <w:t>1.</w:t>
            </w:r>
            <w:r w:rsidRPr="00C01A34">
              <w:rPr>
                <w:rFonts w:hAnsi="宋体" w:cs="宋体" w:hint="eastAsia"/>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DC7C14" w:rsidRPr="00C01A34" w:rsidRDefault="00DC7C14" w:rsidP="00411E31">
            <w:pPr>
              <w:tabs>
                <w:tab w:val="left" w:pos="425"/>
              </w:tabs>
              <w:spacing w:line="400" w:lineRule="exact"/>
              <w:ind w:firstLineChars="150" w:firstLine="315"/>
              <w:rPr>
                <w:rFonts w:hAnsi="宋体" w:cs="宋体"/>
              </w:rPr>
            </w:pPr>
            <w:r w:rsidRPr="00C01A34">
              <w:rPr>
                <w:rFonts w:hAnsi="宋体" w:cs="宋体" w:hint="eastAsia"/>
              </w:rPr>
              <w:t>2.</w:t>
            </w:r>
            <w:r w:rsidRPr="00C01A34">
              <w:rPr>
                <w:rFonts w:hAnsi="宋体" w:cs="宋体" w:hint="eastAsia"/>
              </w:rPr>
              <w:t>中标供应商须确保货物为原制造商制造的全新产品，无污染，无侵权行为、表面无划损、无任何缺陷隐患，在中国境内可依常规安全合法使用。</w:t>
            </w:r>
          </w:p>
          <w:p w:rsidR="00DC7C14" w:rsidRPr="00C01A34" w:rsidRDefault="00DC7C14" w:rsidP="00411E31">
            <w:pPr>
              <w:tabs>
                <w:tab w:val="left" w:pos="425"/>
              </w:tabs>
              <w:spacing w:line="400" w:lineRule="exact"/>
              <w:ind w:firstLineChars="150" w:firstLine="315"/>
              <w:rPr>
                <w:rFonts w:hAnsi="宋体" w:cs="宋体"/>
              </w:rPr>
            </w:pPr>
            <w:r w:rsidRPr="00C01A34">
              <w:rPr>
                <w:rFonts w:hAnsi="宋体" w:cs="宋体" w:hint="eastAsia"/>
              </w:rPr>
              <w:t>3.</w:t>
            </w:r>
            <w:r w:rsidRPr="00C01A34">
              <w:rPr>
                <w:rFonts w:hAnsi="宋体" w:cs="宋体" w:hint="eastAsia"/>
              </w:rPr>
              <w:t>供货时中标供应商应将关键货物的用户手册、保修手册、有关单证资料及配备件等交付给采购人，使用操作及安全须知等重要资料应附有中文说明。</w:t>
            </w:r>
          </w:p>
          <w:p w:rsidR="00DC7C14" w:rsidRPr="00C01A34" w:rsidRDefault="00DC7C14" w:rsidP="00411E31">
            <w:pPr>
              <w:tabs>
                <w:tab w:val="left" w:pos="425"/>
              </w:tabs>
              <w:spacing w:line="400" w:lineRule="exact"/>
              <w:ind w:firstLineChars="150" w:firstLine="315"/>
              <w:rPr>
                <w:rFonts w:hAnsi="宋体" w:cs="宋体"/>
              </w:rPr>
            </w:pPr>
            <w:r w:rsidRPr="00C01A34">
              <w:rPr>
                <w:rFonts w:hAnsi="宋体" w:cs="宋体" w:hint="eastAsia"/>
              </w:rPr>
              <w:t>4.</w:t>
            </w:r>
            <w:r w:rsidRPr="00C01A34">
              <w:rPr>
                <w:rFonts w:hAnsi="宋体" w:cs="宋体" w:hint="eastAsia"/>
              </w:rPr>
              <w:t>采购人组成验收小组按国家有关规定、规范进行验收，必要时邀请相关的专业人员或机构参与验收。因货物质量问题发生争议时，由本地质量技术监督部门鉴定。鉴定费由中标供应商承担。</w:t>
            </w:r>
          </w:p>
          <w:p w:rsidR="00DC7C14" w:rsidRPr="00C01A34" w:rsidRDefault="00DC7C14" w:rsidP="00411E31">
            <w:pPr>
              <w:spacing w:line="400" w:lineRule="exact"/>
              <w:ind w:firstLineChars="150" w:firstLine="315"/>
              <w:rPr>
                <w:rFonts w:hAnsi="宋体" w:cs="宋体"/>
              </w:rPr>
            </w:pPr>
            <w:r w:rsidRPr="00C01A34">
              <w:rPr>
                <w:rFonts w:hAnsi="宋体" w:cs="宋体" w:hint="eastAsia"/>
              </w:rPr>
              <w:t>5.</w:t>
            </w:r>
            <w:r w:rsidRPr="00C01A34">
              <w:rPr>
                <w:rFonts w:hAnsi="宋体" w:cs="宋体" w:hint="eastAsia"/>
              </w:rPr>
              <w:t>中标供应商必须依照采购文件的要求和投标文件的承诺，将设备、系统安装并调试至正常运行的最佳状态。</w:t>
            </w:r>
          </w:p>
          <w:p w:rsidR="00DC7C14" w:rsidRPr="00C01A34" w:rsidRDefault="00DC7C14" w:rsidP="00411E31">
            <w:pPr>
              <w:spacing w:line="400" w:lineRule="exact"/>
              <w:ind w:firstLineChars="150" w:firstLine="316"/>
              <w:rPr>
                <w:b/>
              </w:rPr>
            </w:pPr>
            <w:r w:rsidRPr="00C01A34">
              <w:rPr>
                <w:rFonts w:hAnsi="宋体" w:cs="宋体" w:hint="eastAsia"/>
                <w:b/>
              </w:rPr>
              <w:t>6.</w:t>
            </w:r>
            <w:r w:rsidRPr="00C01A34">
              <w:rPr>
                <w:rFonts w:hAnsi="宋体" w:cs="宋体" w:hint="eastAsia"/>
                <w:b/>
              </w:rPr>
              <w:t>采购人有权委托第三方进行履约验收</w:t>
            </w:r>
            <w:r w:rsidRPr="00C01A34">
              <w:rPr>
                <w:rFonts w:hAnsi="宋体" w:cs="宋体" w:hint="eastAsia"/>
                <w:b/>
              </w:rPr>
              <w:t xml:space="preserve"> </w:t>
            </w:r>
            <w:r w:rsidRPr="00C01A34">
              <w:rPr>
                <w:rFonts w:hAnsi="宋体" w:cs="宋体" w:hint="eastAsia"/>
                <w:b/>
              </w:rPr>
              <w:t>，履约验收费用由中标人支付。投标人在投标报价时自行考虑。</w:t>
            </w:r>
          </w:p>
        </w:tc>
      </w:tr>
      <w:tr w:rsidR="00DC7C14" w:rsidRPr="00C01A34" w:rsidTr="00420D27">
        <w:trPr>
          <w:trHeight w:val="583"/>
          <w:jc w:val="center"/>
        </w:trPr>
        <w:tc>
          <w:tcPr>
            <w:tcW w:w="10140" w:type="dxa"/>
            <w:gridSpan w:val="4"/>
            <w:tcBorders>
              <w:top w:val="single" w:sz="4" w:space="0" w:color="auto"/>
              <w:left w:val="single" w:sz="4" w:space="0" w:color="auto"/>
              <w:bottom w:val="single" w:sz="4" w:space="0" w:color="auto"/>
              <w:right w:val="single" w:sz="4" w:space="0" w:color="auto"/>
            </w:tcBorders>
          </w:tcPr>
          <w:p w:rsidR="00DC7C14" w:rsidRPr="00C01A34" w:rsidRDefault="00DC7C14" w:rsidP="00411E31">
            <w:pPr>
              <w:spacing w:line="400" w:lineRule="exact"/>
              <w:rPr>
                <w:rFonts w:hAnsi="宋体"/>
                <w:b/>
              </w:rPr>
            </w:pPr>
            <w:r w:rsidRPr="00C01A34">
              <w:rPr>
                <w:rFonts w:hAnsi="宋体" w:hint="eastAsia"/>
                <w:b/>
              </w:rPr>
              <w:t>三、商务最低要求表（投标人商务响应表与售后服务承诺同一内容不相符的，以低计算）</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质保期</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napToGrid w:val="0"/>
              <w:spacing w:line="400" w:lineRule="exact"/>
              <w:ind w:firstLineChars="200" w:firstLine="420"/>
              <w:rPr>
                <w:rFonts w:hAnsi="宋体"/>
              </w:rPr>
            </w:pPr>
            <w:r w:rsidRPr="00C01A34">
              <w:rPr>
                <w:rFonts w:hAnsi="宋体" w:hint="eastAsia"/>
              </w:rPr>
              <w:t>按国家有关产品“三包”规定执行“三包”，质保期除特别注明外，最短不得少于</w:t>
            </w:r>
            <w:r w:rsidRPr="00C01A34">
              <w:rPr>
                <w:rFonts w:hAnsi="宋体" w:hint="eastAsia"/>
              </w:rPr>
              <w:t xml:space="preserve"> 1</w:t>
            </w:r>
            <w:r w:rsidRPr="00C01A34">
              <w:rPr>
                <w:rFonts w:hAnsi="宋体" w:hint="eastAsia"/>
              </w:rPr>
              <w:t>年（若厂家质保期超过</w:t>
            </w:r>
            <w:r w:rsidRPr="00C01A34">
              <w:rPr>
                <w:rFonts w:hAnsi="宋体" w:hint="eastAsia"/>
              </w:rPr>
              <w:t xml:space="preserve"> 1</w:t>
            </w:r>
            <w:r w:rsidRPr="00C01A34">
              <w:rPr>
                <w:rFonts w:hAnsi="宋体" w:hint="eastAsia"/>
              </w:rPr>
              <w:t>年的，按厂家规定全免费包修），质保期内全免费上门维修服务，终身维修。</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售后技术服务要求</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napToGrid w:val="0"/>
              <w:spacing w:line="400" w:lineRule="exact"/>
              <w:ind w:firstLineChars="200" w:firstLine="420"/>
            </w:pPr>
            <w:r w:rsidRPr="00C01A34">
              <w:rPr>
                <w:rFonts w:hint="eastAsia"/>
              </w:rPr>
              <w:t>1.</w:t>
            </w:r>
            <w:r w:rsidRPr="00C01A34">
              <w:rPr>
                <w:rFonts w:hint="eastAsia"/>
              </w:rPr>
              <w:t>免费送货上门、调试直至设备验收合格（期间所需器材及费用均由中标供应商承担）。</w:t>
            </w:r>
          </w:p>
          <w:p w:rsidR="00DC7C14" w:rsidRPr="00C01A34" w:rsidRDefault="00DC7C14" w:rsidP="00411E31">
            <w:pPr>
              <w:snapToGrid w:val="0"/>
              <w:spacing w:line="400" w:lineRule="exact"/>
              <w:ind w:firstLineChars="200" w:firstLine="420"/>
            </w:pPr>
            <w:r w:rsidRPr="00C01A34">
              <w:rPr>
                <w:rFonts w:hint="eastAsia"/>
              </w:rPr>
              <w:t>2.</w:t>
            </w:r>
            <w:r w:rsidRPr="00C01A34">
              <w:rPr>
                <w:rFonts w:hint="eastAsia"/>
              </w:rPr>
              <w:t>投标人必须根据本项目的采购需求情况进行有针对性的应用和操作培训。对于所有培训，投标人必须提供详细的培训计划和培训材料。所有培训涉及的费用均由中标供应商承担。</w:t>
            </w:r>
          </w:p>
          <w:p w:rsidR="00DC7C14" w:rsidRPr="00C01A34" w:rsidRDefault="00DC7C14" w:rsidP="00411E31">
            <w:pPr>
              <w:snapToGrid w:val="0"/>
              <w:spacing w:line="400" w:lineRule="exact"/>
              <w:ind w:firstLineChars="200" w:firstLine="420"/>
            </w:pPr>
            <w:r w:rsidRPr="00C01A34">
              <w:rPr>
                <w:rFonts w:hint="eastAsia"/>
              </w:rPr>
              <w:t>3.</w:t>
            </w:r>
            <w:r w:rsidRPr="00C01A34">
              <w:rPr>
                <w:rFonts w:hint="eastAsia"/>
              </w:rPr>
              <w:t>在使用过程中发生质量问题或故障，接通知后</w:t>
            </w:r>
            <w:r w:rsidRPr="00C01A34">
              <w:rPr>
                <w:rFonts w:hint="eastAsia"/>
              </w:rPr>
              <w:t>1</w:t>
            </w:r>
            <w:r w:rsidRPr="00C01A34">
              <w:rPr>
                <w:rFonts w:hint="eastAsia"/>
              </w:rPr>
              <w:t>小时响应，</w:t>
            </w:r>
            <w:r w:rsidRPr="00C01A34">
              <w:rPr>
                <w:rFonts w:hint="eastAsia"/>
              </w:rPr>
              <w:t>4</w:t>
            </w:r>
            <w:r w:rsidRPr="00C01A34">
              <w:rPr>
                <w:rFonts w:hint="eastAsia"/>
              </w:rPr>
              <w:t>小时内到达现场处理，一般故障处理时限不超过</w:t>
            </w:r>
            <w:r w:rsidRPr="00C01A34">
              <w:rPr>
                <w:rFonts w:hint="eastAsia"/>
              </w:rPr>
              <w:t>8</w:t>
            </w:r>
            <w:r w:rsidRPr="00C01A34">
              <w:rPr>
                <w:rFonts w:hint="eastAsia"/>
              </w:rPr>
              <w:t>小时修复，如果故障在检修</w:t>
            </w:r>
            <w:r w:rsidRPr="00C01A34">
              <w:rPr>
                <w:rFonts w:hint="eastAsia"/>
              </w:rPr>
              <w:t>24</w:t>
            </w:r>
            <w:r w:rsidRPr="00C01A34">
              <w:rPr>
                <w:rFonts w:hint="eastAsia"/>
              </w:rPr>
              <w:t>小时后故障仍无法排除，中标供应商应在</w:t>
            </w:r>
            <w:r w:rsidRPr="00C01A34">
              <w:rPr>
                <w:rFonts w:hint="eastAsia"/>
              </w:rPr>
              <w:t>48</w:t>
            </w:r>
            <w:r w:rsidRPr="00C01A34">
              <w:rPr>
                <w:rFonts w:hint="eastAsia"/>
              </w:rPr>
              <w:t>小时内提供不低于故障设备规格型号档次的备用设备供采购人使用，直至故障设备修复。</w:t>
            </w:r>
          </w:p>
          <w:p w:rsidR="00DC7C14" w:rsidRPr="00C01A34" w:rsidRDefault="00DC7C14" w:rsidP="00411E31">
            <w:pPr>
              <w:snapToGrid w:val="0"/>
              <w:spacing w:line="400" w:lineRule="exact"/>
              <w:ind w:firstLineChars="200" w:firstLine="420"/>
            </w:pPr>
            <w:r w:rsidRPr="00C01A34">
              <w:rPr>
                <w:rFonts w:hint="eastAsia"/>
              </w:rPr>
              <w:t>4.</w:t>
            </w:r>
            <w:r w:rsidRPr="00C01A34">
              <w:rPr>
                <w:rFonts w:hint="eastAsia"/>
              </w:rPr>
              <w:t>投标人提供全部设备必须是具备厂家合法销售渠道的全新合格正品，所有设备必须完全满足采购文件所述性能配置要求，若产品在运输过程中损坏或擦伤须无偿调换相同产品。</w:t>
            </w:r>
          </w:p>
          <w:p w:rsidR="00DC7C14" w:rsidRPr="00C01A34" w:rsidRDefault="00DC7C14" w:rsidP="00411E31">
            <w:pPr>
              <w:snapToGrid w:val="0"/>
              <w:spacing w:line="400" w:lineRule="exact"/>
              <w:ind w:firstLineChars="200" w:firstLine="420"/>
            </w:pPr>
            <w:r w:rsidRPr="00C01A34">
              <w:rPr>
                <w:rFonts w:hint="eastAsia"/>
              </w:rPr>
              <w:t>5.</w:t>
            </w:r>
            <w:r w:rsidRPr="00C01A34">
              <w:rPr>
                <w:rFonts w:hint="eastAsia"/>
              </w:rPr>
              <w:t>保修期内非用户原因引起的质量事故中标供应商应负全部责任。</w:t>
            </w:r>
          </w:p>
          <w:p w:rsidR="00DC7C14" w:rsidRPr="00C01A34" w:rsidRDefault="00DC7C14" w:rsidP="00411E31">
            <w:pPr>
              <w:snapToGrid w:val="0"/>
              <w:spacing w:line="400" w:lineRule="exact"/>
              <w:ind w:firstLineChars="200" w:firstLine="420"/>
            </w:pPr>
            <w:r w:rsidRPr="00C01A34">
              <w:rPr>
                <w:rFonts w:hint="eastAsia"/>
              </w:rPr>
              <w:t>6.</w:t>
            </w:r>
            <w:r w:rsidRPr="00C01A34">
              <w:rPr>
                <w:rFonts w:hint="eastAsia"/>
              </w:rPr>
              <w:t>设备维修或更换后其保修期相应顺延；</w:t>
            </w:r>
          </w:p>
          <w:p w:rsidR="00DC7C14" w:rsidRPr="00C01A34" w:rsidRDefault="00DC7C14" w:rsidP="00411E31">
            <w:pPr>
              <w:snapToGrid w:val="0"/>
              <w:spacing w:line="400" w:lineRule="exact"/>
              <w:ind w:firstLineChars="200" w:firstLine="420"/>
            </w:pPr>
            <w:r w:rsidRPr="00C01A34">
              <w:rPr>
                <w:rFonts w:hint="eastAsia"/>
              </w:rPr>
              <w:lastRenderedPageBreak/>
              <w:t>7.</w:t>
            </w:r>
            <w:r w:rsidRPr="00C01A34">
              <w:rPr>
                <w:rFonts w:hint="eastAsia"/>
              </w:rPr>
              <w:t>所有非故意性损坏以及在要求质量标准范围内的正常使用造成的损坏均要免费维修；</w:t>
            </w:r>
          </w:p>
          <w:p w:rsidR="00DC7C14" w:rsidRPr="00C01A34" w:rsidRDefault="00DC7C14" w:rsidP="00411E31">
            <w:pPr>
              <w:snapToGrid w:val="0"/>
              <w:spacing w:line="400" w:lineRule="exact"/>
              <w:ind w:firstLineChars="200" w:firstLine="420"/>
            </w:pPr>
            <w:r w:rsidRPr="00C01A34">
              <w:rPr>
                <w:rFonts w:hint="eastAsia"/>
              </w:rPr>
              <w:t>8.</w:t>
            </w:r>
            <w:r w:rsidRPr="00C01A34">
              <w:rPr>
                <w:rFonts w:hint="eastAsia"/>
              </w:rPr>
              <w:t>对因采购方人员的不正当使用所造成的损坏不归中标供应商负责保修，但中标供应商也要积极帮助采购人修理，并保证提供优惠价格的配件和服务。</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lastRenderedPageBreak/>
              <w:t>交付使用期及地点</w:t>
            </w:r>
          </w:p>
        </w:tc>
        <w:tc>
          <w:tcPr>
            <w:tcW w:w="7678" w:type="dxa"/>
            <w:gridSpan w:val="2"/>
            <w:tcBorders>
              <w:top w:val="single" w:sz="4" w:space="0" w:color="auto"/>
              <w:left w:val="single" w:sz="4" w:space="0" w:color="auto"/>
              <w:bottom w:val="single" w:sz="4" w:space="0" w:color="auto"/>
              <w:right w:val="single" w:sz="4" w:space="0" w:color="auto"/>
            </w:tcBorders>
          </w:tcPr>
          <w:p w:rsidR="00DC7C14" w:rsidRPr="00C01A34" w:rsidRDefault="00DC7C14" w:rsidP="00411E31">
            <w:pPr>
              <w:snapToGrid w:val="0"/>
              <w:spacing w:line="400" w:lineRule="exact"/>
              <w:rPr>
                <w:rFonts w:hAnsi="宋体"/>
                <w:kern w:val="0"/>
              </w:rPr>
            </w:pPr>
            <w:r w:rsidRPr="00C01A34">
              <w:rPr>
                <w:rFonts w:hAnsi="宋体" w:hint="eastAsia"/>
                <w:kern w:val="0"/>
              </w:rPr>
              <w:t>1.</w:t>
            </w:r>
            <w:r w:rsidRPr="00C01A34">
              <w:rPr>
                <w:rFonts w:hAnsi="宋体" w:hint="eastAsia"/>
                <w:kern w:val="0"/>
              </w:rPr>
              <w:t>交付使用期：自签订合同之日起</w:t>
            </w:r>
            <w:r w:rsidRPr="00C01A34">
              <w:rPr>
                <w:rFonts w:hAnsi="宋体" w:hint="eastAsia"/>
                <w:kern w:val="0"/>
                <w:u w:val="single"/>
              </w:rPr>
              <w:t>10</w:t>
            </w:r>
            <w:r w:rsidRPr="00C01A34">
              <w:rPr>
                <w:rFonts w:hAnsi="宋体" w:hint="eastAsia"/>
                <w:kern w:val="0"/>
              </w:rPr>
              <w:t>日内安装调试完毕，验收合格并交付使用；</w:t>
            </w:r>
          </w:p>
          <w:p w:rsidR="00DC7C14" w:rsidRPr="00C01A34" w:rsidRDefault="00DC7C14" w:rsidP="00411E31">
            <w:pPr>
              <w:snapToGrid w:val="0"/>
              <w:spacing w:line="400" w:lineRule="exact"/>
              <w:rPr>
                <w:rFonts w:hAnsi="宋体"/>
              </w:rPr>
            </w:pPr>
            <w:r w:rsidRPr="00C01A34">
              <w:rPr>
                <w:rFonts w:hAnsi="宋体" w:hint="eastAsia"/>
                <w:kern w:val="0"/>
              </w:rPr>
              <w:t>2.</w:t>
            </w:r>
            <w:r w:rsidRPr="00C01A34">
              <w:rPr>
                <w:rFonts w:hAnsi="宋体" w:hint="eastAsia"/>
                <w:kern w:val="0"/>
              </w:rPr>
              <w:t>交付地点：柳州市采购人指定地点。</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ind w:leftChars="-51" w:left="-107" w:firstLineChars="60" w:firstLine="126"/>
              <w:jc w:val="center"/>
              <w:rPr>
                <w:rFonts w:hAnsi="宋体"/>
                <w:b/>
              </w:rPr>
            </w:pPr>
            <w:r w:rsidRPr="00C01A34">
              <w:rPr>
                <w:rFonts w:hAnsi="宋体" w:hint="eastAsia"/>
                <w:b/>
              </w:rPr>
              <w:t>签订合同日期</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rPr>
                <w:rFonts w:hAnsi="宋体"/>
              </w:rPr>
            </w:pPr>
            <w:r w:rsidRPr="00C01A34">
              <w:rPr>
                <w:rFonts w:hAnsi="宋体" w:hint="eastAsia"/>
              </w:rPr>
              <w:t>自中标通知书发出之日起</w:t>
            </w:r>
            <w:r w:rsidRPr="00C01A34">
              <w:rPr>
                <w:rFonts w:hAnsi="宋体" w:hint="eastAsia"/>
              </w:rPr>
              <w:t>30</w:t>
            </w:r>
            <w:r w:rsidRPr="00C01A34">
              <w:rPr>
                <w:rFonts w:hAnsi="宋体" w:hint="eastAsia"/>
              </w:rPr>
              <w:t>日内。</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widowControl/>
              <w:spacing w:line="400" w:lineRule="exact"/>
              <w:jc w:val="center"/>
              <w:textAlignment w:val="center"/>
              <w:rPr>
                <w:rFonts w:hAnsi="宋体" w:cs="宋体"/>
                <w:b/>
              </w:rPr>
            </w:pPr>
            <w:r w:rsidRPr="00C01A34">
              <w:rPr>
                <w:rFonts w:hAnsi="宋体" w:cs="宋体" w:hint="eastAsia"/>
                <w:b/>
              </w:rPr>
              <w:t>付款条件</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napToGrid w:val="0"/>
              <w:spacing w:line="400" w:lineRule="exact"/>
              <w:ind w:firstLineChars="200" w:firstLine="420"/>
              <w:rPr>
                <w:rFonts w:hAnsi="宋体" w:cs="宋体"/>
                <w:bCs/>
              </w:rPr>
            </w:pPr>
            <w:r w:rsidRPr="00C01A34">
              <w:rPr>
                <w:rFonts w:hAnsi="宋体" w:hint="eastAsia"/>
                <w:kern w:val="0"/>
              </w:rPr>
              <w:t>合同签订生效并具备实施条件后</w:t>
            </w:r>
            <w:r w:rsidRPr="00C01A34">
              <w:rPr>
                <w:rFonts w:hAnsi="宋体" w:hint="eastAsia"/>
                <w:kern w:val="0"/>
              </w:rPr>
              <w:t>15</w:t>
            </w:r>
            <w:r w:rsidRPr="00C01A34">
              <w:rPr>
                <w:rFonts w:hAnsi="宋体" w:hint="eastAsia"/>
                <w:kern w:val="0"/>
              </w:rPr>
              <w:t>日内支付合同金额的</w:t>
            </w:r>
            <w:r w:rsidRPr="00C01A34">
              <w:rPr>
                <w:rFonts w:hAnsi="宋体" w:hint="eastAsia"/>
                <w:kern w:val="0"/>
              </w:rPr>
              <w:t>30%</w:t>
            </w:r>
            <w:r w:rsidRPr="00C01A34">
              <w:rPr>
                <w:rFonts w:hAnsi="宋体" w:hint="eastAsia"/>
                <w:kern w:val="0"/>
              </w:rPr>
              <w:t>作为预付款，全部货物交货、安装、调试完毕，验收合格交付使用后，采购人支付合同金额的</w:t>
            </w:r>
            <w:r w:rsidRPr="00C01A34">
              <w:rPr>
                <w:rFonts w:hAnsi="宋体" w:hint="eastAsia"/>
                <w:kern w:val="0"/>
              </w:rPr>
              <w:t>70%</w:t>
            </w:r>
            <w:r w:rsidRPr="00C01A34">
              <w:rPr>
                <w:rFonts w:hAnsi="宋体" w:hint="eastAsia"/>
                <w:kern w:val="0"/>
              </w:rPr>
              <w:t>；在每次付款前，中标供应商须开具同等金额发票给采购人，否则采购人不予支付货款。</w:t>
            </w:r>
          </w:p>
        </w:tc>
      </w:tr>
      <w:tr w:rsidR="00DC7C14" w:rsidRPr="00C01A34" w:rsidTr="00420D27">
        <w:trPr>
          <w:trHeight w:val="340"/>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a6"/>
              <w:spacing w:line="400" w:lineRule="exact"/>
              <w:jc w:val="center"/>
              <w:rPr>
                <w:rFonts w:hAnsi="宋体"/>
                <w:b/>
              </w:rPr>
            </w:pPr>
            <w:r w:rsidRPr="00C01A34">
              <w:rPr>
                <w:rFonts w:hAnsi="宋体" w:hint="eastAsia"/>
                <w:b/>
                <w:bCs/>
              </w:rPr>
              <w:t>投标产品质量管理、企业信用要求</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a6"/>
              <w:spacing w:line="400" w:lineRule="exact"/>
              <w:rPr>
                <w:rFonts w:hAnsi="宋体"/>
                <w:bCs/>
              </w:rPr>
            </w:pPr>
            <w:r w:rsidRPr="00C01A34">
              <w:rPr>
                <w:rFonts w:hAnsi="宋体" w:hint="eastAsia"/>
                <w:bCs/>
              </w:rPr>
              <w:t>1.投标人无任何违法、违规、质量安全事故、履约不良等行为反映或记录；</w:t>
            </w:r>
          </w:p>
          <w:p w:rsidR="00DC7C14" w:rsidRPr="00C01A34" w:rsidRDefault="00DC7C14" w:rsidP="00411E31">
            <w:pPr>
              <w:pStyle w:val="a6"/>
              <w:spacing w:line="400" w:lineRule="exact"/>
              <w:rPr>
                <w:rFonts w:hAnsi="宋体"/>
                <w:bCs/>
              </w:rPr>
            </w:pPr>
            <w:r w:rsidRPr="00C01A34">
              <w:rPr>
                <w:rFonts w:hAnsi="宋体" w:hint="eastAsia"/>
                <w:bCs/>
              </w:rPr>
              <w:t>2.投标人无自身原因违约或不恰当履行合同引起的终止、纠纷、争议、仲裁、和诉讼记录；</w:t>
            </w:r>
          </w:p>
          <w:p w:rsidR="00DC7C14" w:rsidRPr="00C01A34" w:rsidRDefault="00DC7C14" w:rsidP="00411E31">
            <w:pPr>
              <w:pStyle w:val="a6"/>
              <w:spacing w:line="400" w:lineRule="exact"/>
              <w:rPr>
                <w:rFonts w:hAnsi="宋体"/>
                <w:bCs/>
              </w:rPr>
            </w:pPr>
            <w:r w:rsidRPr="00C01A34">
              <w:rPr>
                <w:rFonts w:hAnsi="宋体" w:hint="eastAsia"/>
                <w:bCs/>
              </w:rPr>
              <w:t>3.投标人无被责令停业或暂停、取消投标资格，无经济方面犯罪或严重违法记录；</w:t>
            </w:r>
          </w:p>
          <w:p w:rsidR="00DC7C14" w:rsidRPr="00C01A34" w:rsidRDefault="00DC7C14" w:rsidP="00411E31">
            <w:pPr>
              <w:pStyle w:val="a6"/>
              <w:spacing w:line="400" w:lineRule="exact"/>
              <w:rPr>
                <w:rFonts w:hAnsi="宋体"/>
                <w:bCs/>
              </w:rPr>
            </w:pPr>
            <w:r w:rsidRPr="00C01A34">
              <w:rPr>
                <w:rFonts w:hAnsi="宋体" w:hint="eastAsia"/>
                <w:bCs/>
              </w:rPr>
              <w:t>4.投标人无被国家工商或质量监督部门年检或抽检不合格或复查未通过问题。</w:t>
            </w:r>
          </w:p>
          <w:p w:rsidR="00DC7C14" w:rsidRPr="00C01A34" w:rsidRDefault="00DC7C14" w:rsidP="00411E31">
            <w:pPr>
              <w:pStyle w:val="a6"/>
              <w:spacing w:line="400" w:lineRule="exact"/>
              <w:ind w:leftChars="-13" w:hangingChars="13" w:hanging="27"/>
              <w:rPr>
                <w:rFonts w:hAnsi="宋体"/>
                <w:bCs/>
              </w:rPr>
            </w:pPr>
            <w:r w:rsidRPr="00C01A34">
              <w:rPr>
                <w:rFonts w:hAnsi="宋体" w:hint="eastAsia"/>
                <w:bCs/>
              </w:rPr>
              <w:t>5.投标人或投标产品无信用不良而处于禁止或取消投标、采购情形。</w:t>
            </w:r>
          </w:p>
        </w:tc>
      </w:tr>
      <w:tr w:rsidR="00DC7C14" w:rsidRPr="00C01A34" w:rsidTr="00420D2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a6"/>
              <w:spacing w:line="400" w:lineRule="exact"/>
              <w:rPr>
                <w:rFonts w:hAnsi="宋体"/>
                <w:bCs/>
              </w:rPr>
            </w:pPr>
            <w:r w:rsidRPr="00C01A34">
              <w:rPr>
                <w:rFonts w:hAnsi="宋体" w:hint="eastAsia"/>
                <w:b/>
              </w:rPr>
              <w:t>四、采购人对项目的特殊要求及说明</w:t>
            </w:r>
          </w:p>
        </w:tc>
      </w:tr>
      <w:tr w:rsidR="00DC7C14" w:rsidRPr="00C01A34" w:rsidTr="00420D27">
        <w:trPr>
          <w:trHeight w:val="1749"/>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核心产品</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a6"/>
              <w:spacing w:line="400" w:lineRule="exact"/>
              <w:ind w:firstLineChars="196" w:firstLine="412"/>
              <w:rPr>
                <w:rFonts w:hAnsi="宋体"/>
                <w:bCs/>
              </w:rPr>
            </w:pPr>
            <w:r w:rsidRPr="00C01A34">
              <w:rPr>
                <w:rFonts w:hAnsi="宋体" w:hint="eastAsia"/>
                <w:bCs/>
              </w:rPr>
              <w:t>本项目序号1“</w:t>
            </w:r>
            <w:r w:rsidRPr="00C01A34">
              <w:rPr>
                <w:rFonts w:hAnsi="宋体" w:hint="eastAsia"/>
                <w:b/>
                <w:bCs/>
              </w:rPr>
              <w:t>数控床身铣床</w:t>
            </w:r>
            <w:r w:rsidRPr="00C01A34">
              <w:rPr>
                <w:rFonts w:hAnsi="宋体" w:hint="eastAsia"/>
                <w:bCs/>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DC7C14" w:rsidRPr="00C01A34" w:rsidTr="00420D27">
        <w:trPr>
          <w:trHeight w:val="1749"/>
          <w:jc w:val="center"/>
        </w:trPr>
        <w:tc>
          <w:tcPr>
            <w:tcW w:w="2462"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spacing w:line="400" w:lineRule="exact"/>
              <w:jc w:val="center"/>
              <w:rPr>
                <w:rFonts w:hAnsi="宋体"/>
                <w:b/>
              </w:rPr>
            </w:pPr>
            <w:r w:rsidRPr="00C01A34">
              <w:rPr>
                <w:rFonts w:hAnsi="宋体" w:hint="eastAsia"/>
                <w:b/>
              </w:rPr>
              <w:t>视频演示</w:t>
            </w:r>
          </w:p>
        </w:tc>
        <w:tc>
          <w:tcPr>
            <w:tcW w:w="7678" w:type="dxa"/>
            <w:gridSpan w:val="2"/>
            <w:tcBorders>
              <w:top w:val="single" w:sz="4" w:space="0" w:color="auto"/>
              <w:left w:val="single" w:sz="4" w:space="0" w:color="auto"/>
              <w:bottom w:val="single" w:sz="4" w:space="0" w:color="auto"/>
              <w:right w:val="single" w:sz="4" w:space="0" w:color="auto"/>
            </w:tcBorders>
            <w:vAlign w:val="center"/>
          </w:tcPr>
          <w:p w:rsidR="00DC7C14" w:rsidRPr="00C01A34" w:rsidRDefault="00DC7C14" w:rsidP="00411E31">
            <w:pPr>
              <w:pStyle w:val="a6"/>
              <w:spacing w:line="400" w:lineRule="exact"/>
              <w:rPr>
                <w:rFonts w:hAnsi="宋体"/>
                <w:bCs/>
              </w:rPr>
            </w:pPr>
            <w:r w:rsidRPr="00C01A34">
              <w:rPr>
                <w:rFonts w:hAnsi="宋体" w:hint="eastAsia"/>
                <w:bCs/>
              </w:rPr>
              <w:t>1.演示内容：评标办法及评分标准</w:t>
            </w:r>
          </w:p>
          <w:p w:rsidR="00DC7C14" w:rsidRPr="00C01A34" w:rsidRDefault="00DC7C14" w:rsidP="00411E31">
            <w:pPr>
              <w:pStyle w:val="a6"/>
              <w:spacing w:line="400" w:lineRule="exact"/>
              <w:rPr>
                <w:rFonts w:hAnsi="宋体"/>
                <w:bCs/>
              </w:rPr>
            </w:pPr>
            <w:r w:rsidRPr="00C01A34">
              <w:rPr>
                <w:rFonts w:hAnsi="宋体" w:hint="eastAsia"/>
                <w:bCs/>
              </w:rPr>
              <w:t>2.演示要求：</w:t>
            </w:r>
          </w:p>
          <w:p w:rsidR="00DC7C14" w:rsidRPr="00C01A34" w:rsidRDefault="00DC7C14" w:rsidP="00411E31">
            <w:pPr>
              <w:pStyle w:val="a6"/>
              <w:spacing w:line="400" w:lineRule="exact"/>
              <w:rPr>
                <w:rFonts w:hAnsi="宋体"/>
                <w:bCs/>
              </w:rPr>
            </w:pPr>
            <w:r w:rsidRPr="00C01A34">
              <w:rPr>
                <w:rFonts w:hAnsi="宋体" w:hint="eastAsia"/>
                <w:bCs/>
              </w:rPr>
              <w:t>（1）演示时长：演示视频时长不宜超过10分钟，否则后果自负。</w:t>
            </w:r>
          </w:p>
          <w:p w:rsidR="00DC7C14" w:rsidRPr="00C01A34" w:rsidRDefault="00DC7C14" w:rsidP="00411E31">
            <w:pPr>
              <w:pStyle w:val="a6"/>
              <w:spacing w:line="400" w:lineRule="exact"/>
              <w:rPr>
                <w:rFonts w:hAnsi="宋体"/>
                <w:bCs/>
              </w:rPr>
            </w:pPr>
            <w:r w:rsidRPr="00C01A34">
              <w:rPr>
                <w:rFonts w:hAnsi="宋体" w:hint="eastAsia"/>
                <w:bCs/>
              </w:rPr>
              <w:t>（2）递交方式：投标时须将演示视频刻录保存到光盘或者U盘（演示用光盘或U盘开标后不退还），并密封到投标文件袋中。</w:t>
            </w:r>
          </w:p>
        </w:tc>
      </w:tr>
    </w:tbl>
    <w:p w:rsidR="00DC7C14" w:rsidRPr="00C01A34" w:rsidRDefault="00DC7C14" w:rsidP="00DC7C14"/>
    <w:p w:rsidR="00C97F0F" w:rsidRPr="00DC7C14" w:rsidRDefault="00C97F0F" w:rsidP="00DC7C14"/>
    <w:sectPr w:rsidR="00C97F0F" w:rsidRPr="00DC7C14" w:rsidSect="00005C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3F" w:rsidRDefault="00B9523F" w:rsidP="00C97F0F">
      <w:r>
        <w:separator/>
      </w:r>
    </w:p>
  </w:endnote>
  <w:endnote w:type="continuationSeparator" w:id="1">
    <w:p w:rsidR="00B9523F" w:rsidRDefault="00B9523F" w:rsidP="00C97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SimSun-ExtB"/>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566"/>
      <w:docPartObj>
        <w:docPartGallery w:val="Page Numbers (Bottom of Page)"/>
        <w:docPartUnique/>
      </w:docPartObj>
    </w:sdtPr>
    <w:sdtContent>
      <w:p w:rsidR="00411E31" w:rsidRDefault="00411E31">
        <w:pPr>
          <w:pStyle w:val="a4"/>
          <w:jc w:val="center"/>
        </w:pPr>
        <w:fldSimple w:instr=" PAGE   \* MERGEFORMAT ">
          <w:r w:rsidRPr="00411E31">
            <w:rPr>
              <w:noProof/>
              <w:lang w:val="zh-CN"/>
            </w:rPr>
            <w:t>7</w:t>
          </w:r>
        </w:fldSimple>
      </w:p>
    </w:sdtContent>
  </w:sdt>
  <w:p w:rsidR="00411E31" w:rsidRDefault="00411E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3F" w:rsidRDefault="00B9523F" w:rsidP="00C97F0F">
      <w:r>
        <w:separator/>
      </w:r>
    </w:p>
  </w:footnote>
  <w:footnote w:type="continuationSeparator" w:id="1">
    <w:p w:rsidR="00B9523F" w:rsidRDefault="00B9523F"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F4906"/>
    <w:multiLevelType w:val="singleLevel"/>
    <w:tmpl w:val="924F4906"/>
    <w:lvl w:ilvl="0">
      <w:start w:val="1"/>
      <w:numFmt w:val="decimal"/>
      <w:lvlText w:val="%1."/>
      <w:lvlJc w:val="left"/>
      <w:pPr>
        <w:tabs>
          <w:tab w:val="num" w:pos="312"/>
        </w:tabs>
      </w:pPr>
    </w:lvl>
  </w:abstractNum>
  <w:abstractNum w:abstractNumId="1">
    <w:nsid w:val="C9441FE3"/>
    <w:multiLevelType w:val="singleLevel"/>
    <w:tmpl w:val="C9441FE3"/>
    <w:lvl w:ilvl="0">
      <w:start w:val="1"/>
      <w:numFmt w:val="decimal"/>
      <w:lvlText w:val="%1."/>
      <w:lvlJc w:val="left"/>
      <w:pPr>
        <w:tabs>
          <w:tab w:val="num" w:pos="312"/>
        </w:tabs>
      </w:pPr>
    </w:lvl>
  </w:abstractNum>
  <w:abstractNum w:abstractNumId="2">
    <w:nsid w:val="F5CB258A"/>
    <w:multiLevelType w:val="singleLevel"/>
    <w:tmpl w:val="F5CB258A"/>
    <w:lvl w:ilvl="0">
      <w:start w:val="1"/>
      <w:numFmt w:val="decimal"/>
      <w:lvlText w:val="%1."/>
      <w:lvlJc w:val="left"/>
      <w:pPr>
        <w:tabs>
          <w:tab w:val="num" w:pos="312"/>
        </w:tabs>
      </w:pPr>
    </w:lvl>
  </w:abstractNum>
  <w:abstractNum w:abstractNumId="3">
    <w:nsid w:val="65A61743"/>
    <w:multiLevelType w:val="singleLevel"/>
    <w:tmpl w:val="65A61743"/>
    <w:lvl w:ilvl="0">
      <w:start w:val="10"/>
      <w:numFmt w:val="decimal"/>
      <w:lvlText w:val="%1."/>
      <w:lvlJc w:val="left"/>
      <w:pPr>
        <w:tabs>
          <w:tab w:val="num" w:pos="312"/>
        </w:tabs>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05C24"/>
    <w:rsid w:val="00166FB3"/>
    <w:rsid w:val="00261943"/>
    <w:rsid w:val="002A5408"/>
    <w:rsid w:val="00306D3E"/>
    <w:rsid w:val="003138B9"/>
    <w:rsid w:val="00326DFC"/>
    <w:rsid w:val="00374B7E"/>
    <w:rsid w:val="00411E31"/>
    <w:rsid w:val="00545D2B"/>
    <w:rsid w:val="005522B0"/>
    <w:rsid w:val="00587971"/>
    <w:rsid w:val="00665CAE"/>
    <w:rsid w:val="006B3FEA"/>
    <w:rsid w:val="006F3BE9"/>
    <w:rsid w:val="007D02AE"/>
    <w:rsid w:val="008D0BD0"/>
    <w:rsid w:val="00916FC8"/>
    <w:rsid w:val="009D03E1"/>
    <w:rsid w:val="00AC0291"/>
    <w:rsid w:val="00B9523F"/>
    <w:rsid w:val="00B9564A"/>
    <w:rsid w:val="00C274C6"/>
    <w:rsid w:val="00C70688"/>
    <w:rsid w:val="00C97F0F"/>
    <w:rsid w:val="00D37798"/>
    <w:rsid w:val="00DC7C14"/>
    <w:rsid w:val="00E06534"/>
    <w:rsid w:val="00E71CB3"/>
    <w:rsid w:val="00EA2030"/>
    <w:rsid w:val="00FC0F53"/>
    <w:rsid w:val="00FD0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24"/>
    <w:pPr>
      <w:widowControl w:val="0"/>
      <w:jc w:val="both"/>
    </w:pPr>
  </w:style>
  <w:style w:type="paragraph" w:styleId="2">
    <w:name w:val="heading 2"/>
    <w:basedOn w:val="a"/>
    <w:next w:val="a"/>
    <w:link w:val="2Char"/>
    <w:qFormat/>
    <w:rsid w:val="00306D3E"/>
    <w:pPr>
      <w:keepNext/>
      <w:keepLines/>
      <w:spacing w:before="260" w:after="260" w:line="415"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F0F"/>
    <w:rPr>
      <w:sz w:val="18"/>
      <w:szCs w:val="18"/>
    </w:rPr>
  </w:style>
  <w:style w:type="paragraph" w:styleId="a4">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0"/>
    <w:link w:val="a4"/>
    <w:uiPriority w:val="99"/>
    <w:rsid w:val="00C97F0F"/>
    <w:rPr>
      <w:sz w:val="18"/>
      <w:szCs w:val="18"/>
    </w:rPr>
  </w:style>
  <w:style w:type="character" w:customStyle="1" w:styleId="2Char">
    <w:name w:val="标题 2 Char"/>
    <w:basedOn w:val="a0"/>
    <w:link w:val="2"/>
    <w:rsid w:val="00306D3E"/>
    <w:rPr>
      <w:rFonts w:ascii="Arial" w:eastAsia="黑体" w:hAnsi="Arial" w:cs="Times New Roman"/>
      <w:b/>
      <w:bCs/>
      <w:kern w:val="0"/>
      <w:sz w:val="32"/>
      <w:szCs w:val="32"/>
    </w:rPr>
  </w:style>
  <w:style w:type="character" w:styleId="a5">
    <w:name w:val="annotation reference"/>
    <w:uiPriority w:val="99"/>
    <w:qFormat/>
    <w:rsid w:val="00306D3E"/>
    <w:rPr>
      <w:sz w:val="21"/>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306D3E"/>
    <w:rPr>
      <w:rFonts w:ascii="宋体" w:eastAsia="宋体"/>
      <w:szCs w:val="21"/>
    </w:rPr>
  </w:style>
  <w:style w:type="paragraph" w:customStyle="1" w:styleId="Default">
    <w:name w:val="Default"/>
    <w:rsid w:val="00306D3E"/>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306D3E"/>
    <w:pPr>
      <w:jc w:val="left"/>
    </w:pPr>
    <w:rPr>
      <w:rFonts w:ascii="宋体" w:eastAsia="宋体"/>
      <w:szCs w:val="21"/>
    </w:rPr>
  </w:style>
  <w:style w:type="character" w:customStyle="1" w:styleId="Char2">
    <w:name w:val="纯文本 Char"/>
    <w:basedOn w:val="a0"/>
    <w:link w:val="a6"/>
    <w:uiPriority w:val="99"/>
    <w:semiHidden/>
    <w:rsid w:val="00306D3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632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Trwy002</dc:creator>
  <cp:keywords/>
  <dc:description/>
  <cp:lastModifiedBy>Micorosoft</cp:lastModifiedBy>
  <cp:revision>14</cp:revision>
  <cp:lastPrinted>2020-07-15T09:25:00Z</cp:lastPrinted>
  <dcterms:created xsi:type="dcterms:W3CDTF">2019-12-09T04:16:00Z</dcterms:created>
  <dcterms:modified xsi:type="dcterms:W3CDTF">2020-07-17T04:12:00Z</dcterms:modified>
</cp:coreProperties>
</file>