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80" w:lineRule="exact"/>
        <w:ind w:right="640"/>
        <w:jc w:val="center"/>
        <w:textAlignment w:val="auto"/>
        <w:rPr>
          <w:rFonts w:hint="eastAsia" w:ascii="黑体" w:hAnsi="黑体" w:eastAsia="黑体"/>
          <w:sz w:val="32"/>
          <w:szCs w:val="32"/>
        </w:rPr>
      </w:pPr>
      <w:r>
        <w:rPr>
          <w:rFonts w:hint="eastAsia" w:ascii="黑体" w:hAnsi="黑体" w:eastAsia="黑体"/>
          <w:sz w:val="32"/>
          <w:szCs w:val="32"/>
        </w:rPr>
        <w:t xml:space="preserve">   广西大德项目管理有限公司河东综合服务楼安保、保洁及维修</w:t>
      </w:r>
    </w:p>
    <w:p>
      <w:pPr>
        <w:keepNext w:val="0"/>
        <w:keepLines w:val="0"/>
        <w:pageBreakBefore w:val="0"/>
        <w:kinsoku/>
        <w:wordWrap/>
        <w:overflowPunct/>
        <w:topLinePunct w:val="0"/>
        <w:autoSpaceDE/>
        <w:autoSpaceDN/>
        <w:bidi w:val="0"/>
        <w:adjustRightInd/>
        <w:spacing w:line="380" w:lineRule="exact"/>
        <w:ind w:right="640"/>
        <w:jc w:val="center"/>
        <w:textAlignment w:val="auto"/>
        <w:rPr>
          <w:rFonts w:ascii="黑体" w:hAnsi="黑体" w:eastAsia="黑体" w:cs="Arial"/>
          <w:bCs/>
          <w:kern w:val="0"/>
          <w:sz w:val="32"/>
          <w:szCs w:val="32"/>
        </w:rPr>
      </w:pPr>
      <w:r>
        <w:rPr>
          <w:rFonts w:hint="eastAsia" w:ascii="黑体" w:hAnsi="黑体" w:eastAsia="黑体"/>
          <w:sz w:val="32"/>
          <w:szCs w:val="32"/>
        </w:rPr>
        <w:t>维护服务采购</w:t>
      </w:r>
      <w:r>
        <w:rPr>
          <w:rFonts w:hint="eastAsia" w:ascii="黑体" w:hAnsi="黑体" w:eastAsia="黑体" w:cs="Arial"/>
          <w:bCs/>
          <w:kern w:val="0"/>
          <w:sz w:val="32"/>
          <w:szCs w:val="32"/>
        </w:rPr>
        <w:t>(LZG20-031)公开招标公告</w:t>
      </w:r>
    </w:p>
    <w:p>
      <w:pPr>
        <w:keepNext w:val="0"/>
        <w:keepLines w:val="0"/>
        <w:pageBreakBefore w:val="0"/>
        <w:kinsoku/>
        <w:wordWrap/>
        <w:overflowPunct/>
        <w:topLinePunct w:val="0"/>
        <w:autoSpaceDE/>
        <w:autoSpaceDN/>
        <w:bidi w:val="0"/>
        <w:adjustRightInd/>
        <w:spacing w:line="380" w:lineRule="exact"/>
        <w:jc w:val="center"/>
        <w:textAlignment w:val="auto"/>
        <w:rPr>
          <w:rFonts w:ascii="黑体" w:hAnsi="黑体" w:eastAsia="黑体"/>
          <w:sz w:val="32"/>
          <w:szCs w:val="32"/>
        </w:rPr>
      </w:pPr>
    </w:p>
    <w:p>
      <w:pPr>
        <w:pStyle w:val="11"/>
        <w:keepNext w:val="0"/>
        <w:keepLines w:val="0"/>
        <w:pageBreakBefore w:val="0"/>
        <w:kinsoku/>
        <w:wordWrap/>
        <w:overflowPunct/>
        <w:topLinePunct w:val="0"/>
        <w:autoSpaceDE/>
        <w:autoSpaceDN/>
        <w:bidi w:val="0"/>
        <w:adjustRightInd/>
        <w:spacing w:after="120" w:line="380" w:lineRule="exact"/>
        <w:ind w:firstLine="420"/>
        <w:textAlignment w:val="auto"/>
        <w:rPr>
          <w:rFonts w:hAnsi="宋体"/>
          <w:color w:val="000000"/>
          <w:sz w:val="21"/>
        </w:rPr>
      </w:pPr>
      <w:r>
        <w:rPr>
          <w:rFonts w:hint="eastAsia" w:hAnsi="宋体"/>
          <w:color w:val="000000"/>
          <w:sz w:val="21"/>
        </w:rPr>
        <w:t>根据</w:t>
      </w:r>
      <w:r>
        <w:rPr>
          <w:rFonts w:hint="eastAsia" w:hAnsi="宋体"/>
          <w:color w:val="000000"/>
          <w:sz w:val="21"/>
          <w:u w:val="single"/>
        </w:rPr>
        <w:t>《中华人民共和国政府采购法》</w:t>
      </w:r>
      <w:r>
        <w:rPr>
          <w:rFonts w:hint="eastAsia" w:hAnsi="宋体"/>
          <w:color w:val="000000"/>
          <w:sz w:val="21"/>
        </w:rPr>
        <w:t>等有关规定，</w:t>
      </w:r>
      <w:r>
        <w:rPr>
          <w:rFonts w:hAnsi="宋体"/>
          <w:color w:val="000000"/>
          <w:sz w:val="21"/>
        </w:rPr>
        <w:t>现</w:t>
      </w:r>
      <w:r>
        <w:rPr>
          <w:rFonts w:hint="eastAsia" w:hAnsi="宋体"/>
          <w:color w:val="000000"/>
          <w:sz w:val="21"/>
        </w:rPr>
        <w:t>对</w:t>
      </w:r>
      <w:r>
        <w:rPr>
          <w:rFonts w:hint="eastAsia" w:hAnsi="宋体"/>
          <w:color w:val="000000"/>
          <w:sz w:val="21"/>
          <w:u w:val="single"/>
        </w:rPr>
        <w:t>河东综合服务楼安保、保洁及维修维护服务</w:t>
      </w:r>
      <w:r>
        <w:rPr>
          <w:rFonts w:hint="eastAsia" w:hAnsi="宋体"/>
          <w:color w:val="000000"/>
          <w:sz w:val="21"/>
        </w:rPr>
        <w:t>项目</w:t>
      </w:r>
      <w:r>
        <w:rPr>
          <w:rFonts w:hAnsi="宋体"/>
          <w:color w:val="000000"/>
          <w:sz w:val="21"/>
        </w:rPr>
        <w:t>进行公开招标</w:t>
      </w:r>
      <w:r>
        <w:rPr>
          <w:rFonts w:hint="eastAsia" w:hAnsi="宋体"/>
          <w:color w:val="000000"/>
          <w:sz w:val="21"/>
        </w:rPr>
        <w:t>，现将本次公开招标有关事项公告如下：</w:t>
      </w:r>
    </w:p>
    <w:p>
      <w:pPr>
        <w:pStyle w:val="11"/>
        <w:keepNext w:val="0"/>
        <w:keepLines w:val="0"/>
        <w:pageBreakBefore w:val="0"/>
        <w:kinsoku/>
        <w:wordWrap/>
        <w:overflowPunct/>
        <w:topLinePunct w:val="0"/>
        <w:autoSpaceDE/>
        <w:autoSpaceDN/>
        <w:bidi w:val="0"/>
        <w:adjustRightInd/>
        <w:spacing w:after="120" w:line="380" w:lineRule="exact"/>
        <w:ind w:firstLine="420"/>
        <w:textAlignment w:val="auto"/>
        <w:rPr>
          <w:rFonts w:hAnsi="宋体"/>
          <w:b/>
          <w:color w:val="000000"/>
          <w:sz w:val="21"/>
        </w:rPr>
      </w:pPr>
      <w:r>
        <w:rPr>
          <w:rFonts w:hint="eastAsia" w:hAnsi="宋体"/>
          <w:b/>
          <w:bCs/>
          <w:color w:val="000000"/>
          <w:sz w:val="21"/>
        </w:rPr>
        <w:t>一、</w:t>
      </w:r>
      <w:r>
        <w:rPr>
          <w:rFonts w:hint="eastAsia" w:hAnsi="宋体"/>
          <w:b/>
          <w:color w:val="000000"/>
          <w:sz w:val="21"/>
        </w:rPr>
        <w:t>项目名称：</w:t>
      </w:r>
      <w:r>
        <w:rPr>
          <w:rFonts w:hint="eastAsia" w:hAnsi="宋体"/>
          <w:b w:val="0"/>
          <w:bCs/>
          <w:color w:val="000000"/>
          <w:sz w:val="21"/>
        </w:rPr>
        <w:t xml:space="preserve">河东综合服务楼安保、保洁及维修维护服务采购   </w:t>
      </w:r>
    </w:p>
    <w:p>
      <w:pPr>
        <w:pStyle w:val="11"/>
        <w:keepNext w:val="0"/>
        <w:keepLines w:val="0"/>
        <w:pageBreakBefore w:val="0"/>
        <w:kinsoku/>
        <w:wordWrap/>
        <w:overflowPunct/>
        <w:topLinePunct w:val="0"/>
        <w:autoSpaceDE/>
        <w:autoSpaceDN/>
        <w:bidi w:val="0"/>
        <w:adjustRightInd/>
        <w:spacing w:after="120" w:line="380" w:lineRule="exact"/>
        <w:ind w:firstLine="420"/>
        <w:textAlignment w:val="auto"/>
        <w:rPr>
          <w:rFonts w:hAnsi="宋体"/>
          <w:b/>
          <w:color w:val="000000"/>
          <w:sz w:val="21"/>
        </w:rPr>
      </w:pPr>
      <w:r>
        <w:rPr>
          <w:rFonts w:hint="eastAsia" w:hAnsi="宋体"/>
          <w:b/>
          <w:bCs/>
          <w:color w:val="000000"/>
          <w:sz w:val="21"/>
        </w:rPr>
        <w:t>二、</w:t>
      </w:r>
      <w:r>
        <w:rPr>
          <w:rFonts w:hint="eastAsia" w:hAnsi="宋体"/>
          <w:b/>
          <w:color w:val="000000"/>
          <w:sz w:val="21"/>
        </w:rPr>
        <w:t>项目编号：</w:t>
      </w:r>
      <w:r>
        <w:rPr>
          <w:rFonts w:hint="eastAsia" w:hAnsi="宋体"/>
          <w:b w:val="0"/>
          <w:bCs/>
          <w:color w:val="000000"/>
          <w:sz w:val="21"/>
        </w:rPr>
        <w:t>LZG20-031</w:t>
      </w:r>
    </w:p>
    <w:p>
      <w:pPr>
        <w:pStyle w:val="11"/>
        <w:keepNext w:val="0"/>
        <w:keepLines w:val="0"/>
        <w:pageBreakBefore w:val="0"/>
        <w:kinsoku/>
        <w:wordWrap/>
        <w:overflowPunct/>
        <w:topLinePunct w:val="0"/>
        <w:autoSpaceDE/>
        <w:autoSpaceDN/>
        <w:bidi w:val="0"/>
        <w:adjustRightInd/>
        <w:spacing w:after="120" w:line="380" w:lineRule="exact"/>
        <w:ind w:firstLine="422"/>
        <w:textAlignment w:val="auto"/>
        <w:rPr>
          <w:rFonts w:hAnsi="宋体"/>
          <w:color w:val="000000"/>
          <w:sz w:val="21"/>
        </w:rPr>
      </w:pPr>
      <w:r>
        <w:rPr>
          <w:rFonts w:hint="eastAsia" w:hAnsi="宋体"/>
          <w:b/>
          <w:color w:val="000000"/>
          <w:sz w:val="21"/>
        </w:rPr>
        <w:t>三、采购方式：</w:t>
      </w:r>
      <w:r>
        <w:rPr>
          <w:rFonts w:hint="eastAsia" w:hAnsi="宋体"/>
          <w:color w:val="000000"/>
          <w:sz w:val="21"/>
        </w:rPr>
        <w:t>公开招标</w:t>
      </w:r>
    </w:p>
    <w:p>
      <w:pPr>
        <w:pStyle w:val="11"/>
        <w:keepNext w:val="0"/>
        <w:keepLines w:val="0"/>
        <w:pageBreakBefore w:val="0"/>
        <w:kinsoku/>
        <w:wordWrap/>
        <w:overflowPunct/>
        <w:topLinePunct w:val="0"/>
        <w:autoSpaceDE/>
        <w:autoSpaceDN/>
        <w:bidi w:val="0"/>
        <w:adjustRightInd/>
        <w:spacing w:after="120" w:line="380" w:lineRule="exact"/>
        <w:ind w:firstLine="422"/>
        <w:textAlignment w:val="auto"/>
        <w:rPr>
          <w:rFonts w:hAnsi="宋体"/>
          <w:b/>
          <w:bCs/>
          <w:color w:val="000000"/>
          <w:sz w:val="21"/>
        </w:rPr>
      </w:pPr>
      <w:r>
        <w:rPr>
          <w:rFonts w:hint="eastAsia" w:hAnsi="宋体"/>
          <w:b/>
          <w:color w:val="000000"/>
          <w:sz w:val="21"/>
        </w:rPr>
        <w:t>四、</w:t>
      </w:r>
      <w:r>
        <w:rPr>
          <w:rFonts w:hAnsi="宋体"/>
          <w:b/>
          <w:bCs/>
          <w:color w:val="000000"/>
          <w:sz w:val="21"/>
        </w:rPr>
        <w:t>采购</w:t>
      </w:r>
      <w:r>
        <w:rPr>
          <w:rFonts w:hint="eastAsia" w:hAnsi="宋体"/>
          <w:b/>
          <w:bCs/>
          <w:color w:val="000000"/>
          <w:sz w:val="21"/>
        </w:rPr>
        <w:t>需求</w:t>
      </w:r>
      <w:r>
        <w:rPr>
          <w:rFonts w:hAnsi="宋体"/>
          <w:b/>
          <w:bCs/>
          <w:color w:val="000000"/>
          <w:sz w:val="21"/>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604"/>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pStyle w:val="11"/>
              <w:keepNext w:val="0"/>
              <w:keepLines w:val="0"/>
              <w:pageBreakBefore w:val="0"/>
              <w:kinsoku/>
              <w:wordWrap/>
              <w:overflowPunct/>
              <w:topLinePunct w:val="0"/>
              <w:autoSpaceDE/>
              <w:autoSpaceDN/>
              <w:bidi w:val="0"/>
              <w:adjustRightInd/>
              <w:spacing w:after="120" w:line="380" w:lineRule="exact"/>
              <w:ind w:firstLine="0" w:firstLineChars="0"/>
              <w:jc w:val="center"/>
              <w:textAlignment w:val="auto"/>
              <w:rPr>
                <w:rFonts w:hAnsi="宋体"/>
                <w:color w:val="000000"/>
                <w:sz w:val="21"/>
              </w:rPr>
            </w:pPr>
            <w:r>
              <w:rPr>
                <w:rFonts w:hint="eastAsia" w:hAnsi="宋体"/>
                <w:color w:val="000000"/>
                <w:sz w:val="21"/>
              </w:rPr>
              <w:t>项号</w:t>
            </w:r>
          </w:p>
        </w:tc>
        <w:tc>
          <w:tcPr>
            <w:tcW w:w="5604" w:type="dxa"/>
            <w:noWrap w:val="0"/>
            <w:vAlign w:val="center"/>
          </w:tcPr>
          <w:p>
            <w:pPr>
              <w:pStyle w:val="11"/>
              <w:keepNext w:val="0"/>
              <w:keepLines w:val="0"/>
              <w:pageBreakBefore w:val="0"/>
              <w:kinsoku/>
              <w:wordWrap/>
              <w:overflowPunct/>
              <w:topLinePunct w:val="0"/>
              <w:autoSpaceDE/>
              <w:autoSpaceDN/>
              <w:bidi w:val="0"/>
              <w:adjustRightInd/>
              <w:spacing w:after="120" w:line="380" w:lineRule="exact"/>
              <w:ind w:firstLine="0" w:firstLineChars="0"/>
              <w:jc w:val="center"/>
              <w:textAlignment w:val="auto"/>
              <w:rPr>
                <w:rFonts w:hAnsi="宋体"/>
                <w:color w:val="000000"/>
                <w:sz w:val="21"/>
              </w:rPr>
            </w:pPr>
            <w:r>
              <w:rPr>
                <w:rFonts w:hAnsi="宋体"/>
                <w:color w:val="000000"/>
                <w:sz w:val="21"/>
              </w:rPr>
              <w:t>采购内容</w:t>
            </w:r>
          </w:p>
        </w:tc>
        <w:tc>
          <w:tcPr>
            <w:tcW w:w="1648" w:type="dxa"/>
            <w:noWrap w:val="0"/>
            <w:vAlign w:val="center"/>
          </w:tcPr>
          <w:p>
            <w:pPr>
              <w:pStyle w:val="11"/>
              <w:keepNext w:val="0"/>
              <w:keepLines w:val="0"/>
              <w:pageBreakBefore w:val="0"/>
              <w:kinsoku/>
              <w:wordWrap/>
              <w:overflowPunct/>
              <w:topLinePunct w:val="0"/>
              <w:autoSpaceDE/>
              <w:autoSpaceDN/>
              <w:bidi w:val="0"/>
              <w:adjustRightInd/>
              <w:spacing w:after="120" w:line="380" w:lineRule="exact"/>
              <w:ind w:firstLine="0" w:firstLineChars="0"/>
              <w:jc w:val="center"/>
              <w:textAlignment w:val="auto"/>
              <w:rPr>
                <w:rFonts w:hAnsi="宋体"/>
                <w:color w:val="000000"/>
                <w:sz w:val="21"/>
              </w:rPr>
            </w:pPr>
            <w:r>
              <w:rPr>
                <w:rFonts w:hint="eastAsia" w:hAnsi="宋体"/>
                <w:color w:val="000000"/>
                <w:sz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pStyle w:val="11"/>
              <w:keepNext w:val="0"/>
              <w:keepLines w:val="0"/>
              <w:pageBreakBefore w:val="0"/>
              <w:kinsoku/>
              <w:wordWrap/>
              <w:overflowPunct/>
              <w:topLinePunct w:val="0"/>
              <w:autoSpaceDE/>
              <w:autoSpaceDN/>
              <w:bidi w:val="0"/>
              <w:adjustRightInd/>
              <w:spacing w:after="120" w:line="380" w:lineRule="exact"/>
              <w:ind w:firstLine="420"/>
              <w:textAlignment w:val="auto"/>
              <w:rPr>
                <w:rFonts w:hAnsi="宋体"/>
                <w:color w:val="000000"/>
                <w:sz w:val="21"/>
              </w:rPr>
            </w:pPr>
            <w:r>
              <w:rPr>
                <w:rFonts w:hint="eastAsia" w:hAnsi="宋体"/>
                <w:color w:val="000000"/>
                <w:sz w:val="21"/>
              </w:rPr>
              <w:t>1</w:t>
            </w:r>
          </w:p>
        </w:tc>
        <w:tc>
          <w:tcPr>
            <w:tcW w:w="5604" w:type="dxa"/>
            <w:noWrap w:val="0"/>
            <w:vAlign w:val="center"/>
          </w:tcPr>
          <w:p>
            <w:pPr>
              <w:pStyle w:val="11"/>
              <w:keepNext w:val="0"/>
              <w:keepLines w:val="0"/>
              <w:pageBreakBefore w:val="0"/>
              <w:kinsoku/>
              <w:wordWrap/>
              <w:overflowPunct/>
              <w:topLinePunct w:val="0"/>
              <w:autoSpaceDE/>
              <w:autoSpaceDN/>
              <w:bidi w:val="0"/>
              <w:adjustRightInd/>
              <w:spacing w:after="120" w:line="380" w:lineRule="exact"/>
              <w:ind w:firstLine="420"/>
              <w:textAlignment w:val="auto"/>
              <w:rPr>
                <w:rFonts w:hAnsi="宋体"/>
                <w:color w:val="000000"/>
                <w:sz w:val="21"/>
              </w:rPr>
            </w:pPr>
            <w:r>
              <w:rPr>
                <w:rFonts w:hint="eastAsia" w:hAnsi="宋体"/>
                <w:color w:val="000000"/>
                <w:sz w:val="21"/>
              </w:rPr>
              <w:t>河东综合服务楼安保、保洁及维修维护服务</w:t>
            </w:r>
          </w:p>
        </w:tc>
        <w:tc>
          <w:tcPr>
            <w:tcW w:w="1648" w:type="dxa"/>
            <w:noWrap w:val="0"/>
            <w:vAlign w:val="center"/>
          </w:tcPr>
          <w:p>
            <w:pPr>
              <w:pStyle w:val="11"/>
              <w:keepNext w:val="0"/>
              <w:keepLines w:val="0"/>
              <w:pageBreakBefore w:val="0"/>
              <w:kinsoku/>
              <w:wordWrap/>
              <w:overflowPunct/>
              <w:topLinePunct w:val="0"/>
              <w:autoSpaceDE/>
              <w:autoSpaceDN/>
              <w:bidi w:val="0"/>
              <w:adjustRightInd/>
              <w:spacing w:after="120" w:line="380" w:lineRule="exact"/>
              <w:ind w:firstLine="420"/>
              <w:textAlignment w:val="auto"/>
              <w:rPr>
                <w:rFonts w:hAnsi="宋体"/>
                <w:color w:val="000000"/>
                <w:sz w:val="21"/>
              </w:rPr>
            </w:pPr>
            <w:r>
              <w:rPr>
                <w:rFonts w:hint="eastAsia" w:hAnsi="宋体"/>
                <w:color w:val="000000"/>
                <w:sz w:val="21"/>
              </w:rPr>
              <w:t>3年</w:t>
            </w:r>
          </w:p>
        </w:tc>
      </w:tr>
    </w:tbl>
    <w:p>
      <w:pPr>
        <w:pStyle w:val="11"/>
        <w:keepNext w:val="0"/>
        <w:keepLines w:val="0"/>
        <w:pageBreakBefore w:val="0"/>
        <w:kinsoku/>
        <w:wordWrap/>
        <w:overflowPunct/>
        <w:topLinePunct w:val="0"/>
        <w:autoSpaceDE/>
        <w:autoSpaceDN/>
        <w:bidi w:val="0"/>
        <w:adjustRightInd/>
        <w:spacing w:after="120" w:line="380" w:lineRule="exact"/>
        <w:ind w:firstLine="840" w:firstLineChars="400"/>
        <w:textAlignment w:val="auto"/>
        <w:rPr>
          <w:rFonts w:hAnsi="宋体"/>
          <w:b w:val="0"/>
          <w:bCs w:val="0"/>
          <w:color w:val="000000"/>
          <w:sz w:val="21"/>
        </w:rPr>
      </w:pPr>
      <w:r>
        <w:rPr>
          <w:rFonts w:hint="eastAsia" w:hAnsi="宋体"/>
          <w:b w:val="0"/>
          <w:bCs w:val="0"/>
          <w:color w:val="000000"/>
          <w:sz w:val="21"/>
        </w:rPr>
        <w:t>详见第二章《采购需求》。</w:t>
      </w:r>
    </w:p>
    <w:p>
      <w:pPr>
        <w:pStyle w:val="11"/>
        <w:keepNext w:val="0"/>
        <w:keepLines w:val="0"/>
        <w:pageBreakBefore w:val="0"/>
        <w:kinsoku/>
        <w:wordWrap/>
        <w:overflowPunct/>
        <w:topLinePunct w:val="0"/>
        <w:autoSpaceDE/>
        <w:autoSpaceDN/>
        <w:bidi w:val="0"/>
        <w:adjustRightInd/>
        <w:spacing w:after="120" w:line="380" w:lineRule="exact"/>
        <w:ind w:firstLine="422"/>
        <w:textAlignment w:val="auto"/>
        <w:rPr>
          <w:rFonts w:hAnsi="宋体"/>
          <w:b/>
          <w:bCs/>
          <w:color w:val="000000"/>
          <w:sz w:val="21"/>
        </w:rPr>
      </w:pPr>
      <w:r>
        <w:rPr>
          <w:rFonts w:hint="eastAsia" w:hAnsi="宋体"/>
          <w:b/>
          <w:bCs/>
          <w:color w:val="000000"/>
          <w:sz w:val="21"/>
        </w:rPr>
        <w:t>五、采购预算：人民币壹仟贰佰贰拾壹万玖仟元整（￥12,219,000.00）；</w:t>
      </w:r>
    </w:p>
    <w:p>
      <w:pPr>
        <w:pStyle w:val="11"/>
        <w:keepNext w:val="0"/>
        <w:keepLines w:val="0"/>
        <w:pageBreakBefore w:val="0"/>
        <w:kinsoku/>
        <w:wordWrap/>
        <w:overflowPunct/>
        <w:topLinePunct w:val="0"/>
        <w:autoSpaceDE/>
        <w:autoSpaceDN/>
        <w:bidi w:val="0"/>
        <w:adjustRightInd/>
        <w:spacing w:after="120" w:line="380" w:lineRule="exact"/>
        <w:ind w:firstLine="422"/>
        <w:textAlignment w:val="auto"/>
        <w:rPr>
          <w:rFonts w:hint="eastAsia" w:hAnsi="宋体"/>
          <w:b/>
          <w:color w:val="000000"/>
          <w:sz w:val="21"/>
        </w:rPr>
      </w:pPr>
      <w:r>
        <w:rPr>
          <w:rFonts w:hint="eastAsia" w:hAnsi="宋体"/>
          <w:b/>
          <w:color w:val="000000"/>
          <w:sz w:val="21"/>
        </w:rPr>
        <w:t>六、本项目需要落实的政府采购政策：</w:t>
      </w:r>
      <w:r>
        <w:rPr>
          <w:rFonts w:hint="eastAsia" w:hAnsi="宋体"/>
          <w:b w:val="0"/>
          <w:bCs/>
          <w:color w:val="000000"/>
          <w:sz w:val="21"/>
          <w:lang w:eastAsia="zh-CN"/>
        </w:rPr>
        <w:t>《</w:t>
      </w:r>
      <w:r>
        <w:rPr>
          <w:rFonts w:hAnsi="宋体"/>
          <w:color w:val="000000"/>
          <w:sz w:val="21"/>
        </w:rPr>
        <w:t>政府采购促进中小企业发展暂行办法》（财库〔2011〕181号）</w:t>
      </w:r>
      <w:r>
        <w:rPr>
          <w:rFonts w:hint="eastAsia" w:hAnsi="宋体"/>
          <w:color w:val="000000"/>
          <w:sz w:val="21"/>
        </w:rPr>
        <w:t>；</w:t>
      </w:r>
      <w:r>
        <w:rPr>
          <w:rFonts w:hAnsi="宋体"/>
          <w:color w:val="000000"/>
          <w:sz w:val="21"/>
        </w:rPr>
        <w:t>财政部、司法部关于政府采购支持监狱企业发展有关问题的通知（财库〔201</w:t>
      </w:r>
      <w:r>
        <w:rPr>
          <w:rFonts w:hint="eastAsia" w:hAnsi="宋体"/>
          <w:color w:val="000000"/>
          <w:sz w:val="21"/>
        </w:rPr>
        <w:t>4</w:t>
      </w:r>
      <w:r>
        <w:rPr>
          <w:rFonts w:hAnsi="宋体"/>
          <w:color w:val="000000"/>
          <w:sz w:val="21"/>
        </w:rPr>
        <w:t>〕68号）</w:t>
      </w:r>
      <w:r>
        <w:rPr>
          <w:rFonts w:hint="eastAsia" w:hAnsi="宋体"/>
          <w:color w:val="000000"/>
          <w:sz w:val="21"/>
        </w:rPr>
        <w:t>；</w:t>
      </w:r>
      <w:r>
        <w:rPr>
          <w:rFonts w:hAnsi="宋体"/>
          <w:color w:val="000000"/>
          <w:sz w:val="21"/>
        </w:rPr>
        <w:t>财政部</w:t>
      </w:r>
      <w:r>
        <w:rPr>
          <w:rFonts w:hint="eastAsia" w:hAnsi="宋体"/>
          <w:color w:val="000000"/>
          <w:sz w:val="21"/>
        </w:rPr>
        <w:t xml:space="preserve"> 国家发展改革委员会关于印发《节能产品政府采购实施意见》的通知（</w:t>
      </w:r>
      <w:r>
        <w:rPr>
          <w:rFonts w:hAnsi="宋体"/>
          <w:color w:val="000000"/>
          <w:sz w:val="21"/>
        </w:rPr>
        <w:t>财库〔201</w:t>
      </w:r>
      <w:r>
        <w:rPr>
          <w:rFonts w:hint="eastAsia" w:hAnsi="宋体"/>
          <w:color w:val="000000"/>
          <w:sz w:val="21"/>
        </w:rPr>
        <w:t>4</w:t>
      </w:r>
      <w:r>
        <w:rPr>
          <w:rFonts w:hAnsi="宋体"/>
          <w:color w:val="000000"/>
          <w:sz w:val="21"/>
        </w:rPr>
        <w:t>〕</w:t>
      </w:r>
      <w:r>
        <w:rPr>
          <w:rFonts w:hint="eastAsia" w:hAnsi="宋体"/>
          <w:color w:val="000000"/>
          <w:sz w:val="21"/>
        </w:rPr>
        <w:t>185</w:t>
      </w:r>
      <w:r>
        <w:rPr>
          <w:rFonts w:hAnsi="宋体"/>
          <w:color w:val="000000"/>
          <w:sz w:val="21"/>
        </w:rPr>
        <w:t>号</w:t>
      </w:r>
      <w:r>
        <w:rPr>
          <w:rFonts w:hint="eastAsia" w:hAnsi="宋体"/>
          <w:color w:val="000000"/>
          <w:sz w:val="21"/>
        </w:rPr>
        <w:t>）；《财政部 民政部 中国残疾人联合会关于促进残疾人就业政府采购政策的通知》</w:t>
      </w:r>
      <w:bookmarkStart w:id="0" w:name="sendNo"/>
      <w:r>
        <w:rPr>
          <w:rFonts w:hint="eastAsia" w:hAnsi="宋体"/>
          <w:color w:val="000000"/>
          <w:sz w:val="21"/>
        </w:rPr>
        <w:t>（财库〔2017〕141号）</w:t>
      </w:r>
      <w:bookmarkEnd w:id="0"/>
      <w:r>
        <w:rPr>
          <w:rFonts w:hint="eastAsia" w:hAnsi="宋体"/>
          <w:color w:val="000000"/>
          <w:sz w:val="21"/>
        </w:rPr>
        <w:t>；</w:t>
      </w:r>
      <w:r>
        <w:rPr>
          <w:rFonts w:hAnsi="宋体"/>
          <w:color w:val="000000"/>
          <w:sz w:val="21"/>
        </w:rPr>
        <w:t>财政部</w:t>
      </w:r>
      <w:r>
        <w:rPr>
          <w:rFonts w:hint="eastAsia" w:hAnsi="宋体"/>
          <w:color w:val="000000"/>
          <w:sz w:val="21"/>
        </w:rPr>
        <w:t>环保总局关于环境标志产品政府采购实施的意见（</w:t>
      </w:r>
      <w:r>
        <w:rPr>
          <w:rFonts w:hAnsi="宋体"/>
          <w:color w:val="000000"/>
          <w:sz w:val="21"/>
        </w:rPr>
        <w:t>财库〔20</w:t>
      </w:r>
      <w:r>
        <w:rPr>
          <w:rFonts w:hint="eastAsia" w:hAnsi="宋体"/>
          <w:color w:val="000000"/>
          <w:sz w:val="21"/>
        </w:rPr>
        <w:t>06</w:t>
      </w:r>
      <w:r>
        <w:rPr>
          <w:rFonts w:hAnsi="宋体"/>
          <w:color w:val="000000"/>
          <w:sz w:val="21"/>
        </w:rPr>
        <w:t>〕</w:t>
      </w:r>
      <w:r>
        <w:rPr>
          <w:rFonts w:hint="eastAsia" w:hAnsi="宋体"/>
          <w:color w:val="000000"/>
          <w:sz w:val="21"/>
        </w:rPr>
        <w:t>90</w:t>
      </w:r>
      <w:r>
        <w:rPr>
          <w:rFonts w:hAnsi="宋体"/>
          <w:color w:val="000000"/>
          <w:sz w:val="21"/>
        </w:rPr>
        <w:t>号</w:t>
      </w:r>
      <w:r>
        <w:rPr>
          <w:rFonts w:hint="eastAsia" w:hAnsi="宋体"/>
          <w:color w:val="000000"/>
          <w:sz w:val="21"/>
        </w:rPr>
        <w:t>）</w:t>
      </w:r>
      <w:r>
        <w:rPr>
          <w:rFonts w:hAnsi="宋体"/>
          <w:color w:val="000000"/>
          <w:sz w:val="21"/>
        </w:rPr>
        <w:t>等</w:t>
      </w:r>
      <w:r>
        <w:rPr>
          <w:rFonts w:hint="eastAsia" w:hAnsi="宋体"/>
          <w:color w:val="000000"/>
          <w:sz w:val="21"/>
        </w:rPr>
        <w:t>。</w:t>
      </w:r>
    </w:p>
    <w:p>
      <w:pPr>
        <w:pStyle w:val="11"/>
        <w:keepNext w:val="0"/>
        <w:keepLines w:val="0"/>
        <w:pageBreakBefore w:val="0"/>
        <w:kinsoku/>
        <w:wordWrap/>
        <w:overflowPunct/>
        <w:topLinePunct w:val="0"/>
        <w:autoSpaceDE/>
        <w:autoSpaceDN/>
        <w:bidi w:val="0"/>
        <w:adjustRightInd/>
        <w:spacing w:after="120" w:line="380" w:lineRule="exact"/>
        <w:ind w:firstLine="422"/>
        <w:textAlignment w:val="auto"/>
        <w:rPr>
          <w:rFonts w:hAnsi="宋体"/>
          <w:b/>
          <w:bCs/>
          <w:color w:val="000000"/>
          <w:sz w:val="21"/>
        </w:rPr>
      </w:pPr>
      <w:r>
        <w:rPr>
          <w:rFonts w:hint="eastAsia" w:hAnsi="宋体"/>
          <w:b/>
          <w:color w:val="000000"/>
          <w:sz w:val="21"/>
        </w:rPr>
        <w:t>七</w:t>
      </w:r>
      <w:r>
        <w:rPr>
          <w:rFonts w:hint="eastAsia" w:hAnsi="宋体"/>
          <w:color w:val="000000"/>
          <w:sz w:val="21"/>
        </w:rPr>
        <w:t>、</w:t>
      </w:r>
      <w:r>
        <w:rPr>
          <w:rFonts w:hint="eastAsia" w:hAnsi="宋体"/>
          <w:b/>
          <w:bCs/>
          <w:color w:val="000000"/>
          <w:sz w:val="21"/>
        </w:rPr>
        <w:t>投标人的资格要求：</w:t>
      </w:r>
    </w:p>
    <w:p>
      <w:pPr>
        <w:pStyle w:val="11"/>
        <w:keepNext w:val="0"/>
        <w:keepLines w:val="0"/>
        <w:pageBreakBefore w:val="0"/>
        <w:kinsoku/>
        <w:wordWrap/>
        <w:overflowPunct/>
        <w:topLinePunct w:val="0"/>
        <w:autoSpaceDE/>
        <w:autoSpaceDN/>
        <w:bidi w:val="0"/>
        <w:adjustRightInd/>
        <w:spacing w:after="120" w:line="380" w:lineRule="exact"/>
        <w:ind w:firstLine="422"/>
        <w:textAlignment w:val="auto"/>
        <w:rPr>
          <w:rFonts w:hint="eastAsia" w:hAnsi="宋体"/>
          <w:b w:val="0"/>
          <w:bCs/>
          <w:color w:val="000000"/>
          <w:sz w:val="21"/>
          <w:lang w:eastAsia="zh-CN"/>
        </w:rPr>
      </w:pPr>
      <w:r>
        <w:rPr>
          <w:rFonts w:hint="eastAsia" w:hAnsi="宋体"/>
          <w:b w:val="0"/>
          <w:bCs/>
          <w:color w:val="000000"/>
          <w:sz w:val="21"/>
          <w:lang w:eastAsia="zh-CN"/>
        </w:rPr>
        <w:t>（一）投标人须符合《中华人民共和国政府采购法》第二十二条规定；</w:t>
      </w:r>
    </w:p>
    <w:p>
      <w:pPr>
        <w:pStyle w:val="11"/>
        <w:keepNext w:val="0"/>
        <w:keepLines w:val="0"/>
        <w:pageBreakBefore w:val="0"/>
        <w:kinsoku/>
        <w:wordWrap/>
        <w:overflowPunct/>
        <w:topLinePunct w:val="0"/>
        <w:autoSpaceDE/>
        <w:autoSpaceDN/>
        <w:bidi w:val="0"/>
        <w:adjustRightInd/>
        <w:spacing w:after="120" w:line="380" w:lineRule="exact"/>
        <w:ind w:firstLine="422"/>
        <w:textAlignment w:val="auto"/>
        <w:rPr>
          <w:rFonts w:hint="eastAsia" w:hAnsi="宋体"/>
          <w:b w:val="0"/>
          <w:bCs/>
          <w:color w:val="000000"/>
          <w:sz w:val="21"/>
          <w:lang w:eastAsia="zh-CN"/>
        </w:rPr>
      </w:pPr>
      <w:r>
        <w:rPr>
          <w:rFonts w:hint="eastAsia" w:hAnsi="宋体"/>
          <w:b w:val="0"/>
          <w:bCs/>
          <w:color w:val="000000"/>
          <w:sz w:val="21"/>
          <w:lang w:eastAsia="zh-CN"/>
        </w:rPr>
        <w:t>（二）国内注册（指按国家工商管理或国家事业单位管理有关规定要求核准登记的）经营范围达到本次招标采购货物及服务要求，具有合法资格的供应商；</w:t>
      </w:r>
    </w:p>
    <w:p>
      <w:pPr>
        <w:pStyle w:val="11"/>
        <w:keepNext w:val="0"/>
        <w:keepLines w:val="0"/>
        <w:pageBreakBefore w:val="0"/>
        <w:kinsoku/>
        <w:wordWrap/>
        <w:overflowPunct/>
        <w:topLinePunct w:val="0"/>
        <w:autoSpaceDE/>
        <w:autoSpaceDN/>
        <w:bidi w:val="0"/>
        <w:adjustRightInd/>
        <w:spacing w:after="120" w:line="380" w:lineRule="exact"/>
        <w:ind w:firstLine="422"/>
        <w:textAlignment w:val="auto"/>
        <w:rPr>
          <w:rFonts w:hint="eastAsia" w:hAnsi="宋体"/>
          <w:b w:val="0"/>
          <w:bCs/>
          <w:color w:val="000000"/>
          <w:sz w:val="21"/>
          <w:lang w:eastAsia="zh-CN"/>
        </w:rPr>
      </w:pPr>
      <w:r>
        <w:rPr>
          <w:rFonts w:hint="eastAsia" w:hAnsi="宋体"/>
          <w:b w:val="0"/>
          <w:bCs/>
          <w:color w:val="000000"/>
          <w:sz w:val="21"/>
          <w:lang w:eastAsia="zh-CN"/>
        </w:rPr>
        <w:t>（三）投标人不在“信用中国”网站(www.creditchina.gov.cn)、中国政府采购网(www.ccgp.gov.cn)列入失信被执行人、重大税收违法案件当事人名单、政府采购严重违法失信行为记录名单。</w:t>
      </w:r>
    </w:p>
    <w:p>
      <w:pPr>
        <w:pStyle w:val="11"/>
        <w:keepNext w:val="0"/>
        <w:keepLines w:val="0"/>
        <w:pageBreakBefore w:val="0"/>
        <w:kinsoku/>
        <w:wordWrap/>
        <w:overflowPunct/>
        <w:topLinePunct w:val="0"/>
        <w:autoSpaceDE/>
        <w:autoSpaceDN/>
        <w:bidi w:val="0"/>
        <w:adjustRightInd/>
        <w:spacing w:after="120" w:line="380" w:lineRule="exact"/>
        <w:ind w:firstLine="422"/>
        <w:textAlignment w:val="auto"/>
        <w:rPr>
          <w:rFonts w:hint="eastAsia" w:hAnsi="宋体"/>
          <w:b w:val="0"/>
          <w:bCs/>
          <w:color w:val="000000"/>
          <w:sz w:val="21"/>
          <w:lang w:eastAsia="zh-CN"/>
        </w:rPr>
      </w:pPr>
      <w:r>
        <w:rPr>
          <w:rFonts w:hint="eastAsia" w:hAnsi="宋体"/>
          <w:b w:val="0"/>
          <w:bCs/>
          <w:color w:val="000000"/>
          <w:sz w:val="21"/>
          <w:lang w:eastAsia="zh-CN"/>
        </w:rPr>
        <w:t>（四）本项目不接受联合体投标。</w:t>
      </w:r>
    </w:p>
    <w:p>
      <w:pPr>
        <w:pStyle w:val="11"/>
        <w:keepNext w:val="0"/>
        <w:keepLines w:val="0"/>
        <w:pageBreakBefore w:val="0"/>
        <w:kinsoku/>
        <w:wordWrap/>
        <w:overflowPunct/>
        <w:topLinePunct w:val="0"/>
        <w:autoSpaceDE/>
        <w:autoSpaceDN/>
        <w:bidi w:val="0"/>
        <w:adjustRightInd/>
        <w:spacing w:after="120" w:line="380" w:lineRule="exact"/>
        <w:ind w:firstLine="422"/>
        <w:textAlignment w:val="auto"/>
        <w:rPr>
          <w:rFonts w:hint="eastAsia" w:hAnsi="宋体"/>
          <w:b w:val="0"/>
          <w:bCs/>
          <w:color w:val="000000"/>
          <w:sz w:val="21"/>
          <w:lang w:eastAsia="zh-CN"/>
        </w:rPr>
      </w:pPr>
      <w:r>
        <w:rPr>
          <w:rFonts w:hint="eastAsia" w:hAnsi="宋体"/>
          <w:b w:val="0"/>
          <w:bCs/>
          <w:color w:val="000000"/>
          <w:sz w:val="21"/>
          <w:lang w:eastAsia="zh-CN"/>
        </w:rPr>
        <w:t>（五）本项目不接受未按招标文件规定的方式获取本招标文件的投标人参与投标。</w:t>
      </w:r>
    </w:p>
    <w:p>
      <w:pPr>
        <w:keepNext w:val="0"/>
        <w:keepLines w:val="0"/>
        <w:pageBreakBefore w:val="0"/>
        <w:kinsoku/>
        <w:wordWrap/>
        <w:overflowPunct/>
        <w:topLinePunct w:val="0"/>
        <w:autoSpaceDE/>
        <w:autoSpaceDN/>
        <w:bidi w:val="0"/>
        <w:adjustRightInd/>
        <w:snapToGrid w:val="0"/>
        <w:spacing w:line="380" w:lineRule="exact"/>
        <w:ind w:firstLine="422" w:firstLineChars="200"/>
        <w:textAlignment w:val="auto"/>
        <w:rPr>
          <w:rFonts w:hAnsi="宋体" w:cs="Arial"/>
          <w:color w:val="000000"/>
          <w:sz w:val="21"/>
        </w:rPr>
      </w:pPr>
      <w:r>
        <w:rPr>
          <w:rFonts w:hint="eastAsia" w:hAnsi="宋体" w:cs="Arial"/>
          <w:b/>
          <w:bCs/>
          <w:color w:val="000000"/>
          <w:sz w:val="21"/>
        </w:rPr>
        <w:t>八、招标文件的获取</w:t>
      </w:r>
      <w:r>
        <w:rPr>
          <w:rFonts w:hint="eastAsia" w:hAnsi="宋体" w:cs="Arial"/>
          <w:color w:val="000000"/>
          <w:sz w:val="21"/>
        </w:rPr>
        <w:t>：</w:t>
      </w:r>
    </w:p>
    <w:p>
      <w:pPr>
        <w:keepNext w:val="0"/>
        <w:keepLines w:val="0"/>
        <w:pageBreakBefore w:val="0"/>
        <w:kinsoku/>
        <w:wordWrap/>
        <w:overflowPunct/>
        <w:topLinePunct w:val="0"/>
        <w:autoSpaceDE/>
        <w:autoSpaceDN/>
        <w:bidi w:val="0"/>
        <w:adjustRightInd/>
        <w:spacing w:line="380" w:lineRule="exact"/>
        <w:ind w:firstLine="424" w:firstLineChars="202"/>
        <w:textAlignment w:val="auto"/>
        <w:rPr>
          <w:rFonts w:hint="eastAsia" w:hAnsi="宋体" w:cs="Arial"/>
          <w:color w:val="000000"/>
          <w:sz w:val="21"/>
        </w:rPr>
      </w:pPr>
      <w:r>
        <w:rPr>
          <w:rFonts w:hint="eastAsia" w:hAnsi="宋体" w:cs="Arial"/>
          <w:color w:val="000000"/>
          <w:sz w:val="21"/>
        </w:rPr>
        <w:t>1.获取时间：自公告发布之日起至</w:t>
      </w:r>
      <w:r>
        <w:rPr>
          <w:rFonts w:hint="eastAsia" w:hAnsi="宋体"/>
          <w:color w:val="000000"/>
          <w:sz w:val="21"/>
          <w:lang w:val="en-US" w:eastAsia="zh-CN"/>
        </w:rPr>
        <w:t>2020</w:t>
      </w:r>
      <w:r>
        <w:rPr>
          <w:rFonts w:hint="eastAsia" w:hAnsi="宋体" w:cs="Arial"/>
          <w:color w:val="000000"/>
          <w:sz w:val="21"/>
        </w:rPr>
        <w:t>年</w:t>
      </w:r>
      <w:r>
        <w:rPr>
          <w:rFonts w:hint="eastAsia" w:hAnsi="宋体" w:cs="Arial"/>
          <w:color w:val="000000"/>
          <w:sz w:val="21"/>
          <w:lang w:val="en-US" w:eastAsia="zh-CN"/>
        </w:rPr>
        <w:t>3</w:t>
      </w:r>
      <w:r>
        <w:rPr>
          <w:rFonts w:hint="eastAsia" w:hAnsi="宋体" w:cs="Arial"/>
          <w:color w:val="000000"/>
          <w:sz w:val="21"/>
        </w:rPr>
        <w:t>月</w:t>
      </w:r>
      <w:r>
        <w:rPr>
          <w:rFonts w:hint="eastAsia" w:hAnsi="宋体" w:cs="Arial"/>
          <w:color w:val="000000"/>
          <w:sz w:val="21"/>
          <w:lang w:val="en-US" w:eastAsia="zh-CN"/>
        </w:rPr>
        <w:t>23</w:t>
      </w:r>
      <w:r>
        <w:rPr>
          <w:rFonts w:hint="eastAsia" w:hAnsi="宋体" w:cs="Arial"/>
          <w:color w:val="000000"/>
          <w:sz w:val="21"/>
        </w:rPr>
        <w:t xml:space="preserve">日17时00分止； </w:t>
      </w:r>
    </w:p>
    <w:p>
      <w:pPr>
        <w:keepNext w:val="0"/>
        <w:keepLines w:val="0"/>
        <w:pageBreakBefore w:val="0"/>
        <w:kinsoku/>
        <w:wordWrap/>
        <w:overflowPunct/>
        <w:topLinePunct w:val="0"/>
        <w:autoSpaceDE/>
        <w:autoSpaceDN/>
        <w:bidi w:val="0"/>
        <w:adjustRightInd/>
        <w:spacing w:line="380" w:lineRule="exact"/>
        <w:ind w:firstLine="424" w:firstLineChars="202"/>
        <w:textAlignment w:val="auto"/>
        <w:rPr>
          <w:rFonts w:hint="eastAsia" w:hAnsi="宋体" w:cs="Arial"/>
          <w:color w:val="000000"/>
          <w:sz w:val="21"/>
        </w:rPr>
      </w:pPr>
      <w:r>
        <w:rPr>
          <w:rFonts w:hint="eastAsia" w:hAnsi="宋体" w:cs="Arial"/>
          <w:color w:val="000000"/>
          <w:sz w:val="21"/>
        </w:rPr>
        <w:t>2.获取方式：供应商可登录柳州市公共资源交易平台网站（ggzy.liuzhou.gov.cn）的“政府采购”→“交易信息”→“政采公告”链接，打开本项目的采购公告并点击下方的“获取招标文件”按钮，免费下载本项目的招标文件。</w:t>
      </w:r>
    </w:p>
    <w:p>
      <w:pPr>
        <w:keepNext w:val="0"/>
        <w:keepLines w:val="0"/>
        <w:pageBreakBefore w:val="0"/>
        <w:kinsoku/>
        <w:wordWrap/>
        <w:overflowPunct/>
        <w:topLinePunct w:val="0"/>
        <w:autoSpaceDE/>
        <w:autoSpaceDN/>
        <w:bidi w:val="0"/>
        <w:adjustRightInd/>
        <w:spacing w:line="380" w:lineRule="exact"/>
        <w:ind w:firstLine="424" w:firstLineChars="202"/>
        <w:textAlignment w:val="auto"/>
        <w:rPr>
          <w:rFonts w:hint="eastAsia" w:hAnsi="宋体" w:cs="Arial"/>
          <w:color w:val="000000"/>
          <w:sz w:val="21"/>
        </w:rPr>
      </w:pPr>
      <w:r>
        <w:rPr>
          <w:rFonts w:hint="eastAsia" w:hAnsi="宋体" w:cs="Arial"/>
          <w:color w:val="000000"/>
          <w:sz w:val="21"/>
        </w:rPr>
        <w:t>3.注意事项：供应商在获取招标文件时，应按照主体资格证明上面的名称（如营业执照、事业单位法人证书、执业许可证、个体工商户营业执照、自然人身份证等）完整正确填写供应商名称；未在柳州市公共资源交易平台网站下载获取招标文件的供应商不具有投标资格；已获取招标文件的供应商不等于符合本项目的投标人资格。</w:t>
      </w:r>
    </w:p>
    <w:p>
      <w:pPr>
        <w:keepNext w:val="0"/>
        <w:keepLines w:val="0"/>
        <w:pageBreakBefore w:val="0"/>
        <w:kinsoku/>
        <w:wordWrap/>
        <w:overflowPunct/>
        <w:topLinePunct w:val="0"/>
        <w:autoSpaceDE/>
        <w:autoSpaceDN/>
        <w:bidi w:val="0"/>
        <w:adjustRightInd/>
        <w:snapToGrid w:val="0"/>
        <w:spacing w:line="380" w:lineRule="exact"/>
        <w:ind w:firstLine="422" w:firstLineChars="200"/>
        <w:textAlignment w:val="auto"/>
        <w:rPr>
          <w:rFonts w:hint="eastAsia" w:hAnsi="宋体" w:cs="Arial"/>
          <w:color w:val="000000"/>
          <w:sz w:val="21"/>
        </w:rPr>
      </w:pPr>
      <w:r>
        <w:rPr>
          <w:rFonts w:hint="eastAsia" w:hAnsi="宋体" w:cs="Arial"/>
          <w:b/>
          <w:bCs/>
          <w:color w:val="000000"/>
          <w:sz w:val="21"/>
        </w:rPr>
        <w:t>九、投标保证金</w:t>
      </w:r>
      <w:r>
        <w:rPr>
          <w:rFonts w:hint="eastAsia" w:hAnsi="宋体" w:cs="Arial"/>
          <w:color w:val="000000"/>
          <w:sz w:val="21"/>
        </w:rPr>
        <w:t>：</w:t>
      </w:r>
      <w:r>
        <w:rPr>
          <w:rFonts w:hint="eastAsia" w:hAnsi="宋体" w:cs="Arial"/>
          <w:bCs/>
          <w:color w:val="000000"/>
          <w:sz w:val="21"/>
        </w:rPr>
        <w:t>人民币壹拾伍万元整（￥150</w:t>
      </w:r>
      <w:r>
        <w:rPr>
          <w:rFonts w:hAnsi="宋体" w:cs="Arial"/>
          <w:bCs/>
          <w:color w:val="000000"/>
          <w:sz w:val="21"/>
        </w:rPr>
        <w:t>,</w:t>
      </w:r>
      <w:r>
        <w:rPr>
          <w:rFonts w:hint="eastAsia" w:hAnsi="宋体" w:cs="Arial"/>
          <w:bCs/>
          <w:color w:val="000000"/>
          <w:sz w:val="21"/>
        </w:rPr>
        <w:t>000.00）。</w:t>
      </w:r>
    </w:p>
    <w:p>
      <w:pPr>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hint="eastAsia" w:hAnsi="宋体" w:cs="Arial"/>
          <w:color w:val="000000"/>
          <w:sz w:val="21"/>
        </w:rPr>
      </w:pPr>
      <w:r>
        <w:rPr>
          <w:rFonts w:hint="eastAsia" w:hAnsi="宋体" w:cs="Arial"/>
          <w:color w:val="000000"/>
          <w:sz w:val="21"/>
        </w:rPr>
        <w:t>投标人须于投标截止时间前提交投标保证金，保证金单证上须注明为本项目投标保证金。投标保证金应当以支票、汇票、本票或者金融机构、担保机构出具的保函等非现金形式提交。投标保证金以电汇、转账或网上银行形式提交的须交至以下账户，否则视为无效投标保证金。</w:t>
      </w:r>
    </w:p>
    <w:p>
      <w:pPr>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hAnsi="宋体" w:cs="Arial"/>
          <w:color w:val="000000"/>
          <w:sz w:val="21"/>
        </w:rPr>
      </w:pPr>
      <w:r>
        <w:rPr>
          <w:rFonts w:hint="eastAsia" w:hAnsi="宋体" w:cs="Arial"/>
          <w:color w:val="000000"/>
          <w:sz w:val="21"/>
        </w:rPr>
        <w:t xml:space="preserve">    开户名称：广西大德项目管理有限公司</w:t>
      </w:r>
    </w:p>
    <w:p>
      <w:pPr>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hint="eastAsia" w:hAnsi="宋体" w:cs="Arial"/>
          <w:color w:val="000000"/>
          <w:sz w:val="21"/>
        </w:rPr>
      </w:pPr>
      <w:r>
        <w:rPr>
          <w:rFonts w:hint="eastAsia" w:hAnsi="宋体" w:cs="Arial"/>
          <w:color w:val="000000"/>
          <w:sz w:val="21"/>
        </w:rPr>
        <w:t xml:space="preserve">    开户银行：中国光大银行柳州分行营业部</w:t>
      </w:r>
    </w:p>
    <w:p>
      <w:pPr>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hint="eastAsia" w:hAnsi="宋体" w:cs="Arial"/>
          <w:color w:val="000000"/>
          <w:sz w:val="21"/>
        </w:rPr>
      </w:pPr>
      <w:r>
        <w:rPr>
          <w:rFonts w:hint="eastAsia" w:hAnsi="宋体" w:cs="Arial"/>
          <w:color w:val="000000"/>
          <w:sz w:val="21"/>
        </w:rPr>
        <w:t xml:space="preserve">    银行账号：</w:t>
      </w:r>
      <w:r>
        <w:rPr>
          <w:rFonts w:hAnsi="宋体" w:cs="Arial"/>
          <w:color w:val="000000"/>
          <w:sz w:val="21"/>
        </w:rPr>
        <w:t>790</w:t>
      </w:r>
      <w:r>
        <w:rPr>
          <w:rFonts w:hint="eastAsia" w:hAnsi="宋体" w:cs="Arial"/>
          <w:color w:val="000000"/>
          <w:sz w:val="21"/>
        </w:rPr>
        <w:t>0</w:t>
      </w:r>
      <w:r>
        <w:rPr>
          <w:rFonts w:hAnsi="宋体" w:cs="Arial"/>
          <w:color w:val="000000"/>
          <w:sz w:val="21"/>
        </w:rPr>
        <w:t>0188000228569</w:t>
      </w:r>
    </w:p>
    <w:p>
      <w:pPr>
        <w:keepNext w:val="0"/>
        <w:keepLines w:val="0"/>
        <w:pageBreakBefore w:val="0"/>
        <w:kinsoku/>
        <w:wordWrap/>
        <w:overflowPunct/>
        <w:topLinePunct w:val="0"/>
        <w:autoSpaceDE/>
        <w:autoSpaceDN/>
        <w:bidi w:val="0"/>
        <w:adjustRightInd/>
        <w:snapToGrid w:val="0"/>
        <w:spacing w:line="380" w:lineRule="exact"/>
        <w:ind w:firstLine="422" w:firstLineChars="200"/>
        <w:textAlignment w:val="auto"/>
        <w:rPr>
          <w:rFonts w:hAnsi="宋体" w:cs="Arial"/>
          <w:color w:val="000000"/>
          <w:sz w:val="21"/>
        </w:rPr>
      </w:pPr>
      <w:r>
        <w:rPr>
          <w:rFonts w:hint="eastAsia" w:hAnsi="宋体" w:cs="Arial"/>
          <w:b/>
          <w:bCs/>
          <w:color w:val="000000"/>
          <w:sz w:val="21"/>
        </w:rPr>
        <w:t>十、投标截止时间和地点</w:t>
      </w:r>
      <w:r>
        <w:rPr>
          <w:rFonts w:hint="eastAsia" w:hAnsi="宋体" w:cs="Arial"/>
          <w:color w:val="000000"/>
          <w:sz w:val="21"/>
        </w:rPr>
        <w:t>：</w:t>
      </w:r>
    </w:p>
    <w:p>
      <w:pPr>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hint="eastAsia" w:hAnsi="宋体"/>
          <w:color w:val="000000"/>
          <w:sz w:val="21"/>
        </w:rPr>
      </w:pPr>
      <w:r>
        <w:rPr>
          <w:rFonts w:hint="eastAsia" w:hAnsi="宋体"/>
          <w:color w:val="000000"/>
          <w:sz w:val="21"/>
        </w:rPr>
        <w:t>投标文件开始接收时间：</w:t>
      </w:r>
      <w:r>
        <w:rPr>
          <w:rFonts w:hint="eastAsia" w:hAnsi="宋体"/>
          <w:color w:val="000000"/>
          <w:sz w:val="21"/>
          <w:lang w:val="en-US" w:eastAsia="zh-CN"/>
        </w:rPr>
        <w:t>2020</w:t>
      </w:r>
      <w:r>
        <w:rPr>
          <w:rFonts w:hint="eastAsia" w:hAnsi="宋体" w:cs="Arial"/>
          <w:color w:val="000000"/>
          <w:sz w:val="21"/>
        </w:rPr>
        <w:t>年</w:t>
      </w:r>
      <w:r>
        <w:rPr>
          <w:rFonts w:hint="eastAsia" w:hAnsi="宋体" w:cs="Arial"/>
          <w:color w:val="000000"/>
          <w:sz w:val="21"/>
          <w:lang w:val="en-US" w:eastAsia="zh-CN"/>
        </w:rPr>
        <w:t>4</w:t>
      </w:r>
      <w:r>
        <w:rPr>
          <w:rFonts w:hint="eastAsia" w:hAnsi="宋体" w:cs="Arial"/>
          <w:color w:val="000000"/>
          <w:sz w:val="21"/>
        </w:rPr>
        <w:t>月</w:t>
      </w:r>
      <w:r>
        <w:rPr>
          <w:rFonts w:hint="eastAsia" w:hAnsi="宋体" w:cs="Arial"/>
          <w:color w:val="000000"/>
          <w:sz w:val="21"/>
          <w:lang w:val="en-US" w:eastAsia="zh-CN"/>
        </w:rPr>
        <w:t>7</w:t>
      </w:r>
      <w:r>
        <w:rPr>
          <w:rFonts w:hint="eastAsia" w:hAnsi="宋体" w:cs="Arial"/>
          <w:color w:val="000000"/>
          <w:sz w:val="21"/>
        </w:rPr>
        <w:t>日</w:t>
      </w:r>
      <w:r>
        <w:rPr>
          <w:rFonts w:hint="eastAsia" w:hAnsi="宋体"/>
          <w:color w:val="000000"/>
          <w:sz w:val="21"/>
        </w:rPr>
        <w:t>上午9时00分；</w:t>
      </w:r>
    </w:p>
    <w:p>
      <w:pPr>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hint="eastAsia" w:hAnsi="宋体"/>
          <w:color w:val="000000"/>
          <w:sz w:val="21"/>
        </w:rPr>
      </w:pPr>
      <w:r>
        <w:rPr>
          <w:rFonts w:hint="eastAsia" w:hAnsi="宋体"/>
          <w:color w:val="000000"/>
          <w:sz w:val="21"/>
        </w:rPr>
        <w:t>投标文件递交截止时间：</w:t>
      </w:r>
      <w:r>
        <w:rPr>
          <w:rFonts w:hint="eastAsia" w:hAnsi="宋体"/>
          <w:color w:val="000000"/>
          <w:sz w:val="21"/>
          <w:lang w:val="en-US" w:eastAsia="zh-CN"/>
        </w:rPr>
        <w:t>2020</w:t>
      </w:r>
      <w:r>
        <w:rPr>
          <w:rFonts w:hint="eastAsia" w:hAnsi="宋体" w:cs="Arial"/>
          <w:color w:val="000000"/>
          <w:sz w:val="21"/>
        </w:rPr>
        <w:t>年</w:t>
      </w:r>
      <w:r>
        <w:rPr>
          <w:rFonts w:hint="eastAsia" w:hAnsi="宋体" w:cs="Arial"/>
          <w:color w:val="000000"/>
          <w:sz w:val="21"/>
          <w:lang w:val="en-US" w:eastAsia="zh-CN"/>
        </w:rPr>
        <w:t>4</w:t>
      </w:r>
      <w:r>
        <w:rPr>
          <w:rFonts w:hint="eastAsia" w:hAnsi="宋体" w:cs="Arial"/>
          <w:color w:val="000000"/>
          <w:sz w:val="21"/>
        </w:rPr>
        <w:t>月</w:t>
      </w:r>
      <w:r>
        <w:rPr>
          <w:rFonts w:hint="eastAsia" w:hAnsi="宋体" w:cs="Arial"/>
          <w:color w:val="000000"/>
          <w:sz w:val="21"/>
          <w:lang w:val="en-US" w:eastAsia="zh-CN"/>
        </w:rPr>
        <w:t>7</w:t>
      </w:r>
      <w:r>
        <w:rPr>
          <w:rFonts w:hint="eastAsia" w:hAnsi="宋体" w:cs="Arial"/>
          <w:color w:val="000000"/>
          <w:sz w:val="21"/>
        </w:rPr>
        <w:t>日</w:t>
      </w:r>
      <w:r>
        <w:rPr>
          <w:rFonts w:hint="eastAsia" w:hAnsi="宋体"/>
          <w:color w:val="000000"/>
          <w:sz w:val="21"/>
        </w:rPr>
        <w:t>上午9时30分；</w:t>
      </w:r>
    </w:p>
    <w:p>
      <w:pPr>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hint="eastAsia" w:hAnsi="宋体"/>
          <w:color w:val="000000"/>
          <w:sz w:val="21"/>
        </w:rPr>
      </w:pPr>
      <w:r>
        <w:rPr>
          <w:rFonts w:hint="eastAsia" w:hAnsi="宋体"/>
          <w:color w:val="000000"/>
          <w:sz w:val="21"/>
        </w:rPr>
        <w:t>投标文件接收地点：柳州市公共资源交易中心开标厅（柳州市新柳大道115号柳州国际会展中心会议中心8楼），逾期送达或未按照招标文件要求递交、密封的投标文件，将予以拒收。</w:t>
      </w:r>
    </w:p>
    <w:p>
      <w:pPr>
        <w:keepNext w:val="0"/>
        <w:keepLines w:val="0"/>
        <w:pageBreakBefore w:val="0"/>
        <w:kinsoku/>
        <w:wordWrap/>
        <w:overflowPunct/>
        <w:topLinePunct w:val="0"/>
        <w:autoSpaceDE/>
        <w:autoSpaceDN/>
        <w:bidi w:val="0"/>
        <w:adjustRightInd/>
        <w:snapToGrid w:val="0"/>
        <w:spacing w:line="380" w:lineRule="exact"/>
        <w:ind w:firstLine="422" w:firstLineChars="200"/>
        <w:textAlignment w:val="auto"/>
        <w:rPr>
          <w:rFonts w:hint="eastAsia" w:hAnsi="宋体"/>
          <w:b/>
          <w:color w:val="000000"/>
          <w:sz w:val="21"/>
        </w:rPr>
      </w:pPr>
      <w:r>
        <w:rPr>
          <w:rFonts w:hint="eastAsia" w:hAnsi="宋体"/>
          <w:b/>
          <w:color w:val="000000"/>
          <w:sz w:val="21"/>
        </w:rPr>
        <w:t>提交投标文件时须提供的材料：投标人法定代表人（负责人或自然人）或委托代理人必须出示本人有效的身份证原件，非法定代表人(负责人或自然人)还须出示法定代表人(负责人或自然人)授权书原件，对于材料不全或无效的投标文件将予以拒收。</w:t>
      </w:r>
    </w:p>
    <w:p>
      <w:pPr>
        <w:keepNext w:val="0"/>
        <w:keepLines w:val="0"/>
        <w:pageBreakBefore w:val="0"/>
        <w:kinsoku/>
        <w:wordWrap/>
        <w:overflowPunct/>
        <w:topLinePunct w:val="0"/>
        <w:autoSpaceDE/>
        <w:autoSpaceDN/>
        <w:bidi w:val="0"/>
        <w:adjustRightInd/>
        <w:snapToGrid w:val="0"/>
        <w:spacing w:line="380" w:lineRule="exact"/>
        <w:ind w:firstLine="422" w:firstLineChars="200"/>
        <w:textAlignment w:val="auto"/>
        <w:rPr>
          <w:rFonts w:hAnsi="宋体" w:cs="Arial"/>
          <w:color w:val="000000"/>
          <w:sz w:val="21"/>
        </w:rPr>
      </w:pPr>
      <w:r>
        <w:rPr>
          <w:rFonts w:hint="eastAsia" w:hAnsi="宋体" w:cs="Arial"/>
          <w:b/>
          <w:bCs/>
          <w:color w:val="000000"/>
          <w:sz w:val="21"/>
        </w:rPr>
        <w:t>十一、开标时间及地点</w:t>
      </w:r>
      <w:r>
        <w:rPr>
          <w:rFonts w:hint="eastAsia" w:hAnsi="宋体" w:cs="Arial"/>
          <w:color w:val="000000"/>
          <w:sz w:val="21"/>
        </w:rPr>
        <w:t>：</w:t>
      </w:r>
    </w:p>
    <w:p>
      <w:pPr>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hint="eastAsia" w:hAnsi="宋体" w:cs="Arial"/>
          <w:b/>
          <w:color w:val="000000"/>
          <w:sz w:val="21"/>
        </w:rPr>
      </w:pPr>
      <w:r>
        <w:rPr>
          <w:rFonts w:hint="eastAsia" w:hAnsi="宋体" w:cs="Arial"/>
          <w:color w:val="000000"/>
          <w:sz w:val="21"/>
        </w:rPr>
        <w:t>本次招标将于</w:t>
      </w:r>
      <w:r>
        <w:rPr>
          <w:rFonts w:hint="eastAsia" w:hAnsi="宋体"/>
          <w:color w:val="000000"/>
          <w:sz w:val="21"/>
          <w:lang w:val="en-US" w:eastAsia="zh-CN"/>
        </w:rPr>
        <w:t>2020</w:t>
      </w:r>
      <w:r>
        <w:rPr>
          <w:rFonts w:hint="eastAsia" w:hAnsi="宋体" w:cs="Arial"/>
          <w:color w:val="000000"/>
          <w:sz w:val="21"/>
        </w:rPr>
        <w:t>年</w:t>
      </w:r>
      <w:r>
        <w:rPr>
          <w:rFonts w:hint="eastAsia" w:hAnsi="宋体" w:cs="Arial"/>
          <w:color w:val="000000"/>
          <w:sz w:val="21"/>
          <w:lang w:val="en-US" w:eastAsia="zh-CN"/>
        </w:rPr>
        <w:t>4</w:t>
      </w:r>
      <w:r>
        <w:rPr>
          <w:rFonts w:hint="eastAsia" w:hAnsi="宋体" w:cs="Arial"/>
          <w:color w:val="000000"/>
          <w:sz w:val="21"/>
        </w:rPr>
        <w:t>月</w:t>
      </w:r>
      <w:r>
        <w:rPr>
          <w:rFonts w:hint="eastAsia" w:hAnsi="宋体" w:cs="Arial"/>
          <w:color w:val="000000"/>
          <w:sz w:val="21"/>
          <w:lang w:val="en-US" w:eastAsia="zh-CN"/>
        </w:rPr>
        <w:t>7</w:t>
      </w:r>
      <w:r>
        <w:rPr>
          <w:rFonts w:hint="eastAsia" w:hAnsi="宋体" w:cs="Arial"/>
          <w:color w:val="000000"/>
          <w:sz w:val="21"/>
        </w:rPr>
        <w:t>日上午9时30分</w:t>
      </w:r>
      <w:r>
        <w:rPr>
          <w:rFonts w:hint="eastAsia" w:hAnsi="宋体"/>
          <w:color w:val="000000"/>
          <w:sz w:val="21"/>
        </w:rPr>
        <w:t>（北京时间）</w:t>
      </w:r>
      <w:r>
        <w:rPr>
          <w:rFonts w:hint="eastAsia" w:hAnsi="宋体" w:cs="Arial"/>
          <w:color w:val="000000"/>
          <w:sz w:val="21"/>
        </w:rPr>
        <w:t>在</w:t>
      </w:r>
      <w:r>
        <w:rPr>
          <w:rFonts w:hint="eastAsia" w:hAnsi="宋体"/>
          <w:color w:val="000000"/>
          <w:sz w:val="21"/>
        </w:rPr>
        <w:t>柳州市公共资源交易中心开标厅（柳州市新柳大道115号柳州国际会展中心会议中心8楼）开</w:t>
      </w:r>
      <w:r>
        <w:rPr>
          <w:rFonts w:hint="eastAsia" w:hAnsi="宋体" w:cs="Arial"/>
          <w:color w:val="000000"/>
          <w:sz w:val="21"/>
        </w:rPr>
        <w:t>标。</w:t>
      </w:r>
    </w:p>
    <w:p>
      <w:pPr>
        <w:keepNext w:val="0"/>
        <w:keepLines w:val="0"/>
        <w:pageBreakBefore w:val="0"/>
        <w:kinsoku/>
        <w:wordWrap/>
        <w:overflowPunct/>
        <w:topLinePunct w:val="0"/>
        <w:autoSpaceDE/>
        <w:autoSpaceDN/>
        <w:bidi w:val="0"/>
        <w:adjustRightInd/>
        <w:snapToGrid w:val="0"/>
        <w:spacing w:line="380" w:lineRule="exact"/>
        <w:ind w:firstLine="422" w:firstLineChars="200"/>
        <w:textAlignment w:val="auto"/>
        <w:rPr>
          <w:rFonts w:hAnsi="宋体" w:cs="Arial"/>
          <w:b/>
          <w:color w:val="000000"/>
          <w:sz w:val="21"/>
        </w:rPr>
      </w:pPr>
      <w:r>
        <w:rPr>
          <w:rFonts w:hint="eastAsia" w:hAnsi="宋体" w:cs="Arial"/>
          <w:b/>
          <w:color w:val="000000"/>
          <w:sz w:val="21"/>
        </w:rPr>
        <w:t>十二、网上查询地址：</w:t>
      </w:r>
    </w:p>
    <w:p>
      <w:pPr>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hint="eastAsia" w:hAnsi="宋体" w:eastAsia="宋体" w:cs="Arial"/>
          <w:color w:val="000000"/>
          <w:sz w:val="21"/>
          <w:lang w:eastAsia="zh-CN"/>
        </w:rPr>
      </w:pPr>
      <w:r>
        <w:rPr>
          <w:rFonts w:hint="eastAsia" w:hAnsi="宋体" w:cs="Arial"/>
          <w:color w:val="000000"/>
          <w:sz w:val="21"/>
        </w:rPr>
        <w:t>中国政府采购网（www.ccgp.gov.cn）、广西壮族自治区政府采购网（zfcg.gxzf.gov.cn）、广西柳州政府采购网（www.zfcg.gov.cn）、广西柳州公共资源交易服务中心网（ggzy.liuzhou.gov.cn）</w:t>
      </w:r>
      <w:r>
        <w:rPr>
          <w:rFonts w:hint="eastAsia" w:hAnsi="宋体" w:cs="Arial"/>
          <w:color w:val="000000"/>
          <w:sz w:val="21"/>
          <w:lang w:eastAsia="zh-CN"/>
        </w:rPr>
        <w:t>。</w:t>
      </w:r>
    </w:p>
    <w:p>
      <w:pPr>
        <w:keepNext w:val="0"/>
        <w:keepLines w:val="0"/>
        <w:pageBreakBefore w:val="0"/>
        <w:kinsoku/>
        <w:wordWrap/>
        <w:overflowPunct/>
        <w:topLinePunct w:val="0"/>
        <w:autoSpaceDE/>
        <w:autoSpaceDN/>
        <w:bidi w:val="0"/>
        <w:adjustRightInd/>
        <w:snapToGrid w:val="0"/>
        <w:spacing w:line="380" w:lineRule="exact"/>
        <w:ind w:firstLine="422" w:firstLineChars="200"/>
        <w:textAlignment w:val="auto"/>
        <w:rPr>
          <w:rFonts w:hAnsi="宋体" w:cs="Arial"/>
          <w:b/>
          <w:color w:val="000000"/>
          <w:sz w:val="21"/>
        </w:rPr>
      </w:pPr>
      <w:r>
        <w:rPr>
          <w:rFonts w:hint="eastAsia" w:hAnsi="宋体" w:cs="Arial"/>
          <w:b/>
          <w:color w:val="000000"/>
          <w:sz w:val="21"/>
        </w:rPr>
        <w:t>十三、联系事项：</w:t>
      </w:r>
    </w:p>
    <w:p>
      <w:pPr>
        <w:keepNext w:val="0"/>
        <w:keepLines w:val="0"/>
        <w:pageBreakBefore w:val="0"/>
        <w:kinsoku/>
        <w:wordWrap/>
        <w:overflowPunct/>
        <w:topLinePunct w:val="0"/>
        <w:autoSpaceDE/>
        <w:autoSpaceDN/>
        <w:bidi w:val="0"/>
        <w:adjustRightInd/>
        <w:snapToGrid w:val="0"/>
        <w:spacing w:line="380" w:lineRule="exact"/>
        <w:ind w:firstLine="420"/>
        <w:textAlignment w:val="auto"/>
        <w:rPr>
          <w:rFonts w:hAnsi="宋体" w:cs="Arial"/>
          <w:color w:val="000000"/>
          <w:sz w:val="21"/>
        </w:rPr>
      </w:pPr>
      <w:r>
        <w:rPr>
          <w:rFonts w:hint="eastAsia" w:hAnsi="宋体" w:cs="Arial"/>
          <w:color w:val="000000"/>
          <w:sz w:val="21"/>
        </w:rPr>
        <w:t>1.</w:t>
      </w:r>
      <w:r>
        <w:rPr>
          <w:rFonts w:hint="eastAsia" w:hAnsi="宋体"/>
          <w:color w:val="000000"/>
          <w:sz w:val="21"/>
        </w:rPr>
        <w:t>采购人：</w:t>
      </w:r>
      <w:r>
        <w:rPr>
          <w:rFonts w:hint="eastAsia" w:hAnsi="宋体" w:cs="Arial"/>
          <w:color w:val="000000"/>
          <w:sz w:val="21"/>
        </w:rPr>
        <w:t xml:space="preserve">柳州市人力资源和社会保障局         </w:t>
      </w:r>
    </w:p>
    <w:p>
      <w:pPr>
        <w:keepNext w:val="0"/>
        <w:keepLines w:val="0"/>
        <w:pageBreakBefore w:val="0"/>
        <w:kinsoku/>
        <w:wordWrap/>
        <w:overflowPunct/>
        <w:topLinePunct w:val="0"/>
        <w:autoSpaceDE/>
        <w:autoSpaceDN/>
        <w:bidi w:val="0"/>
        <w:adjustRightInd/>
        <w:snapToGrid w:val="0"/>
        <w:spacing w:line="380" w:lineRule="exact"/>
        <w:ind w:firstLine="420"/>
        <w:textAlignment w:val="auto"/>
        <w:rPr>
          <w:rFonts w:hAnsi="宋体" w:cs="Arial"/>
          <w:color w:val="000000"/>
          <w:sz w:val="21"/>
        </w:rPr>
      </w:pPr>
      <w:r>
        <w:rPr>
          <w:rFonts w:hint="eastAsia" w:hAnsi="宋体" w:cs="Arial"/>
          <w:color w:val="000000"/>
          <w:sz w:val="21"/>
        </w:rPr>
        <w:t>联系人：刘晶                 联系电话：</w:t>
      </w:r>
      <w:r>
        <w:rPr>
          <w:rFonts w:hAnsi="宋体" w:cs="Arial"/>
          <w:color w:val="000000"/>
          <w:sz w:val="21"/>
        </w:rPr>
        <w:t>0772-2824708</w:t>
      </w:r>
    </w:p>
    <w:p>
      <w:pPr>
        <w:keepNext w:val="0"/>
        <w:keepLines w:val="0"/>
        <w:pageBreakBefore w:val="0"/>
        <w:kinsoku/>
        <w:wordWrap/>
        <w:overflowPunct/>
        <w:topLinePunct w:val="0"/>
        <w:autoSpaceDE/>
        <w:autoSpaceDN/>
        <w:bidi w:val="0"/>
        <w:adjustRightInd/>
        <w:snapToGrid w:val="0"/>
        <w:spacing w:line="380" w:lineRule="exact"/>
        <w:ind w:firstLine="420"/>
        <w:textAlignment w:val="auto"/>
        <w:rPr>
          <w:rFonts w:hint="eastAsia" w:hAnsi="宋体"/>
          <w:color w:val="000000"/>
          <w:sz w:val="21"/>
        </w:rPr>
      </w:pPr>
      <w:r>
        <w:rPr>
          <w:rFonts w:hint="eastAsia" w:hAnsi="宋体" w:cs="Arial"/>
          <w:color w:val="000000"/>
          <w:sz w:val="21"/>
        </w:rPr>
        <w:t>联系地址：</w:t>
      </w:r>
      <w:r>
        <w:rPr>
          <w:rFonts w:hint="eastAsia" w:hAnsi="宋体"/>
          <w:color w:val="000000"/>
          <w:sz w:val="21"/>
        </w:rPr>
        <w:t>柳州市高新一路北一巷 7号</w:t>
      </w:r>
      <w:bookmarkStart w:id="1" w:name="_GoBack"/>
      <w:bookmarkEnd w:id="1"/>
    </w:p>
    <w:p>
      <w:pPr>
        <w:keepNext w:val="0"/>
        <w:keepLines w:val="0"/>
        <w:pageBreakBefore w:val="0"/>
        <w:kinsoku/>
        <w:wordWrap/>
        <w:overflowPunct/>
        <w:topLinePunct w:val="0"/>
        <w:autoSpaceDE/>
        <w:autoSpaceDN/>
        <w:bidi w:val="0"/>
        <w:adjustRightInd/>
        <w:snapToGrid w:val="0"/>
        <w:spacing w:line="380" w:lineRule="exact"/>
        <w:ind w:firstLine="420"/>
        <w:textAlignment w:val="auto"/>
        <w:rPr>
          <w:rFonts w:hAnsi="宋体" w:cs="Arial"/>
          <w:color w:val="000000"/>
          <w:sz w:val="21"/>
        </w:rPr>
      </w:pPr>
      <w:r>
        <w:rPr>
          <w:rFonts w:hint="eastAsia" w:hAnsi="宋体" w:cs="Arial"/>
          <w:color w:val="000000"/>
          <w:sz w:val="21"/>
        </w:rPr>
        <w:t>2.采购代理机构名称：广西大德项目管理有限公司</w:t>
      </w:r>
    </w:p>
    <w:p>
      <w:pPr>
        <w:keepNext w:val="0"/>
        <w:keepLines w:val="0"/>
        <w:pageBreakBefore w:val="0"/>
        <w:kinsoku/>
        <w:wordWrap/>
        <w:overflowPunct/>
        <w:topLinePunct w:val="0"/>
        <w:autoSpaceDE/>
        <w:autoSpaceDN/>
        <w:bidi w:val="0"/>
        <w:adjustRightInd/>
        <w:snapToGrid w:val="0"/>
        <w:spacing w:line="380" w:lineRule="exact"/>
        <w:ind w:firstLine="420"/>
        <w:textAlignment w:val="auto"/>
        <w:rPr>
          <w:rFonts w:hAnsi="宋体" w:cs="Arial"/>
          <w:color w:val="000000"/>
          <w:sz w:val="21"/>
        </w:rPr>
      </w:pPr>
      <w:r>
        <w:rPr>
          <w:rFonts w:hint="eastAsia" w:hAnsi="宋体" w:cs="Arial"/>
          <w:color w:val="000000"/>
          <w:sz w:val="21"/>
        </w:rPr>
        <w:t>联系人：吴丽丽               联系电话：0772-2120191</w:t>
      </w:r>
    </w:p>
    <w:p>
      <w:pPr>
        <w:keepNext w:val="0"/>
        <w:keepLines w:val="0"/>
        <w:pageBreakBefore w:val="0"/>
        <w:kinsoku/>
        <w:wordWrap/>
        <w:overflowPunct/>
        <w:topLinePunct w:val="0"/>
        <w:autoSpaceDE/>
        <w:autoSpaceDN/>
        <w:bidi w:val="0"/>
        <w:adjustRightInd/>
        <w:snapToGrid w:val="0"/>
        <w:spacing w:line="380" w:lineRule="exact"/>
        <w:ind w:firstLine="420"/>
        <w:textAlignment w:val="auto"/>
        <w:rPr>
          <w:rFonts w:hAnsi="宋体" w:cs="Arial"/>
          <w:color w:val="000000"/>
          <w:sz w:val="21"/>
          <w:u w:val="single"/>
        </w:rPr>
      </w:pPr>
      <w:r>
        <w:rPr>
          <w:rFonts w:hint="eastAsia" w:hAnsi="宋体" w:cs="Arial"/>
          <w:color w:val="000000"/>
          <w:sz w:val="21"/>
        </w:rPr>
        <w:t>联系地址：柳州市潭中东路17号华信国际B座910</w:t>
      </w:r>
    </w:p>
    <w:p>
      <w:pPr>
        <w:keepNext w:val="0"/>
        <w:keepLines w:val="0"/>
        <w:pageBreakBefore w:val="0"/>
        <w:kinsoku/>
        <w:wordWrap/>
        <w:overflowPunct/>
        <w:topLinePunct w:val="0"/>
        <w:autoSpaceDE/>
        <w:autoSpaceDN/>
        <w:bidi w:val="0"/>
        <w:adjustRightInd/>
        <w:snapToGrid w:val="0"/>
        <w:spacing w:line="380" w:lineRule="exact"/>
        <w:ind w:firstLine="420"/>
        <w:textAlignment w:val="auto"/>
        <w:rPr>
          <w:rFonts w:hint="default" w:hAnsi="宋体" w:eastAsia="宋体"/>
          <w:color w:val="000000"/>
          <w:sz w:val="21"/>
          <w:lang w:val="en-US" w:eastAsia="zh-CN"/>
        </w:rPr>
      </w:pPr>
      <w:r>
        <w:rPr>
          <w:rFonts w:hint="eastAsia" w:hAnsi="宋体" w:cs="Arial"/>
          <w:color w:val="000000"/>
          <w:sz w:val="21"/>
        </w:rPr>
        <w:t>3.政府采购监督管理部门：柳州市财政局政府采购监督管理科</w:t>
      </w:r>
    </w:p>
    <w:p>
      <w:pPr>
        <w:keepNext w:val="0"/>
        <w:keepLines w:val="0"/>
        <w:pageBreakBefore w:val="0"/>
        <w:kinsoku/>
        <w:wordWrap/>
        <w:overflowPunct/>
        <w:topLinePunct w:val="0"/>
        <w:autoSpaceDE/>
        <w:autoSpaceDN/>
        <w:bidi w:val="0"/>
        <w:adjustRightInd/>
        <w:snapToGrid w:val="0"/>
        <w:spacing w:line="380" w:lineRule="exact"/>
        <w:ind w:firstLine="420"/>
        <w:textAlignment w:val="auto"/>
        <w:rPr>
          <w:rFonts w:hAnsi="宋体" w:cs="Arial"/>
          <w:color w:val="000000"/>
          <w:sz w:val="21"/>
        </w:rPr>
      </w:pPr>
      <w:r>
        <w:rPr>
          <w:rFonts w:hint="eastAsia" w:hAnsi="宋体" w:cs="Arial"/>
          <w:color w:val="000000"/>
          <w:sz w:val="21"/>
        </w:rPr>
        <w:t>联系电话：</w:t>
      </w:r>
      <w:r>
        <w:rPr>
          <w:rFonts w:hAnsi="宋体" w:cs="Arial"/>
          <w:color w:val="000000"/>
          <w:sz w:val="21"/>
        </w:rPr>
        <w:t>0772-2830320</w:t>
      </w:r>
    </w:p>
    <w:p>
      <w:pPr>
        <w:keepNext w:val="0"/>
        <w:keepLines w:val="0"/>
        <w:pageBreakBefore w:val="0"/>
        <w:kinsoku/>
        <w:wordWrap/>
        <w:overflowPunct/>
        <w:topLinePunct w:val="0"/>
        <w:autoSpaceDE/>
        <w:autoSpaceDN/>
        <w:bidi w:val="0"/>
        <w:adjustRightInd/>
        <w:snapToGrid w:val="0"/>
        <w:spacing w:line="380" w:lineRule="exact"/>
        <w:ind w:firstLine="422" w:firstLineChars="200"/>
        <w:textAlignment w:val="auto"/>
        <w:rPr>
          <w:rFonts w:hint="eastAsia" w:hAnsi="宋体" w:cs="Arial"/>
          <w:color w:val="000000"/>
          <w:sz w:val="21"/>
        </w:rPr>
      </w:pPr>
      <w:r>
        <w:rPr>
          <w:rFonts w:hint="eastAsia" w:hAnsi="宋体" w:cs="Arial"/>
          <w:b/>
          <w:color w:val="000000"/>
          <w:sz w:val="21"/>
        </w:rPr>
        <w:t>十四、公告期限：</w:t>
      </w:r>
      <w:r>
        <w:rPr>
          <w:rFonts w:hint="eastAsia" w:hAnsi="宋体" w:cs="Arial"/>
          <w:color w:val="000000"/>
          <w:sz w:val="21"/>
        </w:rPr>
        <w:t>自本公告发布之日起5个工作日。</w:t>
      </w:r>
    </w:p>
    <w:p>
      <w:pPr>
        <w:keepNext w:val="0"/>
        <w:keepLines w:val="0"/>
        <w:pageBreakBefore w:val="0"/>
        <w:kinsoku/>
        <w:wordWrap/>
        <w:overflowPunct/>
        <w:topLinePunct w:val="0"/>
        <w:autoSpaceDE/>
        <w:autoSpaceDN/>
        <w:bidi w:val="0"/>
        <w:adjustRightInd/>
        <w:snapToGrid w:val="0"/>
        <w:spacing w:line="380" w:lineRule="exact"/>
        <w:ind w:left="238"/>
        <w:jc w:val="center"/>
        <w:textAlignment w:val="auto"/>
        <w:rPr>
          <w:rFonts w:hint="eastAsia" w:hAnsi="宋体"/>
          <w:color w:val="000000"/>
          <w:sz w:val="21"/>
        </w:rPr>
      </w:pPr>
      <w:r>
        <w:rPr>
          <w:rFonts w:hint="eastAsia" w:hAnsi="宋体"/>
          <w:color w:val="000000"/>
          <w:sz w:val="21"/>
        </w:rPr>
        <w:t xml:space="preserve">                                                </w:t>
      </w:r>
    </w:p>
    <w:p>
      <w:pPr>
        <w:keepNext w:val="0"/>
        <w:keepLines w:val="0"/>
        <w:pageBreakBefore w:val="0"/>
        <w:kinsoku/>
        <w:wordWrap/>
        <w:overflowPunct/>
        <w:topLinePunct w:val="0"/>
        <w:autoSpaceDE/>
        <w:autoSpaceDN/>
        <w:bidi w:val="0"/>
        <w:adjustRightInd/>
        <w:snapToGrid w:val="0"/>
        <w:spacing w:line="380" w:lineRule="exact"/>
        <w:ind w:left="238"/>
        <w:jc w:val="right"/>
        <w:textAlignment w:val="auto"/>
        <w:rPr>
          <w:rFonts w:hAnsi="宋体" w:cs="Arial"/>
          <w:color w:val="000000"/>
          <w:sz w:val="21"/>
        </w:rPr>
      </w:pPr>
      <w:r>
        <w:rPr>
          <w:rFonts w:hint="eastAsia" w:hAnsi="宋体"/>
          <w:color w:val="000000"/>
          <w:sz w:val="21"/>
        </w:rPr>
        <w:t xml:space="preserve">                                                    </w:t>
      </w:r>
      <w:r>
        <w:rPr>
          <w:rFonts w:hint="eastAsia" w:hAnsi="宋体" w:cs="Arial"/>
          <w:color w:val="000000"/>
          <w:sz w:val="21"/>
        </w:rPr>
        <w:t>广西大德项目管理有限公司</w:t>
      </w:r>
    </w:p>
    <w:p>
      <w:pPr>
        <w:keepNext w:val="0"/>
        <w:keepLines w:val="0"/>
        <w:pageBreakBefore w:val="0"/>
        <w:kinsoku/>
        <w:wordWrap/>
        <w:overflowPunct/>
        <w:topLinePunct w:val="0"/>
        <w:autoSpaceDE/>
        <w:autoSpaceDN/>
        <w:bidi w:val="0"/>
        <w:adjustRightInd/>
        <w:snapToGrid w:val="0"/>
        <w:spacing w:line="380" w:lineRule="exact"/>
        <w:ind w:left="238"/>
        <w:jc w:val="right"/>
        <w:textAlignment w:val="auto"/>
        <w:rPr>
          <w:color w:val="000000"/>
        </w:rPr>
      </w:pPr>
      <w:r>
        <w:rPr>
          <w:rFonts w:hint="eastAsia" w:hAnsi="宋体"/>
          <w:color w:val="000000"/>
          <w:sz w:val="21"/>
        </w:rPr>
        <w:t xml:space="preserve">                                                              </w:t>
      </w:r>
      <w:r>
        <w:rPr>
          <w:rFonts w:hint="eastAsia" w:hAnsi="宋体"/>
          <w:color w:val="000000"/>
          <w:sz w:val="21"/>
          <w:lang w:val="en-US" w:eastAsia="zh-CN"/>
        </w:rPr>
        <w:t>2020</w:t>
      </w:r>
      <w:r>
        <w:rPr>
          <w:rFonts w:hint="eastAsia" w:hAnsi="宋体" w:cs="Arial"/>
          <w:color w:val="000000"/>
          <w:sz w:val="21"/>
        </w:rPr>
        <w:t>年</w:t>
      </w:r>
      <w:r>
        <w:rPr>
          <w:rFonts w:hint="eastAsia" w:hAnsi="宋体" w:cs="Arial"/>
          <w:color w:val="000000"/>
          <w:sz w:val="21"/>
          <w:lang w:val="en-US" w:eastAsia="zh-CN"/>
        </w:rPr>
        <w:t>3</w:t>
      </w:r>
      <w:r>
        <w:rPr>
          <w:rFonts w:hint="eastAsia" w:hAnsi="宋体" w:cs="Arial"/>
          <w:color w:val="000000"/>
          <w:sz w:val="21"/>
        </w:rPr>
        <w:t>月</w:t>
      </w:r>
      <w:r>
        <w:rPr>
          <w:rFonts w:hint="eastAsia" w:hAnsi="宋体" w:cs="Arial"/>
          <w:color w:val="000000"/>
          <w:sz w:val="21"/>
          <w:lang w:val="en-US" w:eastAsia="zh-CN"/>
        </w:rPr>
        <w:t>16</w:t>
      </w:r>
      <w:r>
        <w:rPr>
          <w:rFonts w:hint="eastAsia" w:hAnsi="宋体" w:cs="Arial"/>
          <w:color w:val="000000"/>
          <w:sz w:val="21"/>
        </w:rPr>
        <w:t>日</w:t>
      </w:r>
    </w:p>
    <w:p>
      <w:pPr>
        <w:keepNext w:val="0"/>
        <w:keepLines w:val="0"/>
        <w:pageBreakBefore w:val="0"/>
        <w:kinsoku/>
        <w:wordWrap/>
        <w:overflowPunct/>
        <w:topLinePunct w:val="0"/>
        <w:autoSpaceDE/>
        <w:autoSpaceDN/>
        <w:bidi w:val="0"/>
        <w:adjustRightInd/>
        <w:snapToGrid w:val="0"/>
        <w:spacing w:line="380" w:lineRule="exact"/>
        <w:textAlignment w:val="auto"/>
        <w:rPr>
          <w:rFonts w:hAnsi="宋体"/>
          <w:color w:val="0000FF"/>
          <w:sz w:val="21"/>
        </w:rPr>
      </w:pPr>
    </w:p>
    <w:sectPr>
      <w:footerReference r:id="rId3" w:type="default"/>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04018"/>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76AB"/>
    <w:rsid w:val="000150A6"/>
    <w:rsid w:val="00026731"/>
    <w:rsid w:val="00030087"/>
    <w:rsid w:val="00071EAB"/>
    <w:rsid w:val="00076479"/>
    <w:rsid w:val="000A1598"/>
    <w:rsid w:val="000D1AE8"/>
    <w:rsid w:val="000F3F2F"/>
    <w:rsid w:val="00104E6A"/>
    <w:rsid w:val="00115A04"/>
    <w:rsid w:val="0017079E"/>
    <w:rsid w:val="00172334"/>
    <w:rsid w:val="001729E2"/>
    <w:rsid w:val="00177792"/>
    <w:rsid w:val="00196B05"/>
    <w:rsid w:val="001B0EA8"/>
    <w:rsid w:val="001C2EDB"/>
    <w:rsid w:val="00224906"/>
    <w:rsid w:val="00294519"/>
    <w:rsid w:val="002B29B6"/>
    <w:rsid w:val="002B58D8"/>
    <w:rsid w:val="00377AB0"/>
    <w:rsid w:val="003E79C3"/>
    <w:rsid w:val="00475E8E"/>
    <w:rsid w:val="00494466"/>
    <w:rsid w:val="004A68A7"/>
    <w:rsid w:val="005139C2"/>
    <w:rsid w:val="005D5E82"/>
    <w:rsid w:val="005F0D6A"/>
    <w:rsid w:val="006039C7"/>
    <w:rsid w:val="00672A2E"/>
    <w:rsid w:val="006A18AD"/>
    <w:rsid w:val="006B084B"/>
    <w:rsid w:val="006E5CFE"/>
    <w:rsid w:val="00734D78"/>
    <w:rsid w:val="0077164D"/>
    <w:rsid w:val="007730F9"/>
    <w:rsid w:val="008047A8"/>
    <w:rsid w:val="008225FE"/>
    <w:rsid w:val="00830521"/>
    <w:rsid w:val="0084104D"/>
    <w:rsid w:val="008B0927"/>
    <w:rsid w:val="008C1835"/>
    <w:rsid w:val="00953D9D"/>
    <w:rsid w:val="00992178"/>
    <w:rsid w:val="009A1E68"/>
    <w:rsid w:val="009C346F"/>
    <w:rsid w:val="009E53F0"/>
    <w:rsid w:val="009F644A"/>
    <w:rsid w:val="00A0079F"/>
    <w:rsid w:val="00A45437"/>
    <w:rsid w:val="00A835B8"/>
    <w:rsid w:val="00AB6C57"/>
    <w:rsid w:val="00B359BA"/>
    <w:rsid w:val="00B90840"/>
    <w:rsid w:val="00B9616D"/>
    <w:rsid w:val="00BB0B30"/>
    <w:rsid w:val="00BC5CA0"/>
    <w:rsid w:val="00C139F8"/>
    <w:rsid w:val="00C23D0A"/>
    <w:rsid w:val="00C82813"/>
    <w:rsid w:val="00C910CB"/>
    <w:rsid w:val="00C91CDA"/>
    <w:rsid w:val="00C976AB"/>
    <w:rsid w:val="00CF0A9C"/>
    <w:rsid w:val="00D042E2"/>
    <w:rsid w:val="00D053E8"/>
    <w:rsid w:val="00D233E0"/>
    <w:rsid w:val="00D26403"/>
    <w:rsid w:val="00D81D4B"/>
    <w:rsid w:val="00D850C7"/>
    <w:rsid w:val="00D910A7"/>
    <w:rsid w:val="00DD7857"/>
    <w:rsid w:val="00DE457C"/>
    <w:rsid w:val="00DF4535"/>
    <w:rsid w:val="00ED5B88"/>
    <w:rsid w:val="00F1197E"/>
    <w:rsid w:val="00F25674"/>
    <w:rsid w:val="00F61B07"/>
    <w:rsid w:val="00F84518"/>
    <w:rsid w:val="00FF3DCB"/>
    <w:rsid w:val="047835C5"/>
    <w:rsid w:val="080D6CB3"/>
    <w:rsid w:val="0C3B5295"/>
    <w:rsid w:val="1E736582"/>
    <w:rsid w:val="32677AAE"/>
    <w:rsid w:val="40723182"/>
    <w:rsid w:val="65942A5D"/>
    <w:rsid w:val="7D98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Calibri" w:eastAsia="宋体" w:cs="Times New Roman"/>
      <w:kern w:val="2"/>
      <w:sz w:val="24"/>
      <w:szCs w:val="21"/>
      <w:lang w:val="en-US" w:eastAsia="zh-CN" w:bidi="ar-SA"/>
    </w:rPr>
  </w:style>
  <w:style w:type="paragraph" w:styleId="2">
    <w:name w:val="heading 2"/>
    <w:basedOn w:val="1"/>
    <w:next w:val="1"/>
    <w:link w:val="10"/>
    <w:qFormat/>
    <w:uiPriority w:val="0"/>
    <w:pPr>
      <w:keepNext/>
      <w:keepLines/>
      <w:spacing w:before="260" w:after="260" w:line="415" w:lineRule="auto"/>
      <w:jc w:val="both"/>
      <w:outlineLvl w:val="1"/>
    </w:pPr>
    <w:rPr>
      <w:rFonts w:ascii="Arial" w:hAnsi="Arial" w:eastAsia="黑体"/>
      <w:b/>
      <w:bCs/>
      <w:kern w:val="0"/>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2 Char"/>
    <w:basedOn w:val="7"/>
    <w:link w:val="2"/>
    <w:qFormat/>
    <w:uiPriority w:val="0"/>
    <w:rPr>
      <w:rFonts w:ascii="Arial" w:hAnsi="Arial" w:eastAsia="黑体" w:cs="Times New Roman"/>
      <w:b/>
      <w:bCs/>
      <w:kern w:val="0"/>
      <w:sz w:val="32"/>
      <w:szCs w:val="32"/>
    </w:rPr>
  </w:style>
  <w:style w:type="paragraph" w:customStyle="1" w:styleId="11">
    <w:name w:val="正文段"/>
    <w:basedOn w:val="1"/>
    <w:qFormat/>
    <w:uiPriority w:val="0"/>
    <w:pPr>
      <w:widowControl/>
      <w:snapToGrid w:val="0"/>
      <w:spacing w:afterLines="50" w:line="360" w:lineRule="auto"/>
      <w:ind w:firstLine="200" w:firstLineChars="200"/>
      <w:jc w:val="both"/>
    </w:pPr>
    <w:rPr>
      <w:rFonts w:hAnsi="Times New Roman"/>
      <w:kern w:val="0"/>
      <w:szCs w:val="20"/>
    </w:rPr>
  </w:style>
  <w:style w:type="paragraph" w:styleId="12">
    <w:name w:val="List Paragraph"/>
    <w:basedOn w:val="1"/>
    <w:qFormat/>
    <w:uiPriority w:val="34"/>
    <w:pPr>
      <w:ind w:firstLine="200" w:firstLineChars="200"/>
    </w:pPr>
    <w:rPr>
      <w:rFonts w:hAnsi="Times New Roman"/>
    </w:rPr>
  </w:style>
  <w:style w:type="paragraph" w:styleId="13">
    <w:name w:val="No Spacing"/>
    <w:qFormat/>
    <w:uiPriority w:val="1"/>
    <w:pPr>
      <w:widowControl w:val="0"/>
    </w:pPr>
    <w:rPr>
      <w:rFonts w:ascii="宋体" w:hAnsi="Calibri" w:eastAsia="宋体" w:cs="Times New Roman"/>
      <w:kern w:val="2"/>
      <w:sz w:val="24"/>
      <w:szCs w:val="21"/>
      <w:lang w:val="en-US" w:eastAsia="zh-CN" w:bidi="ar-SA"/>
    </w:rPr>
  </w:style>
  <w:style w:type="character" w:customStyle="1" w:styleId="14">
    <w:name w:val="apple-style-span"/>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360</Words>
  <Characters>2057</Characters>
  <Lines>17</Lines>
  <Paragraphs>4</Paragraphs>
  <TotalTime>5</TotalTime>
  <ScaleCrop>false</ScaleCrop>
  <LinksUpToDate>false</LinksUpToDate>
  <CharactersWithSpaces>2413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2019-01-02T01:01:00Z</dcterms:created>
  <dc:creator>Micorosoft</dc:creator>
  <cp:lastModifiedBy>痴情@难免</cp:lastModifiedBy>
  <cp:lastPrinted>2019-11-27T14:07:00Z</cp:lastPrinted>
  <dcterms:modified xsi:type="dcterms:W3CDTF">2020-03-16T08:27:01Z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