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pacing w:line="600" w:lineRule="exact"/>
        <w:jc w:val="center"/>
        <w:rPr>
          <w:rFonts w:hint="eastAsia" w:ascii="方正小标宋_GBK" w:hAnsi="方正小标宋_GBK" w:eastAsia="方正小标宋_GBK" w:cs="方正小标宋_GBK"/>
          <w:sz w:val="44"/>
          <w:szCs w:val="44"/>
          <w:u w:val="none"/>
          <w:lang w:val="en-US" w:eastAsia="zh-CN"/>
        </w:rPr>
      </w:pPr>
      <w:r>
        <w:rPr>
          <w:rFonts w:hint="eastAsia" w:ascii="方正小标宋_GBK" w:hAnsi="方正小标宋_GBK" w:eastAsia="方正小标宋_GBK" w:cs="方正小标宋_GBK"/>
          <w:sz w:val="44"/>
          <w:szCs w:val="44"/>
          <w:u w:val="none"/>
          <w:lang w:val="en-US" w:eastAsia="zh-CN"/>
        </w:rPr>
        <w:t>南宁市城市更新和物业管理指导中心</w:t>
      </w:r>
    </w:p>
    <w:p>
      <w:pPr>
        <w:tabs>
          <w:tab w:val="left" w:pos="993"/>
          <w:tab w:val="left" w:pos="1134"/>
          <w:tab w:val="left" w:pos="1418"/>
        </w:tabs>
        <w:spacing w:line="600" w:lineRule="exact"/>
        <w:jc w:val="center"/>
        <w:rPr>
          <w:rFonts w:hint="eastAsia" w:ascii="方正小标宋_GBK" w:hAnsi="方正小标宋_GBK" w:eastAsia="方正小标宋_GBK" w:cs="方正小标宋_GBK"/>
          <w:sz w:val="44"/>
          <w:szCs w:val="44"/>
          <w:highlight w:val="none"/>
          <w:u w:val="none"/>
          <w:lang w:val="en-US" w:eastAsia="zh-CN"/>
        </w:rPr>
      </w:pPr>
      <w:r>
        <w:rPr>
          <w:rFonts w:hint="eastAsia" w:ascii="方正小标宋_GBK" w:hAnsi="方正小标宋_GBK" w:eastAsia="方正小标宋_GBK" w:cs="方正小标宋_GBK"/>
          <w:sz w:val="44"/>
          <w:szCs w:val="44"/>
          <w:highlight w:val="none"/>
          <w:u w:val="none"/>
          <w:lang w:val="en-US" w:eastAsia="zh-CN"/>
        </w:rPr>
        <w:t>2023年南宁市老旧小区“老友议事会”筹建</w:t>
      </w:r>
    </w:p>
    <w:p>
      <w:pPr>
        <w:tabs>
          <w:tab w:val="left" w:pos="993"/>
          <w:tab w:val="left" w:pos="1134"/>
          <w:tab w:val="left" w:pos="1418"/>
        </w:tabs>
        <w:spacing w:line="600" w:lineRule="exact"/>
        <w:jc w:val="center"/>
        <w:rPr>
          <w:rFonts w:hint="eastAsia" w:ascii="仿宋_GB2312" w:hAnsi="仿宋_GB2312" w:eastAsia="仿宋_GB2312" w:cs="仿宋_GB2312"/>
          <w:sz w:val="32"/>
          <w:szCs w:val="32"/>
          <w:lang w:eastAsia="zh-CN"/>
        </w:rPr>
      </w:pPr>
      <w:r>
        <w:rPr>
          <w:rFonts w:hint="eastAsia" w:ascii="方正小标宋_GBK" w:hAnsi="方正小标宋_GBK" w:eastAsia="方正小标宋_GBK" w:cs="方正小标宋_GBK"/>
          <w:sz w:val="44"/>
          <w:szCs w:val="44"/>
          <w:u w:val="none"/>
          <w:lang w:val="en-US" w:eastAsia="zh-CN"/>
        </w:rPr>
        <w:t>2023年3月至4月</w:t>
      </w:r>
      <w:r>
        <w:rPr>
          <w:rFonts w:hint="eastAsia" w:ascii="方正小标宋_GBK" w:hAnsi="方正小标宋_GBK" w:eastAsia="方正小标宋_GBK" w:cs="方正小标宋_GBK"/>
          <w:sz w:val="44"/>
          <w:szCs w:val="44"/>
          <w:u w:val="none"/>
          <w:lang w:val="en-US" w:eastAsia="zh-CN"/>
        </w:rPr>
        <w:t>政府采购意向</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before="161"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为便于供应商及时了解政府采购信息，根据《财政部关于开展政府采购意向公开工作的通知》（财库〔2020〕10号）和《广西壮族自治区财政厅关于进一步规范政府采购意向公开工作的通知》（桂财采〔2022〕84号）等有关规定，现将南宁市城市更新和物业管理指导中心2023年南宁市老旧小区“老友议事会”筹建2023年3月至4月采购意向公开如下：</w:t>
      </w:r>
    </w:p>
    <w:tbl>
      <w:tblPr>
        <w:tblStyle w:val="6"/>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87"/>
        <w:gridCol w:w="3337"/>
        <w:gridCol w:w="1100"/>
        <w:gridCol w:w="1238"/>
        <w:gridCol w:w="1559"/>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序号</w:t>
            </w:r>
          </w:p>
        </w:tc>
        <w:tc>
          <w:tcPr>
            <w:tcW w:w="987"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采购项目</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名称</w:t>
            </w:r>
          </w:p>
        </w:tc>
        <w:tc>
          <w:tcPr>
            <w:tcW w:w="3337"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采购需求概况</w:t>
            </w:r>
          </w:p>
        </w:tc>
        <w:tc>
          <w:tcPr>
            <w:tcW w:w="1100" w:type="dxa"/>
            <w:vAlign w:val="center"/>
          </w:tcPr>
          <w:p>
            <w:pPr>
              <w:tabs>
                <w:tab w:val="left" w:pos="993"/>
                <w:tab w:val="left" w:pos="1134"/>
                <w:tab w:val="left" w:pos="1418"/>
              </w:tabs>
              <w:spacing w:line="440" w:lineRule="exact"/>
              <w:jc w:val="center"/>
              <w:rPr>
                <w:rFonts w:hint="eastAsia"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预算</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金额</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（万元）</w:t>
            </w:r>
          </w:p>
        </w:tc>
        <w:tc>
          <w:tcPr>
            <w:tcW w:w="1238"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预计采购时间</w:t>
            </w:r>
          </w:p>
          <w:p>
            <w:pPr>
              <w:tabs>
                <w:tab w:val="left" w:pos="993"/>
                <w:tab w:val="left" w:pos="1134"/>
                <w:tab w:val="left" w:pos="1418"/>
              </w:tabs>
              <w:spacing w:line="440" w:lineRule="exact"/>
              <w:jc w:val="center"/>
              <w:rPr>
                <w:rFonts w:hint="eastAsia" w:cs="仿宋_GB2312" w:asciiTheme="majorEastAsia" w:hAnsiTheme="majorEastAsia" w:eastAsiaTheme="majorEastAsia"/>
                <w:b/>
                <w:bCs/>
                <w:sz w:val="24"/>
                <w:szCs w:val="32"/>
                <w:lang w:eastAsia="zh-CN"/>
              </w:rPr>
            </w:pPr>
            <w:r>
              <w:rPr>
                <w:rFonts w:hint="eastAsia" w:cs="仿宋_GB2312" w:asciiTheme="majorEastAsia" w:hAnsiTheme="majorEastAsia" w:eastAsiaTheme="majorEastAsia"/>
                <w:b/>
                <w:bCs/>
                <w:sz w:val="24"/>
                <w:szCs w:val="32"/>
                <w:lang w:val="en-US" w:eastAsia="zh-CN"/>
              </w:rPr>
              <w:t>(</w:t>
            </w:r>
            <w:r>
              <w:rPr>
                <w:rFonts w:hint="eastAsia" w:cs="仿宋_GB2312" w:asciiTheme="majorEastAsia" w:hAnsiTheme="majorEastAsia" w:eastAsiaTheme="majorEastAsia"/>
                <w:b/>
                <w:bCs/>
                <w:sz w:val="24"/>
                <w:szCs w:val="32"/>
              </w:rPr>
              <w:t>填写到月</w:t>
            </w:r>
            <w:r>
              <w:rPr>
                <w:rFonts w:hint="eastAsia" w:cs="仿宋_GB2312" w:asciiTheme="majorEastAsia" w:hAnsiTheme="majorEastAsia" w:eastAsiaTheme="majorEastAsia"/>
                <w:b/>
                <w:bCs/>
                <w:sz w:val="24"/>
                <w:szCs w:val="32"/>
                <w:lang w:val="en-US" w:eastAsia="zh-CN"/>
              </w:rPr>
              <w:t>)</w:t>
            </w:r>
          </w:p>
        </w:tc>
        <w:tc>
          <w:tcPr>
            <w:tcW w:w="1559" w:type="dxa"/>
            <w:vAlign w:val="center"/>
          </w:tcPr>
          <w:p>
            <w:pPr>
              <w:tabs>
                <w:tab w:val="left" w:pos="993"/>
                <w:tab w:val="left" w:pos="1134"/>
                <w:tab w:val="left" w:pos="1418"/>
              </w:tabs>
              <w:spacing w:line="440" w:lineRule="exact"/>
              <w:jc w:val="center"/>
              <w:rPr>
                <w:rFonts w:hint="eastAsia"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落实政府采购政策功能情况</w:t>
            </w:r>
          </w:p>
        </w:tc>
        <w:tc>
          <w:tcPr>
            <w:tcW w:w="604"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jc w:val="center"/>
        </w:trPr>
        <w:tc>
          <w:tcPr>
            <w:tcW w:w="534" w:type="dxa"/>
            <w:vAlign w:val="center"/>
          </w:tcPr>
          <w:p>
            <w:pPr>
              <w:tabs>
                <w:tab w:val="left" w:pos="993"/>
                <w:tab w:val="left" w:pos="1134"/>
                <w:tab w:val="left" w:pos="1418"/>
              </w:tabs>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987" w:type="dxa"/>
            <w:vAlign w:val="center"/>
          </w:tcPr>
          <w:p>
            <w:pPr>
              <w:tabs>
                <w:tab w:val="left" w:pos="993"/>
                <w:tab w:val="left" w:pos="1134"/>
                <w:tab w:val="left" w:pos="1418"/>
              </w:tabs>
              <w:spacing w:line="400" w:lineRule="exact"/>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2023年南宁市老旧小区“老友议事会”筹建</w:t>
            </w:r>
          </w:p>
        </w:tc>
        <w:tc>
          <w:tcPr>
            <w:tcW w:w="3337" w:type="dxa"/>
            <w:vAlign w:val="center"/>
          </w:tcPr>
          <w:p>
            <w:pPr>
              <w:tabs>
                <w:tab w:val="left" w:pos="993"/>
                <w:tab w:val="left" w:pos="1134"/>
                <w:tab w:val="left" w:pos="1418"/>
              </w:tabs>
              <w:spacing w:line="400" w:lineRule="exact"/>
              <w:jc w:val="left"/>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根据2023年南宁市老旧小区改造工作需要，针对老旧小区所属社区以及南宁市城市更新和物业管理指导中心相关工作团队，通过业务培训、专业引领的方式，指导相关社区以及团队组建200个老旧小区”老友议事会”，并指导组织会议进行意见征集、方案确定和施工过程的问题协调。</w:t>
            </w:r>
          </w:p>
        </w:tc>
        <w:tc>
          <w:tcPr>
            <w:tcW w:w="1100" w:type="dxa"/>
            <w:vAlign w:val="center"/>
          </w:tcPr>
          <w:p>
            <w:pPr>
              <w:tabs>
                <w:tab w:val="left" w:pos="993"/>
                <w:tab w:val="left" w:pos="1134"/>
                <w:tab w:val="left" w:pos="1418"/>
              </w:tabs>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400</w:t>
            </w:r>
          </w:p>
        </w:tc>
        <w:tc>
          <w:tcPr>
            <w:tcW w:w="1238" w:type="dxa"/>
            <w:vAlign w:val="center"/>
          </w:tcPr>
          <w:p>
            <w:pPr>
              <w:tabs>
                <w:tab w:val="left" w:pos="993"/>
                <w:tab w:val="left" w:pos="1134"/>
                <w:tab w:val="left" w:pos="1418"/>
              </w:tabs>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2023年3月</w:t>
            </w:r>
          </w:p>
        </w:tc>
        <w:tc>
          <w:tcPr>
            <w:tcW w:w="1559" w:type="dxa"/>
            <w:vAlign w:val="center"/>
          </w:tcPr>
          <w:p>
            <w:pPr>
              <w:tabs>
                <w:tab w:val="left" w:pos="993"/>
                <w:tab w:val="left" w:pos="1134"/>
                <w:tab w:val="left" w:pos="1418"/>
              </w:tabs>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通过预留份额、评审优惠等措施，提高中小企业的合同份额。</w:t>
            </w:r>
          </w:p>
        </w:tc>
        <w:tc>
          <w:tcPr>
            <w:tcW w:w="604" w:type="dxa"/>
            <w:vAlign w:val="center"/>
          </w:tcPr>
          <w:p>
            <w:pPr>
              <w:tabs>
                <w:tab w:val="left" w:pos="993"/>
                <w:tab w:val="left" w:pos="1134"/>
                <w:tab w:val="left" w:pos="1418"/>
              </w:tabs>
              <w:spacing w:line="400" w:lineRule="exact"/>
              <w:rPr>
                <w:rFonts w:ascii="仿宋_GB2312" w:hAnsi="仿宋_GB2312" w:eastAsia="仿宋_GB2312" w:cs="仿宋_GB2312"/>
                <w:sz w:val="24"/>
                <w:szCs w:val="24"/>
              </w:rPr>
            </w:pPr>
          </w:p>
        </w:tc>
      </w:tr>
    </w:tbl>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本次公开的采购意向是本单位政府采购工作的初步安排，具体采购项目情况以相关采购公告和采购文件为准。</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560" w:lineRule="exact"/>
        <w:ind w:firstLine="960" w:firstLineChars="3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none"/>
          <w:lang w:val="en-US" w:eastAsia="zh-CN"/>
        </w:rPr>
        <w:t>南宁市城市更新和物业管理指导中心</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560" w:lineRule="exact"/>
        <w:ind w:right="480" w:firstLine="960" w:firstLineChars="3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bookmarkStart w:id="0" w:name="_GoBack"/>
      <w:bookmarkEnd w:id="0"/>
    </w:p>
    <w:sectPr>
      <w:footerReference r:id="rId3" w:type="default"/>
      <w:pgSz w:w="11906" w:h="16838"/>
      <w:pgMar w:top="1440" w:right="1519" w:bottom="1213" w:left="1519"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NjY5MjdiN2E0ZWIxZjI0Y2M5MTQzNTRmMjdjNzAifQ=="/>
  </w:docVars>
  <w:rsids>
    <w:rsidRoot w:val="00000000"/>
    <w:rsid w:val="03CE1935"/>
    <w:rsid w:val="0C6B5737"/>
    <w:rsid w:val="0C7F296F"/>
    <w:rsid w:val="0EAF02B5"/>
    <w:rsid w:val="0FEA39F6"/>
    <w:rsid w:val="106D5907"/>
    <w:rsid w:val="12785AC5"/>
    <w:rsid w:val="14FA5832"/>
    <w:rsid w:val="18806770"/>
    <w:rsid w:val="1B881550"/>
    <w:rsid w:val="1D1C3F26"/>
    <w:rsid w:val="1D25771B"/>
    <w:rsid w:val="2566249D"/>
    <w:rsid w:val="2E4D5CA8"/>
    <w:rsid w:val="303E7B79"/>
    <w:rsid w:val="30523320"/>
    <w:rsid w:val="33F172BA"/>
    <w:rsid w:val="34D255C3"/>
    <w:rsid w:val="36B93AF9"/>
    <w:rsid w:val="36BF415B"/>
    <w:rsid w:val="3B2E492F"/>
    <w:rsid w:val="3F4728A6"/>
    <w:rsid w:val="4034179F"/>
    <w:rsid w:val="40431B6C"/>
    <w:rsid w:val="42F9001A"/>
    <w:rsid w:val="433125B6"/>
    <w:rsid w:val="45276A96"/>
    <w:rsid w:val="45EE626E"/>
    <w:rsid w:val="48790908"/>
    <w:rsid w:val="4BFC68E1"/>
    <w:rsid w:val="4E9F5965"/>
    <w:rsid w:val="51ED348B"/>
    <w:rsid w:val="525E403D"/>
    <w:rsid w:val="53B75667"/>
    <w:rsid w:val="54401859"/>
    <w:rsid w:val="55ED5DD3"/>
    <w:rsid w:val="565D03AB"/>
    <w:rsid w:val="586953EC"/>
    <w:rsid w:val="5B4B1C53"/>
    <w:rsid w:val="5CE001C1"/>
    <w:rsid w:val="5D915B9D"/>
    <w:rsid w:val="5F6B1C8A"/>
    <w:rsid w:val="62BC072D"/>
    <w:rsid w:val="6458582D"/>
    <w:rsid w:val="64C6356F"/>
    <w:rsid w:val="69273447"/>
    <w:rsid w:val="6CFE2FB2"/>
    <w:rsid w:val="6D7742A6"/>
    <w:rsid w:val="70FC7D4C"/>
    <w:rsid w:val="724D14A6"/>
    <w:rsid w:val="73A625F9"/>
    <w:rsid w:val="74051691"/>
    <w:rsid w:val="790F72F8"/>
    <w:rsid w:val="79905FF1"/>
    <w:rsid w:val="7D24365A"/>
    <w:rsid w:val="7D9B5235"/>
    <w:rsid w:val="7FCD4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TML Sample"/>
    <w:basedOn w:val="7"/>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490</Words>
  <Characters>527</Characters>
  <Lines>0</Lines>
  <Paragraphs>0</Paragraphs>
  <TotalTime>2</TotalTime>
  <ScaleCrop>false</ScaleCrop>
  <LinksUpToDate>false</LinksUpToDate>
  <CharactersWithSpaces>607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2020-02-24T08:15:00Z</dcterms:created>
  <dc:creator>may</dc:creator>
  <cp:lastModifiedBy>韦肖</cp:lastModifiedBy>
  <dcterms:modified xsi:type="dcterms:W3CDTF">2023-02-28T07:41:20Z</dcterms:modified>
  <dc:title>附：政府采购意向公开参考文本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2159A4EDB5EE4523BF70007F4D1C2C56</vt:lpwstr>
  </property>
</Properties>
</file>