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22"/>
          <w:lang w:val="en-US" w:eastAsia="zh-CN"/>
        </w:rPr>
        <w:t>2022年医疗设备采购项目的更正</w:t>
      </w:r>
      <w:r>
        <w:rPr>
          <w:rFonts w:hint="eastAsia" w:ascii="微软雅黑" w:hAnsi="微软雅黑" w:eastAsia="微软雅黑" w:cs="微软雅黑"/>
          <w:b/>
          <w:kern w:val="0"/>
          <w:sz w:val="36"/>
          <w:szCs w:val="22"/>
          <w:lang w:val="en-US" w:eastAsia="zh-CN"/>
        </w:rPr>
        <w:t>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  <w:bookmarkStart w:id="0" w:name="_Toc35393814"/>
      <w:bookmarkStart w:id="1" w:name="_Toc28359104"/>
      <w:bookmarkStart w:id="2" w:name="_Toc28359027"/>
      <w:bookmarkStart w:id="3" w:name="_Toc35393645"/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ZJ(GK)-22027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2022年医疗设备采购项目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2022年7月8日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  <w:bookmarkStart w:id="4" w:name="_Toc35393646"/>
      <w:bookmarkStart w:id="5" w:name="_Toc28359105"/>
      <w:bookmarkStart w:id="6" w:name="_Toc35393815"/>
      <w:bookmarkStart w:id="7" w:name="_Toc28359028"/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二、更正信息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cs="宋体"/>
          <w:sz w:val="24"/>
          <w:szCs w:val="24"/>
          <w:lang w:eastAsia="zh-CN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 xml:space="preserve">采购公告 </w:t>
      </w:r>
      <w:r>
        <w:rPr>
          <w:rFonts w:hint="eastAsia" w:ascii="宋体" w:hAnsi="宋体" w:cs="宋体"/>
          <w:sz w:val="24"/>
          <w:szCs w:val="24"/>
          <w:lang w:eastAsia="zh-CN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tbl>
      <w:tblPr>
        <w:tblStyle w:val="13"/>
        <w:tblW w:w="10098" w:type="dxa"/>
        <w:tblInd w:w="-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44"/>
        <w:gridCol w:w="3540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更正事项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更正前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一、项目基本情况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采购需求：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第三包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：流式细胞仪、血栓弹力图仪、全自动高效液相糖化血红蛋白分析仪、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highlight w:val="none"/>
                <w:lang w:val="en-US" w:eastAsia="zh-CN"/>
              </w:rPr>
              <w:t>全自动毛细管电泳仪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、高速全自动血流变测试仪；预算金额：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highlight w:val="none"/>
                <w:lang w:val="en-US" w:eastAsia="zh-CN"/>
              </w:rPr>
              <w:t>158.5万元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；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第三包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：流式细胞仪、血栓弹力图仪、全自动高效液相糖化血红蛋白分析仪、高速全自动血流变测试仪；预算金额：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highlight w:val="none"/>
                <w:lang w:val="en-US" w:eastAsia="zh-CN"/>
              </w:rPr>
              <w:t>112.5万元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一、项目基本情况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采购需求：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第四包：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全自动凝血分析仪、立式灭菌器、生物安全柜、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阅片机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、病理生物组织包埋机、高速离心机、低速冷冻离心机、负86℃超低温冷冻储存箱、双开门医用冰箱、医用冷藏柜、医用冷藏箱、双开门医用冰箱、血库专用融浆机、电热恒温水浴箱、双循环3+1煎药包装一体机、漩涡混匀器；预算金额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180.03万元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第四包：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全自动凝血分析仪、立式灭菌器、生物安全柜、病理生物组织包埋机、高速离心机、低速冷冻离心机、负86℃超低温冷冻储存箱、双开门医用冰箱、医用冷藏柜、医用冷藏箱、双开门医用冰箱、血库专用融浆机、电热恒温水浴箱、双循环3+1煎药包装一体机、漩涡混匀器；预算金额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158.03万元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一、项目基本情况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采购需求：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无创呼吸机、新生儿无创呼吸机、新生儿有创呼吸机（允许进口）、有创呼吸机、转运呼吸机；预算金额：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230万元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无创呼吸机、新生儿无创呼吸机、新生儿有创呼吸机（允许进口）、有创呼吸机、转运呼吸机；预算金额：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298万元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新生儿无创呼吸机（国产），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数量：1台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新生儿无创呼吸机（国产），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数量：3台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投标保证金数额：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第三包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：¥31700元（人民币叁万壹仟柒佰元整）；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第四包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：¥36000元（人民币叁万陆仟元整）；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¥46000元（人民币肆万陆仟元整）；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第三包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¥22500元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（人民币贰万贰仟伍佰元整）；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第四包：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¥31000元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（人民币叁万壹仟元整）；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第七包：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¥59000元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（人民币伍万玖仟元整）；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四、提交投标文件截止时间、开标时间和地点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提交投标文件截止时间：2022年8月1日上午10点30分（北京时间）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投标地点：喀什经济开发区深圳城3号楼12层1204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开标时间：2022年8月1日上午10点30分（北京时间）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开标地点：喀什经济开发区深圳城3号楼12层1204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提交投标文件截止时间：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2022年8月12日上午10点30分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（北京时间）</w:t>
            </w:r>
            <w:bookmarkStart w:id="8" w:name="_GoBack"/>
            <w:bookmarkEnd w:id="8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投标地点：喀什经济开发区深圳城3号楼12层1204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2022年8月12日上午10点30分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（北京时间）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开标地点：喀什经济开发区深圳城3号楼12层1204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其他内容不变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三、联系方式：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1.采购人信息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名    称：喀什地区第二人民医院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地    址：喀什市健康路1号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联 系 人：罗丽丽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联系电话：13899128188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2.采购代理机构信息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名    称：中经国际招标集团有限公司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地    址：喀什市吐曼路1号财富大厦6楼612室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联 系 人：王丽娟 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联系电话：15099650569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righ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中经国际招标集团有限公司　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MGIzNGUzMzA0ODUxMGIyZGJiMTg5YTE3NTJjY2YifQ=="/>
  </w:docVars>
  <w:rsids>
    <w:rsidRoot w:val="00000000"/>
    <w:rsid w:val="014F38B8"/>
    <w:rsid w:val="03675440"/>
    <w:rsid w:val="03CF5817"/>
    <w:rsid w:val="03FB593E"/>
    <w:rsid w:val="06225C15"/>
    <w:rsid w:val="06A74EEE"/>
    <w:rsid w:val="080E4825"/>
    <w:rsid w:val="09351473"/>
    <w:rsid w:val="093B75B1"/>
    <w:rsid w:val="09880182"/>
    <w:rsid w:val="0AAE4D7D"/>
    <w:rsid w:val="0E424E7A"/>
    <w:rsid w:val="0E4F55B0"/>
    <w:rsid w:val="0E762E4F"/>
    <w:rsid w:val="113E2C21"/>
    <w:rsid w:val="12382B20"/>
    <w:rsid w:val="13737135"/>
    <w:rsid w:val="139747F9"/>
    <w:rsid w:val="13992A3D"/>
    <w:rsid w:val="140E6B8A"/>
    <w:rsid w:val="152A38A7"/>
    <w:rsid w:val="15A54113"/>
    <w:rsid w:val="15D90D74"/>
    <w:rsid w:val="18FE2588"/>
    <w:rsid w:val="1AE01D89"/>
    <w:rsid w:val="1BB05B5A"/>
    <w:rsid w:val="1CE47F47"/>
    <w:rsid w:val="1D8E2698"/>
    <w:rsid w:val="1F47347B"/>
    <w:rsid w:val="200F235F"/>
    <w:rsid w:val="206661A3"/>
    <w:rsid w:val="21E00F6F"/>
    <w:rsid w:val="22DE332E"/>
    <w:rsid w:val="23400F75"/>
    <w:rsid w:val="2A063D04"/>
    <w:rsid w:val="2ABF3C04"/>
    <w:rsid w:val="2D273744"/>
    <w:rsid w:val="2D874006"/>
    <w:rsid w:val="2F9B2C7D"/>
    <w:rsid w:val="30E729F3"/>
    <w:rsid w:val="321E20B3"/>
    <w:rsid w:val="32413531"/>
    <w:rsid w:val="33051958"/>
    <w:rsid w:val="33CC15CC"/>
    <w:rsid w:val="33EE14B1"/>
    <w:rsid w:val="378802DE"/>
    <w:rsid w:val="37AB2A9B"/>
    <w:rsid w:val="37C067D2"/>
    <w:rsid w:val="38B233BF"/>
    <w:rsid w:val="38CE5A28"/>
    <w:rsid w:val="393D634C"/>
    <w:rsid w:val="3DAD60C9"/>
    <w:rsid w:val="3E6D7B64"/>
    <w:rsid w:val="3FF12B0E"/>
    <w:rsid w:val="44FF39AB"/>
    <w:rsid w:val="45985A9D"/>
    <w:rsid w:val="46BD26D4"/>
    <w:rsid w:val="47EE5CE3"/>
    <w:rsid w:val="4B6D5508"/>
    <w:rsid w:val="4D75577C"/>
    <w:rsid w:val="4DA94CBF"/>
    <w:rsid w:val="55434264"/>
    <w:rsid w:val="55E0293E"/>
    <w:rsid w:val="58160CAA"/>
    <w:rsid w:val="58267E91"/>
    <w:rsid w:val="5C605616"/>
    <w:rsid w:val="606629EA"/>
    <w:rsid w:val="61351FAD"/>
    <w:rsid w:val="66697EB8"/>
    <w:rsid w:val="6755069E"/>
    <w:rsid w:val="6E990137"/>
    <w:rsid w:val="6F4E4343"/>
    <w:rsid w:val="6FA32451"/>
    <w:rsid w:val="6FF6068F"/>
    <w:rsid w:val="70015C37"/>
    <w:rsid w:val="730870B2"/>
    <w:rsid w:val="747C2DC2"/>
    <w:rsid w:val="74C8339E"/>
    <w:rsid w:val="754A3D07"/>
    <w:rsid w:val="75CD56CE"/>
    <w:rsid w:val="7A38256B"/>
    <w:rsid w:val="7E7634DB"/>
    <w:rsid w:val="7F4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5">
    <w:name w:val="heading 1"/>
    <w:basedOn w:val="6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kern w:val="44"/>
      <w:sz w:val="32"/>
      <w:szCs w:val="20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3"/>
    <w:qFormat/>
    <w:uiPriority w:val="0"/>
    <w:pPr>
      <w:spacing w:before="360" w:after="120"/>
      <w:jc w:val="left"/>
      <w:outlineLvl w:val="2"/>
    </w:pPr>
    <w:rPr>
      <w:rFonts w:ascii="宋体" w:hAnsi="Times New Roman" w:eastAsia="宋体"/>
      <w:sz w:val="24"/>
      <w:u w:val="single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unhideWhenUsed/>
    <w:qFormat/>
    <w:uiPriority w:val="0"/>
    <w:pPr>
      <w:spacing w:beforeLines="0" w:afterLines="0" w:line="360" w:lineRule="auto"/>
      <w:ind w:firstLine="570"/>
    </w:pPr>
    <w:rPr>
      <w:rFonts w:hint="default"/>
      <w:sz w:val="24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11">
    <w:name w:val="Body Text First Indent"/>
    <w:basedOn w:val="8"/>
    <w:qFormat/>
    <w:uiPriority w:val="99"/>
    <w:pPr>
      <w:ind w:firstLine="420" w:firstLineChars="100"/>
    </w:pPr>
    <w:rPr>
      <w:rFonts w:ascii="宋体"/>
      <w:szCs w:val="20"/>
    </w:rPr>
  </w:style>
  <w:style w:type="paragraph" w:styleId="12">
    <w:name w:val="Body Text First Indent 2"/>
    <w:basedOn w:val="9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spacing w:beforeLines="0" w:afterLines="0"/>
    </w:pPr>
    <w:rPr>
      <w:rFonts w:hint="eastAsia" w:ascii="宋体" w:hAnsi="Times New Roman" w:eastAsia="宋体" w:cs="Times New Roman"/>
      <w:color w:val="000000"/>
      <w:sz w:val="24"/>
      <w:lang w:val="en-US" w:eastAsia="zh-CN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1301</Characters>
  <Lines>0</Lines>
  <Paragraphs>0</Paragraphs>
  <TotalTime>6</TotalTime>
  <ScaleCrop>false</ScaleCrop>
  <LinksUpToDate>false</LinksUpToDate>
  <CharactersWithSpaces>1380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2020-07-27T11:43:00Z</dcterms:created>
  <dc:creator>Administrator</dc:creator>
  <cp:lastModifiedBy>我是大高个 </cp:lastModifiedBy>
  <dcterms:modified xsi:type="dcterms:W3CDTF">2022-07-27T12:42:22Z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F85721F2B1524816977A5DE4E318EFAF</vt:lpwstr>
  </property>
</Properties>
</file>