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topLinePunct/>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w:t>
      </w:r>
    </w:p>
    <w:p>
      <w:pPr>
        <w:tabs>
          <w:tab w:val="left" w:pos="993"/>
          <w:tab w:val="left" w:pos="1134"/>
          <w:tab w:val="left" w:pos="1418"/>
        </w:tabs>
        <w:topLinePunct/>
        <w:spacing w:line="600" w:lineRule="exact"/>
        <w:jc w:val="center"/>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lang w:val="en-US" w:eastAsia="zh-CN"/>
        </w:rPr>
        <w:t>上林县机关后勤服务中心</w:t>
      </w:r>
      <w:r>
        <w:rPr>
          <w:rFonts w:hint="eastAsia" w:ascii="仿宋_GB2312" w:hAnsi="仿宋_GB2312" w:eastAsia="仿宋_GB2312" w:cs="仿宋_GB2312"/>
          <w:b/>
          <w:bCs/>
          <w:sz w:val="32"/>
          <w:szCs w:val="32"/>
          <w:u w:val="none"/>
        </w:rPr>
        <w:t xml:space="preserve"> </w:t>
      </w:r>
      <w:r>
        <w:rPr>
          <w:rFonts w:hint="eastAsia" w:ascii="仿宋_GB2312" w:hAnsi="仿宋_GB2312" w:eastAsia="仿宋_GB2312" w:cs="仿宋_GB2312"/>
          <w:b/>
          <w:bCs/>
          <w:sz w:val="32"/>
          <w:szCs w:val="32"/>
          <w:u w:val="none"/>
          <w:lang w:val="en-US" w:eastAsia="zh-CN"/>
        </w:rPr>
        <w:t>2023</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none"/>
          <w:lang w:val="en-US" w:eastAsia="zh-CN"/>
        </w:rPr>
        <w:t>2月</w:t>
      </w:r>
      <w:r>
        <w:rPr>
          <w:rFonts w:hint="eastAsia" w:ascii="仿宋_GB2312" w:hAnsi="仿宋_GB2312" w:eastAsia="仿宋_GB2312" w:cs="仿宋_GB2312"/>
          <w:b/>
          <w:bCs/>
          <w:sz w:val="32"/>
          <w:szCs w:val="32"/>
          <w:u w:val="none"/>
        </w:rPr>
        <w:t>至</w:t>
      </w:r>
      <w:r>
        <w:rPr>
          <w:rFonts w:hint="eastAsia" w:ascii="仿宋_GB2312" w:hAnsi="仿宋_GB2312" w:eastAsia="仿宋_GB2312" w:cs="仿宋_GB2312"/>
          <w:b/>
          <w:bCs/>
          <w:sz w:val="32"/>
          <w:szCs w:val="32"/>
          <w:u w:val="none"/>
          <w:lang w:val="en-US" w:eastAsia="zh-CN"/>
        </w:rPr>
        <w:t>2023年</w:t>
      </w:r>
      <w:r>
        <w:rPr>
          <w:rFonts w:hint="eastAsia" w:ascii="仿宋_GB2312" w:hAnsi="仿宋_GB2312" w:eastAsia="仿宋_GB2312" w:cs="仿宋_GB2312"/>
          <w:b/>
          <w:bCs/>
          <w:sz w:val="32"/>
          <w:szCs w:val="32"/>
          <w:u w:val="none"/>
        </w:rPr>
        <w:t xml:space="preserve"> </w:t>
      </w: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 xml:space="preserve"> 月</w:t>
      </w:r>
    </w:p>
    <w:p>
      <w:pPr>
        <w:tabs>
          <w:tab w:val="left" w:pos="993"/>
          <w:tab w:val="left" w:pos="1134"/>
          <w:tab w:val="left" w:pos="1418"/>
        </w:tabs>
        <w:topLinePunct/>
        <w:spacing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政府采购意向</w:t>
      </w:r>
    </w:p>
    <w:p>
      <w:pPr>
        <w:tabs>
          <w:tab w:val="left" w:pos="993"/>
          <w:tab w:val="left" w:pos="1134"/>
          <w:tab w:val="left" w:pos="1418"/>
        </w:tabs>
        <w:topLinePunct/>
        <w:spacing w:line="600" w:lineRule="exact"/>
        <w:jc w:val="center"/>
        <w:rPr>
          <w:rFonts w:hint="eastAsia" w:ascii="仿宋_GB2312" w:hAnsi="仿宋_GB2312" w:eastAsia="仿宋_GB2312" w:cs="仿宋_GB2312"/>
          <w:sz w:val="32"/>
          <w:szCs w:val="32"/>
        </w:rPr>
      </w:pPr>
    </w:p>
    <w:p>
      <w:pPr>
        <w:tabs>
          <w:tab w:val="left" w:pos="993"/>
          <w:tab w:val="left" w:pos="1134"/>
          <w:tab w:val="left" w:pos="1418"/>
        </w:tabs>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为便于供应商及时了解政府采购信息，根据《财政部关于开展政府采购意向公开工作</w:t>
      </w:r>
      <w:r>
        <w:rPr>
          <w:rFonts w:ascii="Times New Roman" w:hAnsi="仿宋_GB2312" w:eastAsia="仿宋_GB2312"/>
          <w:sz w:val="32"/>
          <w:szCs w:val="32"/>
        </w:rPr>
        <w:t>的通知》（财库〔</w:t>
      </w:r>
      <w:r>
        <w:rPr>
          <w:rFonts w:ascii="Times New Roman" w:hAnsi="Times New Roman" w:eastAsia="仿宋_GB2312"/>
          <w:sz w:val="32"/>
          <w:szCs w:val="32"/>
        </w:rPr>
        <w:t>2020</w:t>
      </w:r>
      <w:r>
        <w:rPr>
          <w:rFonts w:ascii="Times New Roman" w:hAnsi="仿宋_GB2312" w:eastAsia="仿宋_GB2312"/>
          <w:sz w:val="32"/>
          <w:szCs w:val="32"/>
        </w:rPr>
        <w:t>〕</w:t>
      </w:r>
      <w:r>
        <w:rPr>
          <w:rFonts w:ascii="Times New Roman" w:hAnsi="Times New Roman" w:eastAsia="仿宋_GB2312"/>
          <w:sz w:val="32"/>
          <w:szCs w:val="32"/>
        </w:rPr>
        <w:t>10</w:t>
      </w:r>
      <w:r>
        <w:rPr>
          <w:rFonts w:hint="eastAsia" w:ascii="仿宋_GB2312" w:hAnsi="仿宋_GB2312" w:eastAsia="仿宋_GB2312" w:cs="仿宋_GB2312"/>
          <w:sz w:val="32"/>
          <w:szCs w:val="32"/>
        </w:rPr>
        <w:t>号）等有关规定，现将</w:t>
      </w:r>
      <w:r>
        <w:rPr>
          <w:rFonts w:hint="eastAsia" w:ascii="仿宋_GB2312" w:hAnsi="仿宋_GB2312" w:eastAsia="仿宋_GB2312" w:cs="仿宋_GB2312"/>
          <w:sz w:val="32"/>
          <w:szCs w:val="32"/>
          <w:u w:val="single"/>
          <w:lang w:val="en-US" w:eastAsia="zh-CN"/>
        </w:rPr>
        <w:t>上林县机关后勤服务中心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2月</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月政府采购意向公开如下：</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96"/>
        <w:gridCol w:w="1810"/>
        <w:gridCol w:w="1042"/>
        <w:gridCol w:w="1180"/>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6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序号</w:t>
            </w:r>
          </w:p>
        </w:tc>
        <w:tc>
          <w:tcPr>
            <w:tcW w:w="408"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采购项目</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名称</w:t>
            </w:r>
          </w:p>
        </w:tc>
        <w:tc>
          <w:tcPr>
            <w:tcW w:w="106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采购需求概况</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预算金额</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（万元）</w:t>
            </w:r>
          </w:p>
        </w:tc>
        <w:tc>
          <w:tcPr>
            <w:tcW w:w="692"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预计采购时间</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（填写到月）</w:t>
            </w:r>
          </w:p>
        </w:tc>
        <w:tc>
          <w:tcPr>
            <w:tcW w:w="195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26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408"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rPr>
              <w:t>上林县委县政府机关大院物业服务项目采购</w:t>
            </w:r>
          </w:p>
        </w:tc>
        <w:tc>
          <w:tcPr>
            <w:tcW w:w="1061"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第一部分上林县委县政府机关大院人民会堂、县委楼、政府临时办公楼、政协楼4栋楼保洁服务。</w:t>
            </w:r>
          </w:p>
          <w:p>
            <w:pPr>
              <w:spacing w:line="44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一、服务内容：</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一）人民会堂1楼到5楼厕所、走廊、楼梯等公共区域保洁。（二）县委楼1楼到4楼厕所、走廊、楼梯等公共区域保洁。（三）县政府临时办公楼（2楼、3楼、13楼、13A楼）内厕所、走廊、楼梯、会议室等公共区域保洁。</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（四）县政协楼1楼到7楼厕所、走廊、楼梯等公共区域保洁。</w:t>
            </w:r>
          </w:p>
          <w:p>
            <w:pPr>
              <w:spacing w:line="440" w:lineRule="exact"/>
              <w:rPr>
                <w:rFonts w:hint="eastAsia" w:ascii="宋体" w:hAnsi="宋体" w:eastAsia="宋体" w:cs="宋体"/>
                <w:sz w:val="24"/>
                <w:szCs w:val="24"/>
                <w:lang w:eastAsia="zh-CN"/>
              </w:rPr>
            </w:pPr>
            <w:r>
              <w:rPr>
                <w:rFonts w:hint="eastAsia" w:ascii="宋体" w:hAnsi="宋体"/>
                <w:b/>
                <w:color w:val="000000"/>
                <w:sz w:val="24"/>
                <w:lang w:val="en-US" w:eastAsia="zh-CN"/>
              </w:rPr>
              <w:t>二</w:t>
            </w:r>
            <w:r>
              <w:rPr>
                <w:rFonts w:hint="eastAsia" w:ascii="宋体" w:hAnsi="宋体"/>
                <w:b/>
                <w:color w:val="000000"/>
                <w:sz w:val="24"/>
              </w:rPr>
              <w:t>、人员配置要求：</w:t>
            </w:r>
            <w:r>
              <w:rPr>
                <w:rFonts w:hint="eastAsia" w:ascii="宋体" w:hAnsi="宋体"/>
                <w:color w:val="000000"/>
                <w:sz w:val="24"/>
              </w:rPr>
              <w:t>人员岗位配置最低要求为5人</w:t>
            </w:r>
            <w:r>
              <w:rPr>
                <w:rFonts w:hint="eastAsia" w:ascii="宋体" w:hAnsi="宋体" w:eastAsia="宋体" w:cs="宋体"/>
                <w:sz w:val="24"/>
                <w:szCs w:val="24"/>
              </w:rPr>
              <w:t xml:space="preserve"> </w:t>
            </w:r>
            <w:r>
              <w:rPr>
                <w:rFonts w:hint="eastAsia" w:ascii="宋体" w:hAnsi="宋体" w:cs="宋体"/>
                <w:sz w:val="24"/>
                <w:szCs w:val="24"/>
                <w:lang w:eastAsia="zh-CN"/>
              </w:rPr>
              <w:t>。</w:t>
            </w:r>
          </w:p>
          <w:p>
            <w:pPr>
              <w:pStyle w:val="3"/>
              <w:rPr>
                <w:rFonts w:ascii="宋体" w:hAnsi="宋体"/>
                <w:b/>
                <w:color w:val="000000"/>
                <w:sz w:val="28"/>
                <w:szCs w:val="28"/>
              </w:rPr>
            </w:pPr>
            <w:r>
              <w:rPr>
                <w:rFonts w:hint="eastAsia" w:ascii="宋体" w:hAnsi="宋体"/>
                <w:b/>
                <w:color w:val="000000"/>
                <w:sz w:val="28"/>
                <w:szCs w:val="28"/>
              </w:rPr>
              <w:t>第二部分 上林县委县政府机关大院（包括人民会堂、县委楼、政府临时办公楼、政协楼4栋楼）物业服务。</w:t>
            </w:r>
          </w:p>
          <w:p>
            <w:pPr>
              <w:spacing w:line="440" w:lineRule="exact"/>
              <w:rPr>
                <w:rFonts w:ascii="宋体" w:hAnsi="宋体"/>
                <w:color w:val="000000"/>
                <w:sz w:val="24"/>
              </w:rPr>
            </w:pPr>
            <w:r>
              <w:rPr>
                <w:rFonts w:hint="eastAsia" w:ascii="宋体" w:hAnsi="宋体"/>
                <w:b/>
                <w:color w:val="000000"/>
                <w:sz w:val="24"/>
              </w:rPr>
              <w:t>一、服务内容：</w:t>
            </w:r>
          </w:p>
          <w:p>
            <w:pPr>
              <w:spacing w:line="440" w:lineRule="exact"/>
              <w:rPr>
                <w:rFonts w:ascii="宋体" w:hAnsi="宋体"/>
                <w:color w:val="000000"/>
                <w:sz w:val="24"/>
              </w:rPr>
            </w:pPr>
            <w:r>
              <w:rPr>
                <w:rFonts w:hint="eastAsia" w:ascii="宋体" w:hAnsi="宋体"/>
                <w:color w:val="000000"/>
                <w:sz w:val="24"/>
              </w:rPr>
              <w:t>（一）物业区域道路车辆行驶、停车场车辆停放及管理。（二）物业区域内公共秩序维护、安全防范等事项的管理和服务（包括执勤、巡视、安全监控和违禁危险品监控及避雷、防火、防盗、防破坏、防事故、抢险及协助处理突发事件等工作）。（三）物业区域内公共部位和相关场地的卫生清洁、保洁、垃圾收集、清运。（四）公共绿化管理。（五）应急管理。制定各类突发事件的应急预案。重大事件时期、重大自然灾害期间启动应急管理预案，做好安全稳定和防灾减灾工作。（六）物业档案资料管理。档案和资料的管理包括：设备设施档案、清洁卫生管理档案、绿化管理档案、人事管理及人员培训档案以及具体的管理方案、工作计划等资料档案，所有资料档案做到保存完整，管理完善，交接手续完备，检索方便准确，符合有关标准。</w:t>
            </w:r>
            <w:r>
              <w:rPr>
                <w:rFonts w:hint="eastAsia" w:ascii="宋体" w:hAnsi="宋体"/>
                <w:color w:val="auto"/>
                <w:sz w:val="24"/>
                <w:szCs w:val="24"/>
              </w:rPr>
              <w:t>（七）上林县委县政府机关大院内所有公共区域保洁服务。</w:t>
            </w:r>
            <w:r>
              <w:rPr>
                <w:rFonts w:hint="eastAsia" w:ascii="宋体" w:hAnsi="宋体"/>
                <w:color w:val="auto"/>
                <w:sz w:val="24"/>
              </w:rPr>
              <w:t>（</w:t>
            </w:r>
            <w:r>
              <w:rPr>
                <w:rFonts w:hint="eastAsia" w:ascii="宋体" w:hAnsi="宋体"/>
                <w:color w:val="000000"/>
                <w:sz w:val="24"/>
              </w:rPr>
              <w:t>八）采购人与成交人协商后，认为有必要交给物业公司管理的其它项目。（九）采购人认可的，成交人在投标文件中承诺的其他事项。</w:t>
            </w:r>
          </w:p>
          <w:p>
            <w:pPr>
              <w:spacing w:line="440" w:lineRule="exact"/>
              <w:ind w:firstLine="472" w:firstLineChars="196"/>
              <w:rPr>
                <w:rFonts w:hint="default" w:ascii="宋体" w:hAnsi="宋体" w:eastAsia="宋体"/>
                <w:color w:val="000000"/>
                <w:sz w:val="24"/>
                <w:lang w:val="en-US" w:eastAsia="zh-CN"/>
              </w:rPr>
            </w:pPr>
            <w:r>
              <w:rPr>
                <w:rFonts w:hint="eastAsia" w:ascii="宋体" w:hAnsi="宋体"/>
                <w:b/>
                <w:color w:val="000000"/>
                <w:sz w:val="24"/>
              </w:rPr>
              <w:t>三、人员配置要求：</w:t>
            </w:r>
            <w:r>
              <w:rPr>
                <w:rFonts w:hint="eastAsia" w:ascii="宋体" w:hAnsi="宋体"/>
                <w:color w:val="000000"/>
                <w:sz w:val="24"/>
              </w:rPr>
              <w:t>人员岗位配置最低要求为</w:t>
            </w:r>
            <w:r>
              <w:rPr>
                <w:rFonts w:ascii="宋体" w:hAnsi="宋体"/>
                <w:color w:val="000000"/>
                <w:sz w:val="24"/>
              </w:rPr>
              <w:t>22</w:t>
            </w:r>
            <w:r>
              <w:rPr>
                <w:rFonts w:hint="eastAsia" w:ascii="宋体" w:hAnsi="宋体"/>
                <w:color w:val="000000"/>
                <w:sz w:val="24"/>
              </w:rPr>
              <w:t>人，具体如下：</w:t>
            </w:r>
            <w:r>
              <w:rPr>
                <w:rFonts w:hint="eastAsia" w:ascii="宋体" w:hAnsi="宋体"/>
                <w:color w:val="000000"/>
                <w:sz w:val="24"/>
                <w:lang w:val="en-US" w:eastAsia="zh-CN"/>
              </w:rPr>
              <w:t>项目主管1名，副主管1名，</w:t>
            </w:r>
            <w:r>
              <w:rPr>
                <w:rFonts w:hint="eastAsia" w:ascii="宋体" w:hAnsi="宋体"/>
                <w:color w:val="000000"/>
              </w:rPr>
              <w:t>秩序维护</w:t>
            </w:r>
            <w:r>
              <w:rPr>
                <w:rFonts w:hint="eastAsia" w:ascii="宋体" w:hAnsi="宋体"/>
                <w:color w:val="000000"/>
                <w:lang w:val="en-US" w:eastAsia="zh-CN"/>
              </w:rPr>
              <w:t>员14名，保洁员4名，绿化员2名。</w:t>
            </w:r>
          </w:p>
          <w:p>
            <w:pPr>
              <w:tabs>
                <w:tab w:val="left" w:pos="993"/>
                <w:tab w:val="left" w:pos="1134"/>
                <w:tab w:val="left" w:pos="1418"/>
              </w:tabs>
              <w:topLinePunct/>
              <w:spacing w:line="400" w:lineRule="exact"/>
              <w:rPr>
                <w:rFonts w:hint="eastAsia" w:ascii="宋体" w:hAnsi="宋体" w:eastAsia="宋体" w:cs="宋体"/>
                <w:kern w:val="0"/>
                <w:sz w:val="24"/>
                <w:szCs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三年合计246万元（即</w:t>
            </w:r>
            <w:r>
              <w:rPr>
                <w:rFonts w:hint="eastAsia" w:ascii="宋体" w:hAnsi="宋体" w:eastAsia="宋体" w:cs="宋体"/>
                <w:sz w:val="24"/>
                <w:szCs w:val="24"/>
                <w:lang w:val="en-US" w:eastAsia="zh-CN"/>
              </w:rPr>
              <w:t>82</w:t>
            </w:r>
            <w:r>
              <w:rPr>
                <w:rFonts w:hint="eastAsia" w:ascii="宋体" w:hAnsi="宋体" w:eastAsia="宋体" w:cs="宋体"/>
                <w:sz w:val="24"/>
                <w:szCs w:val="24"/>
              </w:rPr>
              <w:t>万元</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w:t>
            </w:r>
            <w:r>
              <w:rPr>
                <w:rFonts w:hint="eastAsia" w:hAnsi="宋体" w:cs="宋体"/>
                <w:sz w:val="24"/>
                <w:szCs w:val="24"/>
                <w:lang w:val="en-US" w:eastAsia="zh-CN"/>
              </w:rPr>
              <w:t>）</w:t>
            </w:r>
          </w:p>
        </w:tc>
        <w:tc>
          <w:tcPr>
            <w:tcW w:w="692"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kern w:val="0"/>
                <w:sz w:val="24"/>
                <w:szCs w:val="24"/>
                <w:lang w:eastAsia="zh-CN"/>
              </w:rPr>
            </w:pPr>
            <w:r>
              <w:rPr>
                <w:rFonts w:hint="eastAsia" w:ascii="宋体" w:hAnsi="宋体" w:eastAsia="宋体" w:cs="宋体"/>
                <w:sz w:val="24"/>
                <w:szCs w:val="24"/>
                <w:u w:val="none"/>
                <w:lang w:val="en-US" w:eastAsia="zh-CN"/>
              </w:rPr>
              <w:t>2023年</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 xml:space="preserve"> 月</w:t>
            </w:r>
          </w:p>
        </w:tc>
        <w:tc>
          <w:tcPr>
            <w:tcW w:w="1957" w:type="pct"/>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500" w:lineRule="exact"/>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属于专门面向中小企业采购的项目，供应商应为符合《政府采购促进中小企业发展管理办法》（财库﹝2020﹞46号）、《关于政府采购支持监狱企业发展有关问题的通知》（财库〔2014〕68号）、《关于促进残疾人就业政府采购政策的通知》（财库〔2017〕141号）等规定的条件的中小微企业、或监狱企业、或残疾人福利性单位。</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本项目采购标的对应的中小企业划分标准所属行业为租赁和商务服务业。</w:t>
            </w:r>
          </w:p>
          <w:p>
            <w:pPr>
              <w:spacing w:line="500" w:lineRule="exact"/>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专门面向中小企业采购，即提供服务采购的供应商为中小企业。供应商需提供中小企业声明函（须符合《关于印发中小企业划型标准规定的通知》（工信部联企业〔2011〕300号）规定的中小企业划分标准），属于残疾人福利性单位的需提供残疾人福利性单位声明函，属于监狱企业的需提供由省级以上监狱管理局、戒毒管理局（含新疆生产建设兵团）出具的属于监狱企业的证明文件。本项目采购标的对应的中小企业划分标准所属行业为租赁和商务服务业。</w:t>
            </w:r>
          </w:p>
          <w:p>
            <w:pPr>
              <w:spacing w:line="500" w:lineRule="exact"/>
              <w:rPr>
                <w:rFonts w:hint="eastAsia" w:ascii="宋体" w:hAnsi="宋体" w:eastAsia="宋体" w:cs="宋体"/>
                <w:sz w:val="24"/>
                <w:szCs w:val="24"/>
              </w:rPr>
            </w:pPr>
            <w:r>
              <w:rPr>
                <w:rFonts w:hint="eastAsia" w:ascii="宋体" w:hAnsi="宋体" w:eastAsia="宋体" w:cs="宋体"/>
                <w:sz w:val="24"/>
                <w:szCs w:val="24"/>
              </w:rPr>
              <w:t>4.本项目由符合国家有关法律法规规定、同时满足本项目资质要求、在中国境内注册的合格供应商参加投标。</w:t>
            </w:r>
          </w:p>
          <w:p>
            <w:pPr>
              <w:spacing w:line="500" w:lineRule="exact"/>
              <w:rPr>
                <w:rFonts w:hint="eastAsia" w:ascii="宋体" w:hAnsi="宋体" w:eastAsia="宋体" w:cs="宋体"/>
                <w:sz w:val="24"/>
                <w:szCs w:val="24"/>
              </w:rPr>
            </w:pPr>
            <w:r>
              <w:rPr>
                <w:rFonts w:hint="eastAsia" w:ascii="宋体" w:hAnsi="宋体" w:eastAsia="宋体" w:cs="宋体"/>
                <w:sz w:val="24"/>
                <w:szCs w:val="24"/>
              </w:rPr>
              <w:t>5.不存在不良信用记录（在“信用中国”网站&lt;www.creditchina.gov.cn&gt;、中国政府采购网&lt;www.ccgp.gov.cn&gt;等渠道被列入失信被执行人、重大税收违法案件当事人名单、政府采购严重违法失信行为记录名单的供应商将被拒绝其参与本次政府采购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6.单位负责人为同一人或者存在直接控股、管理关系的不同供应商，不得参加同一合同项下的政府采购活动。</w:t>
            </w:r>
          </w:p>
          <w:p>
            <w:pPr>
              <w:tabs>
                <w:tab w:val="left" w:pos="993"/>
                <w:tab w:val="left" w:pos="1134"/>
                <w:tab w:val="left" w:pos="1418"/>
              </w:tabs>
              <w:topLinePunct/>
              <w:spacing w:line="400" w:lineRule="exact"/>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7、服务期限三年，合同一年一签，服务费按月支付。</w:t>
            </w:r>
            <w:bookmarkStart w:id="0" w:name="_GoBack"/>
            <w:bookmarkEnd w:id="0"/>
          </w:p>
        </w:tc>
      </w:tr>
    </w:tbl>
    <w:p>
      <w:pPr>
        <w:tabs>
          <w:tab w:val="left" w:pos="993"/>
          <w:tab w:val="left" w:pos="1134"/>
          <w:tab w:val="left" w:pos="1418"/>
        </w:tabs>
        <w:topLinePunct/>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本次公开的政府采购意向是本单位政府采购工作的初步安排，具体采购项目情况以相关采购公告和采购文件为准。</w:t>
      </w:r>
    </w:p>
    <w:p>
      <w:pPr>
        <w:tabs>
          <w:tab w:val="left" w:pos="993"/>
          <w:tab w:val="left" w:pos="1134"/>
          <w:tab w:val="left" w:pos="1418"/>
        </w:tabs>
        <w:topLinePunct/>
        <w:spacing w:line="540" w:lineRule="exact"/>
        <w:rPr>
          <w:rFonts w:hint="eastAsia" w:ascii="仿宋_GB2312" w:hAnsi="仿宋_GB2312" w:eastAsia="仿宋_GB2312" w:cs="仿宋_GB2312"/>
          <w:sz w:val="32"/>
          <w:szCs w:val="32"/>
        </w:rPr>
      </w:pPr>
    </w:p>
    <w:p>
      <w:pPr>
        <w:tabs>
          <w:tab w:val="left" w:pos="993"/>
          <w:tab w:val="left" w:pos="1134"/>
          <w:tab w:val="left" w:pos="1418"/>
        </w:tabs>
        <w:topLinePunct/>
        <w:spacing w:line="540" w:lineRule="exact"/>
        <w:rPr>
          <w:rFonts w:hint="eastAsia" w:ascii="仿宋_GB2312" w:hAnsi="仿宋_GB2312" w:eastAsia="仿宋_GB2312" w:cs="仿宋_GB2312"/>
          <w:sz w:val="32"/>
          <w:szCs w:val="32"/>
        </w:rPr>
      </w:pPr>
    </w:p>
    <w:p>
      <w:pPr>
        <w:tabs>
          <w:tab w:val="left" w:pos="993"/>
          <w:tab w:val="left" w:pos="1134"/>
          <w:tab w:val="left" w:pos="1418"/>
        </w:tabs>
        <w:topLinePunct/>
        <w:spacing w:line="540" w:lineRule="exact"/>
        <w:ind w:right="960" w:firstLine="960" w:firstLineChars="30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上林县机关后勤服务中心</w:t>
      </w:r>
    </w:p>
    <w:p>
      <w:pPr>
        <w:tabs>
          <w:tab w:val="left" w:pos="993"/>
          <w:tab w:val="left" w:pos="1134"/>
          <w:tab w:val="left" w:pos="1418"/>
        </w:tabs>
        <w:topLinePunct/>
        <w:spacing w:line="540" w:lineRule="exact"/>
        <w:ind w:right="1440" w:firstLine="960" w:firstLineChars="3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YmVjM2RiYjg0NjhkYTVjYTJhODhmNzYwZjliOGYifQ=="/>
  </w:docVars>
  <w:rsids>
    <w:rsidRoot w:val="009C2295"/>
    <w:rsid w:val="003D673E"/>
    <w:rsid w:val="009C2295"/>
    <w:rsid w:val="00BA771D"/>
    <w:rsid w:val="10445B59"/>
    <w:rsid w:val="16E15316"/>
    <w:rsid w:val="28267C26"/>
    <w:rsid w:val="31F01E41"/>
    <w:rsid w:val="4DFA2E72"/>
    <w:rsid w:val="549301D4"/>
    <w:rsid w:val="6C061CE6"/>
    <w:rsid w:val="6ED91097"/>
    <w:rsid w:val="773A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unhideWhenUsed/>
    <w:qFormat/>
    <w:uiPriority w:val="0"/>
    <w:pPr>
      <w:spacing w:after="12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1632</Words>
  <Characters>1726</Characters>
  <Lines>2</Lines>
  <Paragraphs>1</Paragraphs>
  <TotalTime>26</TotalTime>
  <ScaleCrop>false</ScaleCrop>
  <LinksUpToDate>false</LinksUpToDate>
  <CharactersWithSpaces>1765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2021-04-07T07:59:00Z</dcterms:created>
  <dc:creator>Microsoft</dc:creator>
  <cp:lastModifiedBy>zou5222</cp:lastModifiedBy>
  <dcterms:modified xsi:type="dcterms:W3CDTF">2023-01-17T02:37:22Z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25FDF58E419143B38E139928AA07160E</vt:lpwstr>
  </property>
</Properties>
</file>