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9" w:rsidRDefault="00A71FC9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rFonts w:eastAsia="黑体" w:hint="eastAsia"/>
          <w:sz w:val="28"/>
          <w:szCs w:val="28"/>
        </w:rPr>
        <w:t>宾阳县古辣香米展示中心项目工程总承包中标候选人公示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3"/>
        <w:gridCol w:w="1206"/>
        <w:gridCol w:w="1771"/>
        <w:gridCol w:w="1523"/>
        <w:gridCol w:w="1440"/>
        <w:gridCol w:w="3006"/>
      </w:tblGrid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329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宾阳县古辣香米展示中心项目工程总承包</w:t>
            </w:r>
          </w:p>
        </w:tc>
        <w:tc>
          <w:tcPr>
            <w:tcW w:w="1440" w:type="dxa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项目招标编号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GXRTZB2020-02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招标人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sz w:val="16"/>
                <w:szCs w:val="16"/>
              </w:rPr>
            </w:pPr>
            <w:r>
              <w:rPr>
                <w:rFonts w:ascii="宋体" w:hint="eastAsia"/>
                <w:kern w:val="0"/>
                <w:sz w:val="24"/>
              </w:rPr>
              <w:t>宾阳县古辣镇人民政府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建设单位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宾阳县古辣镇人民政府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招标类别</w:t>
            </w:r>
          </w:p>
        </w:tc>
        <w:tc>
          <w:tcPr>
            <w:tcW w:w="329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eastAsia="MS Mincho" w:hAnsi="MS Mincho" w:cs="MS Mincho" w:hint="eastAsia"/>
                <w:kern w:val="1"/>
                <w:sz w:val="24"/>
              </w:rPr>
              <w:t>☑</w:t>
            </w:r>
            <w:r>
              <w:rPr>
                <w:rFonts w:ascii="宋体" w:hAnsi="宋体" w:hint="eastAsia"/>
                <w:kern w:val="0"/>
                <w:sz w:val="24"/>
              </w:rPr>
              <w:t>委托招标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□自行招标</w:t>
            </w:r>
          </w:p>
        </w:tc>
        <w:tc>
          <w:tcPr>
            <w:tcW w:w="1440" w:type="dxa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招标方式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eastAsia="MS Mincho" w:hAnsi="MS Mincho" w:cs="MS Mincho" w:hint="eastAsia"/>
                <w:kern w:val="1"/>
                <w:sz w:val="24"/>
              </w:rPr>
              <w:t>☑</w:t>
            </w:r>
            <w:r>
              <w:rPr>
                <w:rFonts w:ascii="宋体" w:hAnsi="宋体" w:hint="eastAsia"/>
                <w:kern w:val="0"/>
                <w:sz w:val="24"/>
              </w:rPr>
              <w:t>公开招标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□邀请招标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招标代理机构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广西润腾工程咨询有限公司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结构类型及规模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rightChars="88" w:right="316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新建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栋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层古辣香米展示中心，建筑占地面积</w:t>
            </w:r>
            <w:r>
              <w:rPr>
                <w:rFonts w:ascii="宋体"/>
                <w:sz w:val="24"/>
              </w:rPr>
              <w:t>1250.45</w:t>
            </w:r>
            <w:r>
              <w:rPr>
                <w:rFonts w:ascii="宋体" w:hint="eastAsia"/>
                <w:sz w:val="24"/>
              </w:rPr>
              <w:t>平方米，总建筑面积</w:t>
            </w:r>
            <w:r>
              <w:rPr>
                <w:rFonts w:ascii="宋体"/>
                <w:sz w:val="24"/>
              </w:rPr>
              <w:t>2970.7</w:t>
            </w:r>
            <w:r>
              <w:rPr>
                <w:rFonts w:ascii="宋体" w:hint="eastAsia"/>
                <w:sz w:val="24"/>
              </w:rPr>
              <w:t>平方米；室外休闲广场</w:t>
            </w:r>
            <w:r>
              <w:rPr>
                <w:rFonts w:ascii="宋体"/>
                <w:sz w:val="24"/>
              </w:rPr>
              <w:t>2500</w:t>
            </w:r>
            <w:r>
              <w:rPr>
                <w:rFonts w:ascii="宋体" w:hint="eastAsia"/>
                <w:sz w:val="24"/>
              </w:rPr>
              <w:t>平方米（含广场</w:t>
            </w:r>
            <w:r>
              <w:rPr>
                <w:rFonts w:ascii="宋体"/>
                <w:sz w:val="24"/>
              </w:rPr>
              <w:t>1800</w:t>
            </w:r>
            <w:r>
              <w:rPr>
                <w:rFonts w:ascii="宋体" w:hint="eastAsia"/>
                <w:sz w:val="24"/>
              </w:rPr>
              <w:t>平方米，展示中心入口大台阶</w:t>
            </w:r>
            <w:r>
              <w:rPr>
                <w:rFonts w:ascii="宋体"/>
                <w:sz w:val="24"/>
              </w:rPr>
              <w:t>700</w:t>
            </w:r>
            <w:r>
              <w:rPr>
                <w:rFonts w:ascii="宋体" w:hint="eastAsia"/>
                <w:sz w:val="24"/>
              </w:rPr>
              <w:t>平方米）以及停车场、绿化、给排水、电气等基础设施。主要建设内容包括建筑、装修、安装、景观及配套基础设施工程等。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开标时间</w:t>
            </w:r>
          </w:p>
        </w:tc>
        <w:tc>
          <w:tcPr>
            <w:tcW w:w="329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20"/>
              </w:smartTagPr>
              <w:r>
                <w:rPr>
                  <w:rFonts w:ascii="宋体" w:hAnsi="宋体"/>
                  <w:kern w:val="0"/>
                  <w:sz w:val="24"/>
                </w:rPr>
                <w:t>2020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7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21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/>
                <w:kern w:val="0"/>
                <w:sz w:val="24"/>
              </w:rPr>
              <w:t>9:30</w:t>
            </w:r>
          </w:p>
        </w:tc>
        <w:tc>
          <w:tcPr>
            <w:tcW w:w="1440" w:type="dxa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开标地点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南宁市良庆区玉洞大道</w:t>
            </w:r>
            <w:r>
              <w:rPr>
                <w:rFonts w:ascii="宋体" w:hAnsi="宋体"/>
                <w:kern w:val="0"/>
                <w:sz w:val="24"/>
              </w:rPr>
              <w:t>33</w:t>
            </w:r>
            <w:r>
              <w:rPr>
                <w:rFonts w:ascii="宋体" w:hAnsi="宋体" w:hint="eastAsia"/>
                <w:kern w:val="0"/>
                <w:sz w:val="24"/>
              </w:rPr>
              <w:t>号（青少年活动中心旁）南宁市市民中心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楼南宁市公共资源交易中心</w:t>
            </w:r>
            <w:r>
              <w:rPr>
                <w:rFonts w:ascii="宋体" w:hAnsi="宋体"/>
                <w:kern w:val="0"/>
                <w:sz w:val="24"/>
              </w:rPr>
              <w:t>C1</w:t>
            </w:r>
            <w:r>
              <w:rPr>
                <w:rFonts w:ascii="宋体" w:hAnsi="宋体" w:hint="eastAsia"/>
                <w:kern w:val="0"/>
                <w:sz w:val="24"/>
              </w:rPr>
              <w:t>开标室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公示开始时间</w:t>
            </w:r>
          </w:p>
        </w:tc>
        <w:tc>
          <w:tcPr>
            <w:tcW w:w="329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20"/>
              </w:smartTagPr>
              <w:r>
                <w:rPr>
                  <w:rFonts w:ascii="宋体" w:hAnsi="宋体"/>
                  <w:kern w:val="0"/>
                  <w:sz w:val="24"/>
                </w:rPr>
                <w:t>2020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7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22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440" w:type="dxa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公示截止时间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20"/>
              </w:smartTagPr>
              <w:r>
                <w:rPr>
                  <w:rFonts w:ascii="宋体" w:hAnsi="宋体"/>
                  <w:kern w:val="0"/>
                  <w:sz w:val="24"/>
                </w:rPr>
                <w:t>2020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7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27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拟中标人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南宁市政工程集团有限公司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广西方泽建筑设计有限责任公司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 w:val="restart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中标候选人情况</w:t>
            </w:r>
          </w:p>
        </w:tc>
        <w:tc>
          <w:tcPr>
            <w:tcW w:w="1206" w:type="dxa"/>
            <w:vMerge w:val="restart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第一中标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南宁市政工程集团有限公司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广西方泽建筑设计有限责任公司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投标报价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23828800.00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工期</w:t>
            </w:r>
          </w:p>
        </w:tc>
        <w:tc>
          <w:tcPr>
            <w:tcW w:w="152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240 </w:t>
            </w:r>
            <w:r>
              <w:rPr>
                <w:rFonts w:ascii="宋体" w:hAnsi="宋体" w:hint="eastAsia"/>
                <w:kern w:val="0"/>
                <w:sz w:val="24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设计要求的质量标准：符合规范、有关政策、有关法规和本项目设计要点。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施工要求的质量标准：满足设计及有关规范要求，工程验收一次性达到现行国家验收规范合格标准。</w:t>
            </w:r>
          </w:p>
        </w:tc>
      </w:tr>
      <w:tr w:rsidR="00A71FC9">
        <w:trPr>
          <w:trHeight w:val="405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项目总负责人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甘林峻（注册编号：桂</w:t>
            </w:r>
            <w:r>
              <w:rPr>
                <w:rFonts w:ascii="宋体" w:hAnsi="宋体"/>
                <w:kern w:val="0"/>
                <w:sz w:val="24"/>
              </w:rPr>
              <w:t xml:space="preserve"> 245101013626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项目设计负责人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赵林（证书编号：</w:t>
            </w:r>
            <w:r>
              <w:rPr>
                <w:rFonts w:ascii="宋体" w:hAnsi="宋体"/>
                <w:kern w:val="0"/>
                <w:sz w:val="24"/>
              </w:rPr>
              <w:t>104500325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项目采购负责人（如有）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firstLineChars="50" w:firstLine="316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/</w:t>
            </w:r>
          </w:p>
        </w:tc>
      </w:tr>
      <w:tr w:rsidR="00A71FC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项目经理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黄子凤（注册编号：桂</w:t>
            </w:r>
            <w:r>
              <w:rPr>
                <w:rFonts w:ascii="宋体"/>
                <w:kern w:val="0"/>
                <w:sz w:val="24"/>
              </w:rPr>
              <w:t xml:space="preserve"> 245090910618</w:t>
            </w:r>
            <w:r>
              <w:rPr>
                <w:rFonts w:ascii="宋体" w:hint="eastAsia"/>
                <w:kern w:val="0"/>
                <w:sz w:val="24"/>
              </w:rPr>
              <w:t>；身份证号：</w:t>
            </w:r>
            <w:r>
              <w:rPr>
                <w:rFonts w:ascii="宋体"/>
                <w:kern w:val="0"/>
                <w:sz w:val="24"/>
              </w:rPr>
              <w:t>452123198011154948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专职安全员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wordWrap w:val="0"/>
              <w:spacing w:line="300" w:lineRule="exact"/>
              <w:ind w:right="42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廖浩云（安全生产考核合格证书编号：桂建安</w:t>
            </w:r>
            <w:r>
              <w:rPr>
                <w:rFonts w:ascii="宋体"/>
                <w:kern w:val="0"/>
                <w:sz w:val="24"/>
              </w:rPr>
              <w:t>C</w:t>
            </w:r>
            <w:r>
              <w:rPr>
                <w:rFonts w:ascii="宋体" w:hint="eastAsia"/>
                <w:kern w:val="0"/>
                <w:sz w:val="24"/>
              </w:rPr>
              <w:t>（</w:t>
            </w:r>
            <w:r>
              <w:rPr>
                <w:rFonts w:ascii="宋体"/>
                <w:kern w:val="0"/>
                <w:sz w:val="24"/>
              </w:rPr>
              <w:t>2018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  <w:r>
              <w:rPr>
                <w:rFonts w:ascii="宋体"/>
                <w:kern w:val="0"/>
                <w:sz w:val="24"/>
              </w:rPr>
              <w:t>0004594</w:t>
            </w:r>
            <w:r>
              <w:rPr>
                <w:rFonts w:ascii="宋体" w:hint="eastAsia"/>
                <w:kern w:val="0"/>
                <w:sz w:val="24"/>
              </w:rPr>
              <w:t>；身份证号：</w:t>
            </w:r>
            <w:r>
              <w:rPr>
                <w:rFonts w:ascii="宋体"/>
                <w:kern w:val="0"/>
                <w:sz w:val="24"/>
              </w:rPr>
              <w:t>45262319920623187X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投标所用企业业绩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荣耀江南（二期）地下室及</w:t>
            </w:r>
            <w:r>
              <w:rPr>
                <w:rFonts w:ascii="宋体"/>
                <w:kern w:val="0"/>
                <w:sz w:val="24"/>
              </w:rPr>
              <w:t>1#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>
              <w:rPr>
                <w:rFonts w:ascii="宋体"/>
                <w:kern w:val="0"/>
                <w:sz w:val="24"/>
              </w:rPr>
              <w:t>2#</w:t>
            </w:r>
            <w:r>
              <w:rPr>
                <w:rFonts w:ascii="宋体" w:hint="eastAsia"/>
                <w:kern w:val="0"/>
                <w:sz w:val="24"/>
              </w:rPr>
              <w:t>楼；防城区</w:t>
            </w:r>
            <w:r>
              <w:rPr>
                <w:rFonts w:ascii="宋体"/>
                <w:kern w:val="0"/>
                <w:sz w:val="24"/>
              </w:rPr>
              <w:t xml:space="preserve"> 86 </w:t>
            </w:r>
            <w:r>
              <w:rPr>
                <w:rFonts w:ascii="宋体" w:hint="eastAsia"/>
                <w:kern w:val="0"/>
                <w:sz w:val="24"/>
              </w:rPr>
              <w:t>所义务教育均衡发展验收学校建设项目设计、采购、施工总承包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第二中标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广西市政工程集团有限公司</w:t>
            </w:r>
            <w:r>
              <w:rPr>
                <w:rFonts w:ascii="宋体"/>
                <w:kern w:val="0"/>
                <w:sz w:val="24"/>
              </w:rPr>
              <w:t>,</w:t>
            </w:r>
            <w:r>
              <w:rPr>
                <w:rFonts w:ascii="宋体" w:hint="eastAsia"/>
                <w:kern w:val="0"/>
                <w:sz w:val="24"/>
              </w:rPr>
              <w:t>中北工程设计咨询有限公司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投标报价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23828300.00</w:t>
            </w:r>
            <w:r>
              <w:rPr>
                <w:rFonts w:ascii="宋体" w:hint="eastAsia"/>
                <w:kern w:val="0"/>
                <w:sz w:val="24"/>
              </w:rPr>
              <w:t>元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工期</w:t>
            </w:r>
          </w:p>
        </w:tc>
        <w:tc>
          <w:tcPr>
            <w:tcW w:w="152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240</w:t>
            </w:r>
            <w:r>
              <w:rPr>
                <w:rFonts w:ascii="宋体" w:hAnsi="宋体" w:hint="eastAsia"/>
                <w:kern w:val="0"/>
                <w:sz w:val="24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设计要求的质量标准：符合规范、有关政策、有关法规和本项目设计要点。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施工要求的质量标准：满足设计及有关规范要求，工程验收一次性达到现行国家验收规范合格标准。</w:t>
            </w:r>
          </w:p>
        </w:tc>
      </w:tr>
      <w:tr w:rsidR="00A71FC9">
        <w:trPr>
          <w:trHeight w:val="413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项目总负责人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胡太金（注册编号：桂</w:t>
            </w:r>
            <w:r>
              <w:rPr>
                <w:rFonts w:ascii="宋体" w:hAnsi="宋体"/>
                <w:kern w:val="0"/>
                <w:sz w:val="24"/>
              </w:rPr>
              <w:t xml:space="preserve"> 145101103341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项目设计负责人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王芳华（证书编号：</w:t>
            </w:r>
            <w:r>
              <w:rPr>
                <w:rFonts w:ascii="宋体" w:hAnsi="宋体"/>
                <w:kern w:val="0"/>
                <w:sz w:val="24"/>
              </w:rPr>
              <w:t>103500705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项目采购负责人（如有）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firstLineChars="50" w:firstLine="316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/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项目经理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firstLineChars="50" w:firstLine="316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徐俊长（注册编号：桂</w:t>
            </w:r>
            <w:r>
              <w:rPr>
                <w:rFonts w:ascii="宋体"/>
                <w:kern w:val="0"/>
                <w:sz w:val="24"/>
              </w:rPr>
              <w:t>245121223653</w:t>
            </w:r>
            <w:r>
              <w:rPr>
                <w:rFonts w:ascii="宋体" w:hint="eastAsia"/>
                <w:kern w:val="0"/>
                <w:sz w:val="24"/>
              </w:rPr>
              <w:t>；身份证号：</w:t>
            </w:r>
            <w:r>
              <w:rPr>
                <w:rFonts w:ascii="宋体"/>
                <w:kern w:val="0"/>
                <w:sz w:val="24"/>
              </w:rPr>
              <w:t>450881198508239234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专职安全员</w:t>
            </w: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wordWrap w:val="0"/>
              <w:spacing w:line="300" w:lineRule="exact"/>
              <w:ind w:right="420" w:firstLineChars="50" w:firstLine="316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黄正兴（安全生产考核合格证书编号：桂建安</w:t>
            </w:r>
            <w:r>
              <w:rPr>
                <w:rFonts w:ascii="宋体"/>
                <w:kern w:val="0"/>
                <w:sz w:val="24"/>
              </w:rPr>
              <w:t>C(2017)0016984</w:t>
            </w:r>
            <w:r>
              <w:rPr>
                <w:rFonts w:ascii="宋体" w:hint="eastAsia"/>
                <w:kern w:val="0"/>
                <w:sz w:val="24"/>
              </w:rPr>
              <w:t>；身份证号：</w:t>
            </w:r>
            <w:r>
              <w:rPr>
                <w:rFonts w:ascii="宋体"/>
                <w:kern w:val="0"/>
                <w:sz w:val="24"/>
              </w:rPr>
              <w:t>452631198210154833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投标所用企业业绩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合山市粮食储备中心库工程总承包招标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第三中标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广西富林景观建设有限公司</w:t>
            </w:r>
            <w:r>
              <w:rPr>
                <w:rFonts w:ascii="宋体"/>
                <w:kern w:val="0"/>
                <w:sz w:val="24"/>
              </w:rPr>
              <w:t>,</w:t>
            </w:r>
            <w:r>
              <w:rPr>
                <w:rFonts w:ascii="宋体" w:hint="eastAsia"/>
                <w:kern w:val="0"/>
                <w:sz w:val="24"/>
              </w:rPr>
              <w:t>广西华信工程设计股份有限公司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投标报价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23827900.00 </w:t>
            </w:r>
            <w:r>
              <w:rPr>
                <w:rFonts w:ascii="宋体" w:hint="eastAsia"/>
                <w:kern w:val="0"/>
                <w:sz w:val="24"/>
              </w:rPr>
              <w:t>元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工期</w:t>
            </w:r>
          </w:p>
        </w:tc>
        <w:tc>
          <w:tcPr>
            <w:tcW w:w="152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240</w:t>
            </w:r>
            <w:r>
              <w:rPr>
                <w:rFonts w:ascii="宋体" w:hAnsi="宋体" w:hint="eastAsia"/>
                <w:kern w:val="0"/>
                <w:sz w:val="24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设计要求的质量标准：符合规范、有关政策、有关法规和本项目设计要点。</w:t>
            </w:r>
          </w:p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施工要求的质量标准：满足设计及有关规范要求，工程验收一次性达到现行国家验收规范合格标准。</w:t>
            </w:r>
          </w:p>
        </w:tc>
      </w:tr>
      <w:tr w:rsidR="00A71FC9">
        <w:trPr>
          <w:trHeight w:val="315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项目总负责人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杨卫（注册编号：桂</w:t>
            </w:r>
            <w:r>
              <w:rPr>
                <w:rFonts w:ascii="宋体" w:hAnsi="宋体"/>
                <w:kern w:val="0"/>
                <w:sz w:val="24"/>
              </w:rPr>
              <w:t xml:space="preserve"> 245091014737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项目设计负责人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王谦（证书编号：</w:t>
            </w:r>
            <w:r>
              <w:rPr>
                <w:rFonts w:ascii="宋体" w:hAnsi="宋体"/>
                <w:kern w:val="0"/>
                <w:sz w:val="24"/>
              </w:rPr>
              <w:t>044500243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项目采购负责人（如有）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/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项目经理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周虹杉（注册编号：桂</w:t>
            </w:r>
            <w:r>
              <w:rPr>
                <w:rFonts w:ascii="宋体"/>
                <w:kern w:val="0"/>
                <w:sz w:val="24"/>
              </w:rPr>
              <w:t>245141546914</w:t>
            </w:r>
            <w:r>
              <w:rPr>
                <w:rFonts w:ascii="宋体" w:hint="eastAsia"/>
                <w:kern w:val="0"/>
                <w:sz w:val="24"/>
              </w:rPr>
              <w:t>；身份证号：</w:t>
            </w:r>
            <w:r>
              <w:rPr>
                <w:rFonts w:ascii="宋体"/>
                <w:kern w:val="0"/>
                <w:sz w:val="24"/>
              </w:rPr>
              <w:t>450203197702021048</w:t>
            </w:r>
            <w:r>
              <w:rPr>
                <w:rFonts w:ascii="宋体" w:hint="eastAsia"/>
                <w:kern w:val="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专职安全员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wordWrap w:val="0"/>
              <w:spacing w:line="300" w:lineRule="exact"/>
              <w:ind w:right="4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邓乔方（安全生产考核合格证书编号：桂建安</w:t>
            </w:r>
            <w:r>
              <w:rPr>
                <w:rFonts w:ascii="宋体" w:hAnsi="宋体" w:cs="宋体"/>
                <w:color w:val="00000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2017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sz w:val="24"/>
              </w:rPr>
              <w:t>0007933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；身份证号：</w:t>
            </w:r>
            <w:r>
              <w:rPr>
                <w:rFonts w:ascii="宋体" w:hAnsi="宋体" w:cs="宋体"/>
                <w:color w:val="000000"/>
                <w:sz w:val="24"/>
              </w:rPr>
              <w:t>452123198608165228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A71FC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投标所用企业业绩</w:t>
            </w:r>
          </w:p>
        </w:tc>
        <w:tc>
          <w:tcPr>
            <w:tcW w:w="596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万盛御翠园二期（</w:t>
            </w:r>
            <w:r>
              <w:rPr>
                <w:rFonts w:ascii="宋体"/>
                <w:kern w:val="0"/>
                <w:sz w:val="24"/>
              </w:rPr>
              <w:t>5#~13#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>
              <w:rPr>
                <w:rFonts w:ascii="宋体"/>
                <w:kern w:val="0"/>
                <w:sz w:val="24"/>
              </w:rPr>
              <w:t>15#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>
              <w:rPr>
                <w:rFonts w:ascii="宋体"/>
                <w:kern w:val="0"/>
                <w:sz w:val="24"/>
              </w:rPr>
              <w:t xml:space="preserve"> 17#</w:t>
            </w:r>
            <w:r>
              <w:rPr>
                <w:rFonts w:ascii="宋体" w:hint="eastAsia"/>
                <w:kern w:val="0"/>
                <w:sz w:val="24"/>
              </w:rPr>
              <w:t>及地下室）工程；花千树项目一期（</w:t>
            </w:r>
            <w:r>
              <w:rPr>
                <w:rFonts w:ascii="宋体"/>
                <w:kern w:val="0"/>
                <w:sz w:val="24"/>
              </w:rPr>
              <w:t xml:space="preserve">A </w:t>
            </w:r>
            <w:r>
              <w:rPr>
                <w:rFonts w:ascii="宋体" w:hint="eastAsia"/>
                <w:kern w:val="0"/>
                <w:sz w:val="24"/>
              </w:rPr>
              <w:t>区）</w:t>
            </w:r>
            <w:r>
              <w:rPr>
                <w:rFonts w:ascii="宋体"/>
                <w:kern w:val="0"/>
                <w:sz w:val="24"/>
              </w:rPr>
              <w:t>6#~10#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>
              <w:rPr>
                <w:rFonts w:ascii="宋体"/>
                <w:kern w:val="0"/>
                <w:sz w:val="24"/>
              </w:rPr>
              <w:t xml:space="preserve"> 11~13#</w:t>
            </w:r>
            <w:r>
              <w:rPr>
                <w:rFonts w:ascii="宋体" w:hint="eastAsia"/>
                <w:kern w:val="0"/>
                <w:sz w:val="24"/>
              </w:rPr>
              <w:t>工程</w:t>
            </w:r>
          </w:p>
        </w:tc>
      </w:tr>
      <w:tr w:rsidR="00A71FC9">
        <w:trPr>
          <w:trHeight w:val="588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被否决投标或不合格的投标人名称、否决原因及其依据（如有）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rightChars="85" w:right="316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</w:t>
            </w:r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公示媒介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Pr="00822944" w:rsidRDefault="00A71FC9" w:rsidP="00A71FC9">
            <w:pPr>
              <w:widowControl/>
              <w:spacing w:line="300" w:lineRule="exact"/>
              <w:ind w:rightChars="85" w:right="31680"/>
              <w:rPr>
                <w:rFonts w:ascii="宋体" w:cs="宋体"/>
                <w:sz w:val="24"/>
                <w:lang w:val="zh-CN"/>
              </w:rPr>
            </w:pPr>
            <w:r w:rsidRPr="00822944">
              <w:rPr>
                <w:rFonts w:ascii="宋体" w:cs="宋体" w:hint="eastAsia"/>
                <w:sz w:val="24"/>
                <w:lang w:val="zh-CN"/>
              </w:rPr>
              <w:t>中国采购与招标网</w:t>
            </w:r>
            <w:r w:rsidRPr="00822944">
              <w:rPr>
                <w:rFonts w:ascii="宋体" w:cs="宋体"/>
                <w:sz w:val="24"/>
                <w:lang w:val="zh-CN"/>
              </w:rPr>
              <w:t>www.chinabidding.com.cn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、中国招标投标公共服务平台</w:t>
            </w:r>
            <w:r w:rsidRPr="00822944">
              <w:rPr>
                <w:rFonts w:ascii="宋体" w:cs="宋体"/>
                <w:sz w:val="24"/>
                <w:lang w:val="zh-CN"/>
              </w:rPr>
              <w:t>http://www.cebpubservice.com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、广西壮族自治区招标投标公共服务平台</w:t>
            </w:r>
            <w:r w:rsidRPr="00822944">
              <w:rPr>
                <w:rFonts w:ascii="宋体" w:cs="宋体"/>
                <w:sz w:val="24"/>
                <w:lang w:val="zh-CN"/>
              </w:rPr>
              <w:t>ztb.gxi.gov.cn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、南宁市公共资源招标网</w:t>
            </w:r>
            <w:r w:rsidRPr="00822944">
              <w:rPr>
                <w:rFonts w:ascii="宋体" w:cs="宋体"/>
                <w:sz w:val="24"/>
                <w:lang w:val="zh-CN"/>
              </w:rPr>
              <w:t>https://www.nnggzy.org.cn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、中国政府采购网</w:t>
            </w:r>
            <w:r w:rsidRPr="00822944">
              <w:rPr>
                <w:rFonts w:ascii="宋体" w:cs="宋体"/>
                <w:sz w:val="24"/>
                <w:lang w:val="zh-CN"/>
              </w:rPr>
              <w:t>www.ccgp.gov.cn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、广西壮族自治区政府采购网</w:t>
            </w:r>
            <w:r w:rsidRPr="00822944">
              <w:rPr>
                <w:rFonts w:ascii="宋体" w:cs="宋体"/>
                <w:sz w:val="24"/>
                <w:lang w:val="zh-CN"/>
              </w:rPr>
              <w:t>(http://zfcg.gxzf.gov.cn)</w:t>
            </w:r>
            <w:r w:rsidRPr="00822944">
              <w:rPr>
                <w:rFonts w:ascii="宋体" w:cs="宋体" w:hint="eastAsia"/>
                <w:sz w:val="24"/>
                <w:lang w:val="zh-CN"/>
              </w:rPr>
              <w:t>、南宁政府采购网</w:t>
            </w:r>
            <w:r w:rsidRPr="00822944">
              <w:rPr>
                <w:rFonts w:ascii="宋体" w:cs="宋体"/>
                <w:sz w:val="24"/>
                <w:lang w:val="zh-CN"/>
              </w:rPr>
              <w:t>http://zfcg.nanning.gov.cn</w:t>
            </w:r>
            <w:bookmarkStart w:id="2" w:name="_GoBack"/>
            <w:bookmarkEnd w:id="2"/>
          </w:p>
        </w:tc>
      </w:tr>
      <w:tr w:rsidR="00A71FC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质疑和投诉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71FC9" w:rsidRDefault="00A71FC9" w:rsidP="00A71FC9">
            <w:pPr>
              <w:widowControl/>
              <w:spacing w:line="300" w:lineRule="exact"/>
              <w:ind w:rightChars="85" w:right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若投标人或其他利害关系人对项目评标结果有异议的，应当在中标候选人公示期向招标人提出，招标人应当自收到异议之日起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日内作出答复；若招标人拒不答复或认为招标人答复内容不符合法律、法规和规章规定或认为权益受到侵害的，请在自知道或应当知道之日起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日内向投诉受理部门提交书面投诉书，逾期不予受理</w:t>
            </w:r>
            <w:r>
              <w:rPr>
                <w:rFonts w:ascii="宋体" w:hAnsi="宋体" w:hint="eastAsia"/>
                <w:kern w:val="0"/>
                <w:sz w:val="24"/>
              </w:rPr>
              <w:t>。若招标人对项目评标结果有异议的，可在</w:t>
            </w:r>
            <w:r>
              <w:rPr>
                <w:rFonts w:ascii="宋体" w:hAnsi="宋体" w:hint="eastAsia"/>
                <w:sz w:val="24"/>
              </w:rPr>
              <w:t>公示开始日起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日内直接向投诉受理部门提交书面投诉书。</w:t>
            </w:r>
          </w:p>
        </w:tc>
      </w:tr>
      <w:tr w:rsidR="00A71FC9">
        <w:trPr>
          <w:trHeight w:val="20"/>
          <w:jc w:val="center"/>
        </w:trPr>
        <w:tc>
          <w:tcPr>
            <w:tcW w:w="2009" w:type="dxa"/>
            <w:gridSpan w:val="2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投诉受理部门</w:t>
            </w:r>
          </w:p>
        </w:tc>
        <w:tc>
          <w:tcPr>
            <w:tcW w:w="329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宾阳县建筑工程招标投标站</w:t>
            </w:r>
          </w:p>
        </w:tc>
        <w:tc>
          <w:tcPr>
            <w:tcW w:w="1440" w:type="dxa"/>
            <w:vAlign w:val="center"/>
          </w:tcPr>
          <w:p w:rsidR="00A71FC9" w:rsidRDefault="00A71FC9"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投诉受理电话</w:t>
            </w:r>
          </w:p>
        </w:tc>
        <w:tc>
          <w:tcPr>
            <w:tcW w:w="3006" w:type="dxa"/>
            <w:vAlign w:val="center"/>
          </w:tcPr>
          <w:p w:rsidR="00A71FC9" w:rsidRDefault="00A71FC9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0771-8256703</w:t>
            </w:r>
          </w:p>
        </w:tc>
      </w:tr>
    </w:tbl>
    <w:p w:rsidR="00A71FC9" w:rsidRDefault="00A71FC9" w:rsidP="00624D20">
      <w:pPr>
        <w:spacing w:beforeLines="50"/>
      </w:pPr>
      <w:r>
        <w:rPr>
          <w:rFonts w:hAnsi="宋体" w:hint="eastAsia"/>
          <w:szCs w:val="21"/>
        </w:rPr>
        <w:t>一式</w:t>
      </w:r>
      <w:r>
        <w:rPr>
          <w:rFonts w:hAnsi="宋体"/>
          <w:szCs w:val="21"/>
        </w:rPr>
        <w:t>5</w:t>
      </w:r>
      <w:r>
        <w:rPr>
          <w:rFonts w:hAnsi="宋体" w:hint="eastAsia"/>
          <w:szCs w:val="21"/>
        </w:rPr>
        <w:t>份。其中：招标人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份、招标代理机构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份、</w:t>
      </w:r>
      <w:r>
        <w:rPr>
          <w:rFonts w:hint="eastAsia"/>
          <w:szCs w:val="21"/>
        </w:rPr>
        <w:t>招投标监督管理部门</w:t>
      </w:r>
      <w:r>
        <w:rPr>
          <w:szCs w:val="21"/>
        </w:rPr>
        <w:t>1</w:t>
      </w:r>
      <w:r>
        <w:rPr>
          <w:rFonts w:hint="eastAsia"/>
          <w:szCs w:val="21"/>
        </w:rPr>
        <w:t>份、交易中心</w:t>
      </w:r>
      <w:r>
        <w:rPr>
          <w:szCs w:val="21"/>
        </w:rPr>
        <w:t>1</w:t>
      </w:r>
      <w:r>
        <w:rPr>
          <w:rFonts w:hint="eastAsia"/>
          <w:szCs w:val="21"/>
        </w:rPr>
        <w:t>份</w:t>
      </w:r>
      <w:bookmarkEnd w:id="0"/>
      <w:bookmarkEnd w:id="1"/>
    </w:p>
    <w:sectPr w:rsidR="00A71FC9" w:rsidSect="00883C2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9BD"/>
    <w:rsid w:val="0004510B"/>
    <w:rsid w:val="00062D94"/>
    <w:rsid w:val="000761F6"/>
    <w:rsid w:val="000B1106"/>
    <w:rsid w:val="000E1E1F"/>
    <w:rsid w:val="000E7E67"/>
    <w:rsid w:val="00116343"/>
    <w:rsid w:val="00135E00"/>
    <w:rsid w:val="0015531D"/>
    <w:rsid w:val="001642BC"/>
    <w:rsid w:val="00181F50"/>
    <w:rsid w:val="001B6505"/>
    <w:rsid w:val="001C41FD"/>
    <w:rsid w:val="001C5276"/>
    <w:rsid w:val="001F05B4"/>
    <w:rsid w:val="00200418"/>
    <w:rsid w:val="00211CE6"/>
    <w:rsid w:val="002667CA"/>
    <w:rsid w:val="0027369D"/>
    <w:rsid w:val="002763DD"/>
    <w:rsid w:val="00287198"/>
    <w:rsid w:val="002909F6"/>
    <w:rsid w:val="00291E43"/>
    <w:rsid w:val="002955A0"/>
    <w:rsid w:val="002A3794"/>
    <w:rsid w:val="002A6A78"/>
    <w:rsid w:val="002B07B9"/>
    <w:rsid w:val="002F0E97"/>
    <w:rsid w:val="002F3C88"/>
    <w:rsid w:val="002F7942"/>
    <w:rsid w:val="00324256"/>
    <w:rsid w:val="003325E0"/>
    <w:rsid w:val="00334F22"/>
    <w:rsid w:val="00360679"/>
    <w:rsid w:val="00377F77"/>
    <w:rsid w:val="003878DF"/>
    <w:rsid w:val="003926ED"/>
    <w:rsid w:val="003A42DE"/>
    <w:rsid w:val="003B767B"/>
    <w:rsid w:val="003E29C8"/>
    <w:rsid w:val="003E37CB"/>
    <w:rsid w:val="003E6DE3"/>
    <w:rsid w:val="00402990"/>
    <w:rsid w:val="0043288D"/>
    <w:rsid w:val="00433D47"/>
    <w:rsid w:val="00450F30"/>
    <w:rsid w:val="004567B9"/>
    <w:rsid w:val="00477E68"/>
    <w:rsid w:val="00480857"/>
    <w:rsid w:val="00480CAB"/>
    <w:rsid w:val="0048576E"/>
    <w:rsid w:val="00496B05"/>
    <w:rsid w:val="004A14F4"/>
    <w:rsid w:val="004B6723"/>
    <w:rsid w:val="004C69BD"/>
    <w:rsid w:val="005008ED"/>
    <w:rsid w:val="00503B06"/>
    <w:rsid w:val="00512661"/>
    <w:rsid w:val="0052141A"/>
    <w:rsid w:val="005246BD"/>
    <w:rsid w:val="00556C71"/>
    <w:rsid w:val="00575CD7"/>
    <w:rsid w:val="005900BC"/>
    <w:rsid w:val="0059652E"/>
    <w:rsid w:val="005A240A"/>
    <w:rsid w:val="005A37D9"/>
    <w:rsid w:val="005B1EF8"/>
    <w:rsid w:val="005B4F87"/>
    <w:rsid w:val="005C2461"/>
    <w:rsid w:val="005C768C"/>
    <w:rsid w:val="005E5584"/>
    <w:rsid w:val="005F1D91"/>
    <w:rsid w:val="0061253C"/>
    <w:rsid w:val="00615A70"/>
    <w:rsid w:val="00624D20"/>
    <w:rsid w:val="00640ADE"/>
    <w:rsid w:val="00645377"/>
    <w:rsid w:val="0066251A"/>
    <w:rsid w:val="00675F66"/>
    <w:rsid w:val="00677D42"/>
    <w:rsid w:val="006847C2"/>
    <w:rsid w:val="006A16B4"/>
    <w:rsid w:val="006D314E"/>
    <w:rsid w:val="006F5FEA"/>
    <w:rsid w:val="00727058"/>
    <w:rsid w:val="00755506"/>
    <w:rsid w:val="007604A8"/>
    <w:rsid w:val="007608DF"/>
    <w:rsid w:val="00761ED2"/>
    <w:rsid w:val="00766B28"/>
    <w:rsid w:val="007760D8"/>
    <w:rsid w:val="00780F55"/>
    <w:rsid w:val="007A7027"/>
    <w:rsid w:val="007B35D5"/>
    <w:rsid w:val="007C1D01"/>
    <w:rsid w:val="007C7F4B"/>
    <w:rsid w:val="007D3AD4"/>
    <w:rsid w:val="007F0707"/>
    <w:rsid w:val="008114D5"/>
    <w:rsid w:val="00811E57"/>
    <w:rsid w:val="008215EB"/>
    <w:rsid w:val="00822944"/>
    <w:rsid w:val="00825489"/>
    <w:rsid w:val="008318E6"/>
    <w:rsid w:val="00860B4E"/>
    <w:rsid w:val="008672DF"/>
    <w:rsid w:val="008737F8"/>
    <w:rsid w:val="008743FE"/>
    <w:rsid w:val="00875BEA"/>
    <w:rsid w:val="00883C23"/>
    <w:rsid w:val="00893EED"/>
    <w:rsid w:val="008A25AF"/>
    <w:rsid w:val="008A64A8"/>
    <w:rsid w:val="008B510F"/>
    <w:rsid w:val="008B5A94"/>
    <w:rsid w:val="008C27A2"/>
    <w:rsid w:val="008E3114"/>
    <w:rsid w:val="008E748D"/>
    <w:rsid w:val="008F13AC"/>
    <w:rsid w:val="00904FCE"/>
    <w:rsid w:val="00906E66"/>
    <w:rsid w:val="009137E6"/>
    <w:rsid w:val="00916530"/>
    <w:rsid w:val="0093091F"/>
    <w:rsid w:val="0093725E"/>
    <w:rsid w:val="009441FA"/>
    <w:rsid w:val="009610AB"/>
    <w:rsid w:val="0098134F"/>
    <w:rsid w:val="009860C4"/>
    <w:rsid w:val="009B7956"/>
    <w:rsid w:val="009E200F"/>
    <w:rsid w:val="009E3645"/>
    <w:rsid w:val="009E7EC2"/>
    <w:rsid w:val="009F4E8D"/>
    <w:rsid w:val="00A15513"/>
    <w:rsid w:val="00A3547F"/>
    <w:rsid w:val="00A53E59"/>
    <w:rsid w:val="00A54859"/>
    <w:rsid w:val="00A62435"/>
    <w:rsid w:val="00A71FC9"/>
    <w:rsid w:val="00A75D93"/>
    <w:rsid w:val="00A80758"/>
    <w:rsid w:val="00A95790"/>
    <w:rsid w:val="00A97FA3"/>
    <w:rsid w:val="00AA57C9"/>
    <w:rsid w:val="00AB35E3"/>
    <w:rsid w:val="00AB6A50"/>
    <w:rsid w:val="00AB7DB6"/>
    <w:rsid w:val="00AD3B6E"/>
    <w:rsid w:val="00AE69FD"/>
    <w:rsid w:val="00AF53DC"/>
    <w:rsid w:val="00B12AAD"/>
    <w:rsid w:val="00B552EF"/>
    <w:rsid w:val="00B64795"/>
    <w:rsid w:val="00B65572"/>
    <w:rsid w:val="00B81D71"/>
    <w:rsid w:val="00B87954"/>
    <w:rsid w:val="00BB0B96"/>
    <w:rsid w:val="00BB49AC"/>
    <w:rsid w:val="00BF663F"/>
    <w:rsid w:val="00C33A89"/>
    <w:rsid w:val="00C46D6F"/>
    <w:rsid w:val="00C60415"/>
    <w:rsid w:val="00C70797"/>
    <w:rsid w:val="00C967BF"/>
    <w:rsid w:val="00CA37AA"/>
    <w:rsid w:val="00CC13B4"/>
    <w:rsid w:val="00CD6DA3"/>
    <w:rsid w:val="00CE632B"/>
    <w:rsid w:val="00D227C5"/>
    <w:rsid w:val="00D259B5"/>
    <w:rsid w:val="00D4128F"/>
    <w:rsid w:val="00D62C2A"/>
    <w:rsid w:val="00D91843"/>
    <w:rsid w:val="00D937F2"/>
    <w:rsid w:val="00D9497C"/>
    <w:rsid w:val="00DA3561"/>
    <w:rsid w:val="00DB09FB"/>
    <w:rsid w:val="00DF58A9"/>
    <w:rsid w:val="00DF6FF3"/>
    <w:rsid w:val="00E24087"/>
    <w:rsid w:val="00E25D56"/>
    <w:rsid w:val="00E86791"/>
    <w:rsid w:val="00E900B7"/>
    <w:rsid w:val="00EB244C"/>
    <w:rsid w:val="00EB5474"/>
    <w:rsid w:val="00EC6F64"/>
    <w:rsid w:val="00EF190F"/>
    <w:rsid w:val="00EF2E8E"/>
    <w:rsid w:val="00F14902"/>
    <w:rsid w:val="00F30094"/>
    <w:rsid w:val="00F4689A"/>
    <w:rsid w:val="00F61809"/>
    <w:rsid w:val="00F6692A"/>
    <w:rsid w:val="00F7401E"/>
    <w:rsid w:val="00F77FBA"/>
    <w:rsid w:val="00FB4B36"/>
    <w:rsid w:val="00FC5517"/>
    <w:rsid w:val="00FD024F"/>
    <w:rsid w:val="00FD037B"/>
    <w:rsid w:val="00FE0504"/>
    <w:rsid w:val="00FE0AD5"/>
    <w:rsid w:val="06775786"/>
    <w:rsid w:val="1DAF4F1A"/>
    <w:rsid w:val="2F681B0D"/>
    <w:rsid w:val="356B138F"/>
    <w:rsid w:val="362C51A9"/>
    <w:rsid w:val="400B55F6"/>
    <w:rsid w:val="41CF66B9"/>
    <w:rsid w:val="46874351"/>
    <w:rsid w:val="521F6F6C"/>
    <w:rsid w:val="670754EA"/>
    <w:rsid w:val="71253C33"/>
    <w:rsid w:val="722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3C2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8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351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110</cp:revision>
  <dcterms:created xsi:type="dcterms:W3CDTF">2017-10-11T01:39:00Z</dcterms:created>
  <dcterms:modified xsi:type="dcterms:W3CDTF">2020-07-22T03:56:00Z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