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02" w:beforeLines="50" w:after="402" w:afterLines="100"/>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国道G323线东兰至三石段提升改建工程前期工作</w:t>
      </w:r>
      <w:r>
        <w:rPr>
          <w:rFonts w:hint="eastAsia" w:asciiTheme="minorEastAsia" w:hAnsiTheme="minorEastAsia" w:eastAsiaTheme="minorEastAsia" w:cstheme="minorEastAsia"/>
          <w:b/>
          <w:bCs/>
          <w:color w:val="auto"/>
          <w:sz w:val="32"/>
          <w:szCs w:val="32"/>
          <w:highlight w:val="none"/>
        </w:rPr>
        <w:t>招标公告</w:t>
      </w:r>
    </w:p>
    <w:p>
      <w:pPr>
        <w:keepNext w:val="0"/>
        <w:keepLines w:val="0"/>
        <w:pageBreakBefore w:val="0"/>
        <w:widowControl w:val="0"/>
        <w:kinsoku/>
        <w:wordWrap/>
        <w:overflowPunct/>
        <w:topLinePunct w:val="0"/>
        <w:autoSpaceDE/>
        <w:autoSpaceDN/>
        <w:bidi w:val="0"/>
        <w:adjustRightInd/>
        <w:snapToGrid/>
        <w:spacing w:before="202" w:beforeLines="50" w:after="202" w:afterLines="50" w:line="300" w:lineRule="auto"/>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招标条件</w:t>
      </w:r>
      <w:bookmarkStart w:id="2" w:name="_GoBack"/>
      <w:bookmarkEnd w:id="2"/>
    </w:p>
    <w:p>
      <w:pPr>
        <w:keepNext w:val="0"/>
        <w:keepLines w:val="0"/>
        <w:pageBreakBefore w:val="0"/>
        <w:widowControl w:val="0"/>
        <w:kinsoku/>
        <w:wordWrap/>
        <w:overflowPunct/>
        <w:topLinePunct w:val="0"/>
        <w:autoSpaceDE/>
        <w:autoSpaceDN/>
        <w:bidi w:val="0"/>
        <w:adjustRightInd/>
        <w:snapToGrid/>
        <w:spacing w:before="202" w:beforeLines="50" w:after="202" w:afterLines="50" w:line="30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根据《中华人民共和国招标投标法》、《中华人民共和国政府采购法》的规定，经交通部门批准，受</w:t>
      </w:r>
      <w:r>
        <w:rPr>
          <w:rFonts w:hint="eastAsia" w:asciiTheme="minorEastAsia" w:hAnsiTheme="minorEastAsia" w:eastAsiaTheme="minorEastAsia" w:cstheme="minorEastAsia"/>
          <w:color w:val="auto"/>
          <w:sz w:val="24"/>
          <w:szCs w:val="24"/>
          <w:highlight w:val="none"/>
          <w:lang w:eastAsia="zh-CN"/>
        </w:rPr>
        <w:t>东兰县农村公路工程建设办公室</w:t>
      </w:r>
      <w:r>
        <w:rPr>
          <w:rFonts w:hint="eastAsia" w:asciiTheme="minorEastAsia" w:hAnsiTheme="minorEastAsia" w:eastAsiaTheme="minorEastAsia" w:cstheme="minorEastAsia"/>
          <w:color w:val="auto"/>
          <w:sz w:val="24"/>
          <w:szCs w:val="24"/>
          <w:highlight w:val="none"/>
        </w:rPr>
        <w:t>委托，陕西国正建设工程项目管理有限责任公司拟对</w:t>
      </w:r>
      <w:r>
        <w:rPr>
          <w:rFonts w:hint="eastAsia" w:asciiTheme="minorEastAsia" w:hAnsiTheme="minorEastAsia" w:eastAsiaTheme="minorEastAsia" w:cstheme="minorEastAsia"/>
          <w:color w:val="auto"/>
          <w:sz w:val="24"/>
          <w:szCs w:val="24"/>
          <w:highlight w:val="none"/>
          <w:lang w:eastAsia="zh-CN"/>
        </w:rPr>
        <w:t>国道G323线东兰至三石段提升改建工程前期工作</w:t>
      </w:r>
      <w:r>
        <w:rPr>
          <w:rFonts w:hint="eastAsia" w:asciiTheme="minorEastAsia" w:hAnsiTheme="minorEastAsia" w:eastAsiaTheme="minorEastAsia" w:cstheme="minorEastAsia"/>
          <w:color w:val="auto"/>
          <w:sz w:val="24"/>
          <w:szCs w:val="24"/>
          <w:highlight w:val="none"/>
        </w:rPr>
        <w:t>进行公开招标，欢迎符合条件的供应商前来投标。现将有关事项公告如下</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202" w:beforeLines="50" w:after="202" w:afterLines="50" w:line="30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项目概况与招标内容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1.项目名称：国道G323线东兰至三石段提升改建工程前期工作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2.项目编号：HCZC2019-G3-00036-SXGZ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3.建设地点：东兰县内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4.采购预算价：1866.9807万元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招标范围及标段划分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招标范围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①完成本标段项目建议书、工程可行性研究报告的编制，并完成本标段初步勘察、初步测量、初步设计及工程概算等前期工作；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完成本标段项目的环境影响评价、水土保持方案、地质灾害危险性评估、压覆矿产资源评估、项目选址意见书、用地预审、林地使用可行性研究、节能评价、社会稳定风险评估、两阶段设计安全性评价等专题报告的编制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（2）.标段划分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全线按1个标段划分。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2.3 </w:t>
      </w:r>
      <w:r>
        <w:rPr>
          <w:rFonts w:hint="eastAsia" w:asciiTheme="minorEastAsia" w:hAnsiTheme="minorEastAsia" w:eastAsiaTheme="minorEastAsia" w:cstheme="minorEastAsia"/>
          <w:color w:val="auto"/>
          <w:sz w:val="24"/>
          <w:szCs w:val="24"/>
          <w:highlight w:val="none"/>
          <w:lang w:eastAsia="zh-CN"/>
        </w:rPr>
        <w:t>前期工作</w:t>
      </w:r>
      <w:r>
        <w:rPr>
          <w:rFonts w:hint="eastAsia" w:asciiTheme="minorEastAsia" w:hAnsiTheme="minorEastAsia" w:eastAsiaTheme="minorEastAsia" w:cstheme="minorEastAsia"/>
          <w:color w:val="auto"/>
          <w:sz w:val="24"/>
          <w:szCs w:val="24"/>
          <w:highlight w:val="none"/>
        </w:rPr>
        <w:t>周期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自签订合同之日起，20</w:t>
      </w:r>
      <w:r>
        <w:rPr>
          <w:rFonts w:hint="eastAsia" w:asciiTheme="minorEastAsia" w:hAnsiTheme="minorEastAsia" w:eastAsiaTheme="minorEastAsia" w:cstheme="minorEastAsia"/>
          <w:color w:val="auto"/>
          <w:sz w:val="24"/>
          <w:szCs w:val="24"/>
          <w:highlight w:val="none"/>
          <w:lang w:eastAsia="zh-CN"/>
        </w:rPr>
        <w:t>个</w:t>
      </w:r>
      <w:r>
        <w:rPr>
          <w:rFonts w:hint="eastAsia" w:asciiTheme="minorEastAsia" w:hAnsiTheme="minorEastAsia" w:eastAsiaTheme="minorEastAsia" w:cstheme="minorEastAsia"/>
          <w:color w:val="auto"/>
          <w:sz w:val="24"/>
          <w:szCs w:val="24"/>
          <w:highlight w:val="none"/>
        </w:rPr>
        <w:t>日历天内</w:t>
      </w:r>
      <w:r>
        <w:rPr>
          <w:rFonts w:hint="eastAsia" w:asciiTheme="minorEastAsia" w:hAnsiTheme="minorEastAsia" w:eastAsiaTheme="minorEastAsia" w:cstheme="minorEastAsia"/>
          <w:color w:val="auto"/>
          <w:sz w:val="24"/>
          <w:szCs w:val="24"/>
          <w:highlight w:val="none"/>
          <w:lang w:eastAsia="zh-CN"/>
        </w:rPr>
        <w:t>完成项目立项，并</w:t>
      </w:r>
      <w:r>
        <w:rPr>
          <w:rFonts w:hint="eastAsia" w:asciiTheme="minorEastAsia" w:hAnsiTheme="minorEastAsia" w:eastAsiaTheme="minorEastAsia" w:cstheme="minorEastAsia"/>
          <w:color w:val="auto"/>
          <w:sz w:val="24"/>
          <w:szCs w:val="24"/>
          <w:highlight w:val="none"/>
        </w:rPr>
        <w:t>提交工程可行性研究报告</w:t>
      </w:r>
      <w:r>
        <w:rPr>
          <w:rFonts w:hint="eastAsia" w:asciiTheme="minorEastAsia" w:hAnsiTheme="minorEastAsia" w:eastAsiaTheme="minorEastAsia" w:cstheme="minorEastAsia"/>
          <w:color w:val="auto"/>
          <w:sz w:val="24"/>
          <w:szCs w:val="24"/>
          <w:highlight w:val="none"/>
          <w:lang w:eastAsia="zh-CN"/>
        </w:rPr>
        <w:t>送审稿</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除了施工图设计阶段安全性评价之外，</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个</w:t>
      </w:r>
      <w:r>
        <w:rPr>
          <w:rFonts w:hint="eastAsia" w:asciiTheme="minorEastAsia" w:hAnsiTheme="minorEastAsia" w:eastAsiaTheme="minorEastAsia" w:cstheme="minorEastAsia"/>
          <w:color w:val="auto"/>
          <w:sz w:val="24"/>
          <w:szCs w:val="24"/>
          <w:highlight w:val="none"/>
        </w:rPr>
        <w:t>日历天内</w:t>
      </w:r>
      <w:r>
        <w:rPr>
          <w:rFonts w:hint="eastAsia" w:asciiTheme="minorEastAsia" w:hAnsiTheme="minorEastAsia" w:eastAsiaTheme="minorEastAsia" w:cstheme="minorEastAsia"/>
          <w:color w:val="auto"/>
          <w:sz w:val="24"/>
          <w:szCs w:val="24"/>
          <w:highlight w:val="none"/>
          <w:lang w:eastAsia="zh-CN"/>
        </w:rPr>
        <w:t>提交</w:t>
      </w:r>
      <w:r>
        <w:rPr>
          <w:rFonts w:hint="eastAsia" w:asciiTheme="minorEastAsia" w:hAnsiTheme="minorEastAsia" w:eastAsiaTheme="minorEastAsia" w:cstheme="minorEastAsia"/>
          <w:color w:val="auto"/>
          <w:sz w:val="24"/>
          <w:szCs w:val="24"/>
          <w:highlight w:val="none"/>
        </w:rPr>
        <w:t>招标内容的所有成果资料</w:t>
      </w:r>
      <w:r>
        <w:rPr>
          <w:rFonts w:hint="eastAsia" w:asciiTheme="minorEastAsia" w:hAnsiTheme="minorEastAsia" w:eastAsiaTheme="minorEastAsia" w:cstheme="minorEastAsia"/>
          <w:color w:val="auto"/>
          <w:sz w:val="24"/>
          <w:szCs w:val="24"/>
          <w:highlight w:val="none"/>
          <w:lang w:eastAsia="zh-CN"/>
        </w:rPr>
        <w:t>。施工图勘察设计单位提交设计文件评审稿后，</w:t>
      </w:r>
      <w:r>
        <w:rPr>
          <w:rFonts w:hint="eastAsia" w:asciiTheme="minorEastAsia" w:hAnsiTheme="minorEastAsia" w:eastAsiaTheme="minorEastAsia" w:cstheme="minorEastAsia"/>
          <w:color w:val="auto"/>
          <w:sz w:val="24"/>
          <w:szCs w:val="24"/>
          <w:highlight w:val="none"/>
          <w:lang w:val="en-US" w:eastAsia="zh-CN"/>
        </w:rPr>
        <w:t>10个日历天内完成</w:t>
      </w:r>
      <w:r>
        <w:rPr>
          <w:rFonts w:hint="eastAsia" w:asciiTheme="minorEastAsia" w:hAnsiTheme="minorEastAsia" w:eastAsiaTheme="minorEastAsia" w:cstheme="minorEastAsia"/>
          <w:color w:val="auto"/>
          <w:sz w:val="24"/>
          <w:szCs w:val="24"/>
          <w:highlight w:val="none"/>
          <w:lang w:eastAsia="zh-CN"/>
        </w:rPr>
        <w:t>施工图设计阶段安全性评价</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质量目标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项目建议书、工程可行性研究报告、各专题报告及初步设计成果资料均</w:t>
      </w:r>
      <w:r>
        <w:rPr>
          <w:rFonts w:hint="eastAsia" w:asciiTheme="minorEastAsia" w:hAnsiTheme="minorEastAsia" w:eastAsiaTheme="minorEastAsia" w:cstheme="minorEastAsia"/>
          <w:color w:val="auto"/>
          <w:sz w:val="24"/>
          <w:szCs w:val="24"/>
          <w:highlight w:val="none"/>
        </w:rPr>
        <w:t>符合国</w:t>
      </w:r>
      <w:r>
        <w:rPr>
          <w:rFonts w:hint="eastAsia" w:asciiTheme="minorEastAsia" w:hAnsiTheme="minorEastAsia" w:eastAsiaTheme="minorEastAsia" w:cstheme="minorEastAsia"/>
          <w:color w:val="auto"/>
          <w:sz w:val="24"/>
          <w:szCs w:val="24"/>
          <w:highlight w:val="none"/>
        </w:rPr>
        <w:t>家及地方相关规范、规程，满足业主</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要求，通过各部门审批。</w:t>
      </w:r>
    </w:p>
    <w:p>
      <w:pPr>
        <w:keepNext w:val="0"/>
        <w:keepLines w:val="0"/>
        <w:pageBreakBefore w:val="0"/>
        <w:widowControl w:val="0"/>
        <w:numPr>
          <w:ilvl w:val="0"/>
          <w:numId w:val="1"/>
        </w:numPr>
        <w:kinsoku/>
        <w:wordWrap/>
        <w:overflowPunct/>
        <w:topLinePunct w:val="0"/>
        <w:autoSpaceDE/>
        <w:autoSpaceDN/>
        <w:bidi w:val="0"/>
        <w:adjustRightInd/>
        <w:snapToGrid/>
        <w:spacing w:before="202" w:beforeLines="50" w:after="202" w:afterLines="50" w:line="30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 符合《中华人民共和国招标投标法》、《中华人民共和国政府采购法》第二十二条规定的投标人资格条件；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 具有国内独立法人资格，同时具备公路行业（公路）专业工程设计甲级资质、工程勘察专业类（岩土工程、工程测量）甲级及以上资质；拟投入本项目的项目负责人和技术负责人均须具备路桥专业高级工程师或以上职务资格，具有主持相似工程勘察设计的经验，并在人员、设备、资金等方面具有相应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 2016年起在“信用中国”网站（www.creditchina.gov.cn）、中国政府采购网（www.ccgp.gov.cn）等渠道列入失信被执行人、重大收税违法案件当事人名单、政府采购严重违法失信行为记录名单及其他不符合《中华人民共和国政府采购法》第二十二条规定条件的投标人，不得参与本项目的投标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3.4 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 与招标人存在利害关系可能影响招标公正性的单位不得参加投标。单位负责人为同一人或者存在控股、管理关系的不同单位，不得</w:t>
      </w:r>
      <w:r>
        <w:rPr>
          <w:rFonts w:hint="eastAsia" w:asciiTheme="minorEastAsia" w:hAnsiTheme="minorEastAsia" w:eastAsiaTheme="minorEastAsia" w:cstheme="minorEastAsia"/>
          <w:color w:val="auto"/>
          <w:sz w:val="24"/>
          <w:szCs w:val="24"/>
          <w:highlight w:val="none"/>
          <w:lang w:eastAsia="zh-CN"/>
        </w:rPr>
        <w:t>同时</w:t>
      </w:r>
      <w:r>
        <w:rPr>
          <w:rFonts w:hint="eastAsia" w:asciiTheme="minorEastAsia" w:hAnsiTheme="minorEastAsia" w:eastAsiaTheme="minorEastAsia" w:cstheme="minorEastAsia"/>
          <w:color w:val="auto"/>
          <w:sz w:val="24"/>
          <w:szCs w:val="24"/>
          <w:highlight w:val="none"/>
        </w:rPr>
        <w:t>参加</w:t>
      </w:r>
      <w:r>
        <w:rPr>
          <w:rFonts w:hint="eastAsia" w:asciiTheme="minorEastAsia" w:hAnsiTheme="minorEastAsia" w:eastAsiaTheme="minorEastAsia" w:cstheme="minorEastAsia"/>
          <w:color w:val="auto"/>
          <w:sz w:val="24"/>
          <w:szCs w:val="24"/>
          <w:highlight w:val="none"/>
          <w:lang w:eastAsia="zh-CN"/>
        </w:rPr>
        <w:t>本</w:t>
      </w:r>
      <w:r>
        <w:rPr>
          <w:rFonts w:hint="eastAsia" w:asciiTheme="minorEastAsia" w:hAnsiTheme="minorEastAsia" w:eastAsiaTheme="minorEastAsia" w:cstheme="minorEastAsia"/>
          <w:color w:val="auto"/>
          <w:sz w:val="24"/>
          <w:szCs w:val="24"/>
          <w:highlight w:val="none"/>
        </w:rPr>
        <w:t>标段投标，否则，相关投标均无效。</w:t>
      </w:r>
    </w:p>
    <w:p>
      <w:pPr>
        <w:keepNext w:val="0"/>
        <w:keepLines w:val="0"/>
        <w:pageBreakBefore w:val="0"/>
        <w:widowControl w:val="0"/>
        <w:kinsoku/>
        <w:wordWrap/>
        <w:overflowPunct/>
        <w:topLinePunct w:val="0"/>
        <w:autoSpaceDE/>
        <w:autoSpaceDN/>
        <w:bidi w:val="0"/>
        <w:adjustRightInd/>
        <w:snapToGrid/>
        <w:spacing w:before="202" w:beforeLines="50" w:after="202" w:afterLines="50" w:line="30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技术成果经济补偿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本次招标对未中标人投标文件中的技术成果不给予经济补偿。</w:t>
      </w:r>
    </w:p>
    <w:p>
      <w:pPr>
        <w:keepNext w:val="0"/>
        <w:keepLines w:val="0"/>
        <w:pageBreakBefore w:val="0"/>
        <w:widowControl w:val="0"/>
        <w:kinsoku/>
        <w:wordWrap/>
        <w:overflowPunct/>
        <w:topLinePunct w:val="0"/>
        <w:autoSpaceDE/>
        <w:autoSpaceDN/>
        <w:bidi w:val="0"/>
        <w:adjustRightInd/>
        <w:snapToGrid/>
        <w:spacing w:before="202" w:beforeLines="50" w:after="202" w:afterLines="50" w:line="30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招</w:t>
      </w:r>
      <w:r>
        <w:rPr>
          <w:rFonts w:hint="eastAsia" w:asciiTheme="minorEastAsia" w:hAnsiTheme="minorEastAsia" w:eastAsiaTheme="minorEastAsia" w:cstheme="minorEastAsia"/>
          <w:color w:val="auto"/>
          <w:sz w:val="24"/>
          <w:szCs w:val="24"/>
          <w:highlight w:val="none"/>
        </w:rPr>
        <w:t>标文件的获取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本项目采用不记名方式购买招标文件，潜在投标人不需投标报名，凡有意参加投标者，请于2019年</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26</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eastAsia="zh-CN"/>
        </w:rPr>
        <w:t>上</w:t>
      </w:r>
      <w:r>
        <w:rPr>
          <w:rFonts w:hint="eastAsia" w:asciiTheme="minorEastAsia" w:hAnsiTheme="minorEastAsia" w:eastAsiaTheme="minorEastAsia" w:cstheme="minorEastAsia"/>
          <w:color w:val="auto"/>
          <w:sz w:val="24"/>
          <w:szCs w:val="24"/>
          <w:highlight w:val="none"/>
        </w:rPr>
        <w:t>午</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:30至</w:t>
      </w:r>
      <w:r>
        <w:rPr>
          <w:rFonts w:hint="eastAsia" w:asciiTheme="minorEastAsia" w:hAnsiTheme="minorEastAsia" w:eastAsiaTheme="minorEastAsia" w:cstheme="minorEastAsia"/>
          <w:color w:val="auto"/>
          <w:sz w:val="24"/>
          <w:szCs w:val="24"/>
          <w:highlight w:val="none"/>
          <w:lang w:val="en-US" w:eastAsia="zh-CN"/>
        </w:rPr>
        <w:t>2019</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日下午17:00止在河池市公共资源交易中心网（http://www.hcggzy.cn ）下载招标文件电子版，逾期下载无效。</w:t>
      </w:r>
    </w:p>
    <w:p>
      <w:pPr>
        <w:keepNext w:val="0"/>
        <w:keepLines w:val="0"/>
        <w:pageBreakBefore w:val="0"/>
        <w:widowControl w:val="0"/>
        <w:kinsoku/>
        <w:wordWrap/>
        <w:overflowPunct/>
        <w:topLinePunct w:val="0"/>
        <w:autoSpaceDE/>
        <w:autoSpaceDN/>
        <w:bidi w:val="0"/>
        <w:adjustRightInd/>
        <w:snapToGrid/>
        <w:spacing w:before="202" w:beforeLines="50" w:after="202" w:afterLines="50" w:line="30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投标文件的递交及相关事宜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en-US"/>
        </w:rPr>
        <w:t>6.</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eastAsia="zh-CN"/>
        </w:rPr>
        <w:t xml:space="preserve"> 递交投标文件的截止时间为2019年1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eastAsia="zh-CN"/>
        </w:rPr>
        <w:t>月</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lang w:val="zh-CN" w:eastAsia="zh-CN"/>
        </w:rPr>
        <w:t>日北京时间9时30分整，投标人应于当日8时30分至9时30分将投标文件递交至河池市公共资源交易中心五楼开标室（具体详见 5楼电子显示屏安排）。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 xml:space="preserve"> </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zh-CN" w:eastAsia="zh-CN"/>
        </w:rPr>
        <w:t>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before="202" w:beforeLines="50" w:after="202" w:afterLines="50" w:line="300" w:lineRule="auto"/>
        <w:textAlignment w:val="auto"/>
        <w:outlineLvl w:val="9"/>
        <w:rPr>
          <w:rFonts w:hint="eastAsia" w:asciiTheme="minorEastAsia" w:hAnsiTheme="minorEastAsia" w:eastAsiaTheme="minorEastAsia" w:cstheme="minorEastAsia"/>
          <w:color w:val="auto"/>
          <w:sz w:val="24"/>
          <w:szCs w:val="24"/>
          <w:highlight w:val="none"/>
        </w:rPr>
      </w:pPr>
      <w:bookmarkStart w:id="0" w:name="bookmark10"/>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zh-CN" w:eastAsia="zh-CN"/>
        </w:rPr>
        <w:t>发布公告的媒介</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本次招标公告同时在中国政府采购网（</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"http://www.ccgp.gov.cn/"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http://www.ccgp.gov.cn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）、广西壮族自治区政府采购网（http://zfcg.gxzf.gov.cn/）、河池市公共资源交易中心网（ http://www.hcggzy.cn/gxhczbw/ ）上发布。</w:t>
      </w:r>
    </w:p>
    <w:p>
      <w:pPr>
        <w:keepNext w:val="0"/>
        <w:keepLines w:val="0"/>
        <w:pageBreakBefore w:val="0"/>
        <w:widowControl w:val="0"/>
        <w:kinsoku/>
        <w:wordWrap/>
        <w:overflowPunct/>
        <w:topLinePunct w:val="0"/>
        <w:autoSpaceDE/>
        <w:autoSpaceDN/>
        <w:bidi w:val="0"/>
        <w:adjustRightInd/>
        <w:snapToGrid/>
        <w:spacing w:before="202" w:beforeLines="50" w:after="202" w:afterLines="50" w:line="300" w:lineRule="auto"/>
        <w:textAlignment w:val="auto"/>
        <w:outlineLvl w:val="9"/>
        <w:rPr>
          <w:rFonts w:hint="eastAsia" w:asciiTheme="minorEastAsia" w:hAnsiTheme="minorEastAsia" w:eastAsiaTheme="minorEastAsia" w:cstheme="minorEastAsia"/>
          <w:color w:val="auto"/>
          <w:sz w:val="24"/>
          <w:szCs w:val="24"/>
          <w:highlight w:val="none"/>
        </w:rPr>
      </w:pPr>
      <w:bookmarkStart w:id="1" w:name="bookmark11"/>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zh-CN" w:eastAsia="zh-CN"/>
        </w:rPr>
        <w:t>联系方式</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 标 人：</w:t>
      </w:r>
      <w:r>
        <w:rPr>
          <w:rFonts w:hint="eastAsia" w:asciiTheme="minorEastAsia" w:hAnsiTheme="minorEastAsia" w:eastAsiaTheme="minorEastAsia" w:cstheme="minorEastAsia"/>
          <w:color w:val="auto"/>
          <w:sz w:val="24"/>
          <w:szCs w:val="24"/>
          <w:highlight w:val="none"/>
          <w:lang w:eastAsia="zh-CN"/>
        </w:rPr>
        <w:t>东兰县农村公路工程建设办公室</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址：东兰县五峰路117号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邮    编：547400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 系 人：</w:t>
      </w:r>
      <w:r>
        <w:rPr>
          <w:rFonts w:hint="eastAsia" w:asciiTheme="minorEastAsia" w:hAnsiTheme="minorEastAsia" w:eastAsiaTheme="minorEastAsia" w:cstheme="minorEastAsia"/>
          <w:color w:val="auto"/>
          <w:sz w:val="24"/>
          <w:szCs w:val="24"/>
          <w:highlight w:val="none"/>
          <w:lang w:val="en-US" w:eastAsia="zh-CN"/>
        </w:rPr>
        <w:t>韦华彪</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 xml:space="preserve"> 0778-6327363</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招标代理机构：陕西国正建设工程项目管理有限责任公司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地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址：</w:t>
      </w:r>
      <w:r>
        <w:rPr>
          <w:rFonts w:hint="eastAsia" w:asciiTheme="minorEastAsia" w:hAnsiTheme="minorEastAsia" w:eastAsiaTheme="minorEastAsia" w:cstheme="minorEastAsia"/>
          <w:color w:val="auto"/>
          <w:sz w:val="24"/>
          <w:szCs w:val="24"/>
          <w:highlight w:val="none"/>
          <w:lang w:eastAsia="zh-CN"/>
        </w:rPr>
        <w:t>河池市幸福嘉园6号楼201号商铺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邮    编：547000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 系 人：</w:t>
      </w:r>
      <w:r>
        <w:rPr>
          <w:rFonts w:hint="eastAsia" w:asciiTheme="minorEastAsia" w:hAnsiTheme="minorEastAsia" w:eastAsiaTheme="minorEastAsia" w:cstheme="minorEastAsia"/>
          <w:color w:val="auto"/>
          <w:sz w:val="24"/>
          <w:szCs w:val="24"/>
          <w:highlight w:val="none"/>
          <w:lang w:val="en-US" w:eastAsia="zh-CN"/>
        </w:rPr>
        <w:t>周国进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    话：15177875682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监督单位：东兰县交通运输局</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FF000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电   话：0778－63228798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招标代理机构：陕西国正建设工程项目管理有限责任公司</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日        期：2019年11月26日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7EDAD"/>
    <w:multiLevelType w:val="singleLevel"/>
    <w:tmpl w:val="B8E7EDA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51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210"/>
    </w:pPr>
  </w:style>
  <w:style w:type="paragraph" w:styleId="3">
    <w:name w:val="Body Text Indent"/>
    <w:basedOn w:val="1"/>
    <w:unhideWhenUsed/>
    <w:qFormat/>
    <w:uiPriority w:val="99"/>
    <w:pPr>
      <w:spacing w:line="200" w:lineRule="exact"/>
      <w:ind w:firstLine="301"/>
    </w:pPr>
    <w:rPr>
      <w:spacing w:val="-4"/>
      <w:sz w:val="18"/>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 你的衣鞋柜</cp:lastModifiedBy>
  <dcterms:modified xsi:type="dcterms:W3CDTF">2019-11-26T01:44:59Z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