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32"/>
          <w:szCs w:val="32"/>
        </w:rPr>
      </w:pPr>
      <w:r>
        <w:rPr>
          <w:rFonts w:hint="eastAsia" w:eastAsia="黑体"/>
          <w:sz w:val="32"/>
          <w:szCs w:val="32"/>
          <w:lang w:eastAsia="zh-CN"/>
        </w:rPr>
        <w:t>那坡县2020年农村综合改革转移支付资金项目</w:t>
      </w:r>
      <w:r>
        <w:rPr>
          <w:rFonts w:hint="eastAsia" w:eastAsia="黑体"/>
          <w:sz w:val="32"/>
          <w:szCs w:val="32"/>
        </w:rPr>
        <w:t>中标公告</w:t>
      </w:r>
    </w:p>
    <w:tbl>
      <w:tblPr>
        <w:tblStyle w:val="7"/>
        <w:tblW w:w="9893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999"/>
        <w:gridCol w:w="3343"/>
        <w:gridCol w:w="11"/>
        <w:gridCol w:w="1463"/>
        <w:gridCol w:w="26"/>
        <w:gridCol w:w="305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  <w:jc w:val="center"/>
        </w:trPr>
        <w:tc>
          <w:tcPr>
            <w:tcW w:w="1999" w:type="dxa"/>
            <w:vAlign w:val="bottom"/>
          </w:tcPr>
          <w:p>
            <w:pPr>
              <w:widowControl/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t>项目名称</w:t>
            </w:r>
          </w:p>
        </w:tc>
        <w:tc>
          <w:tcPr>
            <w:tcW w:w="7894" w:type="dxa"/>
            <w:gridSpan w:val="5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eastAsia="zh-CN"/>
              </w:rPr>
              <w:t>那坡县2020年农村综合改革转移支付资金项目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3" w:hRule="atLeast"/>
          <w:jc w:val="center"/>
        </w:trPr>
        <w:tc>
          <w:tcPr>
            <w:tcW w:w="1999" w:type="dxa"/>
            <w:vAlign w:val="bottom"/>
          </w:tcPr>
          <w:p>
            <w:pPr>
              <w:widowControl/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项目招标编号</w:t>
            </w:r>
          </w:p>
        </w:tc>
        <w:tc>
          <w:tcPr>
            <w:tcW w:w="7894" w:type="dxa"/>
            <w:gridSpan w:val="5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BSZC2020-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G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2-070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12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-GXJC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" w:hRule="atLeast"/>
          <w:jc w:val="center"/>
        </w:trPr>
        <w:tc>
          <w:tcPr>
            <w:tcW w:w="1999" w:type="dxa"/>
            <w:vAlign w:val="bottom"/>
          </w:tcPr>
          <w:p>
            <w:pPr>
              <w:widowControl/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t>建设单位</w:t>
            </w:r>
          </w:p>
        </w:tc>
        <w:tc>
          <w:tcPr>
            <w:tcW w:w="7894" w:type="dxa"/>
            <w:gridSpan w:val="5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那坡县财政局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" w:hRule="atLeast"/>
          <w:jc w:val="center"/>
        </w:trPr>
        <w:tc>
          <w:tcPr>
            <w:tcW w:w="1999" w:type="dxa"/>
            <w:vAlign w:val="bottom"/>
          </w:tcPr>
          <w:p>
            <w:pPr>
              <w:widowControl/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t>招标类别</w:t>
            </w:r>
          </w:p>
        </w:tc>
        <w:tc>
          <w:tcPr>
            <w:tcW w:w="3343" w:type="dxa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sym w:font="Wingdings" w:char="00FE"/>
            </w: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t>委托招标    □自行招标</w:t>
            </w:r>
          </w:p>
        </w:tc>
        <w:tc>
          <w:tcPr>
            <w:tcW w:w="1474" w:type="dxa"/>
            <w:gridSpan w:val="2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t>招标方式</w:t>
            </w:r>
          </w:p>
        </w:tc>
        <w:tc>
          <w:tcPr>
            <w:tcW w:w="3077" w:type="dxa"/>
            <w:gridSpan w:val="2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sym w:font="Wingdings" w:char="00FE"/>
            </w: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t>公开招标    □邀请招标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" w:hRule="atLeast"/>
          <w:jc w:val="center"/>
        </w:trPr>
        <w:tc>
          <w:tcPr>
            <w:tcW w:w="1999" w:type="dxa"/>
            <w:vAlign w:val="bottom"/>
          </w:tcPr>
          <w:p>
            <w:pPr>
              <w:widowControl/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t>招标代理机构</w:t>
            </w:r>
          </w:p>
        </w:tc>
        <w:tc>
          <w:tcPr>
            <w:tcW w:w="7894" w:type="dxa"/>
            <w:gridSpan w:val="5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广西建川投资管理有限责任公司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" w:hRule="atLeast"/>
          <w:jc w:val="center"/>
        </w:trPr>
        <w:tc>
          <w:tcPr>
            <w:tcW w:w="1999" w:type="dxa"/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t>中标范围</w:t>
            </w:r>
          </w:p>
        </w:tc>
        <w:tc>
          <w:tcPr>
            <w:tcW w:w="7894" w:type="dxa"/>
            <w:gridSpan w:val="5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>
            <w:pP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  <w:lang w:eastAsia="zh-CN"/>
              </w:rPr>
              <w:t>那坡县2020年农村综合改革转移支付资金项目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</w:rPr>
              <w:t>（各项技术指标以该工程项目施工设计图纸及工程量清单为准）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6" w:hRule="atLeast"/>
          <w:jc w:val="center"/>
        </w:trPr>
        <w:tc>
          <w:tcPr>
            <w:tcW w:w="1999" w:type="dxa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t>开标时间</w:t>
            </w:r>
          </w:p>
        </w:tc>
        <w:tc>
          <w:tcPr>
            <w:tcW w:w="3354" w:type="dxa"/>
            <w:gridSpan w:val="2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t>2020年 06月02日09时30分</w:t>
            </w:r>
          </w:p>
        </w:tc>
        <w:tc>
          <w:tcPr>
            <w:tcW w:w="1489" w:type="dxa"/>
            <w:gridSpan w:val="2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t>开标地点</w:t>
            </w:r>
          </w:p>
        </w:tc>
        <w:tc>
          <w:tcPr>
            <w:tcW w:w="3051" w:type="dxa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300" w:lineRule="exac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百色市公共资源交易中心开标厅（百色市园博园主展馆新政务中心三楼，具体开标室参见当天电子大屏幕安排）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6" w:hRule="atLeast"/>
          <w:jc w:val="center"/>
        </w:trPr>
        <w:tc>
          <w:tcPr>
            <w:tcW w:w="9893" w:type="dxa"/>
            <w:gridSpan w:val="6"/>
            <w:vAlign w:val="center"/>
          </w:tcPr>
          <w:p>
            <w:pPr>
              <w:widowControl/>
              <w:spacing w:line="300" w:lineRule="exact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eastAsia="zh-CN"/>
              </w:rPr>
              <w:t>那坡县2020年农村综合改革转移支付资金项目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val="en-US" w:eastAsia="zh-CN"/>
              </w:rPr>
              <w:t>-一标段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" w:hRule="atLeast"/>
          <w:jc w:val="center"/>
        </w:trPr>
        <w:tc>
          <w:tcPr>
            <w:tcW w:w="1999" w:type="dxa"/>
            <w:vAlign w:val="bottom"/>
          </w:tcPr>
          <w:p>
            <w:pPr>
              <w:widowControl/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t>中标人</w:t>
            </w:r>
          </w:p>
        </w:tc>
        <w:tc>
          <w:tcPr>
            <w:tcW w:w="7894" w:type="dxa"/>
            <w:gridSpan w:val="5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广西鸿安建设有限公司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" w:hRule="atLeast"/>
          <w:jc w:val="center"/>
        </w:trPr>
        <w:tc>
          <w:tcPr>
            <w:tcW w:w="1999" w:type="dxa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t>中标价</w:t>
            </w:r>
          </w:p>
        </w:tc>
        <w:tc>
          <w:tcPr>
            <w:tcW w:w="7894" w:type="dxa"/>
            <w:gridSpan w:val="5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人民币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壹佰柒拾叁万叁仟伍佰柒拾柒元零壹分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（￥1733577.01 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" w:hRule="atLeast"/>
          <w:jc w:val="center"/>
        </w:trPr>
        <w:tc>
          <w:tcPr>
            <w:tcW w:w="1999" w:type="dxa"/>
            <w:vAlign w:val="bottom"/>
          </w:tcPr>
          <w:p>
            <w:pPr>
              <w:widowControl/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t>工期</w:t>
            </w:r>
          </w:p>
        </w:tc>
        <w:tc>
          <w:tcPr>
            <w:tcW w:w="7894" w:type="dxa"/>
            <w:gridSpan w:val="5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60日历天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" w:hRule="atLeast"/>
          <w:jc w:val="center"/>
        </w:trPr>
        <w:tc>
          <w:tcPr>
            <w:tcW w:w="1999" w:type="dxa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质量要求</w:t>
            </w:r>
          </w:p>
        </w:tc>
        <w:tc>
          <w:tcPr>
            <w:tcW w:w="7894" w:type="dxa"/>
            <w:gridSpan w:val="5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10"/>
                <w:sz w:val="21"/>
                <w:szCs w:val="21"/>
                <w:lang w:val="zh-CN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8" w:hRule="atLeast"/>
          <w:jc w:val="center"/>
        </w:trPr>
        <w:tc>
          <w:tcPr>
            <w:tcW w:w="199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t>项目经理</w:t>
            </w:r>
          </w:p>
        </w:tc>
        <w:tc>
          <w:tcPr>
            <w:tcW w:w="7894" w:type="dxa"/>
            <w:gridSpan w:val="5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黄远红（注册建造师证书编号：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桂245090909540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 xml:space="preserve"> ，身份证号：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452502198201136345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  <w:jc w:val="center"/>
        </w:trPr>
        <w:tc>
          <w:tcPr>
            <w:tcW w:w="9893" w:type="dxa"/>
            <w:gridSpan w:val="6"/>
            <w:vAlign w:val="center"/>
          </w:tcPr>
          <w:p>
            <w:pPr>
              <w:widowControl/>
              <w:spacing w:line="300" w:lineRule="exact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eastAsia="zh-CN"/>
              </w:rPr>
              <w:t>那坡县2020年农村综合改革转移支付资金项目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val="en-US" w:eastAsia="zh-CN"/>
              </w:rPr>
              <w:t>-二标段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" w:hRule="atLeast"/>
          <w:jc w:val="center"/>
        </w:trPr>
        <w:tc>
          <w:tcPr>
            <w:tcW w:w="1999" w:type="dxa"/>
            <w:vAlign w:val="bottom"/>
          </w:tcPr>
          <w:p>
            <w:pPr>
              <w:widowControl/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t>中标人</w:t>
            </w:r>
          </w:p>
        </w:tc>
        <w:tc>
          <w:tcPr>
            <w:tcW w:w="7894" w:type="dxa"/>
            <w:gridSpan w:val="5"/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那坡县建筑工程公司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" w:hRule="atLeast"/>
          <w:jc w:val="center"/>
        </w:trPr>
        <w:tc>
          <w:tcPr>
            <w:tcW w:w="1999" w:type="dxa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t>中标价</w:t>
            </w:r>
          </w:p>
        </w:tc>
        <w:tc>
          <w:tcPr>
            <w:tcW w:w="7894" w:type="dxa"/>
            <w:gridSpan w:val="5"/>
            <w:vAlign w:val="center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人民币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壹佰柒拾玖万伍仟壹佰壹拾捌元伍角柒分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（￥1795118.57 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8" w:hRule="atLeast"/>
          <w:jc w:val="center"/>
        </w:trPr>
        <w:tc>
          <w:tcPr>
            <w:tcW w:w="1999" w:type="dxa"/>
            <w:vAlign w:val="bottom"/>
          </w:tcPr>
          <w:p>
            <w:pPr>
              <w:widowControl/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t>工期</w:t>
            </w:r>
          </w:p>
        </w:tc>
        <w:tc>
          <w:tcPr>
            <w:tcW w:w="7894" w:type="dxa"/>
            <w:gridSpan w:val="5"/>
            <w:vAlign w:val="center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60日历天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" w:hRule="atLeast"/>
          <w:jc w:val="center"/>
        </w:trPr>
        <w:tc>
          <w:tcPr>
            <w:tcW w:w="1999" w:type="dxa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质量要求</w:t>
            </w:r>
          </w:p>
        </w:tc>
        <w:tc>
          <w:tcPr>
            <w:tcW w:w="7894" w:type="dxa"/>
            <w:gridSpan w:val="5"/>
            <w:vAlign w:val="center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10"/>
                <w:sz w:val="21"/>
                <w:szCs w:val="21"/>
                <w:lang w:val="zh-CN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" w:hRule="atLeast"/>
          <w:jc w:val="center"/>
        </w:trPr>
        <w:tc>
          <w:tcPr>
            <w:tcW w:w="199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t>项目经理</w:t>
            </w:r>
          </w:p>
        </w:tc>
        <w:tc>
          <w:tcPr>
            <w:tcW w:w="7894" w:type="dxa"/>
            <w:gridSpan w:val="5"/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黎春（注册建造师证号为 桂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245131334902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 xml:space="preserve"> ，身份证号： 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45262719830411001X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 xml:space="preserve"> 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5" w:hRule="atLeast"/>
          <w:jc w:val="center"/>
        </w:trPr>
        <w:tc>
          <w:tcPr>
            <w:tcW w:w="9893" w:type="dxa"/>
            <w:gridSpan w:val="6"/>
            <w:vAlign w:val="center"/>
          </w:tcPr>
          <w:p>
            <w:pPr>
              <w:widowControl/>
              <w:spacing w:line="300" w:lineRule="exact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eastAsia="zh-CN"/>
              </w:rPr>
              <w:t>那坡县2020年农村综合改革转移支付资金项目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val="en-US" w:eastAsia="zh-CN"/>
              </w:rPr>
              <w:t>-三标段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" w:hRule="atLeast"/>
          <w:jc w:val="center"/>
        </w:trPr>
        <w:tc>
          <w:tcPr>
            <w:tcW w:w="1999" w:type="dxa"/>
            <w:vAlign w:val="bottom"/>
          </w:tcPr>
          <w:p>
            <w:pPr>
              <w:widowControl/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t>中标人</w:t>
            </w:r>
          </w:p>
        </w:tc>
        <w:tc>
          <w:tcPr>
            <w:tcW w:w="7894" w:type="dxa"/>
            <w:gridSpan w:val="5"/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广西建通工程建设有限责任公司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" w:hRule="atLeast"/>
          <w:jc w:val="center"/>
        </w:trPr>
        <w:tc>
          <w:tcPr>
            <w:tcW w:w="1999" w:type="dxa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t>中标价</w:t>
            </w:r>
          </w:p>
        </w:tc>
        <w:tc>
          <w:tcPr>
            <w:tcW w:w="7894" w:type="dxa"/>
            <w:gridSpan w:val="5"/>
            <w:vAlign w:val="center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人民币叁佰肆拾壹万肆仟叁佰元整（￥3414300.00）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" w:hRule="atLeast"/>
          <w:jc w:val="center"/>
        </w:trPr>
        <w:tc>
          <w:tcPr>
            <w:tcW w:w="1999" w:type="dxa"/>
            <w:vAlign w:val="bottom"/>
          </w:tcPr>
          <w:p>
            <w:pPr>
              <w:widowControl/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t>工期</w:t>
            </w:r>
          </w:p>
        </w:tc>
        <w:tc>
          <w:tcPr>
            <w:tcW w:w="7894" w:type="dxa"/>
            <w:gridSpan w:val="5"/>
            <w:vAlign w:val="center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60日历天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" w:hRule="atLeast"/>
          <w:jc w:val="center"/>
        </w:trPr>
        <w:tc>
          <w:tcPr>
            <w:tcW w:w="1999" w:type="dxa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质量要求</w:t>
            </w:r>
          </w:p>
        </w:tc>
        <w:tc>
          <w:tcPr>
            <w:tcW w:w="7894" w:type="dxa"/>
            <w:gridSpan w:val="5"/>
            <w:vAlign w:val="center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10"/>
                <w:sz w:val="21"/>
                <w:szCs w:val="21"/>
                <w:lang w:val="zh-CN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" w:hRule="atLeast"/>
          <w:jc w:val="center"/>
        </w:trPr>
        <w:tc>
          <w:tcPr>
            <w:tcW w:w="199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t>项目经理</w:t>
            </w:r>
          </w:p>
        </w:tc>
        <w:tc>
          <w:tcPr>
            <w:tcW w:w="7894" w:type="dxa"/>
            <w:gridSpan w:val="5"/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黄福广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 xml:space="preserve"> （注册建造师证号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：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桂245121333396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 xml:space="preserve"> ，身份证号：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45212319761213311X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 w:hRule="atLeast"/>
          <w:jc w:val="center"/>
        </w:trPr>
        <w:tc>
          <w:tcPr>
            <w:tcW w:w="9893" w:type="dxa"/>
            <w:gridSpan w:val="6"/>
            <w:vAlign w:val="center"/>
          </w:tcPr>
          <w:p>
            <w:pPr>
              <w:widowControl/>
              <w:spacing w:line="300" w:lineRule="exact"/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  <w:u w:val="singl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eastAsia="zh-CN"/>
              </w:rPr>
              <w:t>那坡县2020年农村综合改革转移支付资金项目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val="en-US" w:eastAsia="zh-CN"/>
              </w:rPr>
              <w:t>-四标段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" w:hRule="atLeast"/>
          <w:jc w:val="center"/>
        </w:trPr>
        <w:tc>
          <w:tcPr>
            <w:tcW w:w="1999" w:type="dxa"/>
            <w:vAlign w:val="bottom"/>
          </w:tcPr>
          <w:p>
            <w:pPr>
              <w:widowControl/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t>中标人</w:t>
            </w:r>
          </w:p>
        </w:tc>
        <w:tc>
          <w:tcPr>
            <w:tcW w:w="7894" w:type="dxa"/>
            <w:gridSpan w:val="5"/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  <w:u w:val="none"/>
                <w:lang w:val="en-US" w:eastAsia="zh-CN"/>
              </w:rPr>
              <w:t>广西建通工程建设有限责任公司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" w:hRule="atLeast"/>
          <w:jc w:val="center"/>
        </w:trPr>
        <w:tc>
          <w:tcPr>
            <w:tcW w:w="1999" w:type="dxa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t>中标价</w:t>
            </w:r>
          </w:p>
        </w:tc>
        <w:tc>
          <w:tcPr>
            <w:tcW w:w="7894" w:type="dxa"/>
            <w:gridSpan w:val="5"/>
            <w:vAlign w:val="center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  <w:u w:val="none"/>
                <w:lang w:val="en-US" w:eastAsia="zh-CN"/>
              </w:rPr>
              <w:t>人民币贰佰贰拾柒万肆仟伍佰伍拾叁元陆角柒分（￥2274553.67 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" w:hRule="atLeast"/>
          <w:jc w:val="center"/>
        </w:trPr>
        <w:tc>
          <w:tcPr>
            <w:tcW w:w="1999" w:type="dxa"/>
            <w:vAlign w:val="bottom"/>
          </w:tcPr>
          <w:p>
            <w:pPr>
              <w:widowControl/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t>工期</w:t>
            </w:r>
          </w:p>
        </w:tc>
        <w:tc>
          <w:tcPr>
            <w:tcW w:w="7894" w:type="dxa"/>
            <w:gridSpan w:val="5"/>
            <w:vAlign w:val="center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  <w:u w:val="singl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60日历天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" w:hRule="atLeast"/>
          <w:jc w:val="center"/>
        </w:trPr>
        <w:tc>
          <w:tcPr>
            <w:tcW w:w="1999" w:type="dxa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质量要求</w:t>
            </w:r>
          </w:p>
        </w:tc>
        <w:tc>
          <w:tcPr>
            <w:tcW w:w="7894" w:type="dxa"/>
            <w:gridSpan w:val="5"/>
            <w:vAlign w:val="center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  <w:u w:val="singl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10"/>
                <w:sz w:val="21"/>
                <w:szCs w:val="21"/>
                <w:lang w:val="zh-CN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" w:hRule="atLeast"/>
          <w:jc w:val="center"/>
        </w:trPr>
        <w:tc>
          <w:tcPr>
            <w:tcW w:w="199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t>项目经理</w:t>
            </w:r>
          </w:p>
        </w:tc>
        <w:tc>
          <w:tcPr>
            <w:tcW w:w="7894" w:type="dxa"/>
            <w:gridSpan w:val="5"/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  <w:u w:val="singl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  <w:u w:val="none"/>
                <w:lang w:val="en-US" w:eastAsia="zh-CN"/>
              </w:rPr>
              <w:t>苏宜旺（注册建造师证号为 桂245121224990 ，身份证号： 450621198606190457 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" w:hRule="atLeast"/>
          <w:jc w:val="center"/>
        </w:trPr>
        <w:tc>
          <w:tcPr>
            <w:tcW w:w="9893" w:type="dxa"/>
            <w:gridSpan w:val="6"/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  <w:u w:val="singl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eastAsia="zh-CN"/>
              </w:rPr>
              <w:t>那坡县2020年农村综合改革转移支付资金项目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  <w:highlight w:val="none"/>
                <w:lang w:val="en-US" w:eastAsia="zh-CN"/>
              </w:rPr>
              <w:t>-五标段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" w:hRule="atLeast"/>
          <w:jc w:val="center"/>
        </w:trPr>
        <w:tc>
          <w:tcPr>
            <w:tcW w:w="1999" w:type="dxa"/>
            <w:vAlign w:val="bottom"/>
          </w:tcPr>
          <w:p>
            <w:pPr>
              <w:widowControl/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t>中标人</w:t>
            </w:r>
          </w:p>
        </w:tc>
        <w:tc>
          <w:tcPr>
            <w:tcW w:w="7894" w:type="dxa"/>
            <w:gridSpan w:val="5"/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  <w:u w:val="none"/>
                <w:lang w:val="en-US" w:eastAsia="zh-CN"/>
              </w:rPr>
              <w:t>广西百川建设工程有限公司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" w:hRule="atLeast"/>
          <w:jc w:val="center"/>
        </w:trPr>
        <w:tc>
          <w:tcPr>
            <w:tcW w:w="1999" w:type="dxa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t>中标价</w:t>
            </w:r>
          </w:p>
        </w:tc>
        <w:tc>
          <w:tcPr>
            <w:tcW w:w="7894" w:type="dxa"/>
            <w:gridSpan w:val="5"/>
            <w:vAlign w:val="center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u w:val="none"/>
                <w:lang w:val="en-US" w:eastAsia="zh-CN"/>
              </w:rPr>
              <w:t>人民币贰佰叁拾万零贰仟贰佰肆拾伍元伍角伍分 （￥2302245.55）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" w:hRule="atLeast"/>
          <w:jc w:val="center"/>
        </w:trPr>
        <w:tc>
          <w:tcPr>
            <w:tcW w:w="1999" w:type="dxa"/>
            <w:vAlign w:val="bottom"/>
          </w:tcPr>
          <w:p>
            <w:pPr>
              <w:widowControl/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t>工期</w:t>
            </w:r>
          </w:p>
        </w:tc>
        <w:tc>
          <w:tcPr>
            <w:tcW w:w="7894" w:type="dxa"/>
            <w:gridSpan w:val="5"/>
            <w:vAlign w:val="center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u w:val="none"/>
                <w:lang w:eastAsia="zh-CN"/>
              </w:rPr>
              <w:t>60日历天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" w:hRule="atLeast"/>
          <w:jc w:val="center"/>
        </w:trPr>
        <w:tc>
          <w:tcPr>
            <w:tcW w:w="1999" w:type="dxa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质量要求</w:t>
            </w:r>
          </w:p>
        </w:tc>
        <w:tc>
          <w:tcPr>
            <w:tcW w:w="7894" w:type="dxa"/>
            <w:gridSpan w:val="5"/>
            <w:vAlign w:val="center"/>
          </w:tcPr>
          <w:p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kern w:val="10"/>
                <w:sz w:val="21"/>
                <w:szCs w:val="21"/>
                <w:u w:val="none"/>
                <w:lang w:val="zh-CN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" w:hRule="atLeast"/>
          <w:jc w:val="center"/>
        </w:trPr>
        <w:tc>
          <w:tcPr>
            <w:tcW w:w="199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t>项目经理</w:t>
            </w:r>
          </w:p>
        </w:tc>
        <w:tc>
          <w:tcPr>
            <w:tcW w:w="7894" w:type="dxa"/>
            <w:gridSpan w:val="5"/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  <w:u w:val="none"/>
                <w:lang w:val="en-US" w:eastAsia="zh-CN"/>
              </w:rPr>
              <w:t>黄远伟（注册建造师证号：桂245171863800，身份证号：450803199201185812 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" w:hRule="atLeast"/>
          <w:jc w:val="center"/>
        </w:trPr>
        <w:tc>
          <w:tcPr>
            <w:tcW w:w="1999" w:type="dxa"/>
            <w:vAlign w:val="center"/>
          </w:tcPr>
          <w:p>
            <w:pPr>
              <w:widowControl/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t>公告媒介</w:t>
            </w:r>
          </w:p>
        </w:tc>
        <w:tc>
          <w:tcPr>
            <w:tcW w:w="7894" w:type="dxa"/>
            <w:gridSpan w:val="5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>
            <w:pPr>
              <w:widowControl/>
              <w:ind w:right="178" w:rightChars="85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eastAsia="zh-CN"/>
              </w:rPr>
              <w:t>中国政府采购网（www.ccgp.gov.cn）、广西壮族自治区政府采购网（www.gxzfcg.gov.cn）、广西壮族自治区招标投标公共服务平台（http://ztb.gxi.gov.cn/）、及百色市公共资源交易中心网(www.bsggzy.cn)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6" w:hRule="atLeast"/>
          <w:jc w:val="center"/>
        </w:trPr>
        <w:tc>
          <w:tcPr>
            <w:tcW w:w="1999" w:type="dxa"/>
            <w:vAlign w:val="bottom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1"/>
                <w:szCs w:val="21"/>
              </w:rPr>
              <w:t>公告日期（即中标通知书签发日期）</w:t>
            </w:r>
          </w:p>
        </w:tc>
        <w:tc>
          <w:tcPr>
            <w:tcW w:w="7894" w:type="dxa"/>
            <w:gridSpan w:val="5"/>
            <w:tcMar>
              <w:top w:w="0" w:type="dxa"/>
              <w:left w:w="75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360" w:lineRule="auto"/>
              <w:ind w:right="178" w:rightChars="85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20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06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 xml:space="preserve"> 11 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  <w:t>日</w:t>
            </w:r>
            <w:bookmarkStart w:id="0" w:name="_GoBack"/>
            <w:bookmarkEnd w:id="0"/>
          </w:p>
        </w:tc>
      </w:tr>
    </w:tbl>
    <w:p>
      <w:pPr>
        <w:widowControl/>
        <w:ind w:right="178" w:rightChars="85"/>
        <w:rPr>
          <w:rFonts w:hint="eastAsia"/>
          <w:szCs w:val="21"/>
          <w:lang w:eastAsia="zh-CN"/>
        </w:rPr>
      </w:pPr>
    </w:p>
    <w:p>
      <w:pPr>
        <w:widowControl/>
        <w:ind w:right="178" w:rightChars="85"/>
        <w:rPr>
          <w:rFonts w:hint="eastAsia"/>
          <w:color w:val="auto"/>
          <w:sz w:val="21"/>
          <w:szCs w:val="21"/>
          <w:highlight w:val="none"/>
          <w:lang w:eastAsia="zh-CN"/>
        </w:rPr>
      </w:pPr>
      <w:r>
        <w:rPr>
          <w:rFonts w:hint="eastAsia"/>
          <w:szCs w:val="21"/>
        </w:rPr>
        <w:t xml:space="preserve">       </w:t>
      </w:r>
      <w:r>
        <w:rPr>
          <w:rFonts w:hint="eastAsia"/>
          <w:szCs w:val="21"/>
          <w:lang w:val="en-US" w:eastAsia="zh-CN"/>
        </w:rPr>
        <w:t xml:space="preserve">    </w:t>
      </w:r>
    </w:p>
    <w:p>
      <w:pPr>
        <w:widowControl/>
        <w:ind w:right="178" w:rightChars="85"/>
        <w:rPr>
          <w:rFonts w:hint="eastAsia"/>
          <w:color w:val="auto"/>
          <w:sz w:val="21"/>
          <w:szCs w:val="21"/>
          <w:highlight w:val="none"/>
        </w:rPr>
      </w:pPr>
    </w:p>
    <w:p>
      <w:pPr>
        <w:widowControl/>
        <w:ind w:right="178" w:rightChars="85"/>
        <w:rPr>
          <w:rFonts w:hint="eastAsia"/>
          <w:color w:val="auto"/>
          <w:sz w:val="21"/>
          <w:szCs w:val="21"/>
          <w:highlight w:val="none"/>
        </w:rPr>
      </w:pPr>
    </w:p>
    <w:p>
      <w:pPr>
        <w:widowControl/>
        <w:ind w:right="178" w:rightChars="85"/>
        <w:rPr>
          <w:rFonts w:hint="eastAsia"/>
          <w:color w:val="auto"/>
          <w:sz w:val="21"/>
          <w:szCs w:val="21"/>
          <w:highlight w:val="none"/>
        </w:rPr>
      </w:pPr>
    </w:p>
    <w:p>
      <w:pPr>
        <w:pStyle w:val="2"/>
        <w:ind w:firstLine="0" w:firstLineChars="0"/>
      </w:pPr>
    </w:p>
    <w:sectPr>
      <w:footerReference r:id="rId3" w:type="default"/>
      <w:pgSz w:w="11906" w:h="16838"/>
      <w:pgMar w:top="1440" w:right="1800" w:bottom="1440" w:left="1800" w:header="851" w:footer="992" w:gutter="0"/>
      <w:pgNumType w:fmt="decimal"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w:pict>
        <v:shape id="_x0000_s4097" o:spid="_x0000_s4097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>
                <w:pPr>
                  <w:pStyle w:val="4"/>
                  <w:rPr>
                    <w:rFonts w:hint="eastAsia" w:eastAsia="宋体"/>
                    <w:lang w:eastAsia="zh-CN"/>
                  </w:rPr>
                </w:pPr>
                <w:r>
                  <w:rPr>
                    <w:rFonts w:hint="eastAsia"/>
                    <w:lang w:eastAsia="zh-CN"/>
                  </w:rPr>
                  <w:fldChar w:fldCharType="begin"/>
                </w:r>
                <w:r>
                  <w:rPr>
                    <w:rFonts w:hint="eastAsia"/>
                    <w:lang w:eastAsia="zh-CN"/>
                  </w:rPr>
                  <w:instrText xml:space="preserve"> PAGE  \* MERGEFORMAT </w:instrText>
                </w:r>
                <w:r>
                  <w:rPr>
                    <w:rFonts w:hint="eastAsia"/>
                    <w:lang w:eastAsia="zh-CN"/>
                  </w:rPr>
                  <w:fldChar w:fldCharType="separate"/>
                </w:r>
                <w:r>
                  <w:rPr>
                    <w:rFonts w:hint="eastAsia"/>
                    <w:lang w:eastAsia="zh-CN"/>
                  </w:rPr>
                  <w:t>1</w:t>
                </w:r>
                <w:r>
                  <w:rPr>
                    <w:rFonts w:hint="eastAsia"/>
                    <w:lang w:eastAsia="zh-CN"/>
                  </w:rPr>
                  <w:fldChar w:fldCharType="end"/>
                </w: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21352AE7"/>
    <w:rsid w:val="001718AC"/>
    <w:rsid w:val="001A7189"/>
    <w:rsid w:val="001B38DC"/>
    <w:rsid w:val="002E0033"/>
    <w:rsid w:val="00361615"/>
    <w:rsid w:val="004F361E"/>
    <w:rsid w:val="004F7B48"/>
    <w:rsid w:val="00514F91"/>
    <w:rsid w:val="00547102"/>
    <w:rsid w:val="00626D04"/>
    <w:rsid w:val="00657679"/>
    <w:rsid w:val="0071350F"/>
    <w:rsid w:val="007F6A83"/>
    <w:rsid w:val="0080402F"/>
    <w:rsid w:val="00892E4F"/>
    <w:rsid w:val="00AC5B7C"/>
    <w:rsid w:val="00BF4B4B"/>
    <w:rsid w:val="00C43FDE"/>
    <w:rsid w:val="00CD784A"/>
    <w:rsid w:val="00CE13E5"/>
    <w:rsid w:val="00E12031"/>
    <w:rsid w:val="00F43C80"/>
    <w:rsid w:val="00F97F7D"/>
    <w:rsid w:val="02D94B84"/>
    <w:rsid w:val="057371A6"/>
    <w:rsid w:val="099B46B5"/>
    <w:rsid w:val="11EB49E9"/>
    <w:rsid w:val="19C873E4"/>
    <w:rsid w:val="1EA07382"/>
    <w:rsid w:val="20BF7DEA"/>
    <w:rsid w:val="21352AE7"/>
    <w:rsid w:val="22B040C3"/>
    <w:rsid w:val="251811F4"/>
    <w:rsid w:val="28F14A18"/>
    <w:rsid w:val="2C601EA2"/>
    <w:rsid w:val="302D648D"/>
    <w:rsid w:val="35286B4A"/>
    <w:rsid w:val="38644F00"/>
    <w:rsid w:val="395A20DE"/>
    <w:rsid w:val="3B940CBA"/>
    <w:rsid w:val="3D8257BF"/>
    <w:rsid w:val="4036189B"/>
    <w:rsid w:val="40AC0011"/>
    <w:rsid w:val="428927C8"/>
    <w:rsid w:val="42EE7D53"/>
    <w:rsid w:val="43AC38FC"/>
    <w:rsid w:val="46012606"/>
    <w:rsid w:val="48075299"/>
    <w:rsid w:val="4AF55486"/>
    <w:rsid w:val="523E05A0"/>
    <w:rsid w:val="5312480A"/>
    <w:rsid w:val="55A32C13"/>
    <w:rsid w:val="62E2657F"/>
    <w:rsid w:val="68C35869"/>
    <w:rsid w:val="69370E8A"/>
    <w:rsid w:val="6B8B1BDE"/>
    <w:rsid w:val="6D535020"/>
    <w:rsid w:val="6F8A2C98"/>
    <w:rsid w:val="728F4FC0"/>
    <w:rsid w:val="77251ED4"/>
    <w:rsid w:val="7B6F64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nhideWhenUsed="0" w:uiPriority="99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4"/>
    <w:basedOn w:val="1"/>
    <w:next w:val="1"/>
    <w:qFormat/>
    <w:uiPriority w:val="99"/>
    <w:pPr>
      <w:keepNext/>
      <w:keepLines/>
      <w:spacing w:line="360" w:lineRule="auto"/>
      <w:outlineLvl w:val="3"/>
    </w:pPr>
    <w:rPr>
      <w:rFonts w:ascii="Arial" w:hAnsi="Arial"/>
      <w:b/>
      <w:bCs/>
      <w:szCs w:val="28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样式 正文001 + 首行缩进:  2 字符1"/>
    <w:basedOn w:val="1"/>
    <w:qFormat/>
    <w:uiPriority w:val="0"/>
    <w:pPr>
      <w:spacing w:before="60" w:line="460" w:lineRule="exact"/>
      <w:ind w:firstLine="480" w:firstLineChars="200"/>
    </w:pPr>
    <w:rPr>
      <w:rFonts w:ascii="宋体" w:hAnsi="宋体"/>
      <w:sz w:val="24"/>
      <w:szCs w:val="22"/>
    </w:rPr>
  </w:style>
  <w:style w:type="paragraph" w:styleId="4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眉 Char"/>
    <w:basedOn w:val="6"/>
    <w:link w:val="5"/>
    <w:qFormat/>
    <w:uiPriority w:val="0"/>
    <w:rPr>
      <w:kern w:val="2"/>
      <w:sz w:val="18"/>
      <w:szCs w:val="18"/>
    </w:rPr>
  </w:style>
  <w:style w:type="character" w:customStyle="1" w:styleId="9">
    <w:name w:val="页脚 Char"/>
    <w:basedOn w:val="6"/>
    <w:link w:val="4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yy\AppData\Roaming\Kingsoft\wps\addons\pool\win-i386\knewfileruby_1.0.0.10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</Template>
  <Pages>1</Pages>
  <Words>106</Words>
  <Characters>609</Characters>
  <Lines>5</Lines>
  <Paragraphs>1</Paragraphs>
  <TotalTime>16</TotalTime>
  <ScaleCrop>false</ScaleCrop>
  <LinksUpToDate>false</LinksUpToDate>
  <CharactersWithSpaces>714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2018-06-19T05:27:00Z</dcterms:created>
  <dc:creator>hyy</dc:creator>
  <cp:lastModifiedBy>Administrator</cp:lastModifiedBy>
  <cp:lastPrinted>2018-07-25T11:24:00Z</cp:lastPrinted>
  <dcterms:modified xsi:type="dcterms:W3CDTF">2020-06-11T03:44:46Z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