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宋体" w:hAnsi="宋体"/>
          <w:b/>
          <w:color w:val="auto"/>
          <w:sz w:val="28"/>
          <w:szCs w:val="28"/>
          <w:highlight w:val="none"/>
          <w:u w:val="single"/>
          <w:lang w:eastAsia="zh-CN"/>
        </w:rPr>
        <w:t>信都至梧州公路二期工程项目电力杆线迁移（所属桂东电力公司和苍梧水利公司）</w:t>
      </w:r>
      <w:r>
        <w:rPr>
          <w:rFonts w:hint="eastAsia" w:ascii="宋体" w:hAnsi="宋体"/>
          <w:b/>
          <w:color w:val="auto"/>
          <w:sz w:val="28"/>
          <w:szCs w:val="28"/>
          <w:highlight w:val="none"/>
        </w:rPr>
        <w:t>工程（</w:t>
      </w:r>
      <w:r>
        <w:rPr>
          <w:rFonts w:hint="eastAsia" w:ascii="宋体" w:hAnsi="宋体"/>
          <w:b/>
          <w:color w:val="auto"/>
          <w:sz w:val="28"/>
          <w:szCs w:val="28"/>
          <w:highlight w:val="none"/>
          <w:lang w:val="en-US" w:eastAsia="zh-CN"/>
        </w:rPr>
        <w:t>ZB2020-273)</w:t>
      </w:r>
      <w:bookmarkStart w:id="35" w:name="_GoBack"/>
      <w:bookmarkEnd w:id="35"/>
      <w:r>
        <w:rPr>
          <w:rFonts w:hint="eastAsia" w:ascii="宋体" w:hAnsi="宋体"/>
          <w:b/>
          <w:color w:val="auto"/>
          <w:sz w:val="28"/>
          <w:szCs w:val="28"/>
          <w:highlight w:val="none"/>
        </w:rPr>
        <w:t>总承包</w:t>
      </w:r>
      <w:r>
        <w:rPr>
          <w:rFonts w:ascii="宋体" w:hAnsi="宋体"/>
          <w:b/>
          <w:color w:val="auto"/>
          <w:sz w:val="28"/>
          <w:szCs w:val="28"/>
          <w:highlight w:val="none"/>
        </w:rPr>
        <w:t>招标公告</w:t>
      </w:r>
    </w:p>
    <w:p>
      <w:pPr>
        <w:pStyle w:val="3"/>
        <w:spacing w:line="300" w:lineRule="auto"/>
        <w:rPr>
          <w:rFonts w:ascii="宋体" w:hAnsi="宋体" w:eastAsia="宋体"/>
          <w:color w:val="auto"/>
          <w:sz w:val="24"/>
          <w:szCs w:val="24"/>
          <w:highlight w:val="none"/>
        </w:rPr>
      </w:pPr>
      <w:bookmarkStart w:id="0" w:name="_Toc419364201"/>
      <w:bookmarkStart w:id="1" w:name="_Toc389065122"/>
      <w:bookmarkStart w:id="2" w:name="_Toc419363477"/>
      <w:bookmarkStart w:id="3" w:name="_Toc419320074"/>
      <w:bookmarkStart w:id="4" w:name="_Toc433988543"/>
      <w:bookmarkStart w:id="5" w:name="_Toc419321110"/>
      <w:bookmarkStart w:id="6" w:name="_Toc13319"/>
      <w:bookmarkStart w:id="7" w:name="_Toc28046"/>
      <w:bookmarkStart w:id="8" w:name="_Toc395382353"/>
      <w:r>
        <w:rPr>
          <w:rFonts w:ascii="宋体" w:hAnsi="宋体" w:eastAsia="宋体"/>
          <w:color w:val="auto"/>
          <w:sz w:val="24"/>
          <w:szCs w:val="24"/>
          <w:highlight w:val="none"/>
        </w:rPr>
        <w:t>1. 招标条件</w:t>
      </w:r>
      <w:bookmarkEnd w:id="0"/>
      <w:bookmarkEnd w:id="1"/>
      <w:bookmarkEnd w:id="2"/>
      <w:bookmarkEnd w:id="3"/>
      <w:bookmarkEnd w:id="4"/>
      <w:bookmarkEnd w:id="5"/>
      <w:bookmarkEnd w:id="6"/>
      <w:bookmarkEnd w:id="7"/>
      <w:bookmarkEnd w:id="8"/>
    </w:p>
    <w:p>
      <w:pPr>
        <w:spacing w:line="300" w:lineRule="auto"/>
        <w:ind w:firstLine="420" w:firstLineChars="200"/>
        <w:rPr>
          <w:color w:val="auto"/>
          <w:highlight w:val="none"/>
        </w:rPr>
      </w:pPr>
      <w:r>
        <w:rPr>
          <w:color w:val="auto"/>
          <w:highlight w:val="none"/>
        </w:rPr>
        <w:t>本招标项目</w:t>
      </w:r>
      <w:r>
        <w:rPr>
          <w:rFonts w:hint="eastAsia"/>
          <w:color w:val="auto"/>
          <w:highlight w:val="none"/>
          <w:u w:val="none"/>
          <w:lang w:eastAsia="zh-CN"/>
        </w:rPr>
        <w:t>信都至梧州公路二期工程项目电力杆线迁移（所属桂东电力公司和苍梧水利公司）</w:t>
      </w:r>
      <w:r>
        <w:rPr>
          <w:color w:val="auto"/>
          <w:highlight w:val="none"/>
        </w:rPr>
        <w:t>招标人</w:t>
      </w:r>
      <w:r>
        <w:rPr>
          <w:rFonts w:hint="eastAsia"/>
          <w:color w:val="auto"/>
          <w:highlight w:val="none"/>
        </w:rPr>
        <w:t>（项目业主）</w:t>
      </w:r>
      <w:r>
        <w:rPr>
          <w:color w:val="auto"/>
          <w:highlight w:val="none"/>
        </w:rPr>
        <w:t>为</w:t>
      </w:r>
      <w:r>
        <w:rPr>
          <w:rFonts w:hint="eastAsia"/>
          <w:color w:val="auto"/>
          <w:highlight w:val="none"/>
          <w:u w:val="none"/>
          <w:lang w:eastAsia="zh-CN"/>
        </w:rPr>
        <w:t>梧州至信都高速公路项目万秀区段征地搬迁指挥部办公室</w:t>
      </w:r>
      <w:r>
        <w:rPr>
          <w:color w:val="auto"/>
          <w:highlight w:val="none"/>
        </w:rPr>
        <w:t>，建设资金来自</w:t>
      </w:r>
      <w:r>
        <w:rPr>
          <w:rFonts w:hint="eastAsia"/>
          <w:color w:val="auto"/>
          <w:highlight w:val="none"/>
          <w:u w:val="none"/>
          <w:lang w:eastAsia="zh-CN"/>
        </w:rPr>
        <w:t>自治区专项债券</w:t>
      </w:r>
      <w:r>
        <w:rPr>
          <w:color w:val="auto"/>
          <w:highlight w:val="none"/>
        </w:rPr>
        <w:t>，项目出资比例为</w:t>
      </w:r>
      <w:r>
        <w:rPr>
          <w:color w:val="auto"/>
          <w:highlight w:val="none"/>
          <w:u w:val="single"/>
        </w:rPr>
        <w:t xml:space="preserve">100% </w:t>
      </w:r>
      <w:r>
        <w:rPr>
          <w:color w:val="auto"/>
          <w:highlight w:val="none"/>
        </w:rPr>
        <w:t>。项目已具备招标条件，</w:t>
      </w:r>
      <w:r>
        <w:rPr>
          <w:rFonts w:ascii="宋体" w:hAnsi="宋体"/>
          <w:color w:val="auto"/>
          <w:szCs w:val="21"/>
          <w:highlight w:val="none"/>
        </w:rPr>
        <w:t>现对该项目的</w:t>
      </w:r>
      <w:r>
        <w:rPr>
          <w:rFonts w:hint="eastAsia" w:ascii="宋体" w:hAnsi="宋体"/>
          <w:b/>
          <w:bCs/>
          <w:color w:val="auto"/>
          <w:szCs w:val="21"/>
          <w:highlight w:val="none"/>
        </w:rPr>
        <w:t xml:space="preserve"> </w:t>
      </w: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勘察、</w:t>
      </w:r>
      <w:r>
        <w:rPr>
          <w:rFonts w:hint="eastAsia" w:ascii="宋体" w:hAnsi="宋体"/>
          <w:color w:val="auto"/>
          <w:szCs w:val="21"/>
          <w:highlight w:val="none"/>
          <w:lang w:eastAsia="zh-CN"/>
        </w:rPr>
        <w:t>☑</w:t>
      </w:r>
      <w:r>
        <w:rPr>
          <w:rFonts w:hint="eastAsia" w:ascii="宋体" w:hAnsi="宋体"/>
          <w:color w:val="auto"/>
          <w:szCs w:val="21"/>
          <w:highlight w:val="none"/>
        </w:rPr>
        <w:t xml:space="preserve">设计、☑采购、☑施工、 </w:t>
      </w:r>
      <w:r>
        <w:rPr>
          <w:rFonts w:hint="eastAsia" w:ascii="宋体" w:hAnsi="宋体"/>
          <w:color w:val="auto"/>
          <w:szCs w:val="21"/>
          <w:highlight w:val="none"/>
          <w:lang w:eastAsia="zh-CN"/>
        </w:rPr>
        <w:t>□</w:t>
      </w:r>
      <w:r>
        <w:rPr>
          <w:rFonts w:hint="eastAsia" w:ascii="宋体" w:hAnsi="宋体"/>
          <w:color w:val="auto"/>
          <w:szCs w:val="21"/>
          <w:highlight w:val="none"/>
        </w:rPr>
        <w:t>竣工验收（或试运行）</w:t>
      </w:r>
      <w:r>
        <w:rPr>
          <w:rFonts w:ascii="宋体" w:hAnsi="宋体"/>
          <w:color w:val="auto"/>
          <w:szCs w:val="21"/>
          <w:highlight w:val="none"/>
        </w:rPr>
        <w:t>进行</w:t>
      </w:r>
      <w:r>
        <w:rPr>
          <w:rFonts w:hint="eastAsia" w:ascii="宋体" w:hAnsi="宋体"/>
          <w:color w:val="auto"/>
          <w:szCs w:val="21"/>
          <w:highlight w:val="none"/>
        </w:rPr>
        <w:t>公开</w:t>
      </w:r>
      <w:r>
        <w:rPr>
          <w:rFonts w:ascii="宋体" w:hAnsi="宋体"/>
          <w:color w:val="auto"/>
          <w:szCs w:val="21"/>
          <w:highlight w:val="none"/>
        </w:rPr>
        <w:t>招标。</w:t>
      </w:r>
    </w:p>
    <w:p>
      <w:pPr>
        <w:pStyle w:val="3"/>
        <w:spacing w:line="300" w:lineRule="auto"/>
        <w:rPr>
          <w:rFonts w:ascii="宋体" w:hAnsi="宋体" w:eastAsia="宋体"/>
          <w:color w:val="auto"/>
          <w:sz w:val="24"/>
          <w:szCs w:val="24"/>
          <w:highlight w:val="none"/>
        </w:rPr>
      </w:pPr>
      <w:bookmarkStart w:id="9" w:name="_Toc433988544"/>
      <w:bookmarkStart w:id="10" w:name="_Toc419364202"/>
      <w:bookmarkStart w:id="11" w:name="_Toc395382354"/>
      <w:bookmarkStart w:id="12" w:name="_Toc26300"/>
      <w:bookmarkStart w:id="13" w:name="_Toc419363478"/>
      <w:bookmarkStart w:id="14" w:name="_Toc14977"/>
      <w:bookmarkStart w:id="15" w:name="_Toc419320075"/>
      <w:bookmarkStart w:id="16" w:name="_Toc389065123"/>
      <w:bookmarkStart w:id="17" w:name="_Toc419321111"/>
      <w:r>
        <w:rPr>
          <w:rFonts w:ascii="宋体" w:hAnsi="宋体" w:eastAsia="宋体"/>
          <w:color w:val="auto"/>
          <w:sz w:val="24"/>
          <w:szCs w:val="24"/>
          <w:highlight w:val="none"/>
        </w:rPr>
        <w:t>2. 项目概况与招标范围</w:t>
      </w:r>
      <w:bookmarkEnd w:id="9"/>
      <w:bookmarkEnd w:id="10"/>
      <w:bookmarkEnd w:id="11"/>
      <w:bookmarkEnd w:id="12"/>
      <w:bookmarkEnd w:id="13"/>
      <w:bookmarkEnd w:id="14"/>
      <w:bookmarkEnd w:id="15"/>
      <w:bookmarkEnd w:id="16"/>
      <w:bookmarkEnd w:id="17"/>
    </w:p>
    <w:p>
      <w:pPr>
        <w:spacing w:line="300" w:lineRule="auto"/>
        <w:ind w:firstLine="420" w:firstLineChars="200"/>
        <w:rPr>
          <w:rFonts w:hint="eastAsia"/>
          <w:color w:val="auto"/>
          <w:highlight w:val="none"/>
        </w:rPr>
      </w:pPr>
      <w:r>
        <w:rPr>
          <w:rFonts w:hint="eastAsia"/>
          <w:color w:val="auto"/>
          <w:highlight w:val="none"/>
        </w:rPr>
        <w:t>2.1项目概况</w:t>
      </w:r>
    </w:p>
    <w:p>
      <w:pPr>
        <w:spacing w:line="300" w:lineRule="auto"/>
        <w:ind w:firstLine="420" w:firstLineChars="200"/>
        <w:rPr>
          <w:rFonts w:hint="eastAsia"/>
          <w:color w:val="auto"/>
          <w:highlight w:val="none"/>
        </w:rPr>
      </w:pPr>
      <w:r>
        <w:rPr>
          <w:color w:val="auto"/>
          <w:highlight w:val="none"/>
        </w:rPr>
        <w:t>建设地点：</w:t>
      </w:r>
      <w:r>
        <w:rPr>
          <w:rFonts w:hint="eastAsia"/>
          <w:color w:val="auto"/>
          <w:highlight w:val="none"/>
          <w:u w:val="none"/>
          <w:lang w:eastAsia="zh-CN"/>
        </w:rPr>
        <w:t>梧州至信都高速公路</w:t>
      </w:r>
      <w:r>
        <w:rPr>
          <w:rFonts w:hint="eastAsia"/>
          <w:color w:val="auto"/>
          <w:highlight w:val="none"/>
        </w:rPr>
        <w:t>。</w:t>
      </w:r>
      <w:r>
        <w:rPr>
          <w:color w:val="auto"/>
          <w:highlight w:val="none"/>
        </w:rPr>
        <w:t xml:space="preserve">                             </w:t>
      </w:r>
    </w:p>
    <w:p>
      <w:pPr>
        <w:spacing w:line="300" w:lineRule="auto"/>
        <w:ind w:firstLine="420" w:firstLineChars="200"/>
        <w:rPr>
          <w:color w:val="auto"/>
          <w:highlight w:val="none"/>
        </w:rPr>
      </w:pPr>
      <w:r>
        <w:rPr>
          <w:color w:val="auto"/>
          <w:highlight w:val="none"/>
        </w:rPr>
        <w:t>建设规模：</w:t>
      </w:r>
      <w:r>
        <w:rPr>
          <w:rFonts w:hint="eastAsia"/>
          <w:color w:val="auto"/>
          <w:highlight w:val="none"/>
          <w:lang w:eastAsia="zh-CN"/>
        </w:rPr>
        <w:t>信都至梧州公路二期工程项目电力杆线迁移</w:t>
      </w:r>
      <w:r>
        <w:rPr>
          <w:rFonts w:hint="eastAsia"/>
          <w:b/>
          <w:bCs/>
          <w:color w:val="auto"/>
          <w:highlight w:val="none"/>
        </w:rPr>
        <w:t>。</w:t>
      </w:r>
    </w:p>
    <w:p>
      <w:pPr>
        <w:spacing w:line="300" w:lineRule="auto"/>
        <w:ind w:firstLine="420" w:firstLineChars="200"/>
        <w:rPr>
          <w:color w:val="auto"/>
          <w:highlight w:val="none"/>
        </w:rPr>
      </w:pPr>
      <w:r>
        <w:rPr>
          <w:color w:val="auto"/>
          <w:highlight w:val="none"/>
        </w:rPr>
        <w:t>合同估算价：</w:t>
      </w:r>
      <w:r>
        <w:rPr>
          <w:rFonts w:hint="eastAsia" w:ascii="宋体" w:hAnsi="宋体" w:eastAsia="宋体" w:cs="宋体"/>
          <w:color w:val="auto"/>
          <w:highlight w:val="none"/>
          <w:lang w:val="en-US" w:eastAsia="zh-CN"/>
        </w:rPr>
        <w:t>1283万元。</w:t>
      </w:r>
    </w:p>
    <w:p>
      <w:pPr>
        <w:spacing w:line="300" w:lineRule="auto"/>
        <w:ind w:firstLine="420" w:firstLineChars="200"/>
        <w:rPr>
          <w:b/>
          <w:color w:val="auto"/>
          <w:highlight w:val="none"/>
        </w:rPr>
      </w:pPr>
      <w:r>
        <w:rPr>
          <w:rFonts w:hint="eastAsia" w:ascii="宋体" w:hAnsi="宋体"/>
          <w:color w:val="auto"/>
          <w:highlight w:val="none"/>
        </w:rPr>
        <w:t>计划工期：本项目总工期（指自签订总承包合同之日起到工程交付业主使用之日期间的工期，包括设计工期、采购工期、施工工期、验收工期、办理相关手续的工期等为</w:t>
      </w:r>
      <w:r>
        <w:rPr>
          <w:rFonts w:hint="eastAsia" w:ascii="宋体" w:hAnsi="宋体"/>
          <w:color w:val="auto"/>
          <w:highlight w:val="none"/>
          <w:lang w:val="en-US" w:eastAsia="zh-CN"/>
        </w:rPr>
        <w:t>60</w:t>
      </w:r>
      <w:r>
        <w:rPr>
          <w:rFonts w:hint="eastAsia" w:ascii="宋体" w:hAnsi="宋体"/>
          <w:color w:val="auto"/>
          <w:highlight w:val="none"/>
        </w:rPr>
        <w:t>天（日历天）。项目建设工期预计从</w:t>
      </w:r>
      <w:r>
        <w:rPr>
          <w:rFonts w:hint="eastAsia" w:ascii="宋体" w:hAnsi="宋体"/>
          <w:color w:val="auto"/>
          <w:highlight w:val="none"/>
          <w:u w:val="single"/>
        </w:rPr>
        <w:t>2020</w:t>
      </w:r>
      <w:r>
        <w:rPr>
          <w:rFonts w:hint="eastAsia" w:ascii="宋体" w:hAnsi="宋体"/>
          <w:color w:val="auto"/>
          <w:highlight w:val="none"/>
        </w:rPr>
        <w:t>年</w:t>
      </w:r>
      <w:r>
        <w:rPr>
          <w:rFonts w:hint="eastAsia" w:ascii="宋体" w:hAnsi="宋体"/>
          <w:color w:val="auto"/>
          <w:highlight w:val="none"/>
          <w:u w:val="single"/>
          <w:lang w:val="en-US" w:eastAsia="zh-CN"/>
        </w:rPr>
        <w:t>11</w:t>
      </w:r>
      <w:r>
        <w:rPr>
          <w:rFonts w:hint="eastAsia" w:ascii="宋体" w:hAnsi="宋体"/>
          <w:color w:val="auto"/>
          <w:highlight w:val="none"/>
        </w:rPr>
        <w:t>月至</w:t>
      </w:r>
      <w:r>
        <w:rPr>
          <w:rFonts w:hint="eastAsia" w:ascii="宋体" w:hAnsi="宋体"/>
          <w:color w:val="auto"/>
          <w:highlight w:val="none"/>
          <w:u w:val="single"/>
        </w:rPr>
        <w:t>202</w:t>
      </w:r>
      <w:r>
        <w:rPr>
          <w:rFonts w:hint="eastAsia" w:ascii="宋体" w:hAnsi="宋体"/>
          <w:color w:val="auto"/>
          <w:highlight w:val="none"/>
          <w:u w:val="single"/>
          <w:lang w:val="en-US" w:eastAsia="zh-CN"/>
        </w:rPr>
        <w:t>1</w:t>
      </w:r>
      <w:r>
        <w:rPr>
          <w:rFonts w:hint="eastAsia" w:ascii="宋体" w:hAnsi="宋体"/>
          <w:color w:val="auto"/>
          <w:highlight w:val="none"/>
        </w:rPr>
        <w:t>年</w:t>
      </w:r>
      <w:r>
        <w:rPr>
          <w:rFonts w:hint="eastAsia" w:ascii="宋体" w:hAnsi="宋体"/>
          <w:color w:val="auto"/>
          <w:highlight w:val="none"/>
          <w:u w:val="single"/>
          <w:lang w:val="en-US" w:eastAsia="zh-CN"/>
        </w:rPr>
        <w:t>01</w:t>
      </w:r>
      <w:r>
        <w:rPr>
          <w:rFonts w:hint="eastAsia" w:ascii="宋体" w:hAnsi="宋体"/>
          <w:color w:val="auto"/>
          <w:highlight w:val="none"/>
        </w:rPr>
        <w:t>月。</w:t>
      </w:r>
    </w:p>
    <w:p>
      <w:pPr>
        <w:spacing w:line="300" w:lineRule="auto"/>
        <w:ind w:firstLine="420" w:firstLineChars="200"/>
        <w:rPr>
          <w:rFonts w:hint="eastAsia"/>
          <w:color w:val="auto"/>
          <w:highlight w:val="none"/>
          <w:lang w:eastAsia="zh-CN"/>
        </w:rPr>
      </w:pPr>
      <w:r>
        <w:rPr>
          <w:rFonts w:hint="eastAsia"/>
          <w:color w:val="auto"/>
          <w:highlight w:val="none"/>
        </w:rPr>
        <w:t>2.2</w:t>
      </w:r>
      <w:r>
        <w:rPr>
          <w:color w:val="auto"/>
          <w:highlight w:val="none"/>
        </w:rPr>
        <w:t>招标范围：</w:t>
      </w:r>
      <w:r>
        <w:rPr>
          <w:rFonts w:hint="eastAsia"/>
          <w:color w:val="auto"/>
          <w:highlight w:val="none"/>
        </w:rPr>
        <w:t>在项目拟建规模、建设标准及投资估算确定的条件下，进行施工图设计、施工的工程总承包招标</w:t>
      </w:r>
      <w:r>
        <w:rPr>
          <w:rFonts w:hint="eastAsia"/>
          <w:color w:val="auto"/>
          <w:highlight w:val="none"/>
          <w:lang w:eastAsia="zh-CN"/>
        </w:rPr>
        <w:t>，包括：工程设计</w:t>
      </w:r>
      <w:r>
        <w:rPr>
          <w:color w:val="auto"/>
          <w:highlight w:val="none"/>
          <w:rtl w:val="0"/>
          <w:lang w:val="zh-CN" w:eastAsia="zh-CN"/>
        </w:rPr>
        <w:t>、施工图预算（工程量清单计价法）编制、</w:t>
      </w:r>
      <w:r>
        <w:rPr>
          <w:rFonts w:hint="eastAsia"/>
          <w:color w:val="auto"/>
          <w:highlight w:val="none"/>
          <w:lang w:eastAsia="zh-CN"/>
        </w:rPr>
        <w:t>工程施工、试运行服务、相关报建报监手续审批办理服务（含办理报建报监的一切费用）等工作，并对承包工程的质量、安全、工期、造价全面负责，最终是向业主提交一个满足使用功能、具备使用条件的工程项目。</w:t>
      </w:r>
    </w:p>
    <w:p>
      <w:pPr>
        <w:spacing w:line="300" w:lineRule="auto"/>
        <w:ind w:firstLine="420" w:firstLineChars="200"/>
        <w:rPr>
          <w:rFonts w:hint="eastAsia"/>
          <w:color w:val="auto"/>
          <w:highlight w:val="none"/>
        </w:rPr>
      </w:pPr>
      <w:r>
        <w:rPr>
          <w:rFonts w:hint="eastAsia"/>
          <w:color w:val="auto"/>
          <w:highlight w:val="none"/>
        </w:rPr>
        <w:t>2.3</w:t>
      </w:r>
      <w:r>
        <w:rPr>
          <w:rFonts w:hint="eastAsia" w:ascii="宋体" w:hAnsi="宋体"/>
          <w:color w:val="auto"/>
          <w:szCs w:val="21"/>
          <w:highlight w:val="none"/>
        </w:rPr>
        <w:t xml:space="preserve">本项目 </w:t>
      </w:r>
      <w:r>
        <w:rPr>
          <w:rFonts w:hint="eastAsia"/>
          <w:color w:val="auto"/>
          <w:highlight w:val="none"/>
        </w:rPr>
        <w:t>□</w:t>
      </w:r>
      <w:r>
        <w:rPr>
          <w:rFonts w:hint="eastAsia" w:ascii="宋体" w:hAnsi="宋体"/>
          <w:color w:val="auto"/>
          <w:szCs w:val="21"/>
          <w:highlight w:val="none"/>
        </w:rPr>
        <w:t xml:space="preserve">要求 </w:t>
      </w:r>
      <w:r>
        <w:rPr>
          <w:rFonts w:hint="eastAsia"/>
          <w:color w:val="auto"/>
          <w:highlight w:val="none"/>
        </w:rPr>
        <w:t>☑不要求采用装配式技术。</w:t>
      </w:r>
    </w:p>
    <w:p>
      <w:pPr>
        <w:spacing w:line="300" w:lineRule="auto"/>
        <w:ind w:firstLine="420" w:firstLineChars="200"/>
        <w:rPr>
          <w:rFonts w:hint="eastAsia"/>
          <w:color w:val="auto"/>
          <w:highlight w:val="none"/>
          <w:u w:val="single"/>
        </w:rPr>
      </w:pPr>
      <w:r>
        <w:rPr>
          <w:rFonts w:hint="eastAsia"/>
          <w:color w:val="auto"/>
          <w:highlight w:val="none"/>
        </w:rPr>
        <w:t xml:space="preserve">2.4 </w:t>
      </w:r>
      <w:r>
        <w:rPr>
          <w:rFonts w:hint="eastAsia" w:ascii="宋体" w:hAnsi="宋体"/>
          <w:color w:val="auto"/>
          <w:szCs w:val="21"/>
          <w:highlight w:val="none"/>
        </w:rPr>
        <w:t xml:space="preserve">本项目 </w:t>
      </w:r>
      <w:r>
        <w:rPr>
          <w:rFonts w:hint="eastAsia"/>
          <w:color w:val="auto"/>
          <w:highlight w:val="none"/>
        </w:rPr>
        <w:t>□</w:t>
      </w:r>
      <w:r>
        <w:rPr>
          <w:rFonts w:hint="eastAsia" w:ascii="宋体" w:hAnsi="宋体"/>
          <w:color w:val="auto"/>
          <w:szCs w:val="21"/>
          <w:highlight w:val="none"/>
        </w:rPr>
        <w:t xml:space="preserve">要求 </w:t>
      </w:r>
      <w:r>
        <w:rPr>
          <w:rFonts w:hint="eastAsia"/>
          <w:color w:val="auto"/>
          <w:highlight w:val="none"/>
        </w:rPr>
        <w:t>☑不要求采用建筑信息模型（BIM）技术。</w:t>
      </w:r>
    </w:p>
    <w:p>
      <w:pPr>
        <w:pStyle w:val="3"/>
        <w:spacing w:line="300" w:lineRule="auto"/>
        <w:rPr>
          <w:rFonts w:ascii="宋体" w:hAnsi="宋体" w:eastAsia="宋体"/>
          <w:color w:val="auto"/>
          <w:sz w:val="24"/>
          <w:szCs w:val="24"/>
          <w:highlight w:val="none"/>
        </w:rPr>
      </w:pPr>
      <w:bookmarkStart w:id="18" w:name="_Toc419363479"/>
      <w:bookmarkStart w:id="19" w:name="_Toc433988545"/>
      <w:bookmarkStart w:id="20" w:name="_Toc395382355"/>
      <w:bookmarkStart w:id="21" w:name="_Toc12183"/>
      <w:bookmarkStart w:id="22" w:name="_Toc32143"/>
      <w:bookmarkStart w:id="23" w:name="_Toc389065124"/>
      <w:bookmarkStart w:id="24" w:name="_Toc419364203"/>
      <w:bookmarkStart w:id="25" w:name="_Toc419321112"/>
      <w:bookmarkStart w:id="26" w:name="_Toc419320076"/>
      <w:r>
        <w:rPr>
          <w:rFonts w:ascii="宋体" w:hAnsi="宋体" w:eastAsia="宋体"/>
          <w:color w:val="auto"/>
          <w:sz w:val="24"/>
          <w:szCs w:val="24"/>
          <w:highlight w:val="none"/>
        </w:rPr>
        <w:t>3. 投标人资格要求</w:t>
      </w:r>
      <w:bookmarkEnd w:id="18"/>
      <w:bookmarkEnd w:id="19"/>
      <w:bookmarkEnd w:id="20"/>
      <w:bookmarkEnd w:id="21"/>
      <w:bookmarkEnd w:id="22"/>
      <w:bookmarkEnd w:id="23"/>
      <w:bookmarkEnd w:id="24"/>
      <w:bookmarkEnd w:id="25"/>
      <w:bookmarkEnd w:id="26"/>
    </w:p>
    <w:p>
      <w:pPr>
        <w:spacing w:line="300" w:lineRule="auto"/>
        <w:ind w:left="105" w:leftChars="50" w:firstLine="315" w:firstLineChars="150"/>
        <w:rPr>
          <w:rFonts w:ascii="宋体" w:hAnsi="宋体"/>
          <w:color w:val="auto"/>
          <w:szCs w:val="21"/>
          <w:highlight w:val="none"/>
          <w:u w:val="single"/>
        </w:rPr>
      </w:pPr>
      <w:r>
        <w:rPr>
          <w:color w:val="auto"/>
          <w:highlight w:val="none"/>
        </w:rPr>
        <w:t>3.1本次招标要求投标人</w:t>
      </w:r>
      <w:r>
        <w:rPr>
          <w:rFonts w:hint="eastAsia"/>
          <w:b/>
          <w:bCs/>
          <w:color w:val="auto"/>
          <w:highlight w:val="none"/>
        </w:rPr>
        <w:t>同时具备</w:t>
      </w:r>
      <w:r>
        <w:rPr>
          <w:rFonts w:hint="eastAsia"/>
          <w:b/>
          <w:bCs/>
          <w:color w:val="auto"/>
          <w:highlight w:val="none"/>
          <w:u w:val="single"/>
        </w:rPr>
        <w:t>【</w:t>
      </w:r>
      <w:r>
        <w:rPr>
          <w:rFonts w:hint="eastAsia"/>
          <w:b/>
          <w:bCs/>
          <w:color w:val="auto"/>
          <w:highlight w:val="none"/>
          <w:u w:val="single"/>
          <w:lang w:eastAsia="zh-CN"/>
        </w:rPr>
        <w:t>建设行政主管部门颁发的工程设计综合资质或工程设计行业（电力）丙级以上（含丙级）资质</w:t>
      </w:r>
      <w:r>
        <w:rPr>
          <w:rFonts w:hint="eastAsia"/>
          <w:b/>
          <w:bCs/>
          <w:color w:val="auto"/>
          <w:highlight w:val="none"/>
          <w:u w:val="single"/>
        </w:rPr>
        <w:t>】</w:t>
      </w:r>
      <w:r>
        <w:rPr>
          <w:rFonts w:hint="eastAsia"/>
          <w:b/>
          <w:bCs/>
          <w:color w:val="auto"/>
          <w:highlight w:val="none"/>
          <w:u w:val="single"/>
          <w:lang w:eastAsia="zh-CN"/>
        </w:rPr>
        <w:t>和【电力工程施工总承包三级以上（含三级）资质】</w:t>
      </w:r>
      <w:r>
        <w:rPr>
          <w:color w:val="auto"/>
          <w:highlight w:val="none"/>
        </w:rPr>
        <w:t>，具有有效的安全生产许可证，并在人员、设备、资金等方面具备相应的履约能力。</w:t>
      </w:r>
    </w:p>
    <w:p>
      <w:pPr>
        <w:spacing w:line="300" w:lineRule="auto"/>
        <w:ind w:firstLine="420" w:firstLineChars="200"/>
        <w:rPr>
          <w:color w:val="auto"/>
          <w:highlight w:val="none"/>
        </w:rPr>
      </w:pPr>
      <w:r>
        <w:rPr>
          <w:color w:val="auto"/>
          <w:highlight w:val="none"/>
        </w:rPr>
        <w:t>3.</w:t>
      </w:r>
      <w:r>
        <w:rPr>
          <w:rFonts w:hint="eastAsia"/>
          <w:color w:val="auto"/>
          <w:highlight w:val="none"/>
        </w:rPr>
        <w:t>2</w:t>
      </w:r>
      <w:r>
        <w:rPr>
          <w:color w:val="auto"/>
          <w:highlight w:val="none"/>
        </w:rPr>
        <w:t>主要负责人</w:t>
      </w:r>
      <w:r>
        <w:rPr>
          <w:rFonts w:hint="eastAsia"/>
          <w:color w:val="auto"/>
          <w:highlight w:val="none"/>
        </w:rPr>
        <w:t>员</w:t>
      </w:r>
      <w:r>
        <w:rPr>
          <w:color w:val="auto"/>
          <w:highlight w:val="none"/>
        </w:rPr>
        <w:t>要求：</w:t>
      </w:r>
    </w:p>
    <w:p>
      <w:pPr>
        <w:spacing w:line="300" w:lineRule="auto"/>
        <w:ind w:firstLine="420" w:firstLineChars="200"/>
        <w:rPr>
          <w:rFonts w:ascii="宋体" w:hAnsi="宋体"/>
          <w:color w:val="auto"/>
          <w:szCs w:val="21"/>
          <w:highlight w:val="none"/>
        </w:rPr>
      </w:pPr>
      <w:r>
        <w:rPr>
          <w:rFonts w:hint="eastAsia"/>
          <w:color w:val="auto"/>
          <w:szCs w:val="21"/>
          <w:highlight w:val="none"/>
        </w:rPr>
        <w:t>3.2.1</w:t>
      </w:r>
      <w:r>
        <w:rPr>
          <w:rFonts w:ascii="宋体" w:hAnsi="宋体"/>
          <w:color w:val="auto"/>
          <w:szCs w:val="21"/>
          <w:highlight w:val="none"/>
        </w:rPr>
        <w:t>项目总负责人：</w:t>
      </w:r>
      <w:r>
        <w:rPr>
          <w:rFonts w:ascii="宋体" w:hAnsi="宋体"/>
          <w:color w:val="auto"/>
          <w:szCs w:val="21"/>
          <w:highlight w:val="none"/>
          <w:rtl w:val="0"/>
          <w:lang w:val="zh-CN" w:eastAsia="zh-CN"/>
        </w:rPr>
        <w:t xml:space="preserve"> 具备以下其中一种资格即可：（1）具有</w:t>
      </w:r>
      <w:r>
        <w:rPr>
          <w:rFonts w:hint="eastAsia" w:ascii="宋体" w:hAnsi="宋体"/>
          <w:color w:val="auto"/>
          <w:szCs w:val="21"/>
          <w:highlight w:val="none"/>
          <w:rtl w:val="0"/>
          <w:lang w:val="zh-CN" w:eastAsia="zh-CN"/>
        </w:rPr>
        <w:t>二</w:t>
      </w:r>
      <w:r>
        <w:rPr>
          <w:rFonts w:ascii="宋体" w:hAnsi="宋体"/>
          <w:color w:val="auto"/>
          <w:szCs w:val="21"/>
          <w:highlight w:val="none"/>
          <w:rtl w:val="0"/>
          <w:lang w:val="zh-CN" w:eastAsia="zh-CN"/>
        </w:rPr>
        <w:t>级</w:t>
      </w:r>
      <w:r>
        <w:rPr>
          <w:rFonts w:hint="eastAsia" w:ascii="宋体" w:hAnsi="宋体"/>
          <w:color w:val="auto"/>
          <w:szCs w:val="21"/>
          <w:highlight w:val="none"/>
          <w:rtl w:val="0"/>
          <w:lang w:val="zh-CN" w:eastAsia="zh-CN"/>
        </w:rPr>
        <w:t>及以上机电</w:t>
      </w:r>
      <w:r>
        <w:rPr>
          <w:rFonts w:ascii="宋体" w:hAnsi="宋体"/>
          <w:color w:val="auto"/>
          <w:szCs w:val="21"/>
          <w:highlight w:val="none"/>
          <w:rtl w:val="0"/>
          <w:lang w:val="zh-CN" w:eastAsia="zh-CN"/>
        </w:rPr>
        <w:t>工程注册建造师执业资格，并具备</w:t>
      </w:r>
      <w:r>
        <w:rPr>
          <w:rFonts w:hint="eastAsia" w:ascii="宋体" w:hAnsi="宋体"/>
          <w:color w:val="auto"/>
          <w:szCs w:val="21"/>
          <w:highlight w:val="none"/>
          <w:rtl w:val="0"/>
          <w:lang w:val="zh-CN" w:eastAsia="zh-CN"/>
        </w:rPr>
        <w:t>中级及以上</w:t>
      </w:r>
      <w:r>
        <w:rPr>
          <w:rFonts w:ascii="宋体" w:hAnsi="宋体"/>
          <w:color w:val="auto"/>
          <w:szCs w:val="21"/>
          <w:highlight w:val="none"/>
          <w:rtl w:val="0"/>
          <w:lang w:val="zh-CN" w:eastAsia="zh-CN"/>
        </w:rPr>
        <w:t>职称，（2）或者具备</w:t>
      </w:r>
      <w:r>
        <w:rPr>
          <w:rFonts w:hint="eastAsia" w:ascii="宋体" w:hAnsi="宋体"/>
          <w:color w:val="auto"/>
          <w:szCs w:val="21"/>
          <w:highlight w:val="none"/>
          <w:rtl w:val="0"/>
          <w:lang w:val="zh-CN" w:eastAsia="zh-CN"/>
        </w:rPr>
        <w:t>机电工程</w:t>
      </w:r>
      <w:r>
        <w:rPr>
          <w:rFonts w:ascii="宋体" w:hAnsi="宋体"/>
          <w:color w:val="auto"/>
          <w:szCs w:val="21"/>
          <w:highlight w:val="none"/>
          <w:rtl w:val="0"/>
          <w:lang w:val="zh-CN" w:eastAsia="zh-CN"/>
        </w:rPr>
        <w:t>相关专业的</w:t>
      </w:r>
      <w:r>
        <w:rPr>
          <w:rFonts w:hint="eastAsia" w:ascii="宋体" w:hAnsi="宋体"/>
          <w:color w:val="auto"/>
          <w:szCs w:val="21"/>
          <w:highlight w:val="none"/>
          <w:rtl w:val="0"/>
          <w:lang w:val="zh-CN" w:eastAsia="zh-CN"/>
        </w:rPr>
        <w:t>中级及以上</w:t>
      </w:r>
      <w:r>
        <w:rPr>
          <w:rFonts w:ascii="宋体" w:hAnsi="宋体"/>
          <w:color w:val="auto"/>
          <w:szCs w:val="21"/>
          <w:highlight w:val="none"/>
          <w:rtl w:val="0"/>
          <w:lang w:val="zh-CN" w:eastAsia="zh-CN"/>
        </w:rPr>
        <w:t>职称。</w:t>
      </w:r>
    </w:p>
    <w:p>
      <w:pPr>
        <w:spacing w:line="300" w:lineRule="auto"/>
        <w:ind w:firstLine="420" w:firstLineChars="200"/>
        <w:rPr>
          <w:rFonts w:hint="eastAsia" w:ascii="宋体" w:hAnsi="宋体"/>
          <w:color w:val="auto"/>
          <w:szCs w:val="21"/>
          <w:highlight w:val="none"/>
        </w:rPr>
      </w:pPr>
      <w:r>
        <w:rPr>
          <w:rFonts w:hint="eastAsia"/>
          <w:color w:val="auto"/>
          <w:szCs w:val="21"/>
          <w:highlight w:val="none"/>
        </w:rPr>
        <w:t>3.2.2项目</w:t>
      </w:r>
      <w:r>
        <w:rPr>
          <w:rFonts w:ascii="宋体" w:hAnsi="宋体"/>
          <w:color w:val="auto"/>
          <w:szCs w:val="21"/>
          <w:highlight w:val="none"/>
        </w:rPr>
        <w:t>设计负责人：具有</w:t>
      </w:r>
      <w:r>
        <w:rPr>
          <w:rFonts w:hint="eastAsia" w:ascii="宋体" w:hAnsi="宋体"/>
          <w:color w:val="auto"/>
          <w:szCs w:val="21"/>
          <w:highlight w:val="none"/>
          <w:lang w:eastAsia="zh-CN"/>
        </w:rPr>
        <w:t>二</w:t>
      </w:r>
      <w:r>
        <w:rPr>
          <w:rFonts w:ascii="宋体" w:hAnsi="宋体"/>
          <w:color w:val="auto"/>
          <w:szCs w:val="21"/>
          <w:highlight w:val="none"/>
        </w:rPr>
        <w:t>级</w:t>
      </w:r>
      <w:r>
        <w:rPr>
          <w:rFonts w:hint="eastAsia" w:ascii="宋体" w:hAnsi="宋体"/>
          <w:color w:val="auto"/>
          <w:szCs w:val="21"/>
          <w:highlight w:val="none"/>
          <w:lang w:eastAsia="zh-CN"/>
        </w:rPr>
        <w:t>及以上</w:t>
      </w:r>
      <w:r>
        <w:rPr>
          <w:rFonts w:ascii="宋体" w:hAnsi="宋体"/>
          <w:color w:val="auto"/>
          <w:szCs w:val="21"/>
          <w:highlight w:val="none"/>
        </w:rPr>
        <w:t>注册</w:t>
      </w:r>
      <w:r>
        <w:rPr>
          <w:rFonts w:hint="eastAsia" w:ascii="宋体" w:hAnsi="宋体"/>
          <w:color w:val="auto"/>
          <w:szCs w:val="21"/>
          <w:highlight w:val="none"/>
        </w:rPr>
        <w:t>建筑师证书</w:t>
      </w:r>
      <w:r>
        <w:rPr>
          <w:rFonts w:hint="eastAsia" w:ascii="宋体" w:hAnsi="宋体"/>
          <w:color w:val="auto"/>
          <w:szCs w:val="21"/>
          <w:highlight w:val="none"/>
          <w:lang w:val="en-US" w:eastAsia="zh-CN"/>
        </w:rPr>
        <w:t>或</w:t>
      </w:r>
      <w:r>
        <w:rPr>
          <w:rFonts w:hint="eastAsia" w:ascii="宋体" w:hAnsi="宋体"/>
          <w:color w:val="auto"/>
          <w:szCs w:val="21"/>
          <w:highlight w:val="none"/>
        </w:rPr>
        <w:t>具有注册电气工程师资格。</w:t>
      </w:r>
    </w:p>
    <w:p>
      <w:pPr>
        <w:tabs>
          <w:tab w:val="left" w:pos="4047"/>
        </w:tabs>
        <w:spacing w:line="300" w:lineRule="auto"/>
        <w:ind w:firstLine="420" w:firstLineChars="200"/>
        <w:rPr>
          <w:color w:val="auto"/>
          <w:szCs w:val="21"/>
          <w:highlight w:val="none"/>
        </w:rPr>
      </w:pPr>
      <w:bookmarkStart w:id="27" w:name="_Toc16500"/>
      <w:bookmarkStart w:id="28" w:name="_Toc419364204"/>
      <w:bookmarkStart w:id="29" w:name="_Toc433988546"/>
      <w:bookmarkStart w:id="30" w:name="_Toc389065125"/>
      <w:bookmarkStart w:id="31" w:name="_Toc419321113"/>
      <w:bookmarkStart w:id="32" w:name="_Toc395382356"/>
      <w:bookmarkStart w:id="33" w:name="_Toc419363480"/>
      <w:bookmarkStart w:id="34" w:name="_Toc419320077"/>
      <w:r>
        <w:rPr>
          <w:rFonts w:hint="eastAsia"/>
          <w:color w:val="auto"/>
          <w:szCs w:val="21"/>
          <w:highlight w:val="none"/>
        </w:rPr>
        <w:t>3.2.3项目经理</w:t>
      </w:r>
      <w:r>
        <w:rPr>
          <w:color w:val="auto"/>
          <w:szCs w:val="21"/>
          <w:highlight w:val="none"/>
        </w:rPr>
        <w:t>：</w:t>
      </w:r>
      <w:r>
        <w:rPr>
          <w:rFonts w:hint="eastAsia" w:ascii="宋体" w:hAnsi="宋体" w:cs="宋体"/>
          <w:color w:val="auto"/>
          <w:highlight w:val="none"/>
        </w:rPr>
        <w:t>具有</w:t>
      </w:r>
      <w:r>
        <w:rPr>
          <w:rFonts w:hint="eastAsia" w:ascii="宋体" w:hAnsi="宋体" w:cs="宋体"/>
          <w:color w:val="auto"/>
          <w:highlight w:val="none"/>
          <w:lang w:eastAsia="zh-CN"/>
        </w:rPr>
        <w:t>机电</w:t>
      </w:r>
      <w:r>
        <w:rPr>
          <w:rFonts w:hint="eastAsia" w:ascii="宋体" w:hAnsi="宋体" w:cs="宋体"/>
          <w:color w:val="auto"/>
          <w:highlight w:val="none"/>
        </w:rPr>
        <w:t>工程专业</w:t>
      </w:r>
      <w:r>
        <w:rPr>
          <w:rFonts w:hint="eastAsia" w:ascii="宋体" w:hAnsi="宋体" w:cs="宋体"/>
          <w:color w:val="auto"/>
          <w:highlight w:val="none"/>
          <w:lang w:eastAsia="zh-CN"/>
        </w:rPr>
        <w:t>二级及以上注册建造师</w:t>
      </w:r>
      <w:r>
        <w:rPr>
          <w:rFonts w:hint="eastAsia" w:ascii="宋体" w:hAnsi="宋体" w:cs="宋体"/>
          <w:color w:val="auto"/>
          <w:highlight w:val="none"/>
        </w:rPr>
        <w:t>证书</w:t>
      </w:r>
      <w:r>
        <w:rPr>
          <w:rFonts w:hint="eastAsia" w:ascii="宋体" w:hAnsi="宋体"/>
          <w:color w:val="auto"/>
          <w:szCs w:val="21"/>
          <w:highlight w:val="none"/>
        </w:rPr>
        <w:t>，</w:t>
      </w:r>
      <w:r>
        <w:rPr>
          <w:rFonts w:hint="eastAsia" w:cs="宋体"/>
          <w:color w:val="auto"/>
          <w:highlight w:val="none"/>
        </w:rPr>
        <w:t>具备有效的安全生产考核合格证书（</w:t>
      </w:r>
      <w:r>
        <w:rPr>
          <w:color w:val="auto"/>
          <w:highlight w:val="none"/>
        </w:rPr>
        <w:t>B</w:t>
      </w:r>
      <w:r>
        <w:rPr>
          <w:rFonts w:hint="eastAsia" w:cs="宋体"/>
          <w:color w:val="auto"/>
          <w:highlight w:val="none"/>
        </w:rPr>
        <w:t>类）</w:t>
      </w:r>
      <w:r>
        <w:rPr>
          <w:rFonts w:hint="eastAsia" w:ascii="宋体" w:hAnsi="宋体"/>
          <w:color w:val="auto"/>
          <w:szCs w:val="21"/>
          <w:highlight w:val="none"/>
        </w:rPr>
        <w:t>。</w:t>
      </w:r>
    </w:p>
    <w:p>
      <w:pPr>
        <w:tabs>
          <w:tab w:val="left" w:pos="4047"/>
        </w:tabs>
        <w:spacing w:line="300" w:lineRule="auto"/>
        <w:ind w:firstLine="424" w:firstLineChars="202"/>
        <w:rPr>
          <w:rFonts w:ascii="宋体" w:hAnsi="宋体"/>
          <w:color w:val="auto"/>
          <w:szCs w:val="21"/>
          <w:highlight w:val="none"/>
        </w:rPr>
      </w:pPr>
      <w:r>
        <w:rPr>
          <w:rFonts w:hint="eastAsia"/>
          <w:color w:val="auto"/>
          <w:szCs w:val="21"/>
          <w:highlight w:val="none"/>
        </w:rPr>
        <w:t>3.2.4</w:t>
      </w:r>
      <w:r>
        <w:rPr>
          <w:rFonts w:hint="eastAsia" w:ascii="宋体" w:hAnsi="宋体"/>
          <w:color w:val="auto"/>
          <w:szCs w:val="21"/>
          <w:highlight w:val="none"/>
        </w:rPr>
        <w:t>项目施工专职安全员：</w:t>
      </w:r>
      <w:r>
        <w:rPr>
          <w:rFonts w:ascii="宋体" w:hAnsi="宋体"/>
          <w:color w:val="auto"/>
          <w:szCs w:val="21"/>
          <w:highlight w:val="none"/>
        </w:rPr>
        <w:t>持有有效的专职安全员安全生产考核合格证书（C类）。</w:t>
      </w:r>
    </w:p>
    <w:p>
      <w:pPr>
        <w:spacing w:line="300" w:lineRule="auto"/>
        <w:ind w:firstLine="420" w:firstLineChars="200"/>
        <w:rPr>
          <w:color w:val="auto"/>
          <w:szCs w:val="21"/>
          <w:highlight w:val="none"/>
        </w:rPr>
      </w:pPr>
      <w:r>
        <w:rPr>
          <w:color w:val="auto"/>
          <w:highlight w:val="none"/>
        </w:rPr>
        <w:t>3.</w:t>
      </w:r>
      <w:r>
        <w:rPr>
          <w:rFonts w:hint="eastAsia"/>
          <w:color w:val="auto"/>
          <w:highlight w:val="none"/>
        </w:rPr>
        <w:t>3</w:t>
      </w:r>
      <w:r>
        <w:rPr>
          <w:color w:val="auto"/>
          <w:highlight w:val="none"/>
        </w:rPr>
        <w:t xml:space="preserve"> 本次招标</w:t>
      </w:r>
      <w:r>
        <w:rPr>
          <w:rFonts w:hint="eastAsia"/>
          <w:color w:val="auto"/>
          <w:highlight w:val="none"/>
          <w:lang w:val="en-US" w:eastAsia="zh-CN"/>
        </w:rPr>
        <w:t>不</w:t>
      </w:r>
      <w:r>
        <w:rPr>
          <w:color w:val="auto"/>
          <w:highlight w:val="none"/>
        </w:rPr>
        <w:t>接受联合体投标。</w:t>
      </w:r>
    </w:p>
    <w:bookmarkEnd w:id="27"/>
    <w:bookmarkEnd w:id="28"/>
    <w:bookmarkEnd w:id="29"/>
    <w:bookmarkEnd w:id="30"/>
    <w:bookmarkEnd w:id="31"/>
    <w:bookmarkEnd w:id="32"/>
    <w:bookmarkEnd w:id="33"/>
    <w:bookmarkEnd w:id="34"/>
    <w:p>
      <w:pPr>
        <w:tabs>
          <w:tab w:val="left" w:pos="4047"/>
        </w:tabs>
        <w:spacing w:line="300" w:lineRule="auto"/>
        <w:ind w:firstLine="422" w:firstLineChars="200"/>
        <w:rPr>
          <w:b/>
          <w:color w:val="auto"/>
          <w:szCs w:val="21"/>
          <w:highlight w:val="none"/>
        </w:rPr>
      </w:pPr>
      <w:r>
        <w:rPr>
          <w:b/>
          <w:color w:val="auto"/>
          <w:szCs w:val="21"/>
          <w:highlight w:val="none"/>
        </w:rPr>
        <w:t>4. 招标文件的获取</w:t>
      </w:r>
    </w:p>
    <w:p>
      <w:pPr>
        <w:tabs>
          <w:tab w:val="left" w:pos="4047"/>
        </w:tabs>
        <w:spacing w:line="300" w:lineRule="auto"/>
        <w:ind w:firstLine="420" w:firstLineChars="200"/>
        <w:rPr>
          <w:rFonts w:hint="eastAsia"/>
          <w:color w:val="auto"/>
          <w:highlight w:val="none"/>
        </w:rPr>
      </w:pPr>
      <w:r>
        <w:rPr>
          <w:rFonts w:hint="eastAsia"/>
          <w:color w:val="auto"/>
          <w:highlight w:val="none"/>
        </w:rPr>
        <w:t>招标公告发布之日至投标文件递交的截止时间止由潜在投标人自行登陆梧州市公共资源交易平台 (http://www.wzggzy.cn/gxwzzbw) 免费下载招标文件。</w:t>
      </w:r>
    </w:p>
    <w:p>
      <w:pPr>
        <w:tabs>
          <w:tab w:val="left" w:pos="4047"/>
        </w:tabs>
        <w:spacing w:line="300" w:lineRule="auto"/>
        <w:ind w:firstLine="422" w:firstLineChars="200"/>
        <w:rPr>
          <w:b/>
          <w:color w:val="auto"/>
          <w:szCs w:val="21"/>
          <w:highlight w:val="none"/>
        </w:rPr>
      </w:pPr>
      <w:r>
        <w:rPr>
          <w:b/>
          <w:color w:val="auto"/>
          <w:szCs w:val="21"/>
          <w:highlight w:val="none"/>
        </w:rPr>
        <w:t>5.  投标文件的递交</w:t>
      </w:r>
    </w:p>
    <w:p>
      <w:pPr>
        <w:tabs>
          <w:tab w:val="left" w:pos="4047"/>
        </w:tabs>
        <w:spacing w:line="300" w:lineRule="auto"/>
        <w:ind w:firstLine="420" w:firstLineChars="200"/>
        <w:rPr>
          <w:rFonts w:hint="default"/>
          <w:b w:val="0"/>
          <w:bCs/>
          <w:color w:val="auto"/>
          <w:szCs w:val="21"/>
          <w:highlight w:val="none"/>
        </w:rPr>
      </w:pPr>
      <w:r>
        <w:rPr>
          <w:rFonts w:hint="eastAsia"/>
          <w:b w:val="0"/>
          <w:bCs/>
          <w:color w:val="auto"/>
          <w:szCs w:val="21"/>
          <w:highlight w:val="none"/>
        </w:rPr>
        <w:t>5.1 投标文件递交的截止时间（投标截止时间，下同）为  2020 年</w:t>
      </w:r>
      <w:r>
        <w:rPr>
          <w:rFonts w:hint="eastAsia"/>
          <w:b w:val="0"/>
          <w:bCs/>
          <w:color w:val="auto"/>
          <w:szCs w:val="21"/>
          <w:highlight w:val="none"/>
          <w:lang w:val="en-US" w:eastAsia="zh-CN"/>
        </w:rPr>
        <w:t>10</w:t>
      </w:r>
      <w:r>
        <w:rPr>
          <w:rFonts w:hint="eastAsia"/>
          <w:b w:val="0"/>
          <w:bCs/>
          <w:color w:val="auto"/>
          <w:szCs w:val="21"/>
          <w:highlight w:val="none"/>
        </w:rPr>
        <w:t>月</w:t>
      </w:r>
      <w:r>
        <w:rPr>
          <w:rFonts w:hint="eastAsia"/>
          <w:b w:val="0"/>
          <w:bCs/>
          <w:color w:val="auto"/>
          <w:szCs w:val="21"/>
          <w:highlight w:val="none"/>
          <w:lang w:val="en-US" w:eastAsia="zh-CN"/>
        </w:rPr>
        <w:t>19</w:t>
      </w:r>
      <w:r>
        <w:rPr>
          <w:rFonts w:hint="eastAsia"/>
          <w:b w:val="0"/>
          <w:bCs/>
          <w:color w:val="auto"/>
          <w:szCs w:val="21"/>
          <w:highlight w:val="none"/>
        </w:rPr>
        <w:t>日  10 时 00 分，地点为梧州市公共资源交易中心（梧州市政府采购中心）8楼开标厅（地址：梧州市长洲区三龙大道红岭大厦，具体开标室见现场LED指引）</w:t>
      </w:r>
    </w:p>
    <w:p>
      <w:pPr>
        <w:tabs>
          <w:tab w:val="left" w:pos="4047"/>
        </w:tabs>
        <w:spacing w:line="300" w:lineRule="auto"/>
        <w:ind w:firstLine="420" w:firstLineChars="200"/>
        <w:rPr>
          <w:rFonts w:hint="default"/>
          <w:b w:val="0"/>
          <w:bCs/>
          <w:color w:val="auto"/>
          <w:szCs w:val="21"/>
          <w:highlight w:val="none"/>
        </w:rPr>
      </w:pPr>
      <w:r>
        <w:rPr>
          <w:rFonts w:hint="eastAsia"/>
          <w:b w:val="0"/>
          <w:bCs/>
          <w:color w:val="auto"/>
          <w:szCs w:val="21"/>
          <w:highlight w:val="none"/>
        </w:rPr>
        <w:t>5.2 逾期送达的或者未送达指定地点的投标文件，招标人不予受理。</w:t>
      </w:r>
    </w:p>
    <w:p>
      <w:pPr>
        <w:tabs>
          <w:tab w:val="left" w:pos="4047"/>
        </w:tabs>
        <w:spacing w:line="300" w:lineRule="auto"/>
        <w:ind w:firstLine="420" w:firstLineChars="200"/>
        <w:rPr>
          <w:rFonts w:hint="default"/>
          <w:b w:val="0"/>
          <w:bCs/>
          <w:color w:val="auto"/>
          <w:szCs w:val="21"/>
          <w:highlight w:val="none"/>
        </w:rPr>
      </w:pPr>
      <w:r>
        <w:rPr>
          <w:rFonts w:hint="eastAsia"/>
          <w:b w:val="0"/>
          <w:bCs/>
          <w:color w:val="auto"/>
          <w:szCs w:val="21"/>
          <w:highlight w:val="none"/>
        </w:rPr>
        <w:t>5.3 投标文件必须由投标人</w:t>
      </w:r>
      <w:r>
        <w:rPr>
          <w:rFonts w:hint="eastAsia"/>
          <w:b w:val="0"/>
          <w:bCs/>
          <w:color w:val="auto"/>
          <w:szCs w:val="21"/>
          <w:highlight w:val="none"/>
          <w:lang w:eastAsia="zh-CN"/>
        </w:rPr>
        <w:t>法定代表人或委托代理人</w:t>
      </w:r>
      <w:r>
        <w:rPr>
          <w:rFonts w:hint="eastAsia"/>
          <w:b w:val="0"/>
          <w:bCs/>
          <w:color w:val="auto"/>
          <w:szCs w:val="21"/>
          <w:highlight w:val="none"/>
        </w:rPr>
        <w:t>本人</w:t>
      </w:r>
      <w:r>
        <w:rPr>
          <w:rFonts w:hint="eastAsia"/>
          <w:b w:val="0"/>
          <w:bCs/>
          <w:color w:val="auto"/>
          <w:szCs w:val="21"/>
          <w:highlight w:val="none"/>
          <w:lang w:eastAsia="zh-CN"/>
        </w:rPr>
        <w:t>身份证原件和授权委托书（委托代理时提供）</w:t>
      </w:r>
      <w:r>
        <w:rPr>
          <w:rFonts w:hint="eastAsia"/>
          <w:b w:val="0"/>
          <w:bCs/>
          <w:color w:val="auto"/>
          <w:szCs w:val="21"/>
          <w:highlight w:val="none"/>
        </w:rPr>
        <w:t>递交。（备注：投标人委托代理人参加开标会时需正确佩戴口罩、体温不得超过37.3℃、没有疫情接触史或医学观察已经满14天，否则将被劝返或隔离，必要时配合区域防疫机构强制隔离。）</w:t>
      </w:r>
    </w:p>
    <w:p>
      <w:pPr>
        <w:tabs>
          <w:tab w:val="left" w:pos="4047"/>
        </w:tabs>
        <w:spacing w:line="300" w:lineRule="auto"/>
        <w:ind w:firstLine="420" w:firstLineChars="200"/>
        <w:rPr>
          <w:rFonts w:hint="eastAsia"/>
          <w:b w:val="0"/>
          <w:bCs/>
          <w:color w:val="auto"/>
          <w:szCs w:val="21"/>
          <w:highlight w:val="none"/>
        </w:rPr>
      </w:pPr>
      <w:r>
        <w:rPr>
          <w:rFonts w:hint="eastAsia"/>
          <w:b w:val="0"/>
          <w:bCs/>
          <w:color w:val="auto"/>
          <w:szCs w:val="21"/>
          <w:highlight w:val="none"/>
        </w:rPr>
        <w:t>5.4疫情期间，本项目的投标文件可采用现场递交或邮寄方式送达。采用邮寄方式的，送达时间以交易中心签收时间为准。投标人选择邮寄方式寄达的投标文件提交起止时间为自本公告发布之时至投标文件递交的截止时间（投标截止时间）前。收件地址：梧州市长洲区三龙大道红岭大厦政务服务中心8楼，梧州市公共资源交易中心（梧州市政府采购中心），收件人：</w:t>
      </w:r>
      <w:r>
        <w:rPr>
          <w:rFonts w:hint="eastAsia"/>
          <w:b w:val="0"/>
          <w:bCs/>
          <w:color w:val="auto"/>
          <w:szCs w:val="21"/>
          <w:highlight w:val="none"/>
          <w:lang w:eastAsia="zh-CN"/>
        </w:rPr>
        <w:t>黄</w:t>
      </w:r>
      <w:r>
        <w:rPr>
          <w:rFonts w:hint="eastAsia"/>
          <w:b w:val="0"/>
          <w:bCs/>
          <w:color w:val="auto"/>
          <w:szCs w:val="21"/>
          <w:highlight w:val="none"/>
        </w:rPr>
        <w:t>工，电话：0774-3828966。</w:t>
      </w:r>
    </w:p>
    <w:p>
      <w:pPr>
        <w:tabs>
          <w:tab w:val="left" w:pos="4047"/>
        </w:tabs>
        <w:spacing w:line="300" w:lineRule="auto"/>
        <w:ind w:firstLine="420" w:firstLineChars="200"/>
        <w:rPr>
          <w:rFonts w:hint="eastAsia"/>
          <w:b w:val="0"/>
          <w:bCs/>
          <w:color w:val="auto"/>
          <w:szCs w:val="21"/>
          <w:highlight w:val="none"/>
        </w:rPr>
      </w:pPr>
      <w:r>
        <w:rPr>
          <w:rFonts w:hint="eastAsia"/>
          <w:b w:val="0"/>
          <w:bCs/>
          <w:color w:val="auto"/>
          <w:szCs w:val="21"/>
          <w:highlight w:val="none"/>
        </w:rPr>
        <w:t>5.5投标人选择邮寄方式的，除投标文件外，还需将以下资料一并邮寄：</w:t>
      </w:r>
    </w:p>
    <w:p>
      <w:pPr>
        <w:tabs>
          <w:tab w:val="left" w:pos="4047"/>
        </w:tabs>
        <w:spacing w:line="300" w:lineRule="auto"/>
        <w:ind w:firstLine="420" w:firstLineChars="200"/>
        <w:rPr>
          <w:rFonts w:hint="eastAsia"/>
          <w:b w:val="0"/>
          <w:bCs/>
          <w:color w:val="auto"/>
          <w:szCs w:val="21"/>
          <w:highlight w:val="none"/>
        </w:rPr>
      </w:pPr>
      <w:r>
        <w:rPr>
          <w:rFonts w:hint="eastAsia"/>
          <w:b w:val="0"/>
          <w:bCs/>
          <w:color w:val="auto"/>
          <w:szCs w:val="21"/>
          <w:highlight w:val="none"/>
        </w:rPr>
        <w:t>投标员的身份证复印件（加盖单位公章）及授权委托书原件。</w:t>
      </w:r>
    </w:p>
    <w:p>
      <w:pPr>
        <w:tabs>
          <w:tab w:val="left" w:pos="4047"/>
        </w:tabs>
        <w:spacing w:line="300" w:lineRule="auto"/>
        <w:ind w:firstLine="420" w:firstLineChars="200"/>
        <w:rPr>
          <w:rFonts w:hint="eastAsia"/>
          <w:b w:val="0"/>
          <w:bCs/>
          <w:color w:val="auto"/>
          <w:szCs w:val="21"/>
          <w:highlight w:val="none"/>
        </w:rPr>
      </w:pPr>
      <w:r>
        <w:rPr>
          <w:rFonts w:hint="eastAsia"/>
          <w:b w:val="0"/>
          <w:bCs/>
          <w:color w:val="auto"/>
          <w:szCs w:val="21"/>
          <w:highlight w:val="none"/>
        </w:rPr>
        <w:t>5.6投标文件邮寄包裹外包装应清晰注明“</w:t>
      </w:r>
      <w:r>
        <w:rPr>
          <w:rFonts w:hint="eastAsia"/>
          <w:b w:val="0"/>
          <w:bCs/>
          <w:color w:val="auto"/>
          <w:szCs w:val="21"/>
          <w:highlight w:val="none"/>
          <w:lang w:eastAsia="zh-CN"/>
        </w:rPr>
        <w:t>信都至梧州公路二期工程项目电力杆线迁移（所属桂东电力公司和苍梧水利公司）（项目编号：</w:t>
      </w:r>
      <w:r>
        <w:rPr>
          <w:rFonts w:hint="eastAsia"/>
          <w:b w:val="0"/>
          <w:bCs/>
          <w:color w:val="auto"/>
          <w:szCs w:val="21"/>
          <w:highlight w:val="none"/>
          <w:lang w:val="en-US" w:eastAsia="zh-CN"/>
        </w:rPr>
        <w:t>ZB2020-273</w:t>
      </w:r>
      <w:r>
        <w:rPr>
          <w:rFonts w:hint="eastAsia"/>
          <w:b w:val="0"/>
          <w:bCs/>
          <w:color w:val="auto"/>
          <w:szCs w:val="21"/>
          <w:highlight w:val="none"/>
          <w:lang w:eastAsia="zh-CN"/>
        </w:rPr>
        <w:t>）</w:t>
      </w:r>
      <w:r>
        <w:rPr>
          <w:rFonts w:hint="eastAsia"/>
          <w:b w:val="0"/>
          <w:bCs/>
          <w:color w:val="auto"/>
          <w:szCs w:val="21"/>
          <w:highlight w:val="none"/>
        </w:rPr>
        <w:t>项目投标文件”及投标单位法人或授权委托人真实姓名及联系电话，未在规定时间内送（寄）达或未按照招标文件要求密封的投标文件，将予以拒收。选择邮寄的投标人其签到时间以投标文件送达时间为准，签到表和唱标记录表中将对投标人标注“邮寄”字样。投标人应对自己的投标文件的快递包封和密封负责，如送达的快递包裹出现破损导致投标文件包封破损的，视为不响应招标文件的密封要求，作废标处理。邮寄可能产生的风险，投标人自行承担。</w:t>
      </w:r>
    </w:p>
    <w:p>
      <w:pPr>
        <w:tabs>
          <w:tab w:val="left" w:pos="4047"/>
        </w:tabs>
        <w:spacing w:line="300" w:lineRule="auto"/>
        <w:ind w:firstLine="420" w:firstLineChars="200"/>
        <w:rPr>
          <w:b w:val="0"/>
          <w:bCs/>
          <w:color w:val="auto"/>
          <w:szCs w:val="21"/>
          <w:highlight w:val="none"/>
        </w:rPr>
      </w:pPr>
      <w:r>
        <w:rPr>
          <w:rFonts w:hint="eastAsia"/>
          <w:b w:val="0"/>
          <w:bCs/>
          <w:color w:val="auto"/>
          <w:szCs w:val="21"/>
          <w:highlight w:val="none"/>
        </w:rPr>
        <w:t>5.7投标人采取邮寄投标文件不参加开标的，视同该投标人黙认开标结果，不得事后对开标结果提出异议，招标人将在监督人员监督下按规定进行开标活动。</w:t>
      </w:r>
    </w:p>
    <w:p>
      <w:pPr>
        <w:tabs>
          <w:tab w:val="left" w:pos="4047"/>
        </w:tabs>
        <w:spacing w:line="300" w:lineRule="auto"/>
        <w:ind w:firstLine="422" w:firstLineChars="200"/>
        <w:rPr>
          <w:b/>
          <w:color w:val="auto"/>
          <w:szCs w:val="21"/>
          <w:highlight w:val="none"/>
        </w:rPr>
      </w:pPr>
      <w:r>
        <w:rPr>
          <w:b/>
          <w:color w:val="auto"/>
          <w:szCs w:val="21"/>
          <w:highlight w:val="none"/>
        </w:rPr>
        <w:t>6.评标方式</w:t>
      </w:r>
    </w:p>
    <w:p>
      <w:pPr>
        <w:tabs>
          <w:tab w:val="left" w:pos="4047"/>
        </w:tabs>
        <w:spacing w:line="300" w:lineRule="auto"/>
        <w:ind w:firstLine="420" w:firstLineChars="200"/>
        <w:rPr>
          <w:color w:val="auto"/>
          <w:szCs w:val="21"/>
          <w:highlight w:val="none"/>
        </w:rPr>
      </w:pPr>
      <w:r>
        <w:rPr>
          <w:color w:val="auto"/>
          <w:szCs w:val="21"/>
          <w:highlight w:val="none"/>
        </w:rPr>
        <w:t>综合评估法</w:t>
      </w:r>
    </w:p>
    <w:p>
      <w:pPr>
        <w:tabs>
          <w:tab w:val="left" w:pos="4047"/>
        </w:tabs>
        <w:spacing w:line="300" w:lineRule="auto"/>
        <w:ind w:firstLine="422" w:firstLineChars="200"/>
        <w:rPr>
          <w:b/>
          <w:color w:val="auto"/>
          <w:szCs w:val="21"/>
          <w:highlight w:val="none"/>
        </w:rPr>
      </w:pPr>
      <w:r>
        <w:rPr>
          <w:b/>
          <w:color w:val="auto"/>
          <w:szCs w:val="21"/>
          <w:highlight w:val="none"/>
        </w:rPr>
        <w:t>7.  发布公告的媒介</w:t>
      </w:r>
    </w:p>
    <w:p>
      <w:pPr>
        <w:tabs>
          <w:tab w:val="left" w:pos="4047"/>
        </w:tabs>
        <w:spacing w:line="300" w:lineRule="auto"/>
        <w:ind w:firstLine="420" w:firstLineChars="200"/>
        <w:rPr>
          <w:color w:val="auto"/>
          <w:szCs w:val="21"/>
          <w:highlight w:val="none"/>
        </w:rPr>
      </w:pPr>
      <w:r>
        <w:rPr>
          <w:rFonts w:hint="eastAsia"/>
          <w:color w:val="auto"/>
          <w:szCs w:val="21"/>
          <w:highlight w:val="none"/>
        </w:rPr>
        <w:t>本次招标公告在中国政府采购网</w:t>
      </w:r>
      <w:r>
        <w:rPr>
          <w:rFonts w:hint="eastAsia"/>
          <w:color w:val="auto"/>
          <w:szCs w:val="21"/>
          <w:highlight w:val="none"/>
          <w:lang w:eastAsia="zh-CN"/>
        </w:rPr>
        <w:t>（</w:t>
      </w:r>
      <w:r>
        <w:rPr>
          <w:rFonts w:hint="eastAsia"/>
          <w:color w:val="auto"/>
          <w:szCs w:val="21"/>
          <w:highlight w:val="none"/>
        </w:rPr>
        <w:t>http://www.ccgp.gov.cn/</w:t>
      </w:r>
      <w:r>
        <w:rPr>
          <w:rFonts w:hint="eastAsia"/>
          <w:color w:val="auto"/>
          <w:szCs w:val="21"/>
          <w:highlight w:val="none"/>
          <w:lang w:eastAsia="zh-CN"/>
        </w:rPr>
        <w:t>））</w:t>
      </w:r>
      <w:r>
        <w:rPr>
          <w:rFonts w:hint="eastAsia"/>
          <w:color w:val="auto"/>
          <w:szCs w:val="21"/>
          <w:highlight w:val="none"/>
        </w:rPr>
        <w:t>、广西壮族自治区政府采购网</w:t>
      </w:r>
      <w:r>
        <w:rPr>
          <w:rFonts w:hint="eastAsia"/>
          <w:color w:val="auto"/>
          <w:szCs w:val="21"/>
          <w:highlight w:val="none"/>
          <w:lang w:eastAsia="zh-CN"/>
        </w:rPr>
        <w:t>（</w:t>
      </w:r>
      <w:r>
        <w:rPr>
          <w:rFonts w:hint="eastAsia"/>
          <w:color w:val="auto"/>
          <w:szCs w:val="21"/>
          <w:highlight w:val="none"/>
        </w:rPr>
        <w:t>http://www.ccgp-guangxi.gov.cn/</w:t>
      </w:r>
      <w:r>
        <w:rPr>
          <w:rFonts w:hint="eastAsia"/>
          <w:color w:val="auto"/>
          <w:szCs w:val="21"/>
          <w:highlight w:val="none"/>
          <w:lang w:eastAsia="zh-CN"/>
        </w:rPr>
        <w:t>）</w:t>
      </w:r>
      <w:r>
        <w:rPr>
          <w:rFonts w:hint="eastAsia"/>
          <w:color w:val="auto"/>
          <w:szCs w:val="21"/>
          <w:highlight w:val="none"/>
        </w:rPr>
        <w:t>、</w:t>
      </w:r>
      <w:r>
        <w:rPr>
          <w:rFonts w:hint="eastAsia"/>
          <w:color w:val="auto"/>
          <w:szCs w:val="21"/>
          <w:lang w:eastAsia="zh-CN"/>
        </w:rPr>
        <w:t>梧州市政府采购网</w:t>
      </w:r>
      <w:r>
        <w:rPr>
          <w:rFonts w:hint="eastAsia"/>
          <w:color w:val="auto"/>
          <w:szCs w:val="21"/>
          <w:lang w:val="en-US" w:eastAsia="zh-CN"/>
        </w:rPr>
        <w:t>(</w:t>
      </w:r>
      <w:r>
        <w:rPr>
          <w:rFonts w:hint="eastAsia"/>
          <w:color w:val="auto"/>
          <w:szCs w:val="21"/>
          <w:lang w:eastAsia="zh-CN"/>
        </w:rPr>
        <w:t>http://zfcg.wuzhou.gov.cn/</w:t>
      </w:r>
      <w:r>
        <w:rPr>
          <w:rFonts w:hint="eastAsia"/>
          <w:color w:val="auto"/>
          <w:szCs w:val="21"/>
          <w:lang w:val="en-US" w:eastAsia="zh-CN"/>
        </w:rPr>
        <w:t>)</w:t>
      </w:r>
      <w:r>
        <w:rPr>
          <w:rFonts w:hint="eastAsia"/>
          <w:color w:val="auto"/>
          <w:szCs w:val="21"/>
          <w:highlight w:val="none"/>
        </w:rPr>
        <w:t>、梧州市公共资源交易中心（http://www.wzggzy.cn/ ）发布。</w:t>
      </w:r>
    </w:p>
    <w:p>
      <w:pPr>
        <w:tabs>
          <w:tab w:val="left" w:pos="4047"/>
        </w:tabs>
        <w:spacing w:line="300" w:lineRule="auto"/>
        <w:ind w:firstLine="422" w:firstLineChars="200"/>
        <w:jc w:val="left"/>
        <w:rPr>
          <w:b/>
          <w:color w:val="auto"/>
          <w:szCs w:val="21"/>
          <w:highlight w:val="none"/>
        </w:rPr>
      </w:pPr>
      <w:r>
        <w:rPr>
          <w:b/>
          <w:color w:val="auto"/>
          <w:szCs w:val="21"/>
          <w:highlight w:val="none"/>
        </w:rPr>
        <w:t>8.</w:t>
      </w:r>
      <w:r>
        <w:rPr>
          <w:rFonts w:hint="eastAsia"/>
          <w:b/>
          <w:color w:val="auto"/>
          <w:szCs w:val="21"/>
          <w:highlight w:val="none"/>
        </w:rPr>
        <w:t>交易</w:t>
      </w:r>
      <w:r>
        <w:rPr>
          <w:b/>
          <w:color w:val="auto"/>
          <w:szCs w:val="21"/>
          <w:highlight w:val="none"/>
        </w:rPr>
        <w:t>服务单位</w:t>
      </w:r>
    </w:p>
    <w:p>
      <w:pPr>
        <w:pStyle w:val="5"/>
        <w:spacing w:line="300" w:lineRule="auto"/>
        <w:ind w:firstLineChars="200"/>
        <w:rPr>
          <w:color w:val="auto"/>
          <w:highlight w:val="none"/>
        </w:rPr>
      </w:pPr>
      <w:r>
        <w:rPr>
          <w:rFonts w:hint="eastAsia"/>
          <w:color w:val="auto"/>
          <w:szCs w:val="21"/>
          <w:highlight w:val="none"/>
          <w:lang w:eastAsia="zh-CN"/>
        </w:rPr>
        <w:t>梧州市</w:t>
      </w:r>
      <w:r>
        <w:rPr>
          <w:rFonts w:hint="eastAsia"/>
          <w:color w:val="auto"/>
          <w:szCs w:val="21"/>
          <w:highlight w:val="none"/>
        </w:rPr>
        <w:t>公共资源交易中心</w:t>
      </w:r>
    </w:p>
    <w:p>
      <w:pPr>
        <w:tabs>
          <w:tab w:val="left" w:pos="4047"/>
        </w:tabs>
        <w:spacing w:line="300" w:lineRule="auto"/>
        <w:ind w:firstLine="422" w:firstLineChars="200"/>
        <w:jc w:val="left"/>
        <w:rPr>
          <w:b/>
          <w:color w:val="auto"/>
          <w:szCs w:val="21"/>
          <w:highlight w:val="none"/>
        </w:rPr>
      </w:pPr>
      <w:r>
        <w:rPr>
          <w:b/>
          <w:color w:val="auto"/>
          <w:szCs w:val="21"/>
          <w:highlight w:val="none"/>
        </w:rPr>
        <w:t>9.监督部门及电话</w:t>
      </w:r>
    </w:p>
    <w:p>
      <w:pPr>
        <w:tabs>
          <w:tab w:val="left" w:pos="4047"/>
        </w:tabs>
        <w:spacing w:line="300" w:lineRule="auto"/>
        <w:ind w:firstLine="420" w:firstLineChars="200"/>
        <w:jc w:val="left"/>
        <w:rPr>
          <w:color w:val="auto"/>
          <w:highlight w:val="none"/>
        </w:rPr>
      </w:pPr>
      <w:r>
        <w:rPr>
          <w:rFonts w:hint="eastAsia"/>
          <w:color w:val="auto"/>
          <w:szCs w:val="21"/>
          <w:highlight w:val="none"/>
        </w:rPr>
        <w:t xml:space="preserve">梧州市万秀区政府采购监督管理办公室  0774-2826908 </w:t>
      </w:r>
      <w:r>
        <w:rPr>
          <w:rFonts w:hint="eastAsia" w:ascii="宋体" w:hAnsi="宋体"/>
          <w:color w:val="auto"/>
          <w:szCs w:val="21"/>
          <w:highlight w:val="none"/>
        </w:rPr>
        <w:t xml:space="preserve">                         </w:t>
      </w:r>
    </w:p>
    <w:tbl>
      <w:tblPr>
        <w:tblStyle w:val="6"/>
        <w:tblW w:w="9639"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noWrap w:val="0"/>
            <w:vAlign w:val="top"/>
          </w:tcPr>
          <w:p>
            <w:pPr>
              <w:spacing w:line="300" w:lineRule="auto"/>
              <w:ind w:right="-11"/>
              <w:jc w:val="left"/>
              <w:rPr>
                <w:rFonts w:hint="eastAsia" w:ascii="宋体" w:hAnsi="宋体" w:eastAsia="宋体"/>
                <w:color w:val="auto"/>
                <w:szCs w:val="21"/>
                <w:highlight w:val="none"/>
                <w:lang w:eastAsia="zh-CN"/>
              </w:rPr>
            </w:pPr>
            <w:r>
              <w:rPr>
                <w:rFonts w:hint="eastAsia" w:ascii="宋体" w:hAnsi="宋体"/>
                <w:color w:val="auto"/>
                <w:szCs w:val="21"/>
                <w:highlight w:val="none"/>
              </w:rPr>
              <w:t>招标人：</w:t>
            </w:r>
            <w:r>
              <w:rPr>
                <w:rFonts w:hint="eastAsia" w:ascii="宋体" w:hAnsi="宋体"/>
                <w:color w:val="auto"/>
                <w:szCs w:val="21"/>
                <w:highlight w:val="none"/>
                <w:lang w:eastAsia="zh-CN"/>
              </w:rPr>
              <w:t>梧州至信都高速公路项目万秀区段征地搬迁指挥部办公室</w:t>
            </w:r>
          </w:p>
        </w:tc>
        <w:tc>
          <w:tcPr>
            <w:tcW w:w="4712" w:type="dxa"/>
            <w:tcBorders>
              <w:tl2br w:val="nil"/>
              <w:tr2bl w:val="nil"/>
            </w:tcBorders>
            <w:noWrap w:val="0"/>
            <w:vAlign w:val="top"/>
          </w:tcPr>
          <w:p>
            <w:pPr>
              <w:spacing w:line="300" w:lineRule="auto"/>
              <w:ind w:right="-11"/>
              <w:jc w:val="left"/>
              <w:rPr>
                <w:rFonts w:ascii="宋体" w:hAnsi="宋体"/>
                <w:color w:val="auto"/>
                <w:szCs w:val="21"/>
                <w:highlight w:val="none"/>
              </w:rPr>
            </w:pPr>
            <w:r>
              <w:rPr>
                <w:rFonts w:hint="eastAsia" w:ascii="宋体" w:hAnsi="宋体"/>
                <w:color w:val="auto"/>
                <w:szCs w:val="21"/>
                <w:highlight w:val="none"/>
              </w:rPr>
              <w:t>招标代理机构：广西众联工程项目管理有限公司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noWrap w:val="0"/>
            <w:vAlign w:val="top"/>
          </w:tcPr>
          <w:p>
            <w:pPr>
              <w:spacing w:line="300" w:lineRule="auto"/>
              <w:ind w:right="-11"/>
              <w:jc w:val="lef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梧州市万秀区居仁路57号鸳江大夏5楼513室</w:t>
            </w:r>
          </w:p>
        </w:tc>
        <w:tc>
          <w:tcPr>
            <w:tcW w:w="4712" w:type="dxa"/>
            <w:tcBorders>
              <w:tl2br w:val="nil"/>
              <w:tr2bl w:val="nil"/>
            </w:tcBorders>
            <w:noWrap w:val="0"/>
            <w:vAlign w:val="top"/>
          </w:tcPr>
          <w:p>
            <w:pPr>
              <w:spacing w:line="300" w:lineRule="auto"/>
              <w:ind w:right="-11"/>
              <w:jc w:val="left"/>
              <w:rPr>
                <w:rFonts w:ascii="宋体" w:hAnsi="宋体"/>
                <w:color w:val="auto"/>
                <w:szCs w:val="21"/>
                <w:highlight w:val="none"/>
              </w:rPr>
            </w:pPr>
            <w:r>
              <w:rPr>
                <w:rFonts w:hint="eastAsia" w:ascii="宋体" w:hAnsi="宋体"/>
                <w:color w:val="auto"/>
                <w:szCs w:val="21"/>
                <w:highlight w:val="none"/>
              </w:rPr>
              <w:t>地址：广西南宁市白沙大道53号松宇时代14A层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noWrap w:val="0"/>
            <w:vAlign w:val="top"/>
          </w:tcPr>
          <w:p>
            <w:pPr>
              <w:spacing w:line="300" w:lineRule="auto"/>
              <w:ind w:right="-11"/>
              <w:jc w:val="left"/>
              <w:rPr>
                <w:rFonts w:ascii="宋体" w:hAnsi="宋体"/>
                <w:color w:val="auto"/>
                <w:szCs w:val="21"/>
                <w:highlight w:val="none"/>
              </w:rPr>
            </w:pPr>
            <w:r>
              <w:rPr>
                <w:rFonts w:hint="eastAsia" w:ascii="宋体" w:hAnsi="宋体"/>
                <w:color w:val="auto"/>
                <w:szCs w:val="21"/>
                <w:highlight w:val="none"/>
              </w:rPr>
              <w:t>邮编：543004</w:t>
            </w:r>
          </w:p>
        </w:tc>
        <w:tc>
          <w:tcPr>
            <w:tcW w:w="4712" w:type="dxa"/>
            <w:tcBorders>
              <w:tl2br w:val="nil"/>
              <w:tr2bl w:val="nil"/>
            </w:tcBorders>
            <w:noWrap w:val="0"/>
            <w:vAlign w:val="top"/>
          </w:tcPr>
          <w:p>
            <w:pPr>
              <w:spacing w:line="300" w:lineRule="auto"/>
              <w:ind w:right="-11"/>
              <w:jc w:val="left"/>
              <w:rPr>
                <w:rFonts w:ascii="宋体" w:hAnsi="宋体"/>
                <w:color w:val="auto"/>
                <w:szCs w:val="21"/>
                <w:highlight w:val="none"/>
              </w:rPr>
            </w:pPr>
            <w:r>
              <w:rPr>
                <w:rFonts w:hint="eastAsia" w:ascii="宋体" w:hAnsi="宋体"/>
                <w:color w:val="auto"/>
                <w:szCs w:val="21"/>
                <w:highlight w:val="none"/>
              </w:rPr>
              <w:t>邮编：530031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noWrap w:val="0"/>
            <w:vAlign w:val="top"/>
          </w:tcPr>
          <w:p>
            <w:pPr>
              <w:spacing w:line="300" w:lineRule="auto"/>
              <w:ind w:right="-11"/>
              <w:jc w:val="left"/>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谭主任</w:t>
            </w:r>
          </w:p>
        </w:tc>
        <w:tc>
          <w:tcPr>
            <w:tcW w:w="4712" w:type="dxa"/>
            <w:tcBorders>
              <w:tl2br w:val="nil"/>
              <w:tr2bl w:val="nil"/>
            </w:tcBorders>
            <w:noWrap w:val="0"/>
            <w:vAlign w:val="top"/>
          </w:tcPr>
          <w:p>
            <w:pPr>
              <w:spacing w:line="300" w:lineRule="auto"/>
              <w:ind w:right="-11"/>
              <w:jc w:val="left"/>
              <w:rPr>
                <w:rFonts w:ascii="宋体" w:hAnsi="宋体"/>
                <w:color w:val="auto"/>
                <w:szCs w:val="21"/>
                <w:highlight w:val="none"/>
              </w:rPr>
            </w:pPr>
            <w:r>
              <w:rPr>
                <w:rFonts w:hint="eastAsia" w:ascii="宋体" w:hAnsi="宋体"/>
                <w:color w:val="auto"/>
                <w:szCs w:val="21"/>
                <w:highlight w:val="none"/>
              </w:rPr>
              <w:t>联系人：</w:t>
            </w:r>
            <w:r>
              <w:rPr>
                <w:rFonts w:hint="eastAsia"/>
                <w:color w:val="auto"/>
                <w:szCs w:val="21"/>
                <w:highlight w:val="none"/>
              </w:rPr>
              <w:t>孟琳富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noWrap w:val="0"/>
            <w:vAlign w:val="top"/>
          </w:tcPr>
          <w:p>
            <w:pPr>
              <w:spacing w:line="300" w:lineRule="auto"/>
              <w:ind w:right="-11"/>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13878469332</w:t>
            </w:r>
          </w:p>
        </w:tc>
        <w:tc>
          <w:tcPr>
            <w:tcW w:w="4712" w:type="dxa"/>
            <w:tcBorders>
              <w:tl2br w:val="nil"/>
              <w:tr2bl w:val="nil"/>
            </w:tcBorders>
            <w:noWrap w:val="0"/>
            <w:vAlign w:val="top"/>
          </w:tcPr>
          <w:p>
            <w:pPr>
              <w:spacing w:line="300" w:lineRule="auto"/>
              <w:ind w:right="-11"/>
              <w:jc w:val="left"/>
              <w:rPr>
                <w:rFonts w:ascii="宋体" w:hAnsi="宋体"/>
                <w:color w:val="auto"/>
                <w:szCs w:val="21"/>
                <w:highlight w:val="none"/>
              </w:rPr>
            </w:pPr>
            <w:r>
              <w:rPr>
                <w:rFonts w:hint="eastAsia" w:ascii="宋体" w:hAnsi="宋体"/>
                <w:color w:val="auto"/>
                <w:szCs w:val="21"/>
                <w:highlight w:val="none"/>
              </w:rPr>
              <w:t>电话：</w:t>
            </w:r>
            <w:r>
              <w:rPr>
                <w:rFonts w:hint="eastAsia"/>
                <w:color w:val="auto"/>
                <w:szCs w:val="21"/>
                <w:highlight w:val="none"/>
              </w:rPr>
              <w:t>18176880255</w:t>
            </w:r>
          </w:p>
        </w:tc>
      </w:tr>
    </w:tbl>
    <w:p>
      <w:pPr>
        <w:spacing w:line="300" w:lineRule="auto"/>
        <w:ind w:right="420" w:firstLine="420" w:firstLineChars="200"/>
        <w:jc w:val="center"/>
        <w:rPr>
          <w:rFonts w:hint="eastAsia"/>
          <w:color w:val="auto"/>
          <w:szCs w:val="21"/>
          <w:highlight w:val="none"/>
        </w:rPr>
      </w:pPr>
    </w:p>
    <w:p>
      <w:pPr>
        <w:spacing w:line="300" w:lineRule="auto"/>
        <w:ind w:firstLine="4725" w:firstLineChars="2250"/>
        <w:rPr>
          <w:rFonts w:hint="eastAsia"/>
          <w:color w:val="auto"/>
          <w:highlight w:val="none"/>
        </w:rPr>
      </w:pPr>
      <w:r>
        <w:rPr>
          <w:rFonts w:hint="eastAsia"/>
          <w:color w:val="auto"/>
          <w:szCs w:val="21"/>
          <w:highlight w:val="none"/>
        </w:rPr>
        <w:t xml:space="preserve">                  2020年</w:t>
      </w:r>
      <w:r>
        <w:rPr>
          <w:rFonts w:hint="eastAsia"/>
          <w:color w:val="auto"/>
          <w:szCs w:val="21"/>
          <w:highlight w:val="none"/>
          <w:lang w:val="en-US" w:eastAsia="zh-CN"/>
        </w:rPr>
        <w:t xml:space="preserve"> 9</w:t>
      </w:r>
      <w:r>
        <w:rPr>
          <w:rFonts w:hint="eastAsia"/>
          <w:color w:val="auto"/>
          <w:szCs w:val="21"/>
          <w:highlight w:val="none"/>
        </w:rPr>
        <w:t>月</w:t>
      </w:r>
      <w:r>
        <w:rPr>
          <w:rFonts w:hint="eastAsia"/>
          <w:color w:val="auto"/>
          <w:szCs w:val="21"/>
          <w:highlight w:val="none"/>
          <w:lang w:val="en-US" w:eastAsia="zh-CN"/>
        </w:rPr>
        <w:t>21</w:t>
      </w:r>
      <w:r>
        <w:rPr>
          <w:rFonts w:hint="eastAsia"/>
          <w:color w:val="auto"/>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C77F2"/>
    <w:rsid w:val="15D63017"/>
    <w:rsid w:val="4B6F24CA"/>
    <w:rsid w:val="535F1CA8"/>
    <w:rsid w:val="56F277A5"/>
    <w:rsid w:val="57336376"/>
    <w:rsid w:val="5FCF328A"/>
    <w:rsid w:val="62034D17"/>
    <w:rsid w:val="6210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4">
    <w:name w:val="Body Text"/>
    <w:basedOn w:val="1"/>
    <w:qFormat/>
    <w:uiPriority w:val="0"/>
    <w:pPr>
      <w:spacing w:after="120"/>
    </w:pPr>
  </w:style>
  <w:style w:type="paragraph" w:styleId="5">
    <w:name w:val="Body Text First Indent"/>
    <w:basedOn w:val="4"/>
    <w:qFormat/>
    <w:uiPriority w:val="0"/>
    <w:pPr>
      <w:spacing w:after="120"/>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2020-09-08T12:46:00Z</dcterms:created>
  <dc:creator>Administrator</dc:creator>
  <cp:lastModifiedBy>meng灯，照明</cp:lastModifiedBy>
  <dcterms:modified xsi:type="dcterms:W3CDTF">2020-09-17T09:55:45Z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