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广西</w:t>
      </w:r>
      <w:r>
        <w:rPr>
          <w:rFonts w:hint="eastAsia" w:ascii="微软雅黑" w:hAnsi="微软雅黑" w:eastAsia="微软雅黑" w:cs="微软雅黑"/>
          <w:b/>
          <w:sz w:val="36"/>
          <w:szCs w:val="36"/>
          <w:lang w:eastAsia="zh-CN"/>
        </w:rPr>
        <w:t>众联工程项目管理</w:t>
      </w:r>
      <w:r>
        <w:rPr>
          <w:rFonts w:hint="eastAsia" w:ascii="微软雅黑" w:hAnsi="微软雅黑" w:eastAsia="微软雅黑" w:cs="微软雅黑"/>
          <w:b/>
          <w:sz w:val="36"/>
          <w:szCs w:val="36"/>
        </w:rPr>
        <w:t>有限公司关于国际滨海旅游度假中心（一期）征地涉及国有、集体土地地上附着物评估评估服务竞争性磋商成交公告（</w:t>
      </w:r>
      <w:r>
        <w:rPr>
          <w:rFonts w:hint="eastAsia" w:ascii="微软雅黑" w:hAnsi="微软雅黑" w:eastAsia="微软雅黑" w:cs="微软雅黑"/>
          <w:b/>
          <w:sz w:val="32"/>
        </w:rPr>
        <w:t>项目编号:</w:t>
      </w:r>
      <w:r>
        <w:rPr>
          <w:rFonts w:hint="eastAsia" w:ascii="微软雅黑" w:hAnsi="微软雅黑" w:eastAsia="微软雅黑" w:cs="微软雅黑"/>
          <w:b/>
          <w:sz w:val="36"/>
          <w:szCs w:val="36"/>
        </w:rPr>
        <w:t xml:space="preserve"> BHZC2020-C3-001-GXZL）</w:t>
      </w:r>
    </w:p>
    <w:p>
      <w:pPr>
        <w:spacing w:line="500" w:lineRule="exact"/>
        <w:jc w:val="center"/>
        <w:rPr>
          <w:rFonts w:hint="eastAsia" w:ascii="微软雅黑" w:hAnsi="微软雅黑" w:eastAsia="微软雅黑" w:cs="微软雅黑"/>
          <w:b/>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广西</w:t>
      </w:r>
      <w:r>
        <w:rPr>
          <w:rFonts w:hint="eastAsia" w:ascii="微软雅黑" w:hAnsi="微软雅黑" w:eastAsia="微软雅黑" w:cs="微软雅黑"/>
          <w:sz w:val="24"/>
          <w:szCs w:val="24"/>
          <w:lang w:eastAsia="zh-CN"/>
        </w:rPr>
        <w:t>众联工程项目管理</w:t>
      </w:r>
      <w:r>
        <w:rPr>
          <w:rFonts w:hint="eastAsia" w:ascii="微软雅黑" w:hAnsi="微软雅黑" w:eastAsia="微软雅黑" w:cs="微软雅黑"/>
          <w:sz w:val="24"/>
          <w:szCs w:val="24"/>
        </w:rPr>
        <w:t>有限公司受</w:t>
      </w:r>
      <w:r>
        <w:rPr>
          <w:rFonts w:hint="eastAsia" w:ascii="微软雅黑" w:hAnsi="微软雅黑" w:eastAsia="微软雅黑" w:cs="微软雅黑"/>
          <w:kern w:val="2"/>
          <w:sz w:val="24"/>
          <w:szCs w:val="24"/>
          <w:lang w:val="en-US" w:eastAsia="zh-CN" w:bidi="ar-SA"/>
        </w:rPr>
        <w:t>北海市银海区人民政府土地房屋征收中心</w:t>
      </w:r>
      <w:r>
        <w:rPr>
          <w:rFonts w:hint="eastAsia" w:ascii="微软雅黑" w:hAnsi="微软雅黑" w:eastAsia="微软雅黑" w:cs="微软雅黑"/>
          <w:sz w:val="24"/>
          <w:szCs w:val="24"/>
        </w:rPr>
        <w:t>的委托，于20</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日就</w:t>
      </w:r>
      <w:r>
        <w:rPr>
          <w:rFonts w:hint="eastAsia" w:ascii="微软雅黑" w:hAnsi="微软雅黑" w:eastAsia="微软雅黑" w:cs="微软雅黑"/>
          <w:kern w:val="2"/>
          <w:sz w:val="24"/>
          <w:szCs w:val="24"/>
          <w:lang w:val="en-US" w:eastAsia="zh-CN" w:bidi="ar-SA"/>
        </w:rPr>
        <w:t>国际滨海旅游度假中心（一期）征地涉及国有、集体土地地上附着物评估评估服务采用竞争性磋商进行采购，现就本次采购的成交结果公告如下：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一、采购项目名称:国际滨海旅游度假中心（一期）征地涉及国有、集体土地地上附着物评估评估服务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项目编号：BHZC2</w:t>
      </w:r>
      <w:bookmarkStart w:id="0" w:name="_GoBack"/>
      <w:bookmarkEnd w:id="0"/>
      <w:r>
        <w:rPr>
          <w:rFonts w:hint="eastAsia" w:ascii="微软雅黑" w:hAnsi="微软雅黑" w:eastAsia="微软雅黑" w:cs="微软雅黑"/>
          <w:kern w:val="2"/>
          <w:sz w:val="24"/>
          <w:szCs w:val="24"/>
          <w:lang w:val="en-US" w:eastAsia="zh-CN" w:bidi="ar-SA"/>
        </w:rPr>
        <w:t>020-C3-001-GXZL</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right="0" w:rightChars="0" w:firstLine="480" w:firstLineChars="200"/>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采购内容：</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0" w:rightChars="0" w:firstLine="480" w:firstLineChars="200"/>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A标段</w:t>
      </w:r>
      <w:r>
        <w:rPr>
          <w:rFonts w:hint="eastAsia" w:ascii="微软雅黑" w:hAnsi="微软雅黑" w:eastAsia="微软雅黑" w:cs="微软雅黑"/>
          <w:color w:val="auto"/>
          <w:sz w:val="24"/>
          <w:szCs w:val="24"/>
          <w:lang w:eastAsia="zh-CN"/>
        </w:rPr>
        <w:t>项目内容：根据国际滨海旅游度假中心（一期）征地所涉及的国有土地地上附着物等进行评估，并提供评估报告，包括前期预评估、公示评估解释、分户评估及整体评估；具体详细见《磋商文件》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color w:val="auto"/>
          <w:sz w:val="24"/>
          <w:szCs w:val="24"/>
          <w:lang w:val="en-US" w:eastAsia="zh-CN"/>
        </w:rPr>
        <w:t>B标段项目内容：</w:t>
      </w:r>
      <w:r>
        <w:rPr>
          <w:rFonts w:hint="eastAsia" w:ascii="微软雅黑" w:hAnsi="微软雅黑" w:eastAsia="微软雅黑" w:cs="微软雅黑"/>
          <w:color w:val="auto"/>
          <w:sz w:val="24"/>
          <w:szCs w:val="24"/>
          <w:lang w:eastAsia="zh-CN"/>
        </w:rPr>
        <w:t>根据国际滨海旅游度假中心（一期）征地所涉及的集体土地地上附着物等进行评估，并提供评估报告，包括前期预评估、公示评估解释、分户评估及整体评估；具体详细见《磋商文件》</w:t>
      </w:r>
      <w:r>
        <w:rPr>
          <w:rFonts w:hint="eastAsia" w:ascii="微软雅黑" w:hAnsi="微软雅黑" w:eastAsia="微软雅黑" w:cs="微软雅黑"/>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kern w:val="2"/>
          <w:sz w:val="24"/>
          <w:szCs w:val="24"/>
          <w:lang w:val="en-US" w:eastAsia="zh-CN" w:bidi="ar-SA"/>
        </w:rPr>
        <w:t>公告</w:t>
      </w:r>
      <w:r>
        <w:rPr>
          <w:rFonts w:hint="eastAsia" w:ascii="微软雅黑" w:hAnsi="微软雅黑" w:eastAsia="微软雅黑" w:cs="微软雅黑"/>
          <w:color w:val="auto"/>
          <w:kern w:val="2"/>
          <w:sz w:val="24"/>
          <w:szCs w:val="24"/>
          <w:lang w:val="en-US" w:eastAsia="zh-CN" w:bidi="ar-SA"/>
        </w:rPr>
        <w:t>媒体：中国政府采购网、广西壮族自治区政府采购网；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公告日期：2020年5 月 11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四、评标日期：2020年5月6日。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评标地点：北海市北京路49号桂成花园D座602。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kern w:val="2"/>
          <w:sz w:val="24"/>
          <w:szCs w:val="24"/>
          <w:lang w:val="en-US" w:eastAsia="zh-CN" w:bidi="ar-SA"/>
        </w:rPr>
        <w:t>磋商小组</w:t>
      </w:r>
      <w:r>
        <w:rPr>
          <w:rFonts w:hint="eastAsia" w:ascii="微软雅黑" w:hAnsi="微软雅黑" w:eastAsia="微软雅黑" w:cs="微软雅黑"/>
          <w:color w:val="auto"/>
          <w:kern w:val="2"/>
          <w:sz w:val="24"/>
          <w:szCs w:val="24"/>
          <w:lang w:val="en-US" w:eastAsia="zh-CN" w:bidi="ar-SA"/>
        </w:rPr>
        <w:t>负责人：周云丽。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成员：周云丽（主任评委）、凌伟明、曹国太（业主评委）。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五、成交供应商名称、地址及成交金额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A标段：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成交供应商名称：广西三赢房地产评估有限公司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成交供应商地址：南宁市青秀区教育路22号金凤凰.南湖御景临江阁2903号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成交费率：百分之玖拾伍（小写：95.00%）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B标段：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kern w:val="2"/>
          <w:sz w:val="24"/>
          <w:szCs w:val="24"/>
          <w:lang w:val="en-US" w:eastAsia="zh-CN" w:bidi="ar-SA"/>
        </w:rPr>
        <w:t>成</w:t>
      </w:r>
      <w:r>
        <w:rPr>
          <w:rFonts w:hint="eastAsia" w:ascii="微软雅黑" w:hAnsi="微软雅黑" w:eastAsia="微软雅黑" w:cs="微软雅黑"/>
          <w:color w:val="auto"/>
          <w:kern w:val="2"/>
          <w:sz w:val="24"/>
          <w:szCs w:val="24"/>
          <w:lang w:val="en-US" w:eastAsia="zh-CN" w:bidi="ar-SA"/>
        </w:rPr>
        <w:t>交供应商名称：广西三赢房地产评估有限公司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成交供应商地址：南宁市青秀区教育路22号金凤凰.南湖御景临江阁2903号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成交费率：百分之百（小写：100.00%）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六、本项目招标代理服务费金额（人民币）：叁万陆仟柒佰贰拾元整（￥36720.00元）；收费标准：按国家发展计划委员会计价格[2002]1980号《招标代理服务费管理暂行办法</w:t>
      </w:r>
      <w:r>
        <w:rPr>
          <w:rFonts w:hint="eastAsia" w:ascii="微软雅黑" w:hAnsi="微软雅黑" w:eastAsia="微软雅黑" w:cs="微软雅黑"/>
          <w:kern w:val="2"/>
          <w:sz w:val="24"/>
          <w:szCs w:val="24"/>
          <w:lang w:val="en-US" w:eastAsia="zh-CN" w:bidi="ar-SA"/>
        </w:rPr>
        <w:t>》(服务招标)收费标准及发改价格[2011]534号文调整后的规定计算收取。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七、联系事项：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1.采购人：北海市银海区人民政府土地房屋征收中心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联系人：叶工   电话：</w:t>
      </w:r>
      <w:r>
        <w:rPr>
          <w:rFonts w:hint="eastAsia" w:ascii="微软雅黑" w:hAnsi="微软雅黑" w:eastAsia="微软雅黑" w:cs="微软雅黑"/>
          <w:color w:val="auto"/>
          <w:sz w:val="24"/>
          <w:szCs w:val="24"/>
          <w:lang w:val="en-US" w:eastAsia="zh-CN"/>
        </w:rPr>
        <w:t>0779-</w:t>
      </w:r>
      <w:r>
        <w:rPr>
          <w:rFonts w:hint="eastAsia" w:ascii="微软雅黑" w:hAnsi="微软雅黑" w:eastAsia="微软雅黑" w:cs="微软雅黑"/>
          <w:color w:val="auto"/>
          <w:sz w:val="24"/>
          <w:szCs w:val="24"/>
          <w:lang w:eastAsia="zh-CN"/>
        </w:rPr>
        <w:t>3217718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地  址: </w:t>
      </w:r>
      <w:r>
        <w:rPr>
          <w:rFonts w:hint="eastAsia" w:ascii="微软雅黑" w:hAnsi="微软雅黑" w:eastAsia="微软雅黑" w:cs="微软雅黑"/>
          <w:color w:val="auto"/>
          <w:sz w:val="24"/>
          <w:szCs w:val="24"/>
          <w:lang w:eastAsia="zh-CN"/>
        </w:rPr>
        <w:t>北海市银海区广东南路新世纪大道银海区政府大院内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2.招标代理单位：</w:t>
      </w:r>
      <w:r>
        <w:rPr>
          <w:rFonts w:hint="eastAsia" w:ascii="微软雅黑" w:hAnsi="微软雅黑" w:eastAsia="微软雅黑" w:cs="微软雅黑"/>
          <w:color w:val="auto"/>
          <w:sz w:val="24"/>
          <w:szCs w:val="24"/>
          <w:lang w:eastAsia="zh-CN"/>
        </w:rPr>
        <w:t>广西众联工程项目管理有限公司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联系地址： </w:t>
      </w:r>
      <w:r>
        <w:rPr>
          <w:rFonts w:hint="eastAsia" w:ascii="微软雅黑" w:hAnsi="微软雅黑" w:eastAsia="微软雅黑" w:cs="微软雅黑"/>
          <w:color w:val="auto"/>
          <w:sz w:val="24"/>
          <w:szCs w:val="24"/>
          <w:lang w:eastAsia="zh-CN"/>
        </w:rPr>
        <w:t>北海市北京路</w:t>
      </w:r>
      <w:r>
        <w:rPr>
          <w:rFonts w:hint="eastAsia" w:ascii="微软雅黑" w:hAnsi="微软雅黑" w:eastAsia="微软雅黑" w:cs="微软雅黑"/>
          <w:color w:val="auto"/>
          <w:sz w:val="24"/>
          <w:szCs w:val="24"/>
          <w:lang w:val="en-US" w:eastAsia="zh-CN"/>
        </w:rPr>
        <w:t>49号桂成花园D座602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采购代理机构项目联系人：何工，联系电话：0779-3218838。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八、本项目成交结果公告期为1个工作日，各有关当事人对成交结果有异议的，可以在公告期届满之日起七个工作日内以书面形式向</w:t>
      </w:r>
      <w:r>
        <w:rPr>
          <w:rFonts w:hint="eastAsia" w:ascii="微软雅黑" w:hAnsi="微软雅黑" w:eastAsia="微软雅黑" w:cs="微软雅黑"/>
          <w:color w:val="auto"/>
          <w:sz w:val="24"/>
          <w:szCs w:val="24"/>
          <w:lang w:eastAsia="zh-CN"/>
        </w:rPr>
        <w:t>广西众联工程项目管理有限公司</w:t>
      </w:r>
      <w:r>
        <w:rPr>
          <w:rFonts w:hint="eastAsia" w:ascii="微软雅黑" w:hAnsi="微软雅黑" w:eastAsia="微软雅黑" w:cs="微软雅黑"/>
          <w:kern w:val="2"/>
          <w:sz w:val="24"/>
          <w:szCs w:val="24"/>
          <w:lang w:val="en-US" w:eastAsia="zh-CN" w:bidi="ar-SA"/>
        </w:rPr>
        <w:t>提出质疑，逾期将不再受理。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附件：国际滨海旅游度假中心（一期）征地涉及国有、集体土地地上附着物评估评估服务竞争性磋商文件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采购单位：北海市银海区人民政府土地房屋征收中心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采购代理单位：</w:t>
      </w:r>
      <w:r>
        <w:rPr>
          <w:rFonts w:hint="eastAsia" w:ascii="微软雅黑" w:hAnsi="微软雅黑" w:eastAsia="微软雅黑" w:cs="微软雅黑"/>
          <w:color w:val="auto"/>
          <w:sz w:val="24"/>
          <w:szCs w:val="24"/>
          <w:lang w:eastAsia="zh-CN"/>
        </w:rPr>
        <w:t>广西众联工程项目管理有限公司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w:t>
      </w:r>
      <w:r>
        <w:rPr>
          <w:rFonts w:hint="eastAsia" w:ascii="微软雅黑" w:hAnsi="微软雅黑" w:eastAsia="微软雅黑" w:cs="微软雅黑"/>
          <w:color w:val="auto"/>
          <w:kern w:val="2"/>
          <w:sz w:val="24"/>
          <w:szCs w:val="24"/>
          <w:lang w:val="en-US" w:eastAsia="zh-CN" w:bidi="ar-SA"/>
        </w:rPr>
        <w:t xml:space="preserve"> 2020年5月 11日</w:t>
      </w:r>
    </w:p>
    <w:sectPr>
      <w:headerReference r:id="rId3" w:type="default"/>
      <w:pgSz w:w="11906" w:h="16838"/>
      <w:pgMar w:top="1134"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8BEE1"/>
    <w:multiLevelType w:val="singleLevel"/>
    <w:tmpl w:val="8768BE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135D3"/>
    <w:rsid w:val="00021FCF"/>
    <w:rsid w:val="00025F1E"/>
    <w:rsid w:val="00031090"/>
    <w:rsid w:val="000361B6"/>
    <w:rsid w:val="00036BAB"/>
    <w:rsid w:val="0005522A"/>
    <w:rsid w:val="0007766F"/>
    <w:rsid w:val="00077903"/>
    <w:rsid w:val="000C1A4F"/>
    <w:rsid w:val="001135D3"/>
    <w:rsid w:val="00133A6C"/>
    <w:rsid w:val="001415C2"/>
    <w:rsid w:val="00161CDB"/>
    <w:rsid w:val="001862FC"/>
    <w:rsid w:val="0019329A"/>
    <w:rsid w:val="001A51CA"/>
    <w:rsid w:val="001D2AEA"/>
    <w:rsid w:val="001D533F"/>
    <w:rsid w:val="00297339"/>
    <w:rsid w:val="002E1D95"/>
    <w:rsid w:val="003353EF"/>
    <w:rsid w:val="003844B7"/>
    <w:rsid w:val="003A6244"/>
    <w:rsid w:val="003E3010"/>
    <w:rsid w:val="00410E8D"/>
    <w:rsid w:val="0045436E"/>
    <w:rsid w:val="0048057C"/>
    <w:rsid w:val="004A391E"/>
    <w:rsid w:val="004C1B9D"/>
    <w:rsid w:val="005734F2"/>
    <w:rsid w:val="005A0D42"/>
    <w:rsid w:val="005B2196"/>
    <w:rsid w:val="005B75EC"/>
    <w:rsid w:val="005E55B9"/>
    <w:rsid w:val="005E575B"/>
    <w:rsid w:val="00601411"/>
    <w:rsid w:val="00607DF2"/>
    <w:rsid w:val="006B4D65"/>
    <w:rsid w:val="006D7AF0"/>
    <w:rsid w:val="006F0C34"/>
    <w:rsid w:val="00732CF6"/>
    <w:rsid w:val="00736372"/>
    <w:rsid w:val="00742E58"/>
    <w:rsid w:val="00755E32"/>
    <w:rsid w:val="00815AEC"/>
    <w:rsid w:val="008812E7"/>
    <w:rsid w:val="009053C1"/>
    <w:rsid w:val="009111A4"/>
    <w:rsid w:val="00913E36"/>
    <w:rsid w:val="0095056B"/>
    <w:rsid w:val="00986854"/>
    <w:rsid w:val="0099341C"/>
    <w:rsid w:val="00A24512"/>
    <w:rsid w:val="00A30820"/>
    <w:rsid w:val="00A465D8"/>
    <w:rsid w:val="00A560CB"/>
    <w:rsid w:val="00A76831"/>
    <w:rsid w:val="00A81C46"/>
    <w:rsid w:val="00A82A54"/>
    <w:rsid w:val="00AA1616"/>
    <w:rsid w:val="00AC7323"/>
    <w:rsid w:val="00AD3C0E"/>
    <w:rsid w:val="00B16FDA"/>
    <w:rsid w:val="00B569DF"/>
    <w:rsid w:val="00B87698"/>
    <w:rsid w:val="00C047A8"/>
    <w:rsid w:val="00C10B1C"/>
    <w:rsid w:val="00C133E7"/>
    <w:rsid w:val="00C52178"/>
    <w:rsid w:val="00CA0A1A"/>
    <w:rsid w:val="00CA2D00"/>
    <w:rsid w:val="00D045BC"/>
    <w:rsid w:val="00D25A66"/>
    <w:rsid w:val="00D54707"/>
    <w:rsid w:val="00D9184B"/>
    <w:rsid w:val="00DE0234"/>
    <w:rsid w:val="00DE2444"/>
    <w:rsid w:val="00DE7533"/>
    <w:rsid w:val="00E154D3"/>
    <w:rsid w:val="00E676CD"/>
    <w:rsid w:val="00EA0D63"/>
    <w:rsid w:val="00F04C01"/>
    <w:rsid w:val="00F058EE"/>
    <w:rsid w:val="00F554FE"/>
    <w:rsid w:val="00F70B28"/>
    <w:rsid w:val="0C55066E"/>
    <w:rsid w:val="0EF86B36"/>
    <w:rsid w:val="25676F81"/>
    <w:rsid w:val="49EB44BF"/>
    <w:rsid w:val="4F6149A2"/>
    <w:rsid w:val="59A80929"/>
    <w:rsid w:val="5BE154F8"/>
    <w:rsid w:val="5D601A78"/>
    <w:rsid w:val="61CD6E87"/>
    <w:rsid w:val="67840BAD"/>
    <w:rsid w:val="6B1A19BB"/>
    <w:rsid w:val="704F37C8"/>
    <w:rsid w:val="73863612"/>
    <w:rsid w:val="7F5F1D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 w:type="character" w:customStyle="1" w:styleId="9">
    <w:name w:val="apple-converted-space"/>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171</Words>
  <Characters>981</Characters>
  <Lines>8</Lines>
  <Paragraphs>2</Paragraphs>
  <TotalTime>7</TotalTime>
  <ScaleCrop>false</ScaleCrop>
  <LinksUpToDate>false</LinksUpToDate>
  <CharactersWithSpaces>1150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2016-04-13T03:20:00Z</dcterms:created>
  <dc:creator>User</dc:creator>
  <cp:lastModifiedBy>NTKO</cp:lastModifiedBy>
  <cp:lastPrinted>2019-06-10T04:04:00Z</cp:lastPrinted>
  <dcterms:modified xsi:type="dcterms:W3CDTF">2020-05-11T03:34:09Z</dcterms:modified>
  <dc:title>广西建隆工程咨询有限公司关于北部湾（合浦）林产循环经济产业园区增量配电业务改革试点项目业主采购竞争性磋商成交公告（项目编号: BHZC-2019-C3-0035-JL）</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