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00" w:rsidRDefault="00D30D94">
      <w:pPr>
        <w:jc w:val="center"/>
        <w:rPr>
          <w:b/>
          <w:bCs/>
          <w:color w:val="000000"/>
          <w:sz w:val="36"/>
          <w:szCs w:val="28"/>
        </w:rPr>
      </w:pPr>
      <w:r>
        <w:rPr>
          <w:rFonts w:eastAsia="黑体" w:cs="黑体" w:hint="eastAsia"/>
          <w:color w:val="000000"/>
          <w:sz w:val="36"/>
          <w:szCs w:val="28"/>
          <w:highlight w:val="white"/>
        </w:rPr>
        <w:t>中标公告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3524"/>
        <w:gridCol w:w="10"/>
        <w:gridCol w:w="1430"/>
        <w:gridCol w:w="25"/>
        <w:gridCol w:w="3394"/>
      </w:tblGrid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项目名称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贵港市金田路（桂林路</w:t>
            </w:r>
            <w:r>
              <w:rPr>
                <w:rFonts w:hint="eastAsia"/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郁林路）工程施工项目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highlight w:val="white"/>
              </w:rPr>
              <w:t>项目招标编号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GGZC2021-G2-00109-GXJB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招标人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贵港市城市管理监督局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建设单位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684500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招标类别</w:t>
            </w:r>
          </w:p>
        </w:tc>
        <w:tc>
          <w:tcPr>
            <w:tcW w:w="352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726A66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D30D94">
              <w:rPr>
                <w:rFonts w:hAnsi="宋体" w:cs="宋体" w:hint="eastAsia"/>
                <w:color w:val="000000"/>
                <w:kern w:val="0"/>
                <w:highlight w:val="white"/>
              </w:rPr>
              <w:t>委托招标</w:t>
            </w:r>
            <w:r w:rsidR="00D30D94">
              <w:rPr>
                <w:rFonts w:hAnsi="宋体" w:cs="宋体" w:hint="eastAsia"/>
                <w:color w:val="000000"/>
                <w:kern w:val="0"/>
                <w:highlight w:val="white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highlight w:val="white"/>
              </w:rPr>
              <w:t>□</w:t>
            </w:r>
            <w:r w:rsidR="00D30D94">
              <w:rPr>
                <w:rFonts w:hAnsi="宋体" w:cs="宋体" w:hint="eastAsia"/>
                <w:color w:val="000000"/>
                <w:kern w:val="0"/>
                <w:highlight w:val="white"/>
              </w:rPr>
              <w:t>自行招标</w:t>
            </w:r>
          </w:p>
        </w:tc>
        <w:tc>
          <w:tcPr>
            <w:tcW w:w="1440" w:type="dxa"/>
            <w:gridSpan w:val="2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招标方式</w:t>
            </w:r>
          </w:p>
        </w:tc>
        <w:tc>
          <w:tcPr>
            <w:tcW w:w="341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☑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公开招标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highlight w:val="white"/>
              </w:rPr>
              <w:t>□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邀请招标</w:t>
            </w:r>
          </w:p>
        </w:tc>
      </w:tr>
      <w:tr w:rsidR="00684500" w:rsidTr="00726A66">
        <w:trPr>
          <w:trHeight w:val="659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招标代理机构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广西建标建设工程咨询有限责任公司</w:t>
            </w:r>
          </w:p>
        </w:tc>
      </w:tr>
      <w:tr w:rsidR="00684500" w:rsidTr="00726A66">
        <w:trPr>
          <w:trHeight w:val="751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中标范围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rightChars="88" w:right="18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经评审备案的施工图纸范围内包含的全部的施工内容，具体详见工程量清单和图纸要求。</w:t>
            </w:r>
          </w:p>
        </w:tc>
      </w:tr>
      <w:tr w:rsidR="00684500" w:rsidTr="003E56D1">
        <w:trPr>
          <w:trHeight w:val="652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开标时间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2021</w:t>
            </w:r>
            <w:r>
              <w:rPr>
                <w:rFonts w:hAnsi="宋体" w:hint="eastAsia"/>
                <w:color w:val="000000"/>
                <w:kern w:val="0"/>
              </w:rPr>
              <w:t>年</w:t>
            </w:r>
            <w:r>
              <w:rPr>
                <w:rFonts w:hAnsi="宋体" w:hint="eastAsia"/>
                <w:color w:val="000000"/>
                <w:kern w:val="0"/>
              </w:rPr>
              <w:t>08</w:t>
            </w:r>
            <w:r>
              <w:rPr>
                <w:rFonts w:hAnsi="宋体" w:hint="eastAsia"/>
                <w:color w:val="000000"/>
                <w:kern w:val="0"/>
              </w:rPr>
              <w:t>月</w:t>
            </w:r>
            <w:r>
              <w:rPr>
                <w:rFonts w:hAnsi="宋体" w:hint="eastAsia"/>
                <w:color w:val="000000"/>
                <w:kern w:val="0"/>
              </w:rPr>
              <w:t>26</w:t>
            </w:r>
            <w:r>
              <w:rPr>
                <w:rFonts w:hAnsi="宋体" w:hint="eastAsia"/>
                <w:color w:val="000000"/>
                <w:kern w:val="0"/>
              </w:rPr>
              <w:t>日</w:t>
            </w:r>
          </w:p>
        </w:tc>
        <w:tc>
          <w:tcPr>
            <w:tcW w:w="145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开标地点</w:t>
            </w:r>
          </w:p>
        </w:tc>
        <w:tc>
          <w:tcPr>
            <w:tcW w:w="33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firstLineChars="50" w:firstLine="105"/>
              <w:jc w:val="left"/>
              <w:rPr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贵港市公共资源交易中心</w:t>
            </w:r>
          </w:p>
        </w:tc>
      </w:tr>
      <w:tr w:rsidR="00684500" w:rsidTr="003E56D1">
        <w:trPr>
          <w:trHeight w:val="588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中标人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firstLineChars="150" w:firstLine="3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广西德峰建筑工程有限公司、广西莲城建设集团有限公司（联合体）</w:t>
            </w:r>
            <w:bookmarkStart w:id="0" w:name="_GoBack"/>
            <w:bookmarkEnd w:id="0"/>
          </w:p>
        </w:tc>
      </w:tr>
      <w:tr w:rsidR="00684500" w:rsidTr="003E56D1">
        <w:trPr>
          <w:trHeight w:val="538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中标价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4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人民币壹仟叁佰柒拾万零叁佰叁拾柒元柒角贰分（</w:t>
            </w:r>
            <w:r>
              <w:rPr>
                <w:rFonts w:ascii="宋体" w:hAnsi="宋体" w:hint="eastAsia"/>
                <w:color w:val="000000"/>
                <w:kern w:val="0"/>
              </w:rPr>
              <w:t>￥13700337.72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工期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firstLineChars="250" w:firstLine="52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180</w:t>
            </w:r>
            <w:r>
              <w:rPr>
                <w:rFonts w:hint="eastAsia"/>
                <w:color w:val="000000"/>
                <w:kern w:val="0"/>
              </w:rPr>
              <w:t>日历天</w:t>
            </w:r>
          </w:p>
        </w:tc>
      </w:tr>
      <w:tr w:rsidR="00684500" w:rsidTr="003E56D1">
        <w:trPr>
          <w:trHeight w:val="50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质量等级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firstLineChars="50" w:firstLine="10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符合国家市政工程施工质量验收合格标准。</w:t>
            </w:r>
          </w:p>
        </w:tc>
      </w:tr>
      <w:tr w:rsidR="00684500" w:rsidTr="003E56D1">
        <w:trPr>
          <w:trHeight w:val="578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项目经理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吕明坤（注册编号：桂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245141549860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；身份证号：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45250219******8234</w:t>
            </w: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）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公告媒介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rightChars="85" w:right="17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本次招标公告同时在中国采购与招标网、广西壮族自治区招标投标公共服务平台</w:t>
            </w:r>
            <w:r>
              <w:rPr>
                <w:rFonts w:hint="eastAsia"/>
                <w:color w:val="000000"/>
              </w:rPr>
              <w:t>http://zbtb.gxi.gov.cn:9000/</w:t>
            </w:r>
            <w:r>
              <w:rPr>
                <w:rFonts w:hint="eastAsia"/>
                <w:color w:val="000000"/>
              </w:rPr>
              <w:t>、贵港市公共资源交易中心网</w:t>
            </w:r>
            <w:r>
              <w:rPr>
                <w:rFonts w:hint="eastAsia"/>
                <w:color w:val="000000"/>
              </w:rPr>
              <w:t>http://ggggjy.gxgg.gov.cn:9005/</w:t>
            </w:r>
            <w:r>
              <w:rPr>
                <w:rFonts w:hint="eastAsia"/>
                <w:color w:val="000000"/>
              </w:rPr>
              <w:t>及贵港市公共资源交易平台网站）（公告发布媒介包含但不限于上述媒体）发布。（备注：实行招标投标的政府采购工程项目还应同时在中国政府采购网</w:t>
            </w:r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www.ccgp.gov.cn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广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西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自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政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府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网</w:t>
            </w:r>
            <w:r>
              <w:rPr>
                <w:rFonts w:hint="eastAsia"/>
                <w:color w:val="000000"/>
              </w:rPr>
              <w:t xml:space="preserve"> http://zfcg.gxzf.gov.cn  </w:t>
            </w:r>
            <w:r>
              <w:rPr>
                <w:rFonts w:hint="eastAsia"/>
                <w:color w:val="000000"/>
              </w:rPr>
              <w:t>上发布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）。</w:t>
            </w:r>
          </w:p>
        </w:tc>
      </w:tr>
      <w:tr w:rsidR="00726A66" w:rsidTr="003E56D1">
        <w:trPr>
          <w:trHeight w:val="684"/>
          <w:jc w:val="center"/>
        </w:trPr>
        <w:tc>
          <w:tcPr>
            <w:tcW w:w="1696" w:type="dxa"/>
            <w:vAlign w:val="center"/>
          </w:tcPr>
          <w:p w:rsidR="00726A66" w:rsidRDefault="00726A66">
            <w:pPr>
              <w:widowControl/>
              <w:spacing w:line="360" w:lineRule="auto"/>
              <w:jc w:val="center"/>
              <w:rPr>
                <w:rFonts w:hAnsi="宋体" w:cs="宋体" w:hint="eastAsia"/>
                <w:color w:val="000000"/>
                <w:kern w:val="0"/>
                <w:highlight w:val="whit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评标委员会成员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26A66" w:rsidRDefault="00726A66">
            <w:pPr>
              <w:widowControl/>
              <w:spacing w:line="360" w:lineRule="auto"/>
              <w:ind w:rightChars="85" w:right="178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邓鹤、陆如劲、陈敏、李宝华、黄神荣</w:t>
            </w:r>
          </w:p>
        </w:tc>
      </w:tr>
      <w:tr w:rsidR="00684500">
        <w:trPr>
          <w:trHeight w:val="50"/>
          <w:jc w:val="center"/>
        </w:trPr>
        <w:tc>
          <w:tcPr>
            <w:tcW w:w="1696" w:type="dxa"/>
            <w:vAlign w:val="center"/>
          </w:tcPr>
          <w:p w:rsidR="00684500" w:rsidRDefault="00D30D94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  <w:highlight w:val="white"/>
              </w:rPr>
              <w:t>公告日期（即中标通知书签发日期）</w:t>
            </w:r>
          </w:p>
        </w:tc>
        <w:tc>
          <w:tcPr>
            <w:tcW w:w="8383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84500" w:rsidRDefault="00D30D94">
            <w:pPr>
              <w:widowControl/>
              <w:spacing w:line="360" w:lineRule="auto"/>
              <w:ind w:rightChars="85" w:right="178" w:firstLineChars="600" w:firstLine="1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684500" w:rsidRDefault="00684500">
      <w:pPr>
        <w:rPr>
          <w:b/>
          <w:bCs/>
          <w:color w:val="000000"/>
        </w:rPr>
      </w:pPr>
    </w:p>
    <w:p w:rsidR="00684500" w:rsidRDefault="00D30D94">
      <w:pPr>
        <w:rPr>
          <w:color w:val="000000"/>
        </w:rPr>
      </w:pPr>
      <w:r>
        <w:rPr>
          <w:rFonts w:cs="宋体" w:hint="eastAsia"/>
          <w:color w:val="000000"/>
          <w:highlight w:val="white"/>
        </w:rPr>
        <w:t>【备注：</w:t>
      </w:r>
      <w:r>
        <w:rPr>
          <w:rFonts w:cs="宋体" w:hint="eastAsia"/>
          <w:color w:val="000000"/>
          <w:highlight w:val="white"/>
        </w:rPr>
        <w:t>1</w:t>
      </w:r>
      <w:r>
        <w:rPr>
          <w:rFonts w:cs="宋体" w:hint="eastAsia"/>
          <w:color w:val="000000"/>
          <w:highlight w:val="white"/>
        </w:rPr>
        <w:t>、招标人应在发布媒介上发布中标公告；</w:t>
      </w:r>
      <w:r>
        <w:rPr>
          <w:rFonts w:cs="宋体" w:hint="eastAsia"/>
          <w:color w:val="000000"/>
          <w:highlight w:val="white"/>
        </w:rPr>
        <w:t>2</w:t>
      </w:r>
      <w:r>
        <w:rPr>
          <w:rFonts w:cs="宋体" w:hint="eastAsia"/>
          <w:color w:val="000000"/>
          <w:highlight w:val="white"/>
        </w:rPr>
        <w:t>、</w:t>
      </w:r>
      <w:r>
        <w:rPr>
          <w:rFonts w:hAnsi="宋体" w:cs="宋体" w:hint="eastAsia"/>
          <w:color w:val="000000"/>
          <w:highlight w:val="white"/>
        </w:rPr>
        <w:t>以上身份证号在公告时应隐藏中间部分数字。</w:t>
      </w:r>
      <w:r>
        <w:rPr>
          <w:rFonts w:cs="宋体" w:hint="eastAsia"/>
          <w:color w:val="000000"/>
          <w:highlight w:val="white"/>
        </w:rPr>
        <w:t>】</w:t>
      </w:r>
    </w:p>
    <w:p w:rsidR="00684500" w:rsidRDefault="00684500"/>
    <w:sectPr w:rsidR="00684500" w:rsidSect="00684500">
      <w:pgSz w:w="11906" w:h="16838"/>
      <w:pgMar w:top="850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5252F7"/>
    <w:rsid w:val="000220D9"/>
    <w:rsid w:val="000A52C6"/>
    <w:rsid w:val="00300B35"/>
    <w:rsid w:val="00341B12"/>
    <w:rsid w:val="00373EEF"/>
    <w:rsid w:val="00386C81"/>
    <w:rsid w:val="0038711D"/>
    <w:rsid w:val="003E56D1"/>
    <w:rsid w:val="005F33F0"/>
    <w:rsid w:val="00683F53"/>
    <w:rsid w:val="00684500"/>
    <w:rsid w:val="006E4F31"/>
    <w:rsid w:val="00726A66"/>
    <w:rsid w:val="007527BE"/>
    <w:rsid w:val="00821D7C"/>
    <w:rsid w:val="0086731B"/>
    <w:rsid w:val="009C5B11"/>
    <w:rsid w:val="00AA61C7"/>
    <w:rsid w:val="00BC62C2"/>
    <w:rsid w:val="00BE456B"/>
    <w:rsid w:val="00CD579B"/>
    <w:rsid w:val="00CF0E44"/>
    <w:rsid w:val="00D30D94"/>
    <w:rsid w:val="00DB0DD1"/>
    <w:rsid w:val="00DC0CF3"/>
    <w:rsid w:val="00E26838"/>
    <w:rsid w:val="00FC4193"/>
    <w:rsid w:val="1A474E14"/>
    <w:rsid w:val="1C11641B"/>
    <w:rsid w:val="21935AA9"/>
    <w:rsid w:val="25946002"/>
    <w:rsid w:val="312706C1"/>
    <w:rsid w:val="369A4733"/>
    <w:rsid w:val="398E018E"/>
    <w:rsid w:val="445252F7"/>
    <w:rsid w:val="51B409C3"/>
    <w:rsid w:val="54263088"/>
    <w:rsid w:val="5501527B"/>
    <w:rsid w:val="59761300"/>
    <w:rsid w:val="7665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684500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68450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8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684500"/>
    <w:rPr>
      <w:color w:val="0088CC"/>
      <w:u w:val="none"/>
    </w:rPr>
  </w:style>
  <w:style w:type="character" w:styleId="HTML">
    <w:name w:val="HTML Definition"/>
    <w:basedOn w:val="a0"/>
    <w:qFormat/>
    <w:rsid w:val="00684500"/>
  </w:style>
  <w:style w:type="character" w:styleId="HTML0">
    <w:name w:val="HTML Typewriter"/>
    <w:basedOn w:val="a0"/>
    <w:qFormat/>
    <w:rsid w:val="0068450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684500"/>
  </w:style>
  <w:style w:type="character" w:styleId="HTML2">
    <w:name w:val="HTML Variable"/>
    <w:basedOn w:val="a0"/>
    <w:qFormat/>
    <w:rsid w:val="00684500"/>
  </w:style>
  <w:style w:type="character" w:styleId="a6">
    <w:name w:val="Hyperlink"/>
    <w:basedOn w:val="a0"/>
    <w:qFormat/>
    <w:rsid w:val="00684500"/>
    <w:rPr>
      <w:color w:val="0088CC"/>
      <w:u w:val="none"/>
    </w:rPr>
  </w:style>
  <w:style w:type="character" w:styleId="HTML3">
    <w:name w:val="HTML Code"/>
    <w:basedOn w:val="a0"/>
    <w:qFormat/>
    <w:rsid w:val="00684500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rsid w:val="00684500"/>
  </w:style>
  <w:style w:type="character" w:styleId="HTML5">
    <w:name w:val="HTML Keyboard"/>
    <w:basedOn w:val="a0"/>
    <w:qFormat/>
    <w:rsid w:val="0068450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684500"/>
    <w:rPr>
      <w:rFonts w:ascii="monospace" w:eastAsia="monospace" w:hAnsi="monospace" w:cs="monospace"/>
    </w:rPr>
  </w:style>
  <w:style w:type="character" w:customStyle="1" w:styleId="Char0">
    <w:name w:val="页眉 Char"/>
    <w:basedOn w:val="a0"/>
    <w:link w:val="a4"/>
    <w:qFormat/>
    <w:rsid w:val="006845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84500"/>
    <w:rPr>
      <w:kern w:val="2"/>
      <w:sz w:val="18"/>
      <w:szCs w:val="18"/>
    </w:rPr>
  </w:style>
  <w:style w:type="character" w:customStyle="1" w:styleId="r">
    <w:name w:val="r"/>
    <w:basedOn w:val="a0"/>
    <w:qFormat/>
    <w:rsid w:val="00684500"/>
  </w:style>
  <w:style w:type="character" w:customStyle="1" w:styleId="l">
    <w:name w:val="l"/>
    <w:basedOn w:val="a0"/>
    <w:qFormat/>
    <w:rsid w:val="00684500"/>
  </w:style>
  <w:style w:type="character" w:customStyle="1" w:styleId="r2">
    <w:name w:val="r2"/>
    <w:basedOn w:val="a0"/>
    <w:qFormat/>
    <w:rsid w:val="00684500"/>
  </w:style>
  <w:style w:type="character" w:customStyle="1" w:styleId="l2">
    <w:name w:val="l2"/>
    <w:basedOn w:val="a0"/>
    <w:qFormat/>
    <w:rsid w:val="006845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尘封</dc:creator>
  <cp:lastModifiedBy>Administrator</cp:lastModifiedBy>
  <cp:revision>16</cp:revision>
  <dcterms:created xsi:type="dcterms:W3CDTF">2019-10-28T01:19:00Z</dcterms:created>
  <dcterms:modified xsi:type="dcterms:W3CDTF">2021-08-30T09:03:00Z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FB52AD9B802547EC9281F814D74AC8E6</vt:lpwstr>
  </property>
</Properties>
</file>