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 w:asciiTheme="minorEastAsia" w:hAnsiTheme="minorEastAsia" w:eastAsiaTheme="minorEastAsia" w:cstheme="minorEastAsia"/>
          <w:sz w:val="28"/>
          <w:szCs w:val="22"/>
          <w:lang w:val="en-US" w:eastAsia="zh-CN"/>
        </w:rPr>
      </w:pPr>
      <w:bookmarkStart w:id="1" w:name="_GoBack"/>
      <w:r>
        <w:rPr>
          <w:rFonts w:hint="eastAsia" w:asciiTheme="minorEastAsia" w:hAnsiTheme="minorEastAsia" w:eastAsiaTheme="minorEastAsia" w:cstheme="minorEastAsia"/>
          <w:sz w:val="28"/>
          <w:szCs w:val="22"/>
          <w:lang w:val="en-US" w:eastAsia="zh-CN"/>
        </w:rPr>
        <w:t>广西建标建设工程咨询有限责任公司关于贵港市金田路（桂林路-郁林路）工程施工项目更</w:t>
      </w:r>
      <w:r>
        <w:rPr>
          <w:rFonts w:hint="eastAsia" w:asciiTheme="minorEastAsia" w:hAnsiTheme="minorEastAsia" w:cstheme="minorEastAsia"/>
          <w:sz w:val="28"/>
          <w:szCs w:val="22"/>
          <w:lang w:val="en-US" w:eastAsia="zh-CN"/>
        </w:rPr>
        <w:t>改</w:t>
      </w:r>
      <w:r>
        <w:rPr>
          <w:rFonts w:hint="eastAsia" w:asciiTheme="minorEastAsia" w:hAnsiTheme="minorEastAsia" w:eastAsiaTheme="minorEastAsia" w:cstheme="minorEastAsia"/>
          <w:sz w:val="28"/>
          <w:szCs w:val="22"/>
          <w:lang w:val="en-US" w:eastAsia="zh-CN"/>
        </w:rPr>
        <w:t>公告（</w:t>
      </w:r>
      <w:r>
        <w:rPr>
          <w:rFonts w:hint="eastAsia" w:asciiTheme="minorEastAsia" w:hAnsiTheme="minorEastAsia" w:cstheme="minorEastAsia"/>
          <w:sz w:val="28"/>
          <w:szCs w:val="22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2"/>
          <w:lang w:val="en-US" w:eastAsia="zh-CN"/>
        </w:rPr>
        <w:t>）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各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潜在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投标人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现对</w:t>
      </w: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贵港市金田路（桂林路-郁林路）工程施工项目（项目编号：GGZC2021-G2-00109-GXJB）招标文件相关事项做出以下更</w:t>
      </w:r>
      <w:r>
        <w:rPr>
          <w:rFonts w:hint="eastAsia" w:asciiTheme="minorEastAsia" w:hAnsiTheme="minorEastAsia" w:cstheme="minorEastAsia"/>
          <w:sz w:val="24"/>
          <w:szCs w:val="21"/>
          <w:lang w:val="en-US" w:eastAsia="zh-CN"/>
        </w:rPr>
        <w:t>改</w:t>
      </w: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right="0"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投标文件的递交截至时间、投标截止时间、开标时间现定为2021年 08月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 09时 00 分 。</w:t>
      </w:r>
    </w:p>
    <w:tbl>
      <w:tblPr>
        <w:tblStyle w:val="7"/>
        <w:tblpPr w:leftFromText="180" w:rightFromText="180" w:vertAnchor="text" w:horzAnchor="page" w:tblpX="1649" w:tblpY="4133"/>
        <w:tblOverlap w:val="never"/>
        <w:tblW w:w="892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4"/>
        <w:gridCol w:w="2336"/>
        <w:gridCol w:w="1799"/>
        <w:gridCol w:w="29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招 标 人：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贵港市城市管理监督局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招标代理机构： </w:t>
            </w:r>
          </w:p>
        </w:tc>
        <w:tc>
          <w:tcPr>
            <w:tcW w:w="2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广西建标建设工程咨询有限责任公司</w:t>
            </w:r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地  址：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lang w:eastAsia="zh-CN"/>
              </w:rPr>
              <w:t>贵港市仙衣路1111号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地  址： </w:t>
            </w:r>
          </w:p>
        </w:tc>
        <w:tc>
          <w:tcPr>
            <w:tcW w:w="2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>贵港市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港北区港宁花园B区</w:t>
            </w:r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邮 编：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537100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邮 编： </w:t>
            </w:r>
          </w:p>
        </w:tc>
        <w:tc>
          <w:tcPr>
            <w:tcW w:w="2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537100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联 系 人：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潘工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联 系 人： </w:t>
            </w:r>
          </w:p>
        </w:tc>
        <w:tc>
          <w:tcPr>
            <w:tcW w:w="2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pacing w:val="1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val="en-US" w:eastAsia="zh-CN"/>
              </w:rPr>
              <w:t>杨工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电 话：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0775-4320771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电 话： </w:t>
            </w:r>
          </w:p>
        </w:tc>
        <w:tc>
          <w:tcPr>
            <w:tcW w:w="2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eastAsia="zh-CN"/>
              </w:rPr>
              <w:t>0775-4564987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传 真：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传 真： </w:t>
            </w:r>
          </w:p>
        </w:tc>
        <w:tc>
          <w:tcPr>
            <w:tcW w:w="2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eastAsia="zh-CN"/>
              </w:rPr>
              <w:t>0775-4564987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电子邮箱：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电子邮箱： </w:t>
            </w:r>
          </w:p>
        </w:tc>
        <w:tc>
          <w:tcPr>
            <w:tcW w:w="2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eastAsia="zh-CN"/>
              </w:rPr>
              <w:t>303252098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@qq.com</w:t>
            </w:r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网 址：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网 址： </w:t>
            </w:r>
          </w:p>
        </w:tc>
        <w:tc>
          <w:tcPr>
            <w:tcW w:w="2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6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>202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1</w:t>
            </w: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val="en-US" w:eastAsia="zh-CN"/>
              </w:rPr>
              <w:t>08</w:t>
            </w:r>
            <w:r>
              <w:rPr>
                <w:rFonts w:ascii="宋体" w:hAnsi="宋体" w:cs="宋体"/>
                <w:spacing w:val="15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val="en-US" w:eastAsia="zh-CN"/>
              </w:rPr>
              <w:t>10</w:t>
            </w: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日 </w:t>
            </w: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60" w:lineRule="atLeast"/>
        <w:ind w:right="0" w:righ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二、</w:t>
      </w:r>
      <w:r>
        <w:rPr>
          <w:rFonts w:hint="eastAsia" w:asciiTheme="minorEastAsia" w:hAnsiTheme="minorEastAsia" w:cstheme="minorEastAsia"/>
          <w:sz w:val="24"/>
          <w:szCs w:val="21"/>
          <w:lang w:val="en-US" w:eastAsia="zh-CN"/>
        </w:rPr>
        <w:t>原招标文件    第五章  工程量清单   2</w:t>
      </w:r>
      <w:bookmarkStart w:id="0" w:name="_Toc9850612"/>
      <w:r>
        <w:rPr>
          <w:rFonts w:hint="eastAsia" w:asciiTheme="minorEastAsia" w:hAnsiTheme="minorEastAsia" w:cstheme="minorEastAsia"/>
          <w:sz w:val="24"/>
          <w:szCs w:val="21"/>
          <w:lang w:val="en-US" w:eastAsia="zh-CN"/>
        </w:rPr>
        <w:t>.招标控制价编制说明</w:t>
      </w:r>
      <w:bookmarkEnd w:id="0"/>
      <w:r>
        <w:rPr>
          <w:rFonts w:hint="eastAsia" w:asciiTheme="minorEastAsia" w:hAnsiTheme="minorEastAsia" w:cstheme="minorEastAsia"/>
          <w:sz w:val="24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（7）材料价格信息：材料价格主要按照</w:t>
      </w:r>
      <w:r>
        <w:rPr>
          <w:rFonts w:hint="eastAsia" w:asciiTheme="minorEastAsia" w:hAnsiTheme="minorEastAsia" w:cstheme="minorEastAsia"/>
          <w:sz w:val="24"/>
          <w:szCs w:val="21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市建设工程造价管理机构发布的工程造价信息</w:t>
      </w:r>
      <w:r>
        <w:rPr>
          <w:rFonts w:hint="eastAsia" w:asciiTheme="minorEastAsia" w:hAnsiTheme="minorEastAsia" w:cstheme="minorEastAsia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年第</w:t>
      </w:r>
      <w:r>
        <w:rPr>
          <w:rFonts w:hint="eastAsia" w:asciiTheme="minorEastAsia" w:hAnsiTheme="minorEastAsia" w:cstheme="minorEastAsia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期，不足部分参考市场定价。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60" w:lineRule="atLeast"/>
        <w:ind w:right="0" w:rightChars="0"/>
        <w:rPr>
          <w:rFonts w:hint="default"/>
          <w:b/>
          <w:bCs/>
          <w:sz w:val="24"/>
          <w:szCs w:val="21"/>
          <w:lang w:val="en-US" w:eastAsia="zh-CN"/>
        </w:rPr>
      </w:pPr>
      <w:r>
        <w:rPr>
          <w:rFonts w:hint="eastAsia"/>
          <w:b/>
          <w:bCs/>
          <w:sz w:val="24"/>
          <w:szCs w:val="21"/>
          <w:lang w:val="en-US" w:eastAsia="zh-CN"/>
        </w:rPr>
        <w:t>现更改为</w:t>
      </w:r>
      <w:r>
        <w:rPr>
          <w:rFonts w:hint="eastAsia"/>
          <w:sz w:val="24"/>
          <w:szCs w:val="21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1"/>
          <w:lang w:val="en-US" w:eastAsia="zh-CN"/>
        </w:rPr>
        <w:t>材料价格主要按照</w:t>
      </w:r>
      <w:r>
        <w:rPr>
          <w:rFonts w:hint="eastAsia" w:asciiTheme="minorEastAsia" w:hAnsiTheme="minorEastAsia" w:cstheme="minorEastAsia"/>
          <w:b/>
          <w:bCs/>
          <w:sz w:val="24"/>
          <w:szCs w:val="21"/>
          <w:u w:val="single"/>
          <w:lang w:val="en-US" w:eastAsia="zh-CN"/>
        </w:rPr>
        <w:t>贵港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1"/>
          <w:lang w:val="en-US" w:eastAsia="zh-CN"/>
        </w:rPr>
        <w:t>市建设工程造价管理机构发布的工程造价信息</w:t>
      </w:r>
      <w:r>
        <w:rPr>
          <w:rFonts w:hint="eastAsia" w:asciiTheme="minorEastAsia" w:hAnsiTheme="minorEastAsia" w:cstheme="minorEastAsia"/>
          <w:b/>
          <w:bCs/>
          <w:sz w:val="24"/>
          <w:szCs w:val="21"/>
          <w:u w:val="single"/>
          <w:lang w:val="en-US" w:eastAsia="zh-CN"/>
        </w:rPr>
        <w:t xml:space="preserve">  2021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1"/>
          <w:lang w:val="en-US" w:eastAsia="zh-CN"/>
        </w:rPr>
        <w:t>年第</w:t>
      </w:r>
      <w:r>
        <w:rPr>
          <w:rFonts w:hint="eastAsia" w:asciiTheme="minorEastAsia" w:hAnsiTheme="minorEastAsia" w:cstheme="minorEastAsia"/>
          <w:b/>
          <w:bCs/>
          <w:sz w:val="24"/>
          <w:szCs w:val="21"/>
          <w:u w:val="single"/>
          <w:lang w:val="en-US" w:eastAsia="zh-CN"/>
        </w:rPr>
        <w:t xml:space="preserve"> 5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1"/>
          <w:lang w:val="en-US" w:eastAsia="zh-CN"/>
        </w:rPr>
        <w:t>期，不足部分参考市场定价。</w:t>
      </w:r>
      <w:r>
        <w:rPr>
          <w:rFonts w:hint="eastAsia" w:asciiTheme="minorEastAsia" w:hAnsiTheme="minorEastAsia" w:cstheme="minorEastAsia"/>
          <w:b/>
          <w:bCs/>
          <w:sz w:val="24"/>
          <w:szCs w:val="21"/>
          <w:lang w:val="en-US" w:eastAsia="zh-CN"/>
        </w:rPr>
        <w:t>”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60" w:lineRule="atLeast"/>
        <w:ind w:left="420" w:leftChars="0" w:right="0" w:firstLine="0" w:firstLineChars="0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现已上传图纸及工程量清单 ，请各投标人自行下载。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0"/>
          <w:szCs w:val="20"/>
          <w:shd w:val="clear" w:fill="FFFFFF"/>
          <w:lang w:val="en-US" w:eastAsia="zh-CN" w:bidi="ar"/>
        </w:rPr>
        <w:t>注：各潜在投标人应实时关注相关网站了解澄清、修改等与项目有关内容，如因投标人未及时登录相关网站了解澄清、修改等与项目有关的内容，从而导致投标无效的，由投标人自行承担责任。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88A118"/>
    <w:multiLevelType w:val="singleLevel"/>
    <w:tmpl w:val="6888A118"/>
    <w:lvl w:ilvl="0" w:tentative="0">
      <w:start w:val="3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044AF"/>
    <w:rsid w:val="0A604602"/>
    <w:rsid w:val="16944F76"/>
    <w:rsid w:val="1D1703D7"/>
    <w:rsid w:val="1E631CC5"/>
    <w:rsid w:val="23117B93"/>
    <w:rsid w:val="2F9B5890"/>
    <w:rsid w:val="521A0FD5"/>
    <w:rsid w:val="5AB044AF"/>
    <w:rsid w:val="5F8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115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0088CC"/>
      <w:u w:val="none"/>
    </w:rPr>
  </w:style>
  <w:style w:type="character" w:styleId="11">
    <w:name w:val="Emphasis"/>
    <w:basedOn w:val="8"/>
    <w:qFormat/>
    <w:uiPriority w:val="0"/>
    <w:rPr>
      <w:b/>
      <w:bCs/>
    </w:rPr>
  </w:style>
  <w:style w:type="character" w:styleId="12">
    <w:name w:val="HTML Definition"/>
    <w:basedOn w:val="8"/>
    <w:uiPriority w:val="0"/>
  </w:style>
  <w:style w:type="character" w:styleId="13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88CC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ascii="monospace" w:hAnsi="monospace" w:eastAsia="monospace" w:cs="monospace"/>
    </w:rPr>
  </w:style>
  <w:style w:type="character" w:customStyle="1" w:styleId="21">
    <w:name w:val="r2"/>
    <w:basedOn w:val="8"/>
    <w:qFormat/>
    <w:uiPriority w:val="0"/>
  </w:style>
  <w:style w:type="character" w:customStyle="1" w:styleId="22">
    <w:name w:val="l2"/>
    <w:basedOn w:val="8"/>
    <w:qFormat/>
    <w:uiPriority w:val="0"/>
  </w:style>
  <w:style w:type="character" w:customStyle="1" w:styleId="23">
    <w:name w:val="l"/>
    <w:basedOn w:val="8"/>
    <w:qFormat/>
    <w:uiPriority w:val="0"/>
  </w:style>
  <w:style w:type="character" w:customStyle="1" w:styleId="24">
    <w:name w:val="r"/>
    <w:basedOn w:val="8"/>
    <w:qFormat/>
    <w:uiPriority w:val="0"/>
  </w:style>
  <w:style w:type="character" w:customStyle="1" w:styleId="25">
    <w:name w:val="mini-textbox-input7"/>
    <w:basedOn w:val="8"/>
    <w:uiPriority w:val="0"/>
  </w:style>
  <w:style w:type="character" w:customStyle="1" w:styleId="26">
    <w:name w:val="mini-textbox3"/>
    <w:basedOn w:val="8"/>
    <w:uiPriority w:val="0"/>
  </w:style>
  <w:style w:type="character" w:customStyle="1" w:styleId="27">
    <w:name w:val="mini-textbox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2021-07-12T02:14:00Z</dcterms:created>
  <dc:creator>一切随缘</dc:creator>
  <cp:lastModifiedBy>一切随缘</cp:lastModifiedBy>
  <dcterms:modified xsi:type="dcterms:W3CDTF">2021-08-10T01:17:25Z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1F8E0FA9086C4780A5DB167B229CB4BA</vt:lpwstr>
  </property>
</Properties>
</file>