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广西建标建设工程咨询有限责任公司关于贵港市金田路（桂林路-郁林路）工程监理服务更正公告（二）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潜在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投标人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现对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贵港市金田路（桂林路-郁林路）工程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监理服务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（项目编号：GGZC2021-C3-00108-GXJB）招标文件相关事项做出以下更正：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1"/>
          <w:lang w:val="en-US" w:eastAsia="zh-CN" w:bidi="ar"/>
        </w:rPr>
        <w:t xml:space="preserve">原招标文件 第三章 评标办法（综合评估法） 评分办法前附表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rFonts w:hint="eastAsia" w:asciiTheme="minorEastAsia" w:hAnsiTheme="minorEastAsia" w:cstheme="minorEastAsia"/>
          <w:kern w:val="0"/>
          <w:sz w:val="24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1"/>
          <w:lang w:val="en-US" w:eastAsia="zh-CN" w:bidi="ar"/>
        </w:rPr>
        <w:t xml:space="preserve"> 2.1.1  </w:t>
      </w:r>
      <w:r>
        <w:rPr>
          <w:rFonts w:hint="eastAsia" w:asciiTheme="minorEastAsia" w:hAnsiTheme="minorEastAsia" w:cstheme="minorEastAsia"/>
          <w:kern w:val="0"/>
          <w:sz w:val="24"/>
          <w:szCs w:val="21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1"/>
          <w:lang w:val="en-US" w:eastAsia="zh-CN" w:bidi="ar"/>
        </w:rPr>
        <w:t>其他要求</w:t>
      </w:r>
      <w:r>
        <w:rPr>
          <w:rFonts w:hint="eastAsia" w:asciiTheme="minorEastAsia" w:hAnsiTheme="minorEastAsia" w:cstheme="minorEastAsia"/>
          <w:kern w:val="0"/>
          <w:sz w:val="24"/>
          <w:szCs w:val="21"/>
          <w:lang w:val="en-US" w:eastAsia="zh-CN" w:bidi="ar"/>
        </w:rPr>
        <w:t>“符合第二章“投标人须知”第1.4.1项规定且按规定提交了第二章“投标人须知前附表”3.1项资格审查部分（）～（）项内容的。”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rFonts w:hint="eastAsia" w:asciiTheme="minorEastAsia" w:hAnsiTheme="minorEastAsia" w:cstheme="minorEastAsia"/>
          <w:b/>
          <w:bCs/>
          <w:kern w:val="0"/>
          <w:sz w:val="24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1"/>
          <w:lang w:val="en-US" w:eastAsia="zh-CN" w:bidi="ar"/>
        </w:rPr>
        <w:t>现更正为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1"/>
          <w:lang w:val="en-US" w:eastAsia="zh-CN" w:bidi="ar"/>
        </w:rPr>
        <w:t xml:space="preserve"> 其他要求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1"/>
          <w:lang w:val="en-US" w:eastAsia="zh-CN" w:bidi="ar"/>
        </w:rPr>
        <w:t>“符合第二章“投标人须知”第1.4.1项规定且按规定提交了第二章“投标人须知前附表”3.1项资格审查部分（1）～（8）项内容的。”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rFonts w:hint="default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b/>
          <w:bCs/>
          <w:sz w:val="18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  <w:t>（注：各潜在投标人应实时关注相关网站了解澄清、修改等与项目有关内容，如因投标人未及时登录相关网站了解澄清、修改等与项目有关的内容，从而导致投标无效的，由投标人自行承担责任。）</w:t>
      </w:r>
    </w:p>
    <w:tbl>
      <w:tblPr>
        <w:tblStyle w:val="8"/>
        <w:tblpPr w:leftFromText="180" w:rightFromText="180" w:vertAnchor="text" w:horzAnchor="page" w:tblpX="1814" w:tblpY="81"/>
        <w:tblOverlap w:val="never"/>
        <w:tblW w:w="8760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4"/>
        <w:gridCol w:w="2336"/>
        <w:gridCol w:w="1799"/>
        <w:gridCol w:w="28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招 标 人：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贵港市城市管理监督局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招标代理机构：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广西建标建设工程咨询有限责任公司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地  址：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贵港市仙衣路1111号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地  址：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>贵港市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港北区港宁花园B区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邮 编：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537100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邮 编：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537100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联 系 人：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潘工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联 系 人：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杨工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 话：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0775-4320771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 话：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0775-4564987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传 真：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传 真：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0775-4564987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电子邮箱：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电子邮箱：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303252098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@qq.com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网 址：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网 址：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>202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20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日 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right="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DD4B6"/>
    <w:multiLevelType w:val="singleLevel"/>
    <w:tmpl w:val="6C2DD4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16EF"/>
    <w:rsid w:val="00590DFE"/>
    <w:rsid w:val="0E3568B4"/>
    <w:rsid w:val="193904A1"/>
    <w:rsid w:val="1D70328D"/>
    <w:rsid w:val="38BD5396"/>
    <w:rsid w:val="3B607BD2"/>
    <w:rsid w:val="446216EF"/>
    <w:rsid w:val="7BD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napToGrid/>
      <w:spacing w:after="120" w:line="240" w:lineRule="auto"/>
      <w:ind w:firstLine="420" w:firstLineChars="100"/>
      <w:jc w:val="both"/>
    </w:pPr>
    <w:rPr>
      <w:rFonts w:ascii="Times New Roman" w:hAnsi="Times New Roman"/>
      <w:color w:val="auto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0088CC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88CC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表格文字115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23">
    <w:name w:val="l"/>
    <w:basedOn w:val="9"/>
    <w:qFormat/>
    <w:uiPriority w:val="0"/>
  </w:style>
  <w:style w:type="character" w:customStyle="1" w:styleId="24">
    <w:name w:val="r2"/>
    <w:basedOn w:val="9"/>
    <w:qFormat/>
    <w:uiPriority w:val="0"/>
  </w:style>
  <w:style w:type="character" w:customStyle="1" w:styleId="25">
    <w:name w:val="l2"/>
    <w:basedOn w:val="9"/>
    <w:qFormat/>
    <w:uiPriority w:val="0"/>
  </w:style>
  <w:style w:type="character" w:customStyle="1" w:styleId="26">
    <w:name w:val="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2021-07-13T01:44:00Z</dcterms:created>
  <dc:creator>一切随缘</dc:creator>
  <cp:lastModifiedBy>一切随缘</cp:lastModifiedBy>
  <dcterms:modified xsi:type="dcterms:W3CDTF">2021-07-20T01:18:28Z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75B850C29B9349D8B02FFF3C1D926B9C</vt:lpwstr>
  </property>
</Properties>
</file>