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OLE_LINK4"/>
      <w:bookmarkStart w:id="1" w:name="OLE_LINK8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广西中竟达建设工程咨询有限公司智慧教学平台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（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 xml:space="preserve">HCZC2020-J1-290324-GXZJ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）成交结果公告</w:t>
      </w:r>
      <w:bookmarkEnd w:id="0"/>
      <w:bookmarkEnd w:id="1"/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一、项目编号：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HCZC2020-J1-290324-GXZJ 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智慧教学平台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三、成交信息</w:t>
      </w:r>
    </w:p>
    <w:p>
      <w:pPr>
        <w:widowControl/>
        <w:spacing w:line="276" w:lineRule="auto"/>
        <w:ind w:firstLine="884" w:firstLineChars="421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供应商名称：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 xml:space="preserve">大化县恒汇科技有限责任公司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widowControl/>
        <w:spacing w:line="276" w:lineRule="auto"/>
        <w:ind w:firstLine="884" w:firstLineChars="421"/>
        <w:jc w:val="left"/>
        <w:rPr>
          <w:rFonts w:hint="default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供应商地址：大化县大化镇新民路八巷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 xml:space="preserve">23号 </w:t>
      </w:r>
    </w:p>
    <w:p>
      <w:pPr>
        <w:widowControl/>
        <w:spacing w:line="276" w:lineRule="auto"/>
        <w:ind w:firstLine="884" w:firstLineChars="421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成交金额：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 xml:space="preserve">肆拾陆万贰仟零捌拾元整（￥462080.00） 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四、主要标的信息</w:t>
      </w:r>
    </w:p>
    <w:tbl>
      <w:tblPr>
        <w:tblStyle w:val="7"/>
        <w:tblpPr w:leftFromText="180" w:rightFromText="180" w:vertAnchor="text" w:horzAnchor="page" w:tblpX="1095" w:tblpY="12"/>
        <w:tblOverlap w:val="never"/>
        <w:tblW w:w="10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965"/>
        <w:gridCol w:w="2130"/>
        <w:gridCol w:w="1035"/>
        <w:gridCol w:w="213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7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货物名称</w:t>
            </w:r>
          </w:p>
        </w:tc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13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单价(元)</w:t>
            </w:r>
          </w:p>
        </w:tc>
        <w:tc>
          <w:tcPr>
            <w:tcW w:w="1837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智慧校园平台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钉钉教育版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80000.00</w:t>
            </w:r>
          </w:p>
        </w:tc>
        <w:tc>
          <w:tcPr>
            <w:tcW w:w="1837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钉钉教育版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0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台式机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戴尔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64</w:t>
            </w:r>
            <w:bookmarkStart w:id="11" w:name="_GoBack"/>
            <w:bookmarkEnd w:id="1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382080.00</w:t>
            </w:r>
          </w:p>
        </w:tc>
        <w:tc>
          <w:tcPr>
            <w:tcW w:w="1837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Cheng Ming 3991 Tower300911</w:t>
            </w:r>
          </w:p>
        </w:tc>
      </w:tr>
    </w:tbl>
    <w:p>
      <w:pPr>
        <w:pStyle w:val="2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1"/>
        </w:numPr>
        <w:ind w:firstLine="422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评审专家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zh-CN" w:eastAsia="zh-CN"/>
        </w:rPr>
        <w:t>名单：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吴小芳、韦倩、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梁权（业主评委）。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 xml:space="preserve">   </w:t>
      </w:r>
    </w:p>
    <w:p>
      <w:pPr>
        <w:widowControl/>
        <w:spacing w:line="276" w:lineRule="auto"/>
        <w:ind w:firstLine="42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六、代理服务收费标准及金额：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1．参照国家发展改革委调整招标代理服务收费标准(发改价格[2011]534号)，并以项目成交额为基数计取，由成交供应商在领取成交通知书时，一次性向采购代理机构支付。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yellow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2. 代理服务费金额：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eastAsia="zh-CN"/>
        </w:rPr>
        <w:t>人民币陆仟玖佰元整（￥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val="en-US" w:eastAsia="zh-CN"/>
        </w:rPr>
        <w:t>6900.00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lang w:eastAsia="zh-CN"/>
        </w:rPr>
        <w:t>元）</w:t>
      </w:r>
    </w:p>
    <w:p>
      <w:pPr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七、公告期限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自本公告发布之日起1个工作日。</w:t>
      </w:r>
    </w:p>
    <w:p>
      <w:pPr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八、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其他补充事宜</w:t>
      </w:r>
    </w:p>
    <w:p>
      <w:pPr>
        <w:widowControl/>
        <w:spacing w:line="276" w:lineRule="auto"/>
        <w:ind w:firstLine="465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供应商认为成交结果使自己的权益受到损害的，可以在成交结果公告期限届满之日起七个工作日内以书面形式向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大化瑶族自治县第二中学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或广西中竟达建设工程咨询有限公司提出质疑，逾期将不再受理。</w:t>
      </w:r>
    </w:p>
    <w:p>
      <w:pPr>
        <w:numPr>
          <w:ilvl w:val="0"/>
          <w:numId w:val="0"/>
        </w:numPr>
        <w:ind w:leftChars="0" w:firstLine="422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凡对本次公告内容提出询问，请按以下方式联系。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　　　　　　　 </w:t>
      </w:r>
    </w:p>
    <w:p>
      <w:pPr>
        <w:spacing w:line="276" w:lineRule="auto"/>
        <w:ind w:firstLine="420" w:firstLineChars="200"/>
        <w:rPr>
          <w:rFonts w:hint="eastAsia" w:ascii="宋体" w:hAnsi="宋体" w:cs="宋体"/>
          <w:bCs/>
          <w:szCs w:val="21"/>
        </w:rPr>
      </w:pPr>
      <w:bookmarkStart w:id="2" w:name="_Toc35393806"/>
      <w:bookmarkStart w:id="3" w:name="_Toc35393637"/>
      <w:bookmarkStart w:id="4" w:name="_Toc28359019"/>
      <w:bookmarkStart w:id="5" w:name="_Toc28359096"/>
      <w:r>
        <w:rPr>
          <w:rFonts w:hint="eastAsia" w:ascii="宋体" w:hAnsi="宋体" w:cs="宋体"/>
          <w:bCs/>
          <w:szCs w:val="21"/>
        </w:rPr>
        <w:t>1.采购人信息</w:t>
      </w:r>
    </w:p>
    <w:p>
      <w:pPr>
        <w:spacing w:line="276" w:lineRule="auto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采购人名称：</w:t>
      </w:r>
      <w:r>
        <w:rPr>
          <w:rFonts w:hint="eastAsia" w:ascii="宋体" w:hAnsi="宋体" w:cs="宋体"/>
        </w:rPr>
        <w:t>大化瑶族自治县第二中学</w:t>
      </w:r>
    </w:p>
    <w:p>
      <w:pPr>
        <w:spacing w:line="276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Cs w:val="21"/>
        </w:rPr>
        <w:t xml:space="preserve">      地    址： 大化镇新民路十四巷9号</w:t>
      </w:r>
    </w:p>
    <w:p>
      <w:pPr>
        <w:spacing w:line="276" w:lineRule="auto"/>
        <w:ind w:firstLine="630" w:firstLineChars="300"/>
        <w:rPr>
          <w:rFonts w:ascii="宋体" w:hAnsi="宋体" w:cs="宋体"/>
          <w:szCs w:val="21"/>
        </w:rPr>
      </w:pPr>
      <w:bookmarkStart w:id="6" w:name="OLE_LINK3"/>
      <w:r>
        <w:rPr>
          <w:rFonts w:hint="eastAsia" w:ascii="宋体" w:hAnsi="宋体" w:cs="宋体"/>
          <w:szCs w:val="21"/>
        </w:rPr>
        <w:t>联系人及电话: 覃宏群（0778－5812221）</w:t>
      </w:r>
      <w:bookmarkEnd w:id="6"/>
    </w:p>
    <w:p>
      <w:pPr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szCs w:val="21"/>
        </w:rPr>
        <w:t>.</w:t>
      </w:r>
      <w:bookmarkEnd w:id="2"/>
      <w:bookmarkEnd w:id="3"/>
      <w:bookmarkEnd w:id="4"/>
      <w:bookmarkEnd w:id="5"/>
      <w:bookmarkStart w:id="7" w:name="_Toc28359097"/>
      <w:bookmarkStart w:id="8" w:name="_Toc35393638"/>
      <w:bookmarkStart w:id="9" w:name="_Toc35393807"/>
      <w:bookmarkStart w:id="10" w:name="_Toc28359020"/>
      <w:r>
        <w:rPr>
          <w:rFonts w:hint="eastAsia" w:ascii="宋体" w:hAnsi="宋体" w:cs="宋体"/>
          <w:bCs/>
          <w:szCs w:val="21"/>
        </w:rPr>
        <w:t>采购代理机构信息</w:t>
      </w:r>
      <w:bookmarkEnd w:id="7"/>
      <w:bookmarkEnd w:id="8"/>
      <w:bookmarkEnd w:id="9"/>
      <w:bookmarkEnd w:id="10"/>
    </w:p>
    <w:p>
      <w:pPr>
        <w:ind w:firstLine="630" w:firstLineChars="3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名    称：广西中竟达建设工程咨询有限公司</w:t>
      </w:r>
    </w:p>
    <w:p>
      <w:pPr>
        <w:ind w:firstLine="630" w:firstLineChars="3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地　　址：</w:t>
      </w:r>
      <w:r>
        <w:rPr>
          <w:rFonts w:hint="eastAsia" w:ascii="宋体" w:hAnsi="宋体"/>
          <w:color w:val="000000"/>
        </w:rPr>
        <w:t>河池市金城江区江北东路239号龙江帝景*创业大厦C栋31楼</w:t>
      </w:r>
    </w:p>
    <w:p>
      <w:pPr>
        <w:ind w:firstLine="630" w:firstLineChars="3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联系方式：覃钰涵（0778-2775768）</w:t>
      </w:r>
    </w:p>
    <w:p>
      <w:pPr>
        <w:spacing w:line="276" w:lineRule="auto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szCs w:val="21"/>
        </w:rPr>
        <w:t>.监督部门信息</w:t>
      </w:r>
    </w:p>
    <w:p>
      <w:pPr>
        <w:spacing w:line="276" w:lineRule="auto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名称：大化瑶族自治县人民政府采购办公室</w:t>
      </w:r>
    </w:p>
    <w:p>
      <w:pPr>
        <w:spacing w:line="276" w:lineRule="auto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地址：河池市大化瑶族自治县新化西路30号</w:t>
      </w:r>
    </w:p>
    <w:p>
      <w:pPr>
        <w:spacing w:line="276" w:lineRule="auto"/>
        <w:ind w:firstLine="630" w:firstLineChars="3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szCs w:val="21"/>
        </w:rPr>
        <w:t>联系方式：0778-5827660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　　</w:t>
      </w:r>
    </w:p>
    <w:p>
      <w:pPr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十、附件</w:t>
      </w:r>
    </w:p>
    <w:p>
      <w:pPr>
        <w:pStyle w:val="2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成交结果公告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广西中竟达建设工程咨询有限公司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2020年12月03日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BA2116"/>
    <w:multiLevelType w:val="singleLevel"/>
    <w:tmpl w:val="86BA211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F6638"/>
    <w:rsid w:val="06CA22CE"/>
    <w:rsid w:val="12812B68"/>
    <w:rsid w:val="186171A4"/>
    <w:rsid w:val="1A990277"/>
    <w:rsid w:val="1EFF4CFC"/>
    <w:rsid w:val="208F591A"/>
    <w:rsid w:val="21C25E6C"/>
    <w:rsid w:val="22752FF4"/>
    <w:rsid w:val="25261DA1"/>
    <w:rsid w:val="257C68D7"/>
    <w:rsid w:val="25A974D8"/>
    <w:rsid w:val="25BF425E"/>
    <w:rsid w:val="2BF15C87"/>
    <w:rsid w:val="2EC02DE4"/>
    <w:rsid w:val="2FE46B36"/>
    <w:rsid w:val="31760287"/>
    <w:rsid w:val="323F4624"/>
    <w:rsid w:val="329647B1"/>
    <w:rsid w:val="42EA688B"/>
    <w:rsid w:val="47ED13B3"/>
    <w:rsid w:val="4AEE6AAB"/>
    <w:rsid w:val="578D1E34"/>
    <w:rsid w:val="63A34D05"/>
    <w:rsid w:val="63FB5BB3"/>
    <w:rsid w:val="676C275D"/>
    <w:rsid w:val="6E2C3CCB"/>
    <w:rsid w:val="714C5A0B"/>
    <w:rsid w:val="71A4504D"/>
    <w:rsid w:val="766F2C1E"/>
    <w:rsid w:val="7B9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2020-12-03T02:34:35Z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