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28"/>
          <w:szCs w:val="28"/>
        </w:rPr>
      </w:pPr>
      <w:bookmarkStart w:id="0" w:name="_Toc35393813"/>
      <w:r>
        <w:rPr>
          <w:rFonts w:hint="eastAsia" w:ascii="华文中宋" w:hAnsi="华文中宋" w:eastAsia="华文中宋"/>
          <w:sz w:val="28"/>
          <w:szCs w:val="28"/>
        </w:rPr>
        <w:t>广西国力招标有限公司关于自治区监狱管理局监管指挥中心业务技术用房信息化建设采购项目（GXZC2022-G1-001298-GXGL）的更正公告</w:t>
      </w:r>
      <w:bookmarkEnd w:id="0"/>
      <w:r>
        <w:rPr>
          <w:rFonts w:hint="eastAsia" w:ascii="华文中宋" w:hAnsi="华文中宋" w:eastAsia="华文中宋"/>
          <w:sz w:val="28"/>
          <w:szCs w:val="28"/>
        </w:rPr>
        <w:t>（</w:t>
      </w:r>
      <w:r>
        <w:rPr>
          <w:rFonts w:hint="eastAsia" w:ascii="华文中宋" w:hAnsi="华文中宋" w:eastAsia="华文中宋"/>
          <w:sz w:val="28"/>
          <w:szCs w:val="28"/>
          <w:lang w:val="en-US" w:eastAsia="zh-CN"/>
        </w:rPr>
        <w:t>二</w:t>
      </w:r>
      <w:r>
        <w:rPr>
          <w:rFonts w:hint="eastAsia" w:ascii="华文中宋" w:hAnsi="华文中宋" w:eastAsia="华文中宋"/>
          <w:sz w:val="28"/>
          <w:szCs w:val="28"/>
        </w:rPr>
        <w:t>）</w:t>
      </w:r>
    </w:p>
    <w:p>
      <w:pPr>
        <w:rPr>
          <w:b/>
        </w:rPr>
      </w:pPr>
      <w:bookmarkStart w:id="1" w:name="_Toc35393814"/>
      <w:bookmarkStart w:id="2" w:name="_Toc35393645"/>
      <w:bookmarkStart w:id="3" w:name="_Toc28359104"/>
      <w:bookmarkStart w:id="4" w:name="_Toc28359027"/>
      <w:r>
        <w:rPr>
          <w:rFonts w:hint="eastAsia"/>
          <w:b/>
        </w:rPr>
        <w:t>一、项目基本情况</w:t>
      </w:r>
      <w:bookmarkEnd w:id="1"/>
      <w:bookmarkEnd w:id="2"/>
      <w:bookmarkEnd w:id="3"/>
      <w:bookmarkEnd w:id="4"/>
    </w:p>
    <w:p>
      <w:pPr>
        <w:ind w:firstLine="420" w:firstLineChars="200"/>
        <w:rPr>
          <w:rFonts w:asciiTheme="minorEastAsia" w:hAnsiTheme="minorEastAsia" w:eastAsiaTheme="minorEastAsia"/>
        </w:rPr>
      </w:pPr>
      <w:r>
        <w:rPr>
          <w:rFonts w:hint="eastAsia" w:asciiTheme="minorEastAsia" w:hAnsiTheme="minorEastAsia" w:eastAsiaTheme="minorEastAsia"/>
        </w:rPr>
        <w:t>原公告的采购项目编号：</w:t>
      </w:r>
      <w:r>
        <w:rPr>
          <w:rFonts w:asciiTheme="minorEastAsia" w:hAnsiTheme="minorEastAsia" w:eastAsiaTheme="minorEastAsia"/>
          <w:u w:val="single"/>
        </w:rPr>
        <w:t>GXZC2022-G1-001298-GXGL</w:t>
      </w:r>
    </w:p>
    <w:p>
      <w:pPr>
        <w:ind w:firstLine="420" w:firstLineChars="200"/>
        <w:rPr>
          <w:rFonts w:asciiTheme="minorEastAsia" w:hAnsiTheme="minorEastAsia" w:eastAsiaTheme="minorEastAsia"/>
        </w:rPr>
      </w:pPr>
      <w:r>
        <w:rPr>
          <w:rFonts w:hint="eastAsia" w:asciiTheme="minorEastAsia" w:hAnsiTheme="minorEastAsia" w:eastAsiaTheme="minorEastAsia"/>
        </w:rPr>
        <w:t>原公告的采购项目名称：</w:t>
      </w:r>
      <w:r>
        <w:rPr>
          <w:rFonts w:hint="eastAsia" w:asciiTheme="minorEastAsia" w:hAnsiTheme="minorEastAsia" w:eastAsiaTheme="minorEastAsia"/>
          <w:u w:val="single"/>
        </w:rPr>
        <w:t>自治区监狱管理局监管指挥中心业务技术用房信息化建设采购项目</w:t>
      </w:r>
    </w:p>
    <w:p>
      <w:pPr>
        <w:ind w:firstLine="420" w:firstLineChars="200"/>
        <w:rPr>
          <w:rFonts w:asciiTheme="minorEastAsia" w:hAnsiTheme="minorEastAsia" w:eastAsiaTheme="minorEastAsia"/>
        </w:rPr>
      </w:pPr>
      <w:r>
        <w:rPr>
          <w:rFonts w:hint="eastAsia" w:asciiTheme="minorEastAsia" w:hAnsiTheme="minorEastAsia" w:eastAsiaTheme="minorEastAsia"/>
        </w:rPr>
        <w:t>首次公告日期：</w:t>
      </w:r>
      <w:r>
        <w:rPr>
          <w:rFonts w:hint="eastAsia" w:asciiTheme="minorEastAsia" w:hAnsiTheme="minorEastAsia" w:eastAsiaTheme="minorEastAsia"/>
          <w:u w:val="single"/>
        </w:rPr>
        <w:t>2022年6月23日</w:t>
      </w:r>
    </w:p>
    <w:p>
      <w:pPr>
        <w:rPr>
          <w:b/>
        </w:rPr>
      </w:pPr>
      <w:bookmarkStart w:id="5" w:name="_Toc28359028"/>
      <w:bookmarkStart w:id="6" w:name="_Toc35393646"/>
      <w:bookmarkStart w:id="7" w:name="_Toc28359105"/>
      <w:bookmarkStart w:id="8" w:name="_Toc35393815"/>
      <w:r>
        <w:rPr>
          <w:rFonts w:hint="eastAsia"/>
          <w:b/>
        </w:rPr>
        <w:t>二、更正信息</w:t>
      </w:r>
      <w:bookmarkEnd w:id="5"/>
      <w:bookmarkEnd w:id="6"/>
      <w:bookmarkEnd w:id="7"/>
      <w:bookmarkEnd w:id="8"/>
    </w:p>
    <w:p>
      <w:pPr>
        <w:ind w:firstLine="420" w:firstLineChars="200"/>
        <w:rPr>
          <w:rFonts w:asciiTheme="minorEastAsia" w:hAnsiTheme="minorEastAsia" w:eastAsiaTheme="minorEastAsia"/>
        </w:rPr>
      </w:pPr>
      <w:r>
        <w:rPr>
          <w:rFonts w:hint="eastAsia" w:asciiTheme="minorEastAsia" w:hAnsiTheme="minorEastAsia" w:eastAsiaTheme="minorEastAsia"/>
        </w:rPr>
        <w:t>更正事项：</w:t>
      </w:r>
      <w:r>
        <w:rPr>
          <w:rFonts w:asciiTheme="minorEastAsia" w:hAnsiTheme="minorEastAsia" w:eastAsiaTheme="minorEastAsia"/>
          <w:b/>
        </w:rPr>
        <w:fldChar w:fldCharType="begin"/>
      </w:r>
      <w:r>
        <w:rPr>
          <w:rFonts w:asciiTheme="minorEastAsia" w:hAnsiTheme="minorEastAsia" w:eastAsiaTheme="minorEastAsia"/>
          <w:b/>
        </w:rPr>
        <w:instrText xml:space="preserve"> </w:instrText>
      </w:r>
      <w:r>
        <w:rPr>
          <w:rFonts w:hint="eastAsia" w:asciiTheme="minorEastAsia" w:hAnsiTheme="minorEastAsia" w:eastAsiaTheme="minorEastAsia"/>
          <w:b/>
        </w:rPr>
        <w:instrText xml:space="preserve">eq \o\ac(□</w:instrText>
      </w:r>
      <w:r>
        <w:rPr>
          <w:rFonts w:hint="eastAsia" w:asciiTheme="minorEastAsia" w:hAnsiTheme="minorEastAsia" w:eastAsiaTheme="minorEastAsia"/>
          <w:b/>
          <w:lang w:eastAsia="zh-CN"/>
        </w:rPr>
        <w:instrText xml:space="preserve">,</w:instrText>
      </w:r>
      <w:r>
        <w:rPr>
          <w:rFonts w:hint="eastAsia" w:asciiTheme="minorEastAsia" w:hAnsiTheme="minorEastAsia" w:eastAsiaTheme="minorEastAsia"/>
          <w:b/>
          <w:position w:val="2"/>
          <w:sz w:val="13"/>
          <w:lang w:eastAsia="zh-CN"/>
        </w:rPr>
        <w:instrText xml:space="preserve">√</w:instrText>
      </w:r>
      <w:r>
        <w:rPr>
          <w:rFonts w:hint="eastAsia" w:asciiTheme="minorEastAsia" w:hAnsiTheme="minorEastAsia" w:eastAsiaTheme="minorEastAsia"/>
          <w:b/>
        </w:rPr>
        <w:instrText xml:space="preserve">)</w:instrText>
      </w:r>
      <w:r>
        <w:rPr>
          <w:rFonts w:asciiTheme="minorEastAsia" w:hAnsiTheme="minorEastAsia" w:eastAsiaTheme="minorEastAsia"/>
          <w:b/>
        </w:rPr>
        <w:fldChar w:fldCharType="end"/>
      </w:r>
      <w:r>
        <w:rPr>
          <w:rFonts w:hint="eastAsia" w:asciiTheme="minorEastAsia" w:hAnsiTheme="minorEastAsia" w:eastAsiaTheme="minorEastAsia"/>
        </w:rPr>
        <w:t xml:space="preserve">采购公告 </w:t>
      </w:r>
      <w:r>
        <w:rPr>
          <w:rFonts w:asciiTheme="minorEastAsia" w:hAnsiTheme="minorEastAsia" w:eastAsiaTheme="minorEastAsia"/>
          <w:b/>
        </w:rPr>
        <w:fldChar w:fldCharType="begin"/>
      </w:r>
      <w:r>
        <w:rPr>
          <w:rFonts w:asciiTheme="minorEastAsia" w:hAnsiTheme="minorEastAsia" w:eastAsiaTheme="minorEastAsia"/>
          <w:b/>
        </w:rPr>
        <w:instrText xml:space="preserve"> </w:instrText>
      </w:r>
      <w:r>
        <w:rPr>
          <w:rFonts w:hint="eastAsia" w:asciiTheme="minorEastAsia" w:hAnsiTheme="minorEastAsia" w:eastAsiaTheme="minorEastAsia"/>
          <w:b/>
        </w:rPr>
        <w:instrText xml:space="preserve">eq \o\ac(□,</w:instrText>
      </w:r>
      <w:r>
        <w:rPr>
          <w:rFonts w:hint="eastAsia" w:ascii="宋体" w:hAnsiTheme="minorEastAsia" w:eastAsiaTheme="minorEastAsia"/>
          <w:b/>
          <w:position w:val="1"/>
          <w:sz w:val="14"/>
        </w:rPr>
        <w:instrText xml:space="preserve">√</w:instrText>
      </w:r>
      <w:r>
        <w:rPr>
          <w:rFonts w:hint="eastAsia" w:asciiTheme="minorEastAsia" w:hAnsiTheme="minorEastAsia" w:eastAsiaTheme="minorEastAsia"/>
          <w:b/>
        </w:rPr>
        <w:instrText xml:space="preserve">)</w:instrText>
      </w:r>
      <w:r>
        <w:rPr>
          <w:rFonts w:asciiTheme="minorEastAsia" w:hAnsiTheme="minorEastAsia" w:eastAsiaTheme="minorEastAsia"/>
          <w:b/>
        </w:rPr>
        <w:fldChar w:fldCharType="end"/>
      </w:r>
      <w:r>
        <w:rPr>
          <w:rFonts w:hint="eastAsia" w:asciiTheme="minorEastAsia" w:hAnsiTheme="minorEastAsia" w:eastAsiaTheme="minorEastAsia"/>
        </w:rPr>
        <w:t xml:space="preserve">采购文件 □采购结果     </w:t>
      </w:r>
    </w:p>
    <w:p>
      <w:pPr>
        <w:ind w:firstLine="420" w:firstLineChars="200"/>
        <w:rPr>
          <w:rFonts w:asciiTheme="minorEastAsia" w:hAnsiTheme="minorEastAsia" w:eastAsiaTheme="minorEastAsia"/>
        </w:rPr>
      </w:pPr>
      <w:r>
        <w:rPr>
          <w:rFonts w:hint="eastAsia" w:asciiTheme="minorEastAsia" w:hAnsiTheme="minorEastAsia" w:eastAsiaTheme="minorEastAsia"/>
        </w:rPr>
        <w:t>更正内容：</w:t>
      </w:r>
    </w:p>
    <w:tbl>
      <w:tblPr>
        <w:tblStyle w:val="9"/>
        <w:tblW w:w="9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2"/>
        <w:gridCol w:w="3402"/>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34" w:type="dxa"/>
            <w:vAlign w:val="center"/>
          </w:tcPr>
          <w:p>
            <w:pPr>
              <w:jc w:val="center"/>
              <w:rPr>
                <w:rFonts w:ascii="宋体" w:hAnsi="宋体"/>
                <w:b/>
              </w:rPr>
            </w:pPr>
            <w:r>
              <w:rPr>
                <w:rFonts w:hint="eastAsia" w:ascii="宋体" w:hAnsi="宋体"/>
                <w:b/>
              </w:rPr>
              <w:t>序号</w:t>
            </w:r>
          </w:p>
        </w:tc>
        <w:tc>
          <w:tcPr>
            <w:tcW w:w="1842" w:type="dxa"/>
            <w:vAlign w:val="center"/>
          </w:tcPr>
          <w:p>
            <w:pPr>
              <w:spacing w:line="500" w:lineRule="exact"/>
              <w:jc w:val="center"/>
              <w:rPr>
                <w:rFonts w:ascii="宋体" w:hAnsi="宋体"/>
                <w:b/>
              </w:rPr>
            </w:pPr>
            <w:r>
              <w:rPr>
                <w:rFonts w:hint="eastAsia" w:ascii="宋体" w:hAnsi="宋体"/>
                <w:b/>
              </w:rPr>
              <w:t>项目内容</w:t>
            </w:r>
          </w:p>
        </w:tc>
        <w:tc>
          <w:tcPr>
            <w:tcW w:w="3402" w:type="dxa"/>
            <w:vAlign w:val="center"/>
          </w:tcPr>
          <w:p>
            <w:pPr>
              <w:spacing w:line="500" w:lineRule="exact"/>
              <w:jc w:val="center"/>
              <w:rPr>
                <w:rFonts w:ascii="宋体" w:hAnsi="宋体"/>
                <w:b/>
              </w:rPr>
            </w:pPr>
            <w:r>
              <w:rPr>
                <w:rFonts w:hint="eastAsia" w:ascii="宋体" w:hAnsi="宋体"/>
                <w:b/>
              </w:rPr>
              <w:t>原</w:t>
            </w:r>
            <w:r>
              <w:rPr>
                <w:rFonts w:hint="eastAsia" w:asciiTheme="minorEastAsia" w:hAnsiTheme="minorEastAsia" w:eastAsiaTheme="minorEastAsia"/>
                <w:b/>
              </w:rPr>
              <w:t>公开招标采购文件</w:t>
            </w:r>
            <w:r>
              <w:rPr>
                <w:rFonts w:hint="eastAsia" w:ascii="宋体" w:hAnsi="宋体"/>
                <w:b/>
              </w:rPr>
              <w:t>内容</w:t>
            </w:r>
          </w:p>
        </w:tc>
        <w:tc>
          <w:tcPr>
            <w:tcW w:w="3375" w:type="dxa"/>
            <w:vAlign w:val="center"/>
          </w:tcPr>
          <w:p>
            <w:pPr>
              <w:spacing w:line="500" w:lineRule="exact"/>
              <w:jc w:val="center"/>
              <w:rPr>
                <w:rFonts w:ascii="宋体" w:hAnsi="宋体"/>
                <w:b/>
              </w:rPr>
            </w:pPr>
            <w:r>
              <w:rPr>
                <w:rFonts w:hint="eastAsia" w:ascii="宋体" w:hAnsi="宋体"/>
                <w:b/>
              </w:rPr>
              <w:t>修改后</w:t>
            </w:r>
            <w:r>
              <w:rPr>
                <w:rFonts w:hint="eastAsia" w:asciiTheme="minorEastAsia" w:hAnsiTheme="minorEastAsia" w:eastAsiaTheme="minorEastAsia"/>
                <w:b/>
              </w:rPr>
              <w:t>公开招标采购文件</w:t>
            </w:r>
            <w:r>
              <w:rPr>
                <w:rFonts w:hint="eastAsia" w:ascii="宋体" w:hAnsi="宋体"/>
                <w:b/>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ascii="宋体" w:hAnsi="宋体"/>
              </w:rPr>
            </w:pPr>
          </w:p>
        </w:tc>
        <w:tc>
          <w:tcPr>
            <w:tcW w:w="1842" w:type="dxa"/>
            <w:vAlign w:val="center"/>
          </w:tcPr>
          <w:p>
            <w:pPr>
              <w:adjustRightInd w:val="0"/>
              <w:snapToGrid w:val="0"/>
              <w:spacing w:line="400" w:lineRule="exact"/>
              <w:jc w:val="center"/>
              <w:rPr>
                <w:rFonts w:hint="default" w:ascii="宋体" w:hAnsi="宋体" w:eastAsia="宋体"/>
                <w:b w:val="0"/>
                <w:bCs/>
                <w:color w:val="auto"/>
                <w:highlight w:val="none"/>
                <w:lang w:val="en-US" w:eastAsia="zh-CN"/>
              </w:rPr>
            </w:pPr>
            <w:r>
              <w:rPr>
                <w:rFonts w:hint="default" w:ascii="宋体" w:hAnsi="宋体" w:eastAsia="宋体"/>
                <w:b w:val="0"/>
                <w:bCs/>
                <w:color w:val="auto"/>
                <w:highlight w:val="none"/>
                <w:lang w:val="en-US" w:eastAsia="zh-CN"/>
              </w:rPr>
              <w:t>采购文件第3</w:t>
            </w:r>
            <w:r>
              <w:rPr>
                <w:rFonts w:hint="eastAsia" w:ascii="宋体" w:hAnsi="宋体"/>
                <w:b w:val="0"/>
                <w:bCs/>
                <w:color w:val="auto"/>
                <w:highlight w:val="none"/>
                <w:lang w:val="en-US" w:eastAsia="zh-CN"/>
              </w:rPr>
              <w:t>0</w:t>
            </w:r>
            <w:r>
              <w:rPr>
                <w:rFonts w:hint="default" w:ascii="宋体" w:hAnsi="宋体" w:eastAsia="宋体"/>
                <w:b w:val="0"/>
                <w:bCs/>
                <w:color w:val="auto"/>
                <w:highlight w:val="none"/>
                <w:lang w:val="en-US" w:eastAsia="zh-CN"/>
              </w:rPr>
              <w:t>页，（</w:t>
            </w:r>
            <w:r>
              <w:rPr>
                <w:rFonts w:hint="eastAsia" w:ascii="宋体" w:hAnsi="宋体"/>
                <w:b w:val="0"/>
                <w:bCs/>
                <w:color w:val="auto"/>
                <w:highlight w:val="none"/>
                <w:lang w:val="en-US" w:eastAsia="zh-CN"/>
              </w:rPr>
              <w:t>四</w:t>
            </w:r>
            <w:r>
              <w:rPr>
                <w:rFonts w:hint="default" w:ascii="宋体" w:hAnsi="宋体" w:eastAsia="宋体"/>
                <w:b w:val="0"/>
                <w:bCs/>
                <w:color w:val="auto"/>
                <w:highlight w:val="none"/>
                <w:lang w:val="en-US" w:eastAsia="zh-CN"/>
              </w:rPr>
              <w:t>）UPS机房--供配电系统--序号1“UPS其他辅材”</w:t>
            </w:r>
          </w:p>
        </w:tc>
        <w:tc>
          <w:tcPr>
            <w:tcW w:w="3402" w:type="dxa"/>
            <w:vAlign w:val="center"/>
          </w:tcPr>
          <w:p>
            <w:pPr>
              <w:numPr>
                <w:ilvl w:val="0"/>
                <w:numId w:val="0"/>
              </w:numPr>
              <w:rPr>
                <w:rFonts w:hint="eastAsia" w:ascii="宋体" w:hAnsi="宋体"/>
                <w:b/>
                <w:bCs w:val="0"/>
                <w:color w:val="auto"/>
                <w:highlight w:val="none"/>
                <w:lang w:eastAsia="zh-CN"/>
              </w:rPr>
            </w:pPr>
            <w:r>
              <w:rPr>
                <w:rFonts w:hint="eastAsia" w:ascii="宋体" w:hAnsi="宋体"/>
                <w:b/>
                <w:bCs w:val="0"/>
                <w:color w:val="auto"/>
                <w:highlight w:val="none"/>
                <w:lang w:eastAsia="zh-CN"/>
              </w:rPr>
              <w:t>供配电系统</w:t>
            </w:r>
          </w:p>
          <w:p>
            <w:pPr>
              <w:numPr>
                <w:ilvl w:val="0"/>
                <w:numId w:val="0"/>
              </w:numPr>
              <w:rPr>
                <w:rFonts w:hint="eastAsia" w:ascii="宋体" w:hAnsi="宋体"/>
                <w:b w:val="0"/>
                <w:bCs/>
                <w:color w:val="auto"/>
                <w:highlight w:val="none"/>
                <w:lang w:val="en-US" w:eastAsia="zh-CN"/>
              </w:rPr>
            </w:pPr>
            <w:r>
              <w:rPr>
                <w:rFonts w:hint="eastAsia" w:ascii="宋体" w:hAnsi="宋体"/>
                <w:b w:val="0"/>
                <w:bCs/>
                <w:color w:val="auto"/>
                <w:highlight w:val="none"/>
                <w:lang w:val="en-US" w:eastAsia="zh-CN"/>
              </w:rPr>
              <w:t>1.UPS其他辅材1项</w:t>
            </w:r>
          </w:p>
          <w:p>
            <w:pPr>
              <w:numPr>
                <w:ilvl w:val="0"/>
                <w:numId w:val="0"/>
              </w:numPr>
              <w:rPr>
                <w:rFonts w:hint="default" w:ascii="宋体" w:hAnsi="宋体"/>
                <w:b w:val="0"/>
                <w:bCs/>
                <w:color w:val="auto"/>
                <w:highlight w:val="none"/>
                <w:lang w:val="en-US" w:eastAsia="zh-CN"/>
              </w:rPr>
            </w:pPr>
            <w:r>
              <w:rPr>
                <w:rFonts w:hint="default" w:ascii="宋体" w:hAnsi="宋体"/>
                <w:b w:val="0"/>
                <w:bCs/>
                <w:color w:val="auto"/>
                <w:highlight w:val="none"/>
                <w:lang w:val="en-US" w:eastAsia="zh-CN"/>
              </w:rPr>
              <w:t>含1台UPS主机、126节铅酸蓄电池、7个电池架、3个电池开关箱等所必须的辅助材料；</w:t>
            </w:r>
          </w:p>
        </w:tc>
        <w:tc>
          <w:tcPr>
            <w:tcW w:w="3375" w:type="dxa"/>
            <w:vAlign w:val="center"/>
          </w:tcPr>
          <w:p>
            <w:pPr>
              <w:rPr>
                <w:rFonts w:hint="default" w:ascii="宋体" w:hAnsi="宋体"/>
                <w:b/>
                <w:bCs w:val="0"/>
                <w:color w:val="auto"/>
                <w:highlight w:val="none"/>
                <w:u w:val="single"/>
                <w:lang w:val="en-US" w:eastAsia="zh-CN"/>
              </w:rPr>
            </w:pPr>
            <w:r>
              <w:rPr>
                <w:rFonts w:hint="default" w:ascii="宋体" w:hAnsi="宋体"/>
                <w:b/>
                <w:bCs w:val="0"/>
                <w:color w:val="auto"/>
                <w:highlight w:val="none"/>
                <w:u w:val="single"/>
                <w:lang w:val="en-US" w:eastAsia="zh-CN"/>
              </w:rPr>
              <w:t>删除本项货物所有内容。删除：</w:t>
            </w:r>
          </w:p>
          <w:p>
            <w:pPr>
              <w:rPr>
                <w:rFonts w:hint="default" w:ascii="宋体" w:hAnsi="宋体"/>
                <w:b w:val="0"/>
                <w:bCs/>
                <w:color w:val="auto"/>
                <w:highlight w:val="none"/>
                <w:lang w:val="en-US" w:eastAsia="zh-CN"/>
              </w:rPr>
            </w:pPr>
            <w:r>
              <w:rPr>
                <w:rFonts w:hint="default" w:ascii="宋体" w:hAnsi="宋体"/>
                <w:b w:val="0"/>
                <w:bCs/>
                <w:color w:val="auto"/>
                <w:highlight w:val="none"/>
                <w:lang w:val="en-US" w:eastAsia="zh-CN"/>
              </w:rPr>
              <w:t>供配电系统</w:t>
            </w:r>
          </w:p>
          <w:p>
            <w:pPr>
              <w:rPr>
                <w:rFonts w:hint="default" w:ascii="宋体" w:hAnsi="宋体"/>
                <w:b w:val="0"/>
                <w:bCs/>
                <w:color w:val="auto"/>
                <w:highlight w:val="none"/>
                <w:lang w:val="en-US" w:eastAsia="zh-CN"/>
              </w:rPr>
            </w:pPr>
            <w:r>
              <w:rPr>
                <w:rFonts w:hint="default" w:ascii="宋体" w:hAnsi="宋体"/>
                <w:b w:val="0"/>
                <w:bCs/>
                <w:color w:val="auto"/>
                <w:highlight w:val="none"/>
                <w:lang w:val="en-US" w:eastAsia="zh-CN"/>
              </w:rPr>
              <w:t>1.UPS其他辅材1项</w:t>
            </w:r>
          </w:p>
          <w:p>
            <w:pPr>
              <w:rPr>
                <w:rFonts w:hint="default" w:ascii="宋体" w:hAnsi="宋体"/>
                <w:b w:val="0"/>
                <w:bCs/>
                <w:color w:val="auto"/>
                <w:highlight w:val="none"/>
                <w:lang w:val="en-US" w:eastAsia="zh-CN"/>
              </w:rPr>
            </w:pPr>
            <w:r>
              <w:rPr>
                <w:rFonts w:hint="default" w:ascii="宋体" w:hAnsi="宋体"/>
                <w:b w:val="0"/>
                <w:bCs/>
                <w:color w:val="auto"/>
                <w:highlight w:val="none"/>
                <w:lang w:val="en-US" w:eastAsia="zh-CN"/>
              </w:rPr>
              <w:t>含1台UPS主机、126节铅酸蓄电池、7个电池架、3个电池开关箱等所必须的辅助材料；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ascii="宋体" w:hAnsi="宋体"/>
              </w:rPr>
            </w:pPr>
          </w:p>
        </w:tc>
        <w:tc>
          <w:tcPr>
            <w:tcW w:w="1842" w:type="dxa"/>
            <w:vAlign w:val="center"/>
          </w:tcPr>
          <w:p>
            <w:pPr>
              <w:adjustRightInd w:val="0"/>
              <w:snapToGrid w:val="0"/>
              <w:spacing w:line="400" w:lineRule="exact"/>
              <w:jc w:val="center"/>
              <w:rPr>
                <w:rFonts w:hint="eastAsia" w:ascii="宋体" w:hAnsi="宋体" w:eastAsia="宋体" w:cs="Times New Roman"/>
                <w:b/>
                <w:kern w:val="2"/>
                <w:sz w:val="21"/>
                <w:szCs w:val="21"/>
                <w:highlight w:val="yellow"/>
                <w:lang w:val="en-US" w:eastAsia="zh-CN" w:bidi="ar-SA"/>
              </w:rPr>
            </w:pPr>
            <w:r>
              <w:rPr>
                <w:rFonts w:hint="eastAsia" w:ascii="宋体" w:hAnsi="宋体"/>
              </w:rPr>
              <w:t>采购文件第3</w:t>
            </w:r>
            <w:r>
              <w:rPr>
                <w:rFonts w:hint="eastAsia" w:ascii="宋体" w:hAnsi="宋体"/>
                <w:lang w:val="en-US" w:eastAsia="zh-CN"/>
              </w:rPr>
              <w:t>5</w:t>
            </w:r>
            <w:r>
              <w:rPr>
                <w:rFonts w:hint="eastAsia" w:ascii="宋体" w:hAnsi="宋体"/>
              </w:rPr>
              <w:t>页，</w:t>
            </w:r>
            <w:r>
              <w:rPr>
                <w:rFonts w:hint="eastAsia" w:ascii="宋体" w:hAnsi="宋体"/>
                <w:lang w:eastAsia="zh-CN"/>
              </w:rPr>
              <w:t>（</w:t>
            </w:r>
            <w:r>
              <w:rPr>
                <w:rFonts w:hint="eastAsia" w:ascii="宋体" w:hAnsi="宋体"/>
                <w:lang w:val="en-US" w:eastAsia="zh-CN"/>
              </w:rPr>
              <w:t>五</w:t>
            </w:r>
            <w:r>
              <w:rPr>
                <w:rFonts w:hint="eastAsia" w:ascii="宋体" w:hAnsi="宋体"/>
                <w:lang w:eastAsia="zh-CN"/>
              </w:rPr>
              <w:t>）</w:t>
            </w:r>
            <w:r>
              <w:rPr>
                <w:rFonts w:hint="eastAsia" w:ascii="宋体" w:hAnsi="宋体"/>
                <w:lang w:val="en-US" w:eastAsia="zh-CN"/>
              </w:rPr>
              <w:t>网络系统--办公网--序号1“路由器”</w:t>
            </w:r>
          </w:p>
        </w:tc>
        <w:tc>
          <w:tcPr>
            <w:tcW w:w="3402" w:type="dxa"/>
            <w:vAlign w:val="center"/>
          </w:tcPr>
          <w:p>
            <w:pPr>
              <w:numPr>
                <w:ilvl w:val="0"/>
                <w:numId w:val="2"/>
              </w:numPr>
              <w:rPr>
                <w:rFonts w:hint="eastAsia" w:ascii="宋体" w:hAnsi="宋体"/>
                <w:color w:val="auto"/>
                <w:highlight w:val="none"/>
              </w:rPr>
            </w:pPr>
            <w:r>
              <w:rPr>
                <w:rFonts w:hint="eastAsia" w:ascii="宋体" w:hAnsi="宋体"/>
                <w:color w:val="auto"/>
                <w:highlight w:val="none"/>
              </w:rPr>
              <w:t>★设备性能：整机支持交换容量≥115Tbps，支持包转发率≥14400Mpps；</w:t>
            </w:r>
          </w:p>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w:t>
            </w:r>
          </w:p>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9.规格表项：支持IPv4路由表容量≥25M,IPv6路由表容量≥10M，支持IPv4转发表容量≥4M,IPv6转发表容量≥2M；</w:t>
            </w:r>
          </w:p>
          <w:p>
            <w:pPr>
              <w:numPr>
                <w:ilvl w:val="0"/>
                <w:numId w:val="0"/>
              </w:numPr>
              <w:ind w:left="0" w:leftChars="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eastAsia="zh-CN"/>
              </w:rPr>
              <w:t>……</w:t>
            </w:r>
          </w:p>
        </w:tc>
        <w:tc>
          <w:tcPr>
            <w:tcW w:w="3375" w:type="dxa"/>
            <w:vAlign w:val="center"/>
          </w:tcPr>
          <w:p>
            <w:pPr>
              <w:numPr>
                <w:ilvl w:val="0"/>
                <w:numId w:val="0"/>
              </w:numPr>
              <w:rPr>
                <w:rFonts w:hint="eastAsia"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rPr>
              <w:t>★设备性能：整机支持交换容量≥</w:t>
            </w:r>
            <w:r>
              <w:rPr>
                <w:rFonts w:hint="eastAsia" w:ascii="宋体" w:hAnsi="宋体"/>
                <w:b/>
                <w:bCs/>
                <w:color w:val="auto"/>
                <w:highlight w:val="none"/>
              </w:rPr>
              <w:t>70Tbps</w:t>
            </w:r>
            <w:r>
              <w:rPr>
                <w:rFonts w:hint="eastAsia" w:ascii="宋体" w:hAnsi="宋体"/>
                <w:color w:val="auto"/>
                <w:highlight w:val="none"/>
              </w:rPr>
              <w:t>，支持包转发率≥</w:t>
            </w:r>
            <w:r>
              <w:rPr>
                <w:rFonts w:hint="eastAsia" w:ascii="宋体" w:hAnsi="宋体"/>
                <w:b/>
                <w:bCs/>
                <w:color w:val="auto"/>
                <w:highlight w:val="none"/>
              </w:rPr>
              <w:t>12000Mpps</w:t>
            </w:r>
            <w:r>
              <w:rPr>
                <w:rFonts w:hint="eastAsia" w:ascii="宋体" w:hAnsi="宋体"/>
                <w:color w:val="auto"/>
                <w:highlight w:val="none"/>
              </w:rPr>
              <w:t>；</w:t>
            </w:r>
          </w:p>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w:t>
            </w:r>
          </w:p>
          <w:p>
            <w:pPr>
              <w:numPr>
                <w:ilvl w:val="0"/>
                <w:numId w:val="0"/>
              </w:numPr>
              <w:rPr>
                <w:rFonts w:hint="eastAsia" w:ascii="宋体" w:hAnsi="宋体"/>
                <w:color w:val="auto"/>
                <w:highlight w:val="none"/>
                <w:lang w:eastAsia="zh-CN"/>
              </w:rPr>
            </w:pPr>
            <w:r>
              <w:rPr>
                <w:rFonts w:hint="eastAsia" w:ascii="宋体" w:hAnsi="宋体"/>
                <w:b/>
                <w:bCs/>
                <w:color w:val="auto"/>
                <w:highlight w:val="none"/>
                <w:u w:val="single"/>
                <w:lang w:val="en-US" w:eastAsia="zh-CN"/>
              </w:rPr>
              <w:t>删除：</w:t>
            </w:r>
            <w:r>
              <w:rPr>
                <w:rFonts w:hint="eastAsia" w:ascii="宋体" w:hAnsi="宋体"/>
                <w:color w:val="auto"/>
                <w:highlight w:val="none"/>
                <w:lang w:eastAsia="zh-CN"/>
              </w:rPr>
              <w:t>9.规格表项：支持IPv4路由表容量≥25M,IPv6路由表容量≥10M，支持IPv4转发表容量≥4M,IPv6转发表容量≥2M；</w:t>
            </w:r>
          </w:p>
          <w:p>
            <w:pP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eastAsia" w:ascii="宋体" w:hAnsi="宋体"/>
              </w:rPr>
            </w:pPr>
            <w:r>
              <w:rPr>
                <w:rFonts w:hint="eastAsia" w:ascii="宋体" w:hAnsi="宋体"/>
              </w:rPr>
              <w:t>采购文件第3</w:t>
            </w:r>
            <w:r>
              <w:rPr>
                <w:rFonts w:hint="eastAsia" w:ascii="宋体" w:hAnsi="宋体"/>
                <w:lang w:val="en-US" w:eastAsia="zh-CN"/>
              </w:rPr>
              <w:t>6</w:t>
            </w:r>
            <w:r>
              <w:rPr>
                <w:rFonts w:hint="eastAsia" w:ascii="宋体" w:hAnsi="宋体"/>
              </w:rPr>
              <w:t>页，</w:t>
            </w:r>
            <w:r>
              <w:rPr>
                <w:rFonts w:hint="eastAsia" w:ascii="宋体" w:hAnsi="宋体"/>
                <w:lang w:eastAsia="zh-CN"/>
              </w:rPr>
              <w:t>（</w:t>
            </w:r>
            <w:r>
              <w:rPr>
                <w:rFonts w:hint="eastAsia" w:ascii="宋体" w:hAnsi="宋体"/>
                <w:lang w:val="en-US" w:eastAsia="zh-CN"/>
              </w:rPr>
              <w:t>五</w:t>
            </w:r>
            <w:r>
              <w:rPr>
                <w:rFonts w:hint="eastAsia" w:ascii="宋体" w:hAnsi="宋体"/>
                <w:lang w:eastAsia="zh-CN"/>
              </w:rPr>
              <w:t>）</w:t>
            </w:r>
            <w:r>
              <w:rPr>
                <w:rFonts w:hint="eastAsia" w:ascii="宋体" w:hAnsi="宋体"/>
                <w:lang w:val="en-US" w:eastAsia="zh-CN"/>
              </w:rPr>
              <w:t>网络系统--办公网--序号2“核心交换机”</w:t>
            </w:r>
          </w:p>
        </w:tc>
        <w:tc>
          <w:tcPr>
            <w:tcW w:w="3402" w:type="dxa"/>
            <w:vAlign w:val="center"/>
          </w:tcPr>
          <w:p>
            <w:pPr>
              <w:spacing w:line="360" w:lineRule="exact"/>
              <w:rPr>
                <w:rFonts w:ascii="宋体" w:hAnsi="宋体"/>
              </w:rPr>
            </w:pPr>
            <w:r>
              <w:rPr>
                <w:rFonts w:hint="eastAsia" w:ascii="宋体" w:hAnsi="宋体"/>
              </w:rPr>
              <w:t>1、设备性能：交换容量512Tbps, 转发性能96000Mpps；</w:t>
            </w:r>
          </w:p>
          <w:p>
            <w:pPr>
              <w:numPr>
                <w:ilvl w:val="0"/>
                <w:numId w:val="3"/>
              </w:numPr>
              <w:rPr>
                <w:rFonts w:hint="eastAsia" w:ascii="宋体" w:hAnsi="宋体"/>
                <w:color w:val="auto"/>
                <w:highlight w:val="none"/>
                <w:lang w:eastAsia="zh-CN"/>
              </w:rPr>
            </w:pPr>
            <w:r>
              <w:rPr>
                <w:rFonts w:hint="eastAsia" w:ascii="宋体" w:hAnsi="宋体"/>
                <w:color w:val="auto"/>
                <w:highlight w:val="none"/>
                <w:lang w:eastAsia="zh-CN"/>
              </w:rPr>
              <w:t>★硬件规格：整机全宽业务板槽位数≥8个，全宽槽位独立主控引擎≥2个，独立的交换网槽位≥4个，独立监控板槽位数≥2个，独立的风扇框数量≥4个，可拔插电源模块槽位≥6个，所有可插拔板卡（主控、交换、业务板卡）均为前插板。</w:t>
            </w:r>
          </w:p>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w:t>
            </w:r>
          </w:p>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 xml:space="preserve">4、★设备配置：主控引擎≥2块，交换网板≥2块，独立监控板≥1块，交流电源模块≥3块，可拔插风扇模块≥4个，万兆以太网SFP+接口≥100个，千兆电口≥48个；SFP+-10G-高速电缆-5m（含两模块）≥2根； </w:t>
            </w:r>
          </w:p>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5、风道设计：保证设备散热效果和可靠性，设备支持模块化可热插拔的独立风扇框，且数量≥4个，为了适应机柜并排部署设备通风散热，设备机箱采用后出风风道设计；</w:t>
            </w:r>
          </w:p>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w:t>
            </w:r>
          </w:p>
          <w:p>
            <w:pPr>
              <w:numPr>
                <w:ilvl w:val="0"/>
                <w:numId w:val="4"/>
              </w:numPr>
              <w:rPr>
                <w:rFonts w:hint="eastAsia" w:ascii="宋体" w:hAnsi="宋体"/>
                <w:color w:val="auto"/>
                <w:highlight w:val="none"/>
                <w:lang w:eastAsia="zh-CN"/>
              </w:rPr>
            </w:pPr>
            <w:r>
              <w:rPr>
                <w:rFonts w:hint="eastAsia" w:ascii="宋体" w:hAnsi="宋体"/>
                <w:color w:val="auto"/>
                <w:highlight w:val="none"/>
                <w:lang w:eastAsia="zh-CN"/>
              </w:rPr>
              <w:t>★虚拟化：支持横向虚拟化技术，将多台设备虚拟为一台，支持纵向虚拟化技术，支持把交换机和AP虚拟为一台设备；</w:t>
            </w:r>
          </w:p>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w:t>
            </w:r>
          </w:p>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15、★与办公网路由器实现完全兼容</w:t>
            </w:r>
          </w:p>
        </w:tc>
        <w:tc>
          <w:tcPr>
            <w:tcW w:w="3375" w:type="dxa"/>
            <w:vAlign w:val="center"/>
          </w:tcPr>
          <w:p>
            <w:pPr>
              <w:spacing w:line="360" w:lineRule="exact"/>
              <w:rPr>
                <w:rFonts w:ascii="宋体" w:hAnsi="宋体"/>
              </w:rPr>
            </w:pPr>
            <w:r>
              <w:rPr>
                <w:rFonts w:hint="eastAsia" w:ascii="宋体" w:hAnsi="宋体"/>
              </w:rPr>
              <w:t>1、设备性能：交换机容量</w:t>
            </w:r>
            <w:r>
              <w:rPr>
                <w:rFonts w:hint="eastAsia" w:ascii="宋体" w:hAnsi="宋体"/>
                <w:b/>
                <w:bCs/>
              </w:rPr>
              <w:t>≥512Tbs</w:t>
            </w:r>
            <w:r>
              <w:rPr>
                <w:rFonts w:hint="eastAsia" w:ascii="宋体" w:hAnsi="宋体"/>
              </w:rPr>
              <w:t>,转发性能</w:t>
            </w:r>
            <w:r>
              <w:rPr>
                <w:rFonts w:hint="eastAsia" w:ascii="宋体" w:hAnsi="宋体"/>
                <w:b/>
                <w:bCs/>
              </w:rPr>
              <w:t>≥9600</w:t>
            </w:r>
            <w:r>
              <w:rPr>
                <w:rFonts w:hint="eastAsia" w:ascii="宋体" w:hAnsi="宋体"/>
                <w:b/>
                <w:bCs/>
                <w:lang w:val="en-US" w:eastAsia="zh-CN"/>
              </w:rPr>
              <w:t>0</w:t>
            </w:r>
            <w:r>
              <w:rPr>
                <w:rFonts w:hint="eastAsia" w:ascii="宋体" w:hAnsi="宋体"/>
                <w:b/>
                <w:bCs/>
              </w:rPr>
              <w:t>Mpps</w:t>
            </w:r>
            <w:r>
              <w:rPr>
                <w:rFonts w:hint="eastAsia" w:ascii="宋体" w:hAnsi="宋体"/>
              </w:rPr>
              <w:t>；</w:t>
            </w:r>
          </w:p>
          <w:p>
            <w:pPr>
              <w:rPr>
                <w:rFonts w:hint="eastAsia" w:ascii="宋体" w:hAnsi="宋体"/>
                <w:color w:val="auto"/>
                <w:highlight w:val="none"/>
                <w:lang w:eastAsia="zh-CN"/>
              </w:rPr>
            </w:pPr>
            <w:r>
              <w:rPr>
                <w:rFonts w:hint="eastAsia" w:ascii="宋体" w:hAnsi="宋体"/>
                <w:color w:val="auto"/>
                <w:highlight w:val="none"/>
                <w:lang w:eastAsia="zh-CN"/>
              </w:rPr>
              <w:t>2、★</w:t>
            </w:r>
            <w:r>
              <w:rPr>
                <w:rFonts w:hint="eastAsia" w:ascii="宋体" w:hAnsi="宋体"/>
                <w:b w:val="0"/>
                <w:bCs w:val="0"/>
                <w:color w:val="auto"/>
                <w:highlight w:val="none"/>
                <w:lang w:eastAsia="zh-CN"/>
              </w:rPr>
              <w:t>硬件规格：</w:t>
            </w:r>
            <w:r>
              <w:rPr>
                <w:rFonts w:hint="eastAsia" w:ascii="宋体" w:hAnsi="宋体"/>
                <w:b/>
                <w:bCs/>
                <w:color w:val="auto"/>
                <w:highlight w:val="none"/>
                <w:lang w:eastAsia="zh-CN"/>
              </w:rPr>
              <w:t>整机全宽业务板槽位数≥8个，全宽槽位独立主控引擎≥2个，独立的交换网槽位≥4个，可拔插电源模块槽位≥6个，所有可插拔板卡（主控、交换、业务板卡）均为前插板</w:t>
            </w:r>
            <w:r>
              <w:rPr>
                <w:rFonts w:hint="eastAsia" w:ascii="宋体" w:hAnsi="宋体"/>
                <w:color w:val="auto"/>
                <w:highlight w:val="none"/>
                <w:lang w:eastAsia="zh-CN"/>
              </w:rPr>
              <w:t>。</w:t>
            </w:r>
          </w:p>
          <w:p>
            <w:pPr>
              <w:rPr>
                <w:rFonts w:hint="eastAsia" w:ascii="宋体" w:hAnsi="宋体"/>
                <w:color w:val="auto"/>
                <w:highlight w:val="none"/>
                <w:lang w:eastAsia="zh-CN"/>
              </w:rPr>
            </w:pPr>
            <w:r>
              <w:rPr>
                <w:rFonts w:hint="eastAsia" w:ascii="宋体" w:hAnsi="宋体"/>
                <w:color w:val="auto"/>
                <w:highlight w:val="none"/>
                <w:lang w:eastAsia="zh-CN"/>
              </w:rPr>
              <w:t>……</w:t>
            </w:r>
          </w:p>
          <w:p>
            <w:pPr>
              <w:rPr>
                <w:rFonts w:hint="eastAsia" w:ascii="宋体" w:hAnsi="宋体"/>
                <w:color w:val="auto"/>
                <w:highlight w:val="none"/>
                <w:lang w:eastAsia="zh-CN"/>
              </w:rPr>
            </w:pPr>
            <w:r>
              <w:rPr>
                <w:rFonts w:hint="eastAsia" w:ascii="宋体" w:hAnsi="宋体"/>
                <w:color w:val="auto"/>
                <w:highlight w:val="none"/>
                <w:lang w:eastAsia="zh-CN"/>
              </w:rPr>
              <w:t>4、★设备配置：</w:t>
            </w:r>
            <w:r>
              <w:rPr>
                <w:rFonts w:hint="eastAsia" w:ascii="宋体" w:hAnsi="宋体"/>
                <w:b/>
                <w:bCs/>
                <w:color w:val="auto"/>
                <w:highlight w:val="none"/>
                <w:lang w:eastAsia="zh-CN"/>
              </w:rPr>
              <w:t>主控引擎≥2块，交换网板≥2块，交流电源模块≥3块，可拔插风扇模块≥4个，万兆以太网SFP+接口≥100个，千兆电口≥48个；SFP+-10G-高速电缆-5m（含两模块）≥2根</w:t>
            </w:r>
            <w:r>
              <w:rPr>
                <w:rFonts w:hint="eastAsia" w:ascii="宋体" w:hAnsi="宋体"/>
                <w:color w:val="auto"/>
                <w:highlight w:val="none"/>
                <w:lang w:eastAsia="zh-CN"/>
              </w:rPr>
              <w:t xml:space="preserve">； </w:t>
            </w:r>
          </w:p>
          <w:p>
            <w:pPr>
              <w:rPr>
                <w:rFonts w:hint="eastAsia" w:ascii="宋体" w:hAnsi="宋体"/>
                <w:color w:val="auto"/>
                <w:highlight w:val="none"/>
                <w:lang w:eastAsia="zh-CN"/>
              </w:rPr>
            </w:pPr>
            <w:r>
              <w:rPr>
                <w:rFonts w:hint="eastAsia" w:ascii="宋体" w:hAnsi="宋体"/>
                <w:color w:val="auto"/>
                <w:highlight w:val="none"/>
                <w:lang w:eastAsia="zh-CN"/>
              </w:rPr>
              <w:t>5、风道设计：</w:t>
            </w:r>
            <w:r>
              <w:rPr>
                <w:rFonts w:hint="eastAsia" w:ascii="宋体" w:hAnsi="宋体"/>
                <w:b/>
                <w:bCs/>
                <w:color w:val="auto"/>
                <w:highlight w:val="none"/>
                <w:lang w:eastAsia="zh-CN"/>
              </w:rPr>
              <w:t>保证设备散热效果和可靠性。</w:t>
            </w:r>
          </w:p>
          <w:p>
            <w:pPr>
              <w:rPr>
                <w:rFonts w:hint="eastAsia" w:ascii="宋体" w:hAnsi="宋体"/>
                <w:color w:val="auto"/>
                <w:highlight w:val="none"/>
                <w:lang w:eastAsia="zh-CN"/>
              </w:rPr>
            </w:pPr>
            <w:r>
              <w:rPr>
                <w:rFonts w:hint="eastAsia" w:ascii="宋体" w:hAnsi="宋体"/>
                <w:color w:val="auto"/>
                <w:highlight w:val="none"/>
                <w:lang w:eastAsia="zh-CN"/>
              </w:rPr>
              <w:t>……</w:t>
            </w:r>
          </w:p>
          <w:p>
            <w:pPr>
              <w:numPr>
                <w:ilvl w:val="0"/>
                <w:numId w:val="5"/>
              </w:numPr>
              <w:rPr>
                <w:rFonts w:hint="eastAsia" w:ascii="宋体" w:hAnsi="宋体"/>
                <w:color w:val="auto"/>
                <w:highlight w:val="none"/>
                <w:lang w:eastAsia="zh-CN"/>
              </w:rPr>
            </w:pPr>
            <w:r>
              <w:rPr>
                <w:rFonts w:hint="eastAsia" w:ascii="宋体" w:hAnsi="宋体"/>
                <w:color w:val="auto"/>
                <w:highlight w:val="none"/>
                <w:lang w:eastAsia="zh-CN"/>
              </w:rPr>
              <w:t>★虚拟化：</w:t>
            </w:r>
            <w:r>
              <w:rPr>
                <w:rFonts w:hint="eastAsia" w:ascii="宋体" w:hAnsi="宋体"/>
                <w:b/>
                <w:bCs/>
                <w:color w:val="auto"/>
                <w:highlight w:val="none"/>
                <w:lang w:eastAsia="zh-CN"/>
              </w:rPr>
              <w:t>支持虚拟化技术，将多台设备虚拟为一台</w:t>
            </w:r>
            <w:r>
              <w:rPr>
                <w:rFonts w:hint="eastAsia" w:ascii="宋体" w:hAnsi="宋体"/>
                <w:color w:val="auto"/>
                <w:highlight w:val="none"/>
                <w:lang w:eastAsia="zh-CN"/>
              </w:rPr>
              <w:t>；</w:t>
            </w:r>
          </w:p>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w:t>
            </w:r>
          </w:p>
          <w:p>
            <w:pPr>
              <w:numPr>
                <w:ilvl w:val="0"/>
                <w:numId w:val="0"/>
              </w:numPr>
              <w:rPr>
                <w:rFonts w:hint="eastAsia" w:ascii="宋体" w:hAnsi="宋体"/>
                <w:color w:val="auto"/>
                <w:highlight w:val="none"/>
                <w:lang w:eastAsia="zh-CN"/>
              </w:rPr>
            </w:pPr>
            <w:r>
              <w:rPr>
                <w:rFonts w:hint="eastAsia" w:ascii="宋体" w:hAnsi="宋体"/>
                <w:b/>
                <w:bCs/>
                <w:color w:val="auto"/>
                <w:highlight w:val="none"/>
                <w:lang w:eastAsia="zh-CN"/>
              </w:rPr>
              <w:t>15、与办公网路由器实现完全兼容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eastAsia" w:ascii="宋体" w:hAnsi="宋体"/>
              </w:rPr>
            </w:pPr>
            <w:r>
              <w:rPr>
                <w:rFonts w:hint="eastAsia" w:ascii="宋体" w:hAnsi="宋体"/>
              </w:rPr>
              <w:t>采购文件第3</w:t>
            </w:r>
            <w:r>
              <w:rPr>
                <w:rFonts w:hint="eastAsia" w:ascii="宋体" w:hAnsi="宋体"/>
                <w:lang w:val="en-US" w:eastAsia="zh-CN"/>
              </w:rPr>
              <w:t>7</w:t>
            </w:r>
            <w:r>
              <w:rPr>
                <w:rFonts w:hint="eastAsia" w:ascii="宋体" w:hAnsi="宋体"/>
              </w:rPr>
              <w:t>页，</w:t>
            </w:r>
            <w:r>
              <w:rPr>
                <w:rFonts w:hint="eastAsia" w:ascii="宋体" w:hAnsi="宋体"/>
                <w:lang w:eastAsia="zh-CN"/>
              </w:rPr>
              <w:t>（</w:t>
            </w:r>
            <w:r>
              <w:rPr>
                <w:rFonts w:hint="eastAsia" w:ascii="宋体" w:hAnsi="宋体"/>
                <w:lang w:val="en-US" w:eastAsia="zh-CN"/>
              </w:rPr>
              <w:t>五</w:t>
            </w:r>
            <w:r>
              <w:rPr>
                <w:rFonts w:hint="eastAsia" w:ascii="宋体" w:hAnsi="宋体"/>
                <w:lang w:eastAsia="zh-CN"/>
              </w:rPr>
              <w:t>）</w:t>
            </w:r>
            <w:r>
              <w:rPr>
                <w:rFonts w:hint="eastAsia" w:ascii="宋体" w:hAnsi="宋体"/>
                <w:lang w:val="en-US" w:eastAsia="zh-CN"/>
              </w:rPr>
              <w:t>网络系统--办公网--序号3“24口汇聚交换机”</w:t>
            </w:r>
          </w:p>
        </w:tc>
        <w:tc>
          <w:tcPr>
            <w:tcW w:w="3402" w:type="dxa"/>
            <w:vAlign w:val="center"/>
          </w:tcPr>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w:t>
            </w:r>
          </w:p>
          <w:p>
            <w:pPr>
              <w:numPr>
                <w:ilvl w:val="0"/>
                <w:numId w:val="6"/>
              </w:numPr>
              <w:rPr>
                <w:rFonts w:hint="eastAsia" w:ascii="宋体" w:hAnsi="宋体"/>
                <w:color w:val="auto"/>
                <w:highlight w:val="none"/>
                <w:lang w:eastAsia="zh-CN"/>
              </w:rPr>
            </w:pPr>
            <w:r>
              <w:rPr>
                <w:rFonts w:hint="eastAsia" w:ascii="宋体" w:hAnsi="宋体"/>
                <w:color w:val="auto"/>
                <w:highlight w:val="none"/>
                <w:lang w:eastAsia="zh-CN"/>
              </w:rPr>
              <w:t>★虚拟化：支持作为父节点交换机将下联交换机，纵向虚拟为一台设备管理；支持横向堆叠，主机堆叠数不小于9台；</w:t>
            </w:r>
          </w:p>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w:t>
            </w:r>
          </w:p>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12. ★与办公网路由器实现完全兼容</w:t>
            </w:r>
          </w:p>
        </w:tc>
        <w:tc>
          <w:tcPr>
            <w:tcW w:w="3375" w:type="dxa"/>
            <w:vAlign w:val="center"/>
          </w:tcPr>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w:t>
            </w:r>
          </w:p>
          <w:p>
            <w:pPr>
              <w:numPr>
                <w:ilvl w:val="0"/>
                <w:numId w:val="7"/>
              </w:numPr>
              <w:rPr>
                <w:rFonts w:hint="eastAsia" w:ascii="宋体" w:hAnsi="宋体"/>
                <w:color w:val="auto"/>
                <w:highlight w:val="none"/>
                <w:lang w:eastAsia="zh-CN"/>
              </w:rPr>
            </w:pPr>
            <w:r>
              <w:rPr>
                <w:rFonts w:hint="eastAsia" w:ascii="宋体" w:hAnsi="宋体"/>
                <w:color w:val="auto"/>
                <w:highlight w:val="none"/>
                <w:lang w:eastAsia="zh-CN"/>
              </w:rPr>
              <w:t>★虚拟化：</w:t>
            </w:r>
            <w:r>
              <w:rPr>
                <w:rFonts w:hint="eastAsia" w:ascii="宋体" w:hAnsi="宋体"/>
                <w:b/>
                <w:bCs/>
                <w:color w:val="auto"/>
                <w:highlight w:val="none"/>
                <w:lang w:eastAsia="zh-CN"/>
              </w:rPr>
              <w:t>支持虚拟化技术，将多台设备虚拟为一台</w:t>
            </w:r>
            <w:r>
              <w:rPr>
                <w:rFonts w:hint="eastAsia" w:ascii="宋体" w:hAnsi="宋体"/>
                <w:color w:val="auto"/>
                <w:highlight w:val="none"/>
                <w:lang w:eastAsia="zh-CN"/>
              </w:rPr>
              <w:t>；</w:t>
            </w:r>
          </w:p>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w:t>
            </w:r>
          </w:p>
          <w:p>
            <w:pPr>
              <w:numPr>
                <w:ilvl w:val="0"/>
                <w:numId w:val="0"/>
              </w:numPr>
              <w:rPr>
                <w:rFonts w:hint="eastAsia" w:ascii="宋体" w:hAnsi="宋体"/>
                <w:color w:val="auto"/>
                <w:highlight w:val="none"/>
                <w:lang w:eastAsia="zh-CN"/>
              </w:rPr>
            </w:pPr>
            <w:r>
              <w:rPr>
                <w:rFonts w:hint="eastAsia" w:ascii="宋体" w:hAnsi="宋体"/>
                <w:b/>
                <w:bCs/>
                <w:color w:val="auto"/>
                <w:highlight w:val="none"/>
                <w:lang w:eastAsia="zh-CN"/>
              </w:rPr>
              <w:t>12. 与办公网路由器实现完全兼容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eastAsia" w:ascii="宋体" w:hAnsi="宋体"/>
              </w:rPr>
            </w:pPr>
            <w:r>
              <w:rPr>
                <w:rFonts w:hint="eastAsia" w:ascii="宋体" w:hAnsi="宋体"/>
              </w:rPr>
              <w:t>采购文件第3</w:t>
            </w:r>
            <w:r>
              <w:rPr>
                <w:rFonts w:hint="eastAsia" w:ascii="宋体" w:hAnsi="宋体"/>
                <w:lang w:val="en-US" w:eastAsia="zh-CN"/>
              </w:rPr>
              <w:t>7-38</w:t>
            </w:r>
            <w:r>
              <w:rPr>
                <w:rFonts w:hint="eastAsia" w:ascii="宋体" w:hAnsi="宋体"/>
              </w:rPr>
              <w:t>页，</w:t>
            </w:r>
            <w:r>
              <w:rPr>
                <w:rFonts w:hint="eastAsia" w:ascii="宋体" w:hAnsi="宋体"/>
                <w:lang w:eastAsia="zh-CN"/>
              </w:rPr>
              <w:t>（</w:t>
            </w:r>
            <w:r>
              <w:rPr>
                <w:rFonts w:hint="eastAsia" w:ascii="宋体" w:hAnsi="宋体"/>
                <w:lang w:val="en-US" w:eastAsia="zh-CN"/>
              </w:rPr>
              <w:t>五</w:t>
            </w:r>
            <w:r>
              <w:rPr>
                <w:rFonts w:hint="eastAsia" w:ascii="宋体" w:hAnsi="宋体"/>
                <w:lang w:eastAsia="zh-CN"/>
              </w:rPr>
              <w:t>）</w:t>
            </w:r>
            <w:r>
              <w:rPr>
                <w:rFonts w:hint="eastAsia" w:ascii="宋体" w:hAnsi="宋体"/>
                <w:lang w:val="en-US" w:eastAsia="zh-CN"/>
              </w:rPr>
              <w:t>网络系统--办公网--序号4“48口以太网接入交换机”</w:t>
            </w:r>
          </w:p>
        </w:tc>
        <w:tc>
          <w:tcPr>
            <w:tcW w:w="3402" w:type="dxa"/>
            <w:vAlign w:val="center"/>
          </w:tcPr>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w:t>
            </w:r>
          </w:p>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11. ★与办公网路由器实现完全兼容</w:t>
            </w:r>
          </w:p>
        </w:tc>
        <w:tc>
          <w:tcPr>
            <w:tcW w:w="3375" w:type="dxa"/>
            <w:vAlign w:val="center"/>
          </w:tcPr>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w:t>
            </w:r>
          </w:p>
          <w:p>
            <w:pPr>
              <w:numPr>
                <w:ilvl w:val="0"/>
                <w:numId w:val="0"/>
              </w:numPr>
              <w:rPr>
                <w:rFonts w:hint="eastAsia" w:ascii="宋体" w:hAnsi="宋体"/>
                <w:b/>
                <w:bCs/>
                <w:color w:val="auto"/>
                <w:highlight w:val="none"/>
                <w:lang w:eastAsia="zh-CN"/>
              </w:rPr>
            </w:pPr>
            <w:r>
              <w:rPr>
                <w:rFonts w:hint="eastAsia" w:ascii="宋体" w:hAnsi="宋体"/>
                <w:b/>
                <w:bCs/>
                <w:color w:val="auto"/>
                <w:highlight w:val="none"/>
                <w:lang w:eastAsia="zh-CN"/>
              </w:rPr>
              <w:t>11. 与办公网路由器实现完全兼容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eastAsia" w:ascii="宋体" w:hAnsi="宋体"/>
              </w:rPr>
            </w:pPr>
            <w:r>
              <w:rPr>
                <w:rFonts w:hint="eastAsia" w:ascii="宋体" w:hAnsi="宋体"/>
              </w:rPr>
              <w:t>采购文件第38页，（五）网络系统--办公网--序号</w:t>
            </w:r>
            <w:r>
              <w:rPr>
                <w:rFonts w:hint="eastAsia" w:ascii="宋体" w:hAnsi="宋体"/>
                <w:lang w:val="en-US" w:eastAsia="zh-CN"/>
              </w:rPr>
              <w:t>5</w:t>
            </w:r>
            <w:r>
              <w:rPr>
                <w:rFonts w:hint="eastAsia" w:ascii="宋体" w:hAnsi="宋体"/>
              </w:rPr>
              <w:t>“24口以太网接入交换机”</w:t>
            </w:r>
          </w:p>
        </w:tc>
        <w:tc>
          <w:tcPr>
            <w:tcW w:w="3402" w:type="dxa"/>
            <w:vAlign w:val="center"/>
          </w:tcPr>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1.设备性能：交换容量≥3.36Gbps, 包转发率≥126Mpps；</w:t>
            </w:r>
          </w:p>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w:t>
            </w:r>
          </w:p>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11. ★与办公网路由器实现完全兼容</w:t>
            </w:r>
          </w:p>
        </w:tc>
        <w:tc>
          <w:tcPr>
            <w:tcW w:w="3375" w:type="dxa"/>
            <w:vAlign w:val="center"/>
          </w:tcPr>
          <w:p>
            <w:pPr>
              <w:numPr>
                <w:ilvl w:val="0"/>
                <w:numId w:val="0"/>
              </w:numPr>
              <w:rPr>
                <w:rFonts w:hint="eastAsia" w:ascii="宋体" w:hAnsi="宋体"/>
                <w:b/>
                <w:bCs/>
                <w:color w:val="auto"/>
                <w:highlight w:val="none"/>
                <w:lang w:eastAsia="zh-CN"/>
              </w:rPr>
            </w:pPr>
            <w:r>
              <w:rPr>
                <w:rFonts w:hint="eastAsia" w:ascii="宋体" w:hAnsi="宋体"/>
                <w:b w:val="0"/>
                <w:bCs w:val="0"/>
                <w:color w:val="auto"/>
                <w:highlight w:val="none"/>
                <w:lang w:eastAsia="zh-CN"/>
              </w:rPr>
              <w:t>1.设备性能：交换容量≥</w:t>
            </w:r>
            <w:r>
              <w:rPr>
                <w:rFonts w:hint="eastAsia" w:ascii="宋体" w:hAnsi="宋体"/>
                <w:b/>
                <w:bCs/>
                <w:color w:val="auto"/>
                <w:highlight w:val="none"/>
                <w:lang w:eastAsia="zh-CN"/>
              </w:rPr>
              <w:t>3.36</w:t>
            </w:r>
            <w:r>
              <w:rPr>
                <w:rFonts w:hint="eastAsia" w:ascii="宋体" w:hAnsi="宋体"/>
                <w:b/>
                <w:bCs/>
                <w:color w:val="auto"/>
                <w:highlight w:val="none"/>
                <w:lang w:val="en-US" w:eastAsia="zh-CN"/>
              </w:rPr>
              <w:t>T</w:t>
            </w:r>
            <w:r>
              <w:rPr>
                <w:rFonts w:hint="eastAsia" w:ascii="宋体" w:hAnsi="宋体"/>
                <w:b/>
                <w:bCs/>
                <w:color w:val="auto"/>
                <w:highlight w:val="none"/>
                <w:lang w:eastAsia="zh-CN"/>
              </w:rPr>
              <w:t xml:space="preserve">bps, </w:t>
            </w:r>
            <w:r>
              <w:rPr>
                <w:rFonts w:hint="eastAsia" w:ascii="宋体" w:hAnsi="宋体"/>
                <w:b w:val="0"/>
                <w:bCs w:val="0"/>
                <w:color w:val="auto"/>
                <w:highlight w:val="none"/>
                <w:lang w:eastAsia="zh-CN"/>
              </w:rPr>
              <w:t>包转发率≥126Mpps；</w:t>
            </w:r>
          </w:p>
          <w:p>
            <w:pPr>
              <w:numPr>
                <w:ilvl w:val="0"/>
                <w:numId w:val="0"/>
              </w:numPr>
              <w:rPr>
                <w:rFonts w:hint="eastAsia" w:ascii="宋体" w:hAnsi="宋体"/>
                <w:b/>
                <w:bCs/>
                <w:color w:val="auto"/>
                <w:highlight w:val="none"/>
                <w:lang w:eastAsia="zh-CN"/>
              </w:rPr>
            </w:pPr>
            <w:r>
              <w:rPr>
                <w:rFonts w:hint="eastAsia" w:ascii="宋体" w:hAnsi="宋体"/>
                <w:b/>
                <w:bCs/>
                <w:color w:val="auto"/>
                <w:highlight w:val="none"/>
                <w:lang w:eastAsia="zh-CN"/>
              </w:rPr>
              <w:t>……</w:t>
            </w:r>
          </w:p>
          <w:p>
            <w:pPr>
              <w:numPr>
                <w:ilvl w:val="0"/>
                <w:numId w:val="0"/>
              </w:numPr>
              <w:rPr>
                <w:rFonts w:hint="eastAsia" w:ascii="宋体" w:hAnsi="宋体"/>
                <w:b/>
                <w:bCs/>
                <w:color w:val="auto"/>
                <w:highlight w:val="none"/>
                <w:lang w:eastAsia="zh-CN"/>
              </w:rPr>
            </w:pPr>
            <w:r>
              <w:rPr>
                <w:rFonts w:hint="eastAsia" w:ascii="宋体" w:hAnsi="宋体"/>
                <w:b/>
                <w:bCs/>
                <w:color w:val="auto"/>
                <w:highlight w:val="none"/>
                <w:lang w:eastAsia="zh-CN"/>
              </w:rPr>
              <w:t>11. 与办公网路由器实现完全兼容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eastAsia" w:ascii="宋体" w:hAnsi="宋体"/>
              </w:rPr>
            </w:pPr>
            <w:r>
              <w:rPr>
                <w:rFonts w:hint="eastAsia" w:ascii="宋体" w:hAnsi="宋体"/>
              </w:rPr>
              <w:t>采购文件第38页，（五）网络系统--办公网--序号</w:t>
            </w:r>
            <w:r>
              <w:rPr>
                <w:rFonts w:hint="eastAsia" w:ascii="宋体" w:hAnsi="宋体"/>
                <w:lang w:val="en-US" w:eastAsia="zh-CN"/>
              </w:rPr>
              <w:t>6</w:t>
            </w:r>
            <w:r>
              <w:rPr>
                <w:rFonts w:hint="eastAsia" w:ascii="宋体" w:hAnsi="宋体"/>
              </w:rPr>
              <w:t>“单模万兆光模块”</w:t>
            </w:r>
          </w:p>
        </w:tc>
        <w:tc>
          <w:tcPr>
            <w:tcW w:w="3402" w:type="dxa"/>
            <w:vAlign w:val="center"/>
          </w:tcPr>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w:t>
            </w:r>
          </w:p>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2.★与办公网路由器实现完全兼容</w:t>
            </w:r>
          </w:p>
        </w:tc>
        <w:tc>
          <w:tcPr>
            <w:tcW w:w="3375" w:type="dxa"/>
            <w:vAlign w:val="center"/>
          </w:tcPr>
          <w:p>
            <w:pPr>
              <w:numPr>
                <w:ilvl w:val="0"/>
                <w:numId w:val="0"/>
              </w:numPr>
              <w:rPr>
                <w:rFonts w:hint="eastAsia" w:ascii="宋体" w:hAnsi="宋体"/>
                <w:b/>
                <w:bCs/>
                <w:color w:val="auto"/>
                <w:highlight w:val="none"/>
                <w:lang w:eastAsia="zh-CN"/>
              </w:rPr>
            </w:pPr>
            <w:r>
              <w:rPr>
                <w:rFonts w:hint="eastAsia" w:ascii="宋体" w:hAnsi="宋体"/>
                <w:b/>
                <w:bCs/>
                <w:color w:val="auto"/>
                <w:highlight w:val="none"/>
                <w:lang w:eastAsia="zh-CN"/>
              </w:rPr>
              <w:t>……</w:t>
            </w:r>
          </w:p>
          <w:p>
            <w:pPr>
              <w:numPr>
                <w:ilvl w:val="0"/>
                <w:numId w:val="0"/>
              </w:numPr>
              <w:rPr>
                <w:rFonts w:hint="eastAsia" w:ascii="宋体" w:hAnsi="宋体"/>
                <w:b/>
                <w:bCs/>
                <w:color w:val="auto"/>
                <w:highlight w:val="none"/>
                <w:lang w:eastAsia="zh-CN"/>
              </w:rPr>
            </w:pPr>
            <w:r>
              <w:rPr>
                <w:rFonts w:hint="eastAsia" w:ascii="宋体" w:hAnsi="宋体"/>
                <w:b/>
                <w:bCs/>
                <w:color w:val="auto"/>
                <w:highlight w:val="none"/>
                <w:lang w:eastAsia="zh-CN"/>
              </w:rPr>
              <w:t>2.与办公网路由器实现完全兼容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eastAsia" w:ascii="宋体" w:hAnsi="宋体"/>
              </w:rPr>
            </w:pPr>
            <w:r>
              <w:rPr>
                <w:rFonts w:hint="eastAsia" w:ascii="宋体" w:hAnsi="宋体"/>
              </w:rPr>
              <w:t>采购文件第38页，（五）网络系统--办公网--序号</w:t>
            </w:r>
            <w:r>
              <w:rPr>
                <w:rFonts w:hint="eastAsia" w:ascii="宋体" w:hAnsi="宋体"/>
                <w:lang w:val="en-US" w:eastAsia="zh-CN"/>
              </w:rPr>
              <w:t>7</w:t>
            </w:r>
            <w:r>
              <w:rPr>
                <w:rFonts w:hint="eastAsia" w:ascii="宋体" w:hAnsi="宋体"/>
              </w:rPr>
              <w:t>“单模千兆光模块”</w:t>
            </w:r>
          </w:p>
        </w:tc>
        <w:tc>
          <w:tcPr>
            <w:tcW w:w="3402" w:type="dxa"/>
            <w:vAlign w:val="center"/>
          </w:tcPr>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w:t>
            </w:r>
          </w:p>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2.★与办公网路由器实现完全兼容</w:t>
            </w:r>
          </w:p>
        </w:tc>
        <w:tc>
          <w:tcPr>
            <w:tcW w:w="3375" w:type="dxa"/>
            <w:vAlign w:val="center"/>
          </w:tcPr>
          <w:p>
            <w:pPr>
              <w:numPr>
                <w:ilvl w:val="0"/>
                <w:numId w:val="0"/>
              </w:numPr>
              <w:rPr>
                <w:rFonts w:hint="eastAsia" w:ascii="宋体" w:hAnsi="宋体"/>
                <w:b/>
                <w:bCs/>
                <w:color w:val="auto"/>
                <w:highlight w:val="none"/>
                <w:lang w:eastAsia="zh-CN"/>
              </w:rPr>
            </w:pPr>
            <w:r>
              <w:rPr>
                <w:rFonts w:hint="eastAsia" w:ascii="宋体" w:hAnsi="宋体"/>
                <w:b/>
                <w:bCs/>
                <w:color w:val="auto"/>
                <w:highlight w:val="none"/>
                <w:lang w:eastAsia="zh-CN"/>
              </w:rPr>
              <w:t>……</w:t>
            </w:r>
          </w:p>
          <w:p>
            <w:pPr>
              <w:numPr>
                <w:ilvl w:val="0"/>
                <w:numId w:val="0"/>
              </w:numPr>
              <w:rPr>
                <w:rFonts w:hint="eastAsia" w:ascii="宋体" w:hAnsi="宋体"/>
                <w:b/>
                <w:bCs/>
                <w:color w:val="auto"/>
                <w:highlight w:val="none"/>
                <w:lang w:eastAsia="zh-CN"/>
              </w:rPr>
            </w:pPr>
            <w:r>
              <w:rPr>
                <w:rFonts w:hint="eastAsia" w:ascii="宋体" w:hAnsi="宋体"/>
                <w:b/>
                <w:bCs/>
                <w:color w:val="auto"/>
                <w:highlight w:val="none"/>
                <w:lang w:eastAsia="zh-CN"/>
              </w:rPr>
              <w:t>2.与办公网路由器实现完全兼容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eastAsia" w:ascii="宋体" w:hAnsi="宋体"/>
              </w:rPr>
            </w:pPr>
            <w:r>
              <w:rPr>
                <w:rFonts w:hint="eastAsia" w:ascii="宋体" w:hAnsi="宋体"/>
              </w:rPr>
              <w:t>采购文件第3</w:t>
            </w:r>
            <w:r>
              <w:rPr>
                <w:rFonts w:hint="eastAsia" w:ascii="宋体" w:hAnsi="宋体"/>
                <w:lang w:val="en-US" w:eastAsia="zh-CN"/>
              </w:rPr>
              <w:t>9-40</w:t>
            </w:r>
            <w:r>
              <w:rPr>
                <w:rFonts w:hint="eastAsia" w:ascii="宋体" w:hAnsi="宋体"/>
              </w:rPr>
              <w:t>页，</w:t>
            </w:r>
            <w:r>
              <w:rPr>
                <w:rFonts w:hint="eastAsia" w:ascii="宋体" w:hAnsi="宋体"/>
                <w:lang w:eastAsia="zh-CN"/>
              </w:rPr>
              <w:t>（</w:t>
            </w:r>
            <w:r>
              <w:rPr>
                <w:rFonts w:hint="eastAsia" w:ascii="宋体" w:hAnsi="宋体"/>
                <w:lang w:val="en-US" w:eastAsia="zh-CN"/>
              </w:rPr>
              <w:t>五</w:t>
            </w:r>
            <w:r>
              <w:rPr>
                <w:rFonts w:hint="eastAsia" w:ascii="宋体" w:hAnsi="宋体"/>
                <w:lang w:eastAsia="zh-CN"/>
              </w:rPr>
              <w:t>）</w:t>
            </w:r>
            <w:r>
              <w:rPr>
                <w:rFonts w:hint="eastAsia" w:ascii="宋体" w:hAnsi="宋体"/>
                <w:lang w:val="en-US" w:eastAsia="zh-CN"/>
              </w:rPr>
              <w:t>网络系统--互联网--序号2“核心交换机”</w:t>
            </w:r>
          </w:p>
        </w:tc>
        <w:tc>
          <w:tcPr>
            <w:tcW w:w="3402" w:type="dxa"/>
            <w:vAlign w:val="center"/>
          </w:tcPr>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一、单台配置要求</w:t>
            </w:r>
          </w:p>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w:t>
            </w:r>
          </w:p>
          <w:p>
            <w:pPr>
              <w:numPr>
                <w:ilvl w:val="0"/>
                <w:numId w:val="0"/>
              </w:numPr>
              <w:ind w:leftChars="0"/>
              <w:rPr>
                <w:rFonts w:hint="eastAsia" w:ascii="宋体" w:hAnsi="宋体"/>
                <w:color w:val="auto"/>
                <w:highlight w:val="none"/>
                <w:lang w:eastAsia="zh-CN"/>
              </w:rPr>
            </w:pPr>
            <w:r>
              <w:rPr>
                <w:rFonts w:hint="eastAsia" w:ascii="宋体" w:hAnsi="宋体"/>
                <w:color w:val="auto"/>
                <w:highlight w:val="none"/>
                <w:lang w:val="en-US" w:eastAsia="zh-CN"/>
              </w:rPr>
              <w:t>3.</w:t>
            </w:r>
            <w:r>
              <w:rPr>
                <w:rFonts w:hint="eastAsia" w:ascii="宋体" w:hAnsi="宋体"/>
                <w:color w:val="auto"/>
                <w:highlight w:val="none"/>
                <w:lang w:eastAsia="zh-CN"/>
              </w:rPr>
              <w:t>★主机自带≥2块主控板槽位数，≥6块业务板槽位数，≥5块交换网板槽位数；</w:t>
            </w:r>
          </w:p>
          <w:p>
            <w:pPr>
              <w:numPr>
                <w:ilvl w:val="0"/>
                <w:numId w:val="0"/>
              </w:numPr>
              <w:ind w:leftChars="0"/>
              <w:rPr>
                <w:rFonts w:hint="eastAsia" w:ascii="宋体" w:hAnsi="宋体"/>
                <w:color w:val="auto"/>
                <w:highlight w:val="none"/>
                <w:lang w:eastAsia="zh-CN"/>
              </w:rPr>
            </w:pPr>
            <w:r>
              <w:rPr>
                <w:rFonts w:hint="eastAsia" w:ascii="宋体" w:hAnsi="宋体"/>
                <w:color w:val="auto"/>
                <w:highlight w:val="none"/>
                <w:lang w:eastAsia="zh-CN"/>
              </w:rPr>
              <w:t>……</w:t>
            </w:r>
          </w:p>
          <w:p>
            <w:pPr>
              <w:numPr>
                <w:ilvl w:val="0"/>
                <w:numId w:val="8"/>
              </w:numPr>
              <w:ind w:leftChars="0"/>
              <w:rPr>
                <w:rFonts w:hint="eastAsia" w:ascii="宋体" w:hAnsi="宋体"/>
                <w:color w:val="auto"/>
                <w:highlight w:val="none"/>
                <w:lang w:val="en-US" w:eastAsia="zh-CN"/>
              </w:rPr>
            </w:pPr>
            <w:r>
              <w:rPr>
                <w:rFonts w:hint="eastAsia" w:ascii="宋体" w:hAnsi="宋体"/>
                <w:color w:val="auto"/>
                <w:highlight w:val="none"/>
                <w:lang w:val="en-US" w:eastAsia="zh-CN"/>
              </w:rPr>
              <w:t>技术参数要求</w:t>
            </w:r>
          </w:p>
          <w:p>
            <w:pPr>
              <w:numPr>
                <w:ilvl w:val="0"/>
                <w:numId w:val="0"/>
              </w:numPr>
              <w:rPr>
                <w:rFonts w:hint="eastAsia" w:ascii="宋体" w:hAnsi="宋体"/>
                <w:color w:val="auto"/>
                <w:highlight w:val="none"/>
                <w:lang w:val="en-US" w:eastAsia="zh-CN"/>
              </w:rPr>
            </w:pPr>
            <w:r>
              <w:rPr>
                <w:rFonts w:hint="eastAsia" w:ascii="宋体" w:hAnsi="宋体"/>
                <w:color w:val="auto"/>
                <w:highlight w:val="none"/>
                <w:lang w:val="en-US" w:eastAsia="zh-CN"/>
              </w:rPr>
              <w:t>……</w:t>
            </w:r>
          </w:p>
          <w:p>
            <w:pPr>
              <w:numPr>
                <w:ilvl w:val="0"/>
                <w:numId w:val="0"/>
              </w:numPr>
              <w:ind w:leftChars="0"/>
              <w:rPr>
                <w:rFonts w:hint="default" w:ascii="宋体" w:hAnsi="宋体"/>
                <w:color w:val="auto"/>
                <w:highlight w:val="none"/>
                <w:lang w:val="en-US" w:eastAsia="zh-CN"/>
              </w:rPr>
            </w:pPr>
            <w:r>
              <w:rPr>
                <w:rFonts w:hint="eastAsia" w:ascii="宋体" w:hAnsi="宋体"/>
                <w:color w:val="auto"/>
                <w:highlight w:val="none"/>
                <w:lang w:val="en-US" w:eastAsia="zh-CN"/>
              </w:rPr>
              <w:t>2.</w:t>
            </w:r>
            <w:r>
              <w:rPr>
                <w:rFonts w:hint="default" w:ascii="宋体" w:hAnsi="宋体"/>
                <w:color w:val="auto"/>
                <w:highlight w:val="none"/>
                <w:lang w:val="en-US" w:eastAsia="zh-CN"/>
              </w:rPr>
              <w:t>★采用正交CLOS结构设计，具有独立的交换网板，控制引擎和交换网板硬件相互独立，且业务线卡槽位与交换网板槽位互相垂直，跨线卡业务流量不通过背板直接由交换网板转发，减少信号衰减；</w:t>
            </w:r>
          </w:p>
          <w:p>
            <w:pPr>
              <w:numPr>
                <w:ilvl w:val="0"/>
                <w:numId w:val="0"/>
              </w:numPr>
              <w:ind w:leftChars="0"/>
              <w:rPr>
                <w:rFonts w:hint="default" w:ascii="宋体" w:hAnsi="宋体"/>
                <w:color w:val="auto"/>
                <w:highlight w:val="none"/>
                <w:lang w:val="en-US" w:eastAsia="zh-CN"/>
              </w:rPr>
            </w:pPr>
            <w:r>
              <w:rPr>
                <w:rFonts w:hint="eastAsia" w:ascii="宋体" w:hAnsi="宋体"/>
                <w:color w:val="auto"/>
                <w:highlight w:val="none"/>
                <w:lang w:val="en-US" w:eastAsia="zh-CN"/>
              </w:rPr>
              <w:t>……</w:t>
            </w:r>
          </w:p>
          <w:p>
            <w:pPr>
              <w:numPr>
                <w:ilvl w:val="0"/>
                <w:numId w:val="0"/>
              </w:numPr>
              <w:ind w:leftChars="0"/>
              <w:rPr>
                <w:rFonts w:hint="eastAsia" w:ascii="宋体" w:hAnsi="宋体"/>
              </w:rPr>
            </w:pPr>
            <w:r>
              <w:rPr>
                <w:rFonts w:hint="eastAsia" w:ascii="宋体" w:hAnsi="宋体"/>
              </w:rPr>
              <w:t>4.★提供多样化的端口形态，选配信息中以太网支持千兆电口，千兆光口，万兆光口、万兆电口、25G端口、40G端口、100G端口；</w:t>
            </w:r>
          </w:p>
          <w:p>
            <w:pPr>
              <w:numPr>
                <w:ilvl w:val="0"/>
                <w:numId w:val="0"/>
              </w:numPr>
              <w:ind w:leftChars="0"/>
              <w:rPr>
                <w:rFonts w:hint="eastAsia" w:ascii="宋体" w:hAnsi="宋体"/>
                <w:lang w:eastAsia="zh-CN"/>
              </w:rPr>
            </w:pPr>
            <w:r>
              <w:rPr>
                <w:rFonts w:hint="eastAsia" w:ascii="宋体" w:hAnsi="宋体"/>
                <w:lang w:eastAsia="zh-CN"/>
              </w:rPr>
              <w:t>……</w:t>
            </w:r>
          </w:p>
        </w:tc>
        <w:tc>
          <w:tcPr>
            <w:tcW w:w="3375" w:type="dxa"/>
            <w:vAlign w:val="center"/>
          </w:tcPr>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一、单台配置要求</w:t>
            </w:r>
          </w:p>
          <w:p>
            <w:pPr>
              <w:numPr>
                <w:ilvl w:val="0"/>
                <w:numId w:val="0"/>
              </w:numPr>
              <w:rPr>
                <w:rFonts w:hint="eastAsia" w:ascii="宋体" w:hAnsi="宋体"/>
                <w:color w:val="auto"/>
                <w:highlight w:val="none"/>
                <w:lang w:eastAsia="zh-CN"/>
              </w:rPr>
            </w:pPr>
            <w:r>
              <w:rPr>
                <w:rFonts w:hint="eastAsia" w:ascii="宋体" w:hAnsi="宋体"/>
                <w:color w:val="auto"/>
                <w:highlight w:val="none"/>
                <w:lang w:eastAsia="zh-CN"/>
              </w:rPr>
              <w:t>……</w:t>
            </w:r>
          </w:p>
          <w:p>
            <w:pPr>
              <w:numPr>
                <w:ilvl w:val="0"/>
                <w:numId w:val="0"/>
              </w:numPr>
              <w:ind w:leftChars="0"/>
              <w:rPr>
                <w:rFonts w:hint="eastAsia" w:ascii="宋体" w:hAnsi="宋体"/>
                <w:color w:val="auto"/>
                <w:highlight w:val="none"/>
                <w:lang w:eastAsia="zh-CN"/>
              </w:rPr>
            </w:pPr>
            <w:r>
              <w:rPr>
                <w:rFonts w:hint="eastAsia" w:ascii="宋体" w:hAnsi="宋体"/>
                <w:color w:val="auto"/>
                <w:highlight w:val="none"/>
                <w:lang w:val="en-US" w:eastAsia="zh-CN"/>
              </w:rPr>
              <w:t>3.</w:t>
            </w:r>
            <w:r>
              <w:rPr>
                <w:rFonts w:hint="eastAsia" w:ascii="宋体" w:hAnsi="宋体"/>
                <w:color w:val="auto"/>
                <w:highlight w:val="none"/>
                <w:lang w:eastAsia="zh-CN"/>
              </w:rPr>
              <w:t>★</w:t>
            </w:r>
            <w:r>
              <w:rPr>
                <w:rFonts w:hint="eastAsia" w:ascii="宋体" w:hAnsi="宋体"/>
                <w:b/>
                <w:bCs/>
                <w:color w:val="auto"/>
                <w:highlight w:val="none"/>
                <w:lang w:eastAsia="zh-CN"/>
              </w:rPr>
              <w:t>主机自带≥2块主控板槽位数，≥6块业务板槽位数；</w:t>
            </w:r>
          </w:p>
          <w:p>
            <w:pPr>
              <w:numPr>
                <w:ilvl w:val="0"/>
                <w:numId w:val="0"/>
              </w:numPr>
              <w:ind w:leftChars="0"/>
              <w:rPr>
                <w:rFonts w:hint="eastAsia" w:ascii="宋体" w:hAnsi="宋体"/>
                <w:color w:val="auto"/>
                <w:highlight w:val="none"/>
                <w:lang w:eastAsia="zh-CN"/>
              </w:rPr>
            </w:pPr>
            <w:r>
              <w:rPr>
                <w:rFonts w:hint="eastAsia" w:ascii="宋体" w:hAnsi="宋体"/>
                <w:color w:val="auto"/>
                <w:highlight w:val="none"/>
                <w:lang w:eastAsia="zh-CN"/>
              </w:rPr>
              <w:t>……</w:t>
            </w:r>
          </w:p>
          <w:p>
            <w:pPr>
              <w:numPr>
                <w:ilvl w:val="0"/>
                <w:numId w:val="8"/>
              </w:numPr>
              <w:ind w:leftChars="0"/>
              <w:rPr>
                <w:rFonts w:hint="eastAsia" w:ascii="宋体" w:hAnsi="宋体"/>
                <w:color w:val="auto"/>
                <w:highlight w:val="none"/>
                <w:lang w:val="en-US" w:eastAsia="zh-CN"/>
              </w:rPr>
            </w:pPr>
            <w:r>
              <w:rPr>
                <w:rFonts w:hint="eastAsia" w:ascii="宋体" w:hAnsi="宋体"/>
                <w:color w:val="auto"/>
                <w:highlight w:val="none"/>
                <w:lang w:val="en-US" w:eastAsia="zh-CN"/>
              </w:rPr>
              <w:t>技术参数要求</w:t>
            </w:r>
          </w:p>
          <w:p>
            <w:pPr>
              <w:numPr>
                <w:ilvl w:val="0"/>
                <w:numId w:val="0"/>
              </w:numPr>
              <w:rPr>
                <w:rFonts w:hint="eastAsia" w:ascii="宋体" w:hAnsi="宋体"/>
                <w:color w:val="auto"/>
                <w:highlight w:val="none"/>
                <w:lang w:val="en-US" w:eastAsia="zh-CN"/>
              </w:rPr>
            </w:pPr>
            <w:r>
              <w:rPr>
                <w:rFonts w:hint="eastAsia" w:ascii="宋体" w:hAnsi="宋体"/>
                <w:color w:val="auto"/>
                <w:highlight w:val="none"/>
                <w:lang w:val="en-US" w:eastAsia="zh-CN"/>
              </w:rPr>
              <w:t>……</w:t>
            </w:r>
          </w:p>
          <w:p>
            <w:pPr>
              <w:numPr>
                <w:ilvl w:val="0"/>
                <w:numId w:val="0"/>
              </w:numPr>
              <w:ind w:leftChars="0"/>
              <w:rPr>
                <w:rFonts w:hint="default" w:ascii="宋体" w:hAnsi="宋体"/>
                <w:color w:val="auto"/>
                <w:highlight w:val="none"/>
                <w:lang w:val="en-US" w:eastAsia="zh-CN"/>
              </w:rPr>
            </w:pPr>
            <w:r>
              <w:rPr>
                <w:rFonts w:hint="eastAsia" w:ascii="宋体" w:hAnsi="宋体"/>
                <w:b/>
                <w:bCs/>
                <w:color w:val="auto"/>
                <w:highlight w:val="none"/>
                <w:u w:val="single"/>
                <w:lang w:val="en-US" w:eastAsia="zh-CN"/>
              </w:rPr>
              <w:t>删除：</w:t>
            </w:r>
            <w:r>
              <w:rPr>
                <w:rFonts w:hint="eastAsia" w:ascii="宋体" w:hAnsi="宋体"/>
                <w:b w:val="0"/>
                <w:bCs w:val="0"/>
                <w:color w:val="auto"/>
                <w:highlight w:val="none"/>
                <w:u w:val="none"/>
                <w:lang w:val="en-US" w:eastAsia="zh-CN"/>
              </w:rPr>
              <w:t>2.★采用正交CLOS结构设计，具有独立的交换网板，控制引擎和交换网板硬件相互独立，且业务线卡槽位与交换网板槽位互相垂直，跨线卡业务流量不通过背板直接由交换网板转发，减少信号衰减</w:t>
            </w:r>
            <w:r>
              <w:rPr>
                <w:rFonts w:hint="default" w:ascii="宋体" w:hAnsi="宋体"/>
                <w:color w:val="auto"/>
                <w:highlight w:val="none"/>
                <w:lang w:val="en-US" w:eastAsia="zh-CN"/>
              </w:rPr>
              <w:t>；</w:t>
            </w:r>
          </w:p>
          <w:p>
            <w:pPr>
              <w:numPr>
                <w:ilvl w:val="0"/>
                <w:numId w:val="0"/>
              </w:numPr>
              <w:ind w:leftChars="0"/>
              <w:rPr>
                <w:rFonts w:hint="default" w:ascii="宋体" w:hAnsi="宋体"/>
                <w:color w:val="auto"/>
                <w:highlight w:val="none"/>
                <w:lang w:val="en-US" w:eastAsia="zh-CN"/>
              </w:rPr>
            </w:pPr>
            <w:r>
              <w:rPr>
                <w:rFonts w:hint="eastAsia" w:ascii="宋体" w:hAnsi="宋体"/>
                <w:color w:val="auto"/>
                <w:highlight w:val="none"/>
                <w:lang w:val="en-US" w:eastAsia="zh-CN"/>
              </w:rPr>
              <w:t>……</w:t>
            </w:r>
          </w:p>
          <w:p>
            <w:pPr>
              <w:numPr>
                <w:ilvl w:val="0"/>
                <w:numId w:val="0"/>
              </w:numPr>
              <w:ind w:leftChars="0"/>
              <w:rPr>
                <w:rFonts w:hint="eastAsia" w:ascii="宋体" w:hAnsi="宋体"/>
              </w:rPr>
            </w:pPr>
            <w:r>
              <w:rPr>
                <w:rFonts w:hint="eastAsia" w:ascii="宋体" w:hAnsi="宋体"/>
              </w:rPr>
              <w:t>4.★</w:t>
            </w:r>
            <w:r>
              <w:rPr>
                <w:rFonts w:hint="eastAsia" w:ascii="宋体" w:hAnsi="宋体"/>
                <w:b/>
                <w:bCs/>
              </w:rPr>
              <w:t>提供多样化的端口形态，选配信息中以太网支持千兆电口，千兆光口，万兆光口、万兆电口</w:t>
            </w:r>
            <w:r>
              <w:rPr>
                <w:rFonts w:hint="eastAsia" w:ascii="宋体" w:hAnsi="宋体"/>
              </w:rPr>
              <w:t>；</w:t>
            </w:r>
          </w:p>
          <w:p>
            <w:pPr>
              <w:numPr>
                <w:ilvl w:val="0"/>
                <w:numId w:val="0"/>
              </w:numPr>
              <w:rPr>
                <w:rFonts w:hint="eastAsia" w:ascii="宋体" w:hAnsi="宋体"/>
                <w:color w:val="auto"/>
                <w:highlight w:val="none"/>
                <w:lang w:eastAsia="zh-CN"/>
              </w:rPr>
            </w:pP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eastAsia" w:ascii="宋体" w:hAnsi="宋体"/>
              </w:rPr>
            </w:pPr>
            <w:r>
              <w:rPr>
                <w:rFonts w:hint="eastAsia" w:ascii="宋体" w:hAnsi="宋体"/>
              </w:rPr>
              <w:t>采购文件第</w:t>
            </w:r>
            <w:r>
              <w:rPr>
                <w:rFonts w:hint="eastAsia" w:ascii="宋体" w:hAnsi="宋体"/>
                <w:lang w:val="en-US" w:eastAsia="zh-CN"/>
              </w:rPr>
              <w:t>40</w:t>
            </w:r>
            <w:r>
              <w:rPr>
                <w:rFonts w:hint="eastAsia" w:ascii="宋体" w:hAnsi="宋体"/>
              </w:rPr>
              <w:t>页，</w:t>
            </w:r>
            <w:r>
              <w:rPr>
                <w:rFonts w:hint="eastAsia" w:ascii="宋体" w:hAnsi="宋体"/>
                <w:lang w:eastAsia="zh-CN"/>
              </w:rPr>
              <w:t>（</w:t>
            </w:r>
            <w:r>
              <w:rPr>
                <w:rFonts w:hint="eastAsia" w:ascii="宋体" w:hAnsi="宋体"/>
                <w:lang w:val="en-US" w:eastAsia="zh-CN"/>
              </w:rPr>
              <w:t>五</w:t>
            </w:r>
            <w:r>
              <w:rPr>
                <w:rFonts w:hint="eastAsia" w:ascii="宋体" w:hAnsi="宋体"/>
                <w:lang w:eastAsia="zh-CN"/>
              </w:rPr>
              <w:t>）</w:t>
            </w:r>
            <w:r>
              <w:rPr>
                <w:rFonts w:hint="eastAsia" w:ascii="宋体" w:hAnsi="宋体"/>
                <w:lang w:val="en-US" w:eastAsia="zh-CN"/>
              </w:rPr>
              <w:t>网络系统--互联网--序号3“24口汇聚交换机”</w:t>
            </w:r>
          </w:p>
        </w:tc>
        <w:tc>
          <w:tcPr>
            <w:tcW w:w="3402" w:type="dxa"/>
            <w:vAlign w:val="center"/>
          </w:tcPr>
          <w:p>
            <w:pPr>
              <w:numPr>
                <w:ilvl w:val="0"/>
                <w:numId w:val="0"/>
              </w:numPr>
              <w:ind w:leftChars="0"/>
              <w:rPr>
                <w:rFonts w:hint="eastAsia" w:ascii="宋体" w:hAnsi="宋体"/>
                <w:lang w:eastAsia="zh-CN"/>
              </w:rPr>
            </w:pPr>
            <w:r>
              <w:rPr>
                <w:rFonts w:hint="eastAsia" w:ascii="宋体" w:hAnsi="宋体"/>
                <w:lang w:eastAsia="zh-CN"/>
              </w:rPr>
              <w:t>一、单台配置要求</w:t>
            </w:r>
          </w:p>
          <w:p>
            <w:pPr>
              <w:numPr>
                <w:ilvl w:val="0"/>
                <w:numId w:val="0"/>
              </w:numPr>
              <w:ind w:leftChars="0"/>
              <w:rPr>
                <w:rFonts w:hint="eastAsia" w:ascii="宋体" w:hAnsi="宋体"/>
                <w:lang w:eastAsia="zh-CN"/>
              </w:rPr>
            </w:pPr>
            <w:r>
              <w:rPr>
                <w:rFonts w:hint="eastAsia" w:ascii="宋体" w:hAnsi="宋体"/>
                <w:lang w:eastAsia="zh-CN"/>
              </w:rPr>
              <w:t>1.提供不小于24个万兆光口，不小于2个40G QSFP+光口，不小于2个扩展插槽；</w:t>
            </w:r>
          </w:p>
          <w:p>
            <w:pPr>
              <w:numPr>
                <w:ilvl w:val="0"/>
                <w:numId w:val="0"/>
              </w:numPr>
              <w:ind w:leftChars="0"/>
              <w:rPr>
                <w:rFonts w:hint="eastAsia" w:ascii="宋体" w:hAnsi="宋体"/>
                <w:lang w:eastAsia="zh-CN"/>
              </w:rPr>
            </w:pPr>
            <w:r>
              <w:rPr>
                <w:rFonts w:hint="eastAsia" w:ascii="宋体" w:hAnsi="宋体"/>
                <w:lang w:eastAsia="zh-CN"/>
              </w:rPr>
              <w:t>……</w:t>
            </w:r>
          </w:p>
          <w:p>
            <w:pPr>
              <w:numPr>
                <w:ilvl w:val="0"/>
                <w:numId w:val="0"/>
              </w:numPr>
              <w:ind w:leftChars="0"/>
              <w:rPr>
                <w:rFonts w:hint="eastAsia" w:ascii="宋体" w:hAnsi="宋体"/>
                <w:lang w:eastAsia="zh-CN"/>
              </w:rPr>
            </w:pPr>
            <w:r>
              <w:rPr>
                <w:rFonts w:hint="eastAsia" w:ascii="宋体" w:hAnsi="宋体"/>
                <w:lang w:eastAsia="zh-CN"/>
              </w:rPr>
              <w:t>二、技术参数要求</w:t>
            </w:r>
          </w:p>
          <w:p>
            <w:pPr>
              <w:numPr>
                <w:ilvl w:val="0"/>
                <w:numId w:val="0"/>
              </w:numPr>
              <w:ind w:leftChars="0"/>
              <w:rPr>
                <w:rFonts w:hint="eastAsia" w:ascii="宋体" w:hAnsi="宋体"/>
                <w:lang w:eastAsia="zh-CN"/>
              </w:rPr>
            </w:pPr>
            <w:r>
              <w:rPr>
                <w:rFonts w:hint="eastAsia" w:ascii="宋体" w:hAnsi="宋体"/>
                <w:lang w:eastAsia="zh-CN"/>
              </w:rPr>
              <w:t>……</w:t>
            </w:r>
          </w:p>
          <w:p>
            <w:pPr>
              <w:numPr>
                <w:ilvl w:val="0"/>
                <w:numId w:val="0"/>
              </w:numPr>
              <w:ind w:leftChars="0"/>
              <w:rPr>
                <w:rFonts w:hint="eastAsia" w:ascii="宋体" w:hAnsi="宋体"/>
                <w:lang w:eastAsia="zh-CN"/>
              </w:rPr>
            </w:pPr>
            <w:r>
              <w:rPr>
                <w:rFonts w:hint="eastAsia" w:ascii="宋体" w:hAnsi="宋体"/>
                <w:lang w:eastAsia="zh-CN"/>
              </w:rPr>
              <w:t>5.★为满足机柜空间部署要求，整机高度≤1U，支持扩展防火墙业务模块；</w:t>
            </w:r>
          </w:p>
          <w:p>
            <w:pPr>
              <w:numPr>
                <w:ilvl w:val="0"/>
                <w:numId w:val="0"/>
              </w:numPr>
              <w:ind w:leftChars="0"/>
              <w:rPr>
                <w:rFonts w:hint="eastAsia" w:ascii="宋体" w:hAnsi="宋体"/>
                <w:lang w:eastAsia="zh-CN"/>
              </w:rPr>
            </w:pPr>
            <w:r>
              <w:rPr>
                <w:rFonts w:hint="eastAsia" w:ascii="宋体" w:hAnsi="宋体"/>
                <w:lang w:eastAsia="zh-CN"/>
              </w:rPr>
              <w:t>……</w:t>
            </w:r>
          </w:p>
        </w:tc>
        <w:tc>
          <w:tcPr>
            <w:tcW w:w="3375" w:type="dxa"/>
            <w:vAlign w:val="center"/>
          </w:tcPr>
          <w:p>
            <w:pPr>
              <w:numPr>
                <w:ilvl w:val="0"/>
                <w:numId w:val="0"/>
              </w:numPr>
              <w:ind w:leftChars="0"/>
              <w:rPr>
                <w:rFonts w:hint="eastAsia" w:ascii="宋体" w:hAnsi="宋体"/>
                <w:lang w:eastAsia="zh-CN"/>
              </w:rPr>
            </w:pPr>
            <w:r>
              <w:rPr>
                <w:rFonts w:hint="eastAsia" w:ascii="宋体" w:hAnsi="宋体"/>
                <w:lang w:eastAsia="zh-CN"/>
              </w:rPr>
              <w:t>一、单台配置要求</w:t>
            </w:r>
          </w:p>
          <w:p>
            <w:pPr>
              <w:numPr>
                <w:ilvl w:val="0"/>
                <w:numId w:val="0"/>
              </w:numPr>
              <w:ind w:leftChars="0"/>
              <w:rPr>
                <w:rFonts w:hint="eastAsia" w:ascii="宋体" w:hAnsi="宋体"/>
                <w:lang w:eastAsia="zh-CN"/>
              </w:rPr>
            </w:pPr>
            <w:r>
              <w:rPr>
                <w:rFonts w:hint="eastAsia" w:ascii="宋体" w:hAnsi="宋体"/>
                <w:lang w:eastAsia="zh-CN"/>
              </w:rPr>
              <w:t>1.</w:t>
            </w:r>
            <w:r>
              <w:rPr>
                <w:rFonts w:hint="eastAsia" w:ascii="宋体" w:hAnsi="宋体"/>
                <w:b/>
                <w:bCs/>
                <w:lang w:eastAsia="zh-CN"/>
              </w:rPr>
              <w:t>提供不小于24个万兆光口，不小于2个40G QSFP+光口</w:t>
            </w:r>
            <w:r>
              <w:rPr>
                <w:rFonts w:hint="eastAsia" w:ascii="宋体" w:hAnsi="宋体"/>
                <w:lang w:eastAsia="zh-CN"/>
              </w:rPr>
              <w:t>；</w:t>
            </w:r>
          </w:p>
          <w:p>
            <w:pPr>
              <w:numPr>
                <w:ilvl w:val="0"/>
                <w:numId w:val="0"/>
              </w:numPr>
              <w:ind w:leftChars="0"/>
              <w:rPr>
                <w:rFonts w:hint="eastAsia" w:ascii="宋体" w:hAnsi="宋体"/>
                <w:lang w:eastAsia="zh-CN"/>
              </w:rPr>
            </w:pPr>
            <w:r>
              <w:rPr>
                <w:rFonts w:hint="eastAsia" w:ascii="宋体" w:hAnsi="宋体"/>
                <w:lang w:eastAsia="zh-CN"/>
              </w:rPr>
              <w:t>……</w:t>
            </w:r>
          </w:p>
          <w:p>
            <w:pPr>
              <w:numPr>
                <w:ilvl w:val="0"/>
                <w:numId w:val="0"/>
              </w:numPr>
              <w:ind w:leftChars="0"/>
              <w:rPr>
                <w:rFonts w:hint="eastAsia" w:ascii="宋体" w:hAnsi="宋体"/>
                <w:lang w:eastAsia="zh-CN"/>
              </w:rPr>
            </w:pPr>
            <w:r>
              <w:rPr>
                <w:rFonts w:hint="eastAsia" w:ascii="宋体" w:hAnsi="宋体"/>
                <w:lang w:eastAsia="zh-CN"/>
              </w:rPr>
              <w:t>二、技术参数要求</w:t>
            </w:r>
          </w:p>
          <w:p>
            <w:pPr>
              <w:numPr>
                <w:ilvl w:val="0"/>
                <w:numId w:val="0"/>
              </w:numPr>
              <w:ind w:leftChars="0"/>
              <w:rPr>
                <w:rFonts w:hint="eastAsia" w:ascii="宋体" w:hAnsi="宋体"/>
                <w:lang w:eastAsia="zh-CN"/>
              </w:rPr>
            </w:pPr>
            <w:r>
              <w:rPr>
                <w:rFonts w:hint="eastAsia" w:ascii="宋体" w:hAnsi="宋体"/>
                <w:lang w:eastAsia="zh-CN"/>
              </w:rPr>
              <w:t>……</w:t>
            </w:r>
          </w:p>
          <w:p>
            <w:pPr>
              <w:numPr>
                <w:ilvl w:val="0"/>
                <w:numId w:val="0"/>
              </w:numPr>
              <w:ind w:leftChars="0"/>
              <w:rPr>
                <w:rFonts w:hint="eastAsia" w:ascii="宋体" w:hAnsi="宋体"/>
                <w:lang w:eastAsia="zh-CN"/>
              </w:rPr>
            </w:pPr>
            <w:r>
              <w:rPr>
                <w:rFonts w:hint="eastAsia" w:ascii="宋体" w:hAnsi="宋体"/>
                <w:lang w:eastAsia="zh-CN"/>
              </w:rPr>
              <w:t>5.★</w:t>
            </w:r>
            <w:r>
              <w:rPr>
                <w:rFonts w:hint="eastAsia" w:ascii="宋体" w:hAnsi="宋体"/>
                <w:b/>
                <w:bCs/>
                <w:lang w:eastAsia="zh-CN"/>
              </w:rPr>
              <w:t>为满足机柜空间部署要求，整机高度≤1U</w:t>
            </w:r>
            <w:r>
              <w:rPr>
                <w:rFonts w:hint="eastAsia" w:ascii="宋体" w:hAnsi="宋体"/>
                <w:lang w:eastAsia="zh-CN"/>
              </w:rPr>
              <w:t>；</w:t>
            </w:r>
          </w:p>
          <w:p>
            <w:pPr>
              <w:numPr>
                <w:ilvl w:val="0"/>
                <w:numId w:val="0"/>
              </w:numPr>
              <w:rPr>
                <w:rFonts w:hint="eastAsia" w:ascii="宋体" w:hAnsi="宋体"/>
                <w:lang w:eastAsia="zh-CN"/>
              </w:rPr>
            </w:pP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eastAsia" w:ascii="宋体" w:hAnsi="宋体"/>
              </w:rPr>
            </w:pPr>
            <w:r>
              <w:rPr>
                <w:rFonts w:hint="eastAsia" w:ascii="宋体" w:hAnsi="宋体"/>
              </w:rPr>
              <w:t>采购文件第4</w:t>
            </w:r>
            <w:r>
              <w:rPr>
                <w:rFonts w:hint="eastAsia" w:ascii="宋体" w:hAnsi="宋体"/>
                <w:lang w:val="en-US" w:eastAsia="zh-CN"/>
              </w:rPr>
              <w:t>1</w:t>
            </w:r>
            <w:r>
              <w:rPr>
                <w:rFonts w:hint="eastAsia" w:ascii="宋体" w:hAnsi="宋体"/>
              </w:rPr>
              <w:t>页，（五）网络系统--互联网--序号</w:t>
            </w:r>
            <w:r>
              <w:rPr>
                <w:rFonts w:hint="eastAsia" w:ascii="宋体" w:hAnsi="宋体"/>
                <w:lang w:val="en-US" w:eastAsia="zh-CN"/>
              </w:rPr>
              <w:t>5</w:t>
            </w:r>
            <w:r>
              <w:rPr>
                <w:rFonts w:hint="eastAsia" w:ascii="宋体" w:hAnsi="宋体"/>
              </w:rPr>
              <w:t>“48口以太网接入交换机”</w:t>
            </w:r>
          </w:p>
        </w:tc>
        <w:tc>
          <w:tcPr>
            <w:tcW w:w="3402" w:type="dxa"/>
            <w:vAlign w:val="center"/>
          </w:tcPr>
          <w:p>
            <w:pPr>
              <w:numPr>
                <w:ilvl w:val="0"/>
                <w:numId w:val="0"/>
              </w:numPr>
              <w:ind w:leftChars="0"/>
              <w:rPr>
                <w:rFonts w:hint="eastAsia" w:ascii="宋体" w:hAnsi="宋体"/>
                <w:lang w:eastAsia="zh-CN"/>
              </w:rPr>
            </w:pPr>
            <w:r>
              <w:rPr>
                <w:rFonts w:hint="eastAsia" w:ascii="宋体" w:hAnsi="宋体"/>
                <w:lang w:eastAsia="zh-CN"/>
              </w:rPr>
              <w:t>……</w:t>
            </w:r>
          </w:p>
          <w:p>
            <w:pPr>
              <w:numPr>
                <w:ilvl w:val="0"/>
                <w:numId w:val="0"/>
              </w:numPr>
              <w:ind w:leftChars="0"/>
              <w:rPr>
                <w:rFonts w:hint="eastAsia" w:ascii="宋体" w:hAnsi="宋体"/>
                <w:lang w:eastAsia="zh-CN"/>
              </w:rPr>
            </w:pPr>
            <w:r>
              <w:rPr>
                <w:rFonts w:hint="eastAsia" w:ascii="宋体" w:hAnsi="宋体"/>
                <w:lang w:eastAsia="zh-CN"/>
              </w:rPr>
              <w:t>9.采用专业的内置防雷技术，支持10KV业务端口防雷能力，降低雷击对设备的损坏率；</w:t>
            </w:r>
          </w:p>
          <w:p>
            <w:pPr>
              <w:numPr>
                <w:ilvl w:val="0"/>
                <w:numId w:val="0"/>
              </w:numPr>
              <w:ind w:leftChars="0"/>
              <w:rPr>
                <w:rFonts w:hint="eastAsia" w:ascii="宋体" w:hAnsi="宋体"/>
                <w:lang w:eastAsia="zh-CN"/>
              </w:rPr>
            </w:pPr>
            <w:r>
              <w:rPr>
                <w:rFonts w:hint="eastAsia" w:ascii="宋体" w:hAnsi="宋体"/>
                <w:lang w:eastAsia="zh-CN"/>
              </w:rPr>
              <w:t>……</w:t>
            </w:r>
          </w:p>
        </w:tc>
        <w:tc>
          <w:tcPr>
            <w:tcW w:w="3375" w:type="dxa"/>
            <w:vAlign w:val="center"/>
          </w:tcPr>
          <w:p>
            <w:pPr>
              <w:numPr>
                <w:ilvl w:val="0"/>
                <w:numId w:val="0"/>
              </w:numPr>
              <w:ind w:leftChars="0"/>
              <w:rPr>
                <w:rFonts w:hint="eastAsia" w:ascii="宋体" w:hAnsi="宋体"/>
                <w:lang w:eastAsia="zh-CN"/>
              </w:rPr>
            </w:pPr>
            <w:r>
              <w:rPr>
                <w:rFonts w:hint="eastAsia" w:ascii="宋体" w:hAnsi="宋体"/>
                <w:lang w:eastAsia="zh-CN"/>
              </w:rPr>
              <w:t>……</w:t>
            </w:r>
          </w:p>
          <w:p>
            <w:pPr>
              <w:numPr>
                <w:ilvl w:val="0"/>
                <w:numId w:val="0"/>
              </w:numPr>
              <w:ind w:leftChars="0"/>
              <w:rPr>
                <w:rFonts w:hint="eastAsia" w:ascii="宋体" w:hAnsi="宋体"/>
                <w:b/>
                <w:bCs/>
                <w:lang w:eastAsia="zh-CN"/>
              </w:rPr>
            </w:pPr>
            <w:r>
              <w:rPr>
                <w:rFonts w:hint="eastAsia" w:ascii="宋体" w:hAnsi="宋体"/>
                <w:b/>
                <w:bCs/>
                <w:lang w:eastAsia="zh-CN"/>
              </w:rPr>
              <w:t>9.采用专业的内置防雷技术，降低雷击对设备的损坏率；</w:t>
            </w:r>
          </w:p>
          <w:p>
            <w:pPr>
              <w:numPr>
                <w:ilvl w:val="0"/>
                <w:numId w:val="0"/>
              </w:numPr>
              <w:rPr>
                <w:rFonts w:hint="eastAsia" w:ascii="宋体" w:hAnsi="宋体"/>
                <w:lang w:eastAsia="zh-CN"/>
              </w:rPr>
            </w:pP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default" w:ascii="宋体" w:hAnsi="宋体"/>
                <w:lang w:val="en-US"/>
              </w:rPr>
            </w:pPr>
            <w:r>
              <w:rPr>
                <w:rFonts w:hint="eastAsia" w:ascii="宋体" w:hAnsi="宋体"/>
              </w:rPr>
              <w:t>采购文件第</w:t>
            </w:r>
            <w:r>
              <w:rPr>
                <w:rFonts w:hint="eastAsia" w:ascii="宋体" w:hAnsi="宋体"/>
                <w:lang w:val="en-US" w:eastAsia="zh-CN"/>
              </w:rPr>
              <w:t>136</w:t>
            </w:r>
            <w:r>
              <w:rPr>
                <w:rFonts w:hint="eastAsia" w:ascii="宋体" w:hAnsi="宋体"/>
              </w:rPr>
              <w:t>页，商务要求表</w:t>
            </w:r>
            <w:r>
              <w:rPr>
                <w:rFonts w:hint="eastAsia" w:ascii="宋体" w:hAnsi="宋体"/>
                <w:lang w:val="en-US" w:eastAsia="zh-CN"/>
              </w:rPr>
              <w:t>--“质量保证期”</w:t>
            </w:r>
          </w:p>
        </w:tc>
        <w:tc>
          <w:tcPr>
            <w:tcW w:w="3402" w:type="dxa"/>
            <w:vAlign w:val="center"/>
          </w:tcPr>
          <w:p>
            <w:pPr>
              <w:numPr>
                <w:ilvl w:val="0"/>
                <w:numId w:val="0"/>
              </w:numPr>
              <w:ind w:leftChars="0"/>
              <w:rPr>
                <w:rFonts w:hint="eastAsia" w:ascii="宋体" w:hAnsi="宋体"/>
                <w:lang w:eastAsia="zh-CN"/>
              </w:rPr>
            </w:pPr>
            <w:r>
              <w:rPr>
                <w:rFonts w:hint="eastAsia" w:ascii="宋体" w:hAnsi="宋体"/>
                <w:lang w:eastAsia="zh-CN"/>
              </w:rPr>
              <w:t>质保期至少</w:t>
            </w:r>
            <w:r>
              <w:rPr>
                <w:rFonts w:hint="eastAsia" w:ascii="宋体" w:hAnsi="宋体"/>
                <w:u w:val="single"/>
                <w:lang w:eastAsia="zh-CN"/>
              </w:rPr>
              <w:t>　壹　</w:t>
            </w:r>
            <w:r>
              <w:rPr>
                <w:rFonts w:hint="eastAsia" w:ascii="宋体" w:hAnsi="宋体"/>
                <w:lang w:eastAsia="zh-CN"/>
              </w:rPr>
              <w:t>年，自项目验收合格之日起计算；包括硬件设备质保，软件类（含硬件配套软件）免费维护、升级；设备厂家承诺的质保期超1年的，以厂家质保期为准，厂家质保期内，中标人仍需负责联系厂家进行维保。按国家有关产品“三包”规定执行“三包”，质保期内免费维修、更换配件。若在使用的前3个月内，出现非人为操作失误的重大故障，应予以免费换货。质保期满前1个月内中标人应负责一次免费全面检查；质保期满后，以优惠价格提供维修和备件更换，且免除一切手续费。质保期满后，终身维护，维护费双方另行协商。</w:t>
            </w:r>
          </w:p>
        </w:tc>
        <w:tc>
          <w:tcPr>
            <w:tcW w:w="3375" w:type="dxa"/>
            <w:vAlign w:val="top"/>
          </w:tcPr>
          <w:p>
            <w:pPr>
              <w:numPr>
                <w:ilvl w:val="0"/>
                <w:numId w:val="0"/>
              </w:numPr>
              <w:jc w:val="both"/>
              <w:rPr>
                <w:rFonts w:hint="eastAsia" w:ascii="宋体" w:hAnsi="宋体"/>
                <w:lang w:eastAsia="zh-CN"/>
              </w:rPr>
            </w:pPr>
            <w:r>
              <w:rPr>
                <w:rFonts w:hint="eastAsia" w:ascii="宋体" w:hAnsi="宋体"/>
                <w:b/>
                <w:bCs/>
                <w:lang w:eastAsia="zh-CN"/>
              </w:rPr>
              <w:t>质保期至少3年，自项目验收合格之日起计算；包括硬件设备质保，软件类（含硬件配套软件）免费维护、升级；中标人承诺质保期超过3年的或设备厂家承诺质保期不足3年的，均按中标人承诺时间进行质保（设备厂家质保期超过中标人承诺时间的，合同履行过程中按厂家规定执行；</w:t>
            </w:r>
            <w:bookmarkStart w:id="19" w:name="_GoBack"/>
            <w:bookmarkEnd w:id="19"/>
            <w:r>
              <w:rPr>
                <w:rFonts w:hint="eastAsia" w:ascii="宋体" w:hAnsi="宋体"/>
                <w:b/>
                <w:bCs/>
                <w:lang w:eastAsia="zh-CN"/>
              </w:rPr>
              <w:t>若中标人质保期承诺优于设备厂家质保年限的，以中标人承诺执行），质保期内免费维修、更换配件，质保期间由中标人负责联系厂家进行维保。若在使用的前3个月内，出现非人为操作失误的重大故障，应予以免费换货。质保期满前1个月内中标人应负责一次免费全面检查；质保期满后，以优惠价格提供维修和备件更换，且免除一切手续费。质保期满后，终身维护，维护费双方另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eastAsia" w:ascii="宋体" w:hAnsi="宋体"/>
              </w:rPr>
            </w:pPr>
            <w:r>
              <w:rPr>
                <w:rFonts w:hint="eastAsia" w:ascii="宋体" w:hAnsi="宋体"/>
              </w:rPr>
              <w:t>采购文件第</w:t>
            </w:r>
            <w:r>
              <w:rPr>
                <w:rFonts w:hint="eastAsia" w:ascii="宋体" w:hAnsi="宋体"/>
                <w:lang w:val="en-US" w:eastAsia="zh-CN"/>
              </w:rPr>
              <w:t>136</w:t>
            </w:r>
            <w:r>
              <w:rPr>
                <w:rFonts w:hint="eastAsia" w:ascii="宋体" w:hAnsi="宋体"/>
              </w:rPr>
              <w:t>页，</w:t>
            </w:r>
            <w:r>
              <w:rPr>
                <w:rFonts w:hint="eastAsia" w:ascii="宋体" w:hAnsi="宋体"/>
                <w:lang w:eastAsia="zh-CN"/>
              </w:rPr>
              <w:t>“</w:t>
            </w:r>
            <w:r>
              <w:rPr>
                <w:rFonts w:hint="eastAsia" w:ascii="宋体" w:hAnsi="宋体"/>
              </w:rPr>
              <w:t>商务要求表</w:t>
            </w:r>
            <w:r>
              <w:rPr>
                <w:rFonts w:hint="eastAsia" w:ascii="宋体" w:hAnsi="宋体"/>
                <w:lang w:eastAsia="zh-CN"/>
              </w:rPr>
              <w:t>”</w:t>
            </w:r>
          </w:p>
        </w:tc>
        <w:tc>
          <w:tcPr>
            <w:tcW w:w="3402" w:type="dxa"/>
            <w:vAlign w:val="center"/>
          </w:tcPr>
          <w:p>
            <w:pPr>
              <w:numPr>
                <w:ilvl w:val="0"/>
                <w:numId w:val="0"/>
              </w:numPr>
              <w:ind w:leftChars="0"/>
              <w:rPr>
                <w:rFonts w:hint="eastAsia" w:ascii="宋体" w:hAnsi="宋体"/>
                <w:b w:val="0"/>
                <w:bCs w:val="0"/>
                <w:lang w:val="en-US" w:eastAsia="zh-CN"/>
              </w:rPr>
            </w:pPr>
            <w:r>
              <w:rPr>
                <w:rFonts w:hint="eastAsia" w:ascii="宋体" w:hAnsi="宋体"/>
                <w:b w:val="0"/>
                <w:bCs w:val="0"/>
                <w:lang w:val="en-US" w:eastAsia="zh-CN"/>
              </w:rPr>
              <w:t>履约保证金及质保金</w:t>
            </w:r>
          </w:p>
          <w:p>
            <w:pPr>
              <w:numPr>
                <w:ilvl w:val="0"/>
                <w:numId w:val="0"/>
              </w:numPr>
              <w:ind w:leftChars="0"/>
              <w:rPr>
                <w:rFonts w:hint="eastAsia" w:ascii="宋体" w:hAnsi="宋体"/>
                <w:lang w:eastAsia="zh-CN"/>
              </w:rPr>
            </w:pPr>
            <w:r>
              <w:rPr>
                <w:rFonts w:hint="eastAsia" w:ascii="宋体" w:hAnsi="宋体"/>
                <w:lang w:eastAsia="zh-CN"/>
              </w:rPr>
              <w:t>中标人在中标通知书发出之日起5个工作日内，按中标金额的3%（中标金额*3%）以转账的方式向采购人交纳合同履约保证金。项目验收合格后，合同履约保证金自动转为质保金，在质保期满且中标人在质保期内没有违约的情况，采购人凭中标人的质保金退款申请书和履约保证金转账凭证（复印件），在10个工作日内将质保金（质保金不计利息）退还中标人。</w:t>
            </w:r>
          </w:p>
        </w:tc>
        <w:tc>
          <w:tcPr>
            <w:tcW w:w="3375" w:type="dxa"/>
            <w:vAlign w:val="top"/>
          </w:tcPr>
          <w:p>
            <w:pPr>
              <w:numPr>
                <w:ilvl w:val="0"/>
                <w:numId w:val="0"/>
              </w:numPr>
              <w:jc w:val="both"/>
              <w:rPr>
                <w:rFonts w:hint="default" w:ascii="宋体" w:hAnsi="宋体"/>
                <w:b/>
                <w:bCs/>
                <w:lang w:val="en-US" w:eastAsia="zh-CN"/>
              </w:rPr>
            </w:pPr>
            <w:r>
              <w:rPr>
                <w:rFonts w:hint="eastAsia" w:ascii="宋体" w:hAnsi="宋体"/>
                <w:b/>
                <w:bCs/>
                <w:lang w:val="en-US" w:eastAsia="zh-CN"/>
              </w:rPr>
              <w:t>履约保证金</w:t>
            </w:r>
          </w:p>
          <w:p>
            <w:pPr>
              <w:numPr>
                <w:ilvl w:val="0"/>
                <w:numId w:val="0"/>
              </w:numPr>
              <w:jc w:val="both"/>
              <w:rPr>
                <w:rFonts w:hint="eastAsia" w:ascii="宋体" w:hAnsi="宋体"/>
                <w:b/>
                <w:bCs/>
                <w:lang w:eastAsia="zh-CN"/>
              </w:rPr>
            </w:pPr>
            <w:r>
              <w:rPr>
                <w:rFonts w:hint="eastAsia" w:ascii="宋体" w:hAnsi="宋体"/>
                <w:b w:val="0"/>
                <w:bCs w:val="0"/>
                <w:lang w:eastAsia="zh-CN"/>
              </w:rPr>
              <w:t>中标人在中标通知书发出之日起5个工作日内，按中标金额的</w:t>
            </w:r>
            <w:r>
              <w:rPr>
                <w:rFonts w:hint="eastAsia" w:ascii="宋体" w:hAnsi="宋体"/>
                <w:b/>
                <w:bCs/>
                <w:lang w:eastAsia="zh-CN"/>
              </w:rPr>
              <w:t>5%（中标金额*5%）（中标人为中小企业的，履约保证金为中标金额的2%）以转账的方式向采购人交纳合同履约保证金。项目验收合格、质保期满且中标人在质保期内没有违约的情况的，采购人凭中标人的退款申请书和履约保证金转账凭证（复印件），在10个工作日内将履约保证金（不计利息）退还中标人</w:t>
            </w:r>
            <w:r>
              <w:rPr>
                <w:rFonts w:hint="eastAsia" w:ascii="宋体" w:hAnsi="宋体"/>
                <w:b w:val="0"/>
                <w:bCs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eastAsia" w:ascii="宋体" w:hAnsi="宋体"/>
              </w:rPr>
            </w:pPr>
            <w:r>
              <w:rPr>
                <w:rFonts w:hint="eastAsia" w:ascii="宋体" w:hAnsi="宋体"/>
              </w:rPr>
              <w:t>采购文件第13</w:t>
            </w:r>
            <w:r>
              <w:rPr>
                <w:rFonts w:hint="eastAsia" w:ascii="宋体" w:hAnsi="宋体"/>
                <w:lang w:val="en-US" w:eastAsia="zh-CN"/>
              </w:rPr>
              <w:t>7</w:t>
            </w:r>
            <w:r>
              <w:rPr>
                <w:rFonts w:hint="eastAsia" w:ascii="宋体" w:hAnsi="宋体"/>
              </w:rPr>
              <w:t>页，商务要求表--“付款条件”</w:t>
            </w:r>
          </w:p>
        </w:tc>
        <w:tc>
          <w:tcPr>
            <w:tcW w:w="3402" w:type="dxa"/>
            <w:vAlign w:val="center"/>
          </w:tcPr>
          <w:p>
            <w:pPr>
              <w:numPr>
                <w:ilvl w:val="0"/>
                <w:numId w:val="0"/>
              </w:numPr>
              <w:ind w:leftChars="0"/>
              <w:rPr>
                <w:rFonts w:hint="eastAsia" w:ascii="宋体" w:hAnsi="宋体"/>
                <w:lang w:eastAsia="zh-CN"/>
              </w:rPr>
            </w:pPr>
            <w:r>
              <w:rPr>
                <w:rFonts w:hint="eastAsia" w:ascii="宋体" w:hAnsi="宋体"/>
                <w:lang w:eastAsia="zh-CN"/>
              </w:rPr>
              <w:t>1.合同签订后7个工作日内，采购人向中标人支付项目预付款600万元整。</w:t>
            </w:r>
          </w:p>
          <w:p>
            <w:pPr>
              <w:numPr>
                <w:ilvl w:val="0"/>
                <w:numId w:val="0"/>
              </w:numPr>
              <w:ind w:leftChars="0"/>
              <w:rPr>
                <w:rFonts w:hint="eastAsia" w:ascii="宋体" w:hAnsi="宋体"/>
                <w:lang w:eastAsia="zh-CN"/>
              </w:rPr>
            </w:pPr>
            <w:r>
              <w:rPr>
                <w:rFonts w:hint="eastAsia" w:ascii="宋体" w:hAnsi="宋体"/>
                <w:lang w:eastAsia="zh-CN"/>
              </w:rPr>
              <w:t>……</w:t>
            </w:r>
          </w:p>
        </w:tc>
        <w:tc>
          <w:tcPr>
            <w:tcW w:w="3375" w:type="dxa"/>
            <w:vAlign w:val="top"/>
          </w:tcPr>
          <w:p>
            <w:pPr>
              <w:numPr>
                <w:ilvl w:val="0"/>
                <w:numId w:val="0"/>
              </w:numPr>
              <w:jc w:val="both"/>
              <w:rPr>
                <w:rFonts w:hint="eastAsia" w:ascii="宋体" w:hAnsi="宋体"/>
                <w:b w:val="0"/>
                <w:bCs w:val="0"/>
                <w:lang w:eastAsia="zh-CN"/>
              </w:rPr>
            </w:pPr>
            <w:r>
              <w:rPr>
                <w:rFonts w:hint="eastAsia" w:ascii="宋体" w:hAnsi="宋体"/>
                <w:b w:val="0"/>
                <w:bCs w:val="0"/>
                <w:lang w:eastAsia="zh-CN"/>
              </w:rPr>
              <w:t>1.合同签订后7个工作日内，采购人向中标人支付项目预付款</w:t>
            </w:r>
            <w:r>
              <w:rPr>
                <w:rFonts w:hint="eastAsia" w:ascii="宋体" w:hAnsi="宋体"/>
                <w:b/>
                <w:bCs/>
                <w:lang w:val="en-US" w:eastAsia="zh-CN"/>
              </w:rPr>
              <w:t>59</w:t>
            </w:r>
            <w:r>
              <w:rPr>
                <w:rFonts w:hint="eastAsia" w:ascii="宋体" w:hAnsi="宋体"/>
                <w:b/>
                <w:bCs/>
                <w:lang w:eastAsia="zh-CN"/>
              </w:rPr>
              <w:t>0万元整</w:t>
            </w:r>
            <w:r>
              <w:rPr>
                <w:rFonts w:hint="eastAsia" w:ascii="宋体" w:hAnsi="宋体"/>
                <w:b w:val="0"/>
                <w:bCs w:val="0"/>
                <w:lang w:eastAsia="zh-CN"/>
              </w:rPr>
              <w:t>。</w:t>
            </w:r>
          </w:p>
          <w:p>
            <w:pPr>
              <w:numPr>
                <w:ilvl w:val="0"/>
                <w:numId w:val="0"/>
              </w:numPr>
              <w:jc w:val="both"/>
              <w:rPr>
                <w:rFonts w:hint="eastAsia" w:ascii="宋体" w:hAnsi="宋体"/>
                <w:b w:val="0"/>
                <w:bCs w:val="0"/>
                <w:lang w:eastAsia="zh-CN"/>
              </w:rPr>
            </w:pPr>
            <w:r>
              <w:rPr>
                <w:rFonts w:hint="eastAsia" w:ascii="宋体" w:hAnsi="宋体"/>
                <w:b w:val="0"/>
                <w:bCs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eastAsia" w:ascii="宋体" w:hAnsi="宋体"/>
              </w:rPr>
            </w:pPr>
            <w:r>
              <w:rPr>
                <w:rFonts w:hint="eastAsia" w:ascii="宋体" w:hAnsi="宋体"/>
              </w:rPr>
              <w:t>采购文件第13</w:t>
            </w:r>
            <w:r>
              <w:rPr>
                <w:rFonts w:hint="eastAsia" w:ascii="宋体" w:hAnsi="宋体"/>
                <w:lang w:val="en-US" w:eastAsia="zh-CN"/>
              </w:rPr>
              <w:t>7</w:t>
            </w:r>
            <w:r>
              <w:rPr>
                <w:rFonts w:hint="eastAsia" w:ascii="宋体" w:hAnsi="宋体"/>
              </w:rPr>
              <w:t>页，商务要求表--“投标报价要求”</w:t>
            </w:r>
          </w:p>
        </w:tc>
        <w:tc>
          <w:tcPr>
            <w:tcW w:w="3402" w:type="dxa"/>
            <w:vAlign w:val="center"/>
          </w:tcPr>
          <w:p>
            <w:pPr>
              <w:numPr>
                <w:ilvl w:val="0"/>
                <w:numId w:val="0"/>
              </w:numPr>
              <w:ind w:leftChars="0"/>
              <w:rPr>
                <w:rFonts w:hint="eastAsia" w:ascii="宋体" w:hAnsi="宋体"/>
                <w:lang w:eastAsia="zh-CN"/>
              </w:rPr>
            </w:pPr>
            <w:r>
              <w:rPr>
                <w:rFonts w:hint="eastAsia" w:ascii="宋体" w:hAnsi="宋体"/>
                <w:lang w:eastAsia="zh-CN"/>
              </w:rPr>
              <w:t>投标价格包括设备费、运输费、人工费、安装调试费、系统集成服务费、利润、税费、验收、培训及所有相关的直接、间接费用。</w:t>
            </w:r>
          </w:p>
        </w:tc>
        <w:tc>
          <w:tcPr>
            <w:tcW w:w="3375" w:type="dxa"/>
            <w:vAlign w:val="top"/>
          </w:tcPr>
          <w:p>
            <w:pPr>
              <w:numPr>
                <w:ilvl w:val="0"/>
                <w:numId w:val="0"/>
              </w:numPr>
              <w:jc w:val="both"/>
              <w:rPr>
                <w:rFonts w:hint="eastAsia" w:ascii="宋体" w:hAnsi="宋体"/>
                <w:b w:val="0"/>
                <w:bCs w:val="0"/>
                <w:lang w:eastAsia="zh-CN"/>
              </w:rPr>
            </w:pPr>
            <w:r>
              <w:rPr>
                <w:rFonts w:hint="eastAsia" w:ascii="宋体" w:hAnsi="宋体"/>
                <w:b w:val="0"/>
                <w:bCs w:val="0"/>
                <w:lang w:eastAsia="zh-CN"/>
              </w:rPr>
              <w:t>投标价格包括设备费、运输费、人工费、安装调试费、系统集成服务费、利润、税费、验收、培训及所有相关的直接、间接费用。</w:t>
            </w:r>
            <w:r>
              <w:rPr>
                <w:rFonts w:hint="eastAsia" w:ascii="宋体" w:hAnsi="宋体"/>
                <w:b/>
                <w:bCs/>
                <w:lang w:eastAsia="zh-CN"/>
              </w:rPr>
              <w:t>采购人不再支付其他任何费用。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eastAsia" w:ascii="宋体" w:hAnsi="宋体"/>
              </w:rPr>
            </w:pPr>
            <w:r>
              <w:rPr>
                <w:rFonts w:hint="eastAsia" w:ascii="宋体" w:hAnsi="宋体"/>
              </w:rPr>
              <w:t>采购文件第137页，商务要求表--“售后服务要求”</w:t>
            </w:r>
          </w:p>
        </w:tc>
        <w:tc>
          <w:tcPr>
            <w:tcW w:w="3402" w:type="dxa"/>
            <w:vAlign w:val="center"/>
          </w:tcPr>
          <w:p>
            <w:pPr>
              <w:numPr>
                <w:ilvl w:val="0"/>
                <w:numId w:val="0"/>
              </w:numPr>
              <w:ind w:leftChars="0"/>
              <w:rPr>
                <w:rFonts w:hint="eastAsia" w:ascii="宋体" w:hAnsi="宋体"/>
                <w:lang w:eastAsia="zh-CN"/>
              </w:rPr>
            </w:pPr>
            <w:r>
              <w:rPr>
                <w:rFonts w:hint="eastAsia" w:ascii="宋体" w:hAnsi="宋体"/>
                <w:lang w:eastAsia="zh-CN"/>
              </w:rPr>
              <w:t>……</w:t>
            </w:r>
          </w:p>
          <w:p>
            <w:pPr>
              <w:numPr>
                <w:ilvl w:val="0"/>
                <w:numId w:val="0"/>
              </w:numPr>
              <w:ind w:leftChars="0"/>
              <w:rPr>
                <w:rFonts w:hint="eastAsia" w:ascii="宋体" w:hAnsi="宋体"/>
                <w:lang w:eastAsia="zh-CN"/>
              </w:rPr>
            </w:pPr>
            <w:r>
              <w:rPr>
                <w:rFonts w:hint="eastAsia" w:ascii="宋体" w:hAnsi="宋体"/>
                <w:lang w:eastAsia="zh-CN"/>
              </w:rPr>
              <w:t>2．……投标人须配备与本项目相适应的售后服务人员名单以及投标人2021年连续3个月为其缴纳的社保证明，社保属代缴情况时，还应提供相关人事管理及社保缴纳说明材料。</w:t>
            </w:r>
          </w:p>
          <w:p>
            <w:pPr>
              <w:numPr>
                <w:ilvl w:val="0"/>
                <w:numId w:val="0"/>
              </w:numPr>
              <w:ind w:leftChars="0"/>
              <w:rPr>
                <w:rFonts w:hint="eastAsia" w:ascii="宋体" w:hAnsi="宋体"/>
                <w:lang w:eastAsia="zh-CN"/>
              </w:rPr>
            </w:pPr>
            <w:r>
              <w:rPr>
                <w:rFonts w:hint="eastAsia" w:ascii="宋体" w:hAnsi="宋体"/>
                <w:lang w:eastAsia="zh-CN"/>
              </w:rPr>
              <w:t>……</w:t>
            </w:r>
          </w:p>
        </w:tc>
        <w:tc>
          <w:tcPr>
            <w:tcW w:w="3375" w:type="dxa"/>
            <w:vAlign w:val="top"/>
          </w:tcPr>
          <w:p>
            <w:pPr>
              <w:numPr>
                <w:ilvl w:val="0"/>
                <w:numId w:val="0"/>
              </w:numPr>
              <w:ind w:leftChars="0"/>
              <w:rPr>
                <w:rFonts w:hint="eastAsia" w:ascii="宋体" w:hAnsi="宋体"/>
                <w:lang w:eastAsia="zh-CN"/>
              </w:rPr>
            </w:pPr>
            <w:r>
              <w:rPr>
                <w:rFonts w:hint="eastAsia" w:ascii="宋体" w:hAnsi="宋体"/>
                <w:lang w:eastAsia="zh-CN"/>
              </w:rPr>
              <w:t>……</w:t>
            </w:r>
          </w:p>
          <w:p>
            <w:pPr>
              <w:numPr>
                <w:ilvl w:val="0"/>
                <w:numId w:val="0"/>
              </w:numPr>
              <w:ind w:leftChars="0"/>
              <w:rPr>
                <w:rFonts w:hint="eastAsia" w:ascii="宋体" w:hAnsi="宋体"/>
                <w:lang w:eastAsia="zh-CN"/>
              </w:rPr>
            </w:pPr>
            <w:r>
              <w:rPr>
                <w:rFonts w:hint="eastAsia" w:ascii="宋体" w:hAnsi="宋体"/>
                <w:lang w:eastAsia="zh-CN"/>
              </w:rPr>
              <w:t>2．……投标人须配备与本项目相适应的售后服务人员名单以及投标人</w:t>
            </w:r>
            <w:r>
              <w:rPr>
                <w:rFonts w:hint="eastAsia" w:ascii="宋体" w:hAnsi="宋体"/>
                <w:b/>
                <w:bCs/>
                <w:lang w:eastAsia="zh-CN"/>
              </w:rPr>
              <w:t>202</w:t>
            </w:r>
            <w:r>
              <w:rPr>
                <w:rFonts w:hint="eastAsia" w:ascii="宋体" w:hAnsi="宋体"/>
                <w:b/>
                <w:bCs/>
                <w:lang w:val="en-US" w:eastAsia="zh-CN"/>
              </w:rPr>
              <w:t>2</w:t>
            </w:r>
            <w:r>
              <w:rPr>
                <w:rFonts w:hint="eastAsia" w:ascii="宋体" w:hAnsi="宋体"/>
                <w:b/>
                <w:bCs/>
                <w:lang w:eastAsia="zh-CN"/>
              </w:rPr>
              <w:t>年</w:t>
            </w:r>
            <w:r>
              <w:rPr>
                <w:rFonts w:hint="eastAsia" w:ascii="宋体" w:hAnsi="宋体"/>
                <w:b w:val="0"/>
                <w:bCs w:val="0"/>
                <w:lang w:eastAsia="zh-CN"/>
              </w:rPr>
              <w:t>连续3个月为其缴纳的社保证明，社保属代缴情况时，还应提供相关人事管理及社保缴纳说明材料</w:t>
            </w:r>
            <w:r>
              <w:rPr>
                <w:rFonts w:hint="eastAsia" w:ascii="宋体" w:hAnsi="宋体"/>
                <w:lang w:eastAsia="zh-CN"/>
              </w:rPr>
              <w:t>。</w:t>
            </w:r>
          </w:p>
          <w:p>
            <w:pPr>
              <w:numPr>
                <w:ilvl w:val="0"/>
                <w:numId w:val="0"/>
              </w:numPr>
              <w:jc w:val="both"/>
              <w:rPr>
                <w:rFonts w:hint="eastAsia" w:ascii="宋体" w:hAnsi="宋体"/>
                <w:b w:val="0"/>
                <w:bCs w:val="0"/>
                <w:lang w:eastAsia="zh-CN"/>
              </w:rPr>
            </w:pP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eastAsia" w:ascii="宋体" w:hAnsi="宋体"/>
              </w:rPr>
            </w:pPr>
            <w:r>
              <w:rPr>
                <w:rFonts w:hint="eastAsia" w:ascii="宋体" w:hAnsi="宋体"/>
              </w:rPr>
              <w:t>采购文件第137页，商务要求表--</w:t>
            </w:r>
            <w:r>
              <w:rPr>
                <w:rFonts w:hint="eastAsia" w:ascii="宋体" w:hAnsi="宋体"/>
                <w:lang w:eastAsia="zh-CN"/>
              </w:rPr>
              <w:t>“</w:t>
            </w:r>
            <w:r>
              <w:rPr>
                <w:rFonts w:hint="eastAsia" w:ascii="宋体" w:hAnsi="宋体"/>
              </w:rPr>
              <w:t>项目实施要求</w:t>
            </w:r>
            <w:r>
              <w:rPr>
                <w:rFonts w:hint="eastAsia" w:ascii="宋体" w:hAnsi="宋体"/>
                <w:lang w:eastAsia="zh-CN"/>
              </w:rPr>
              <w:t>”</w:t>
            </w:r>
          </w:p>
        </w:tc>
        <w:tc>
          <w:tcPr>
            <w:tcW w:w="3402" w:type="dxa"/>
            <w:vAlign w:val="center"/>
          </w:tcPr>
          <w:p>
            <w:pPr>
              <w:numPr>
                <w:ilvl w:val="0"/>
                <w:numId w:val="0"/>
              </w:numPr>
              <w:ind w:leftChars="0"/>
              <w:rPr>
                <w:rFonts w:hint="eastAsia" w:ascii="宋体" w:hAnsi="宋体"/>
                <w:lang w:eastAsia="zh-CN"/>
              </w:rPr>
            </w:pPr>
            <w:r>
              <w:rPr>
                <w:rFonts w:hint="eastAsia" w:ascii="宋体" w:hAnsi="宋体"/>
                <w:lang w:eastAsia="zh-CN"/>
              </w:rPr>
              <w:t>……</w:t>
            </w:r>
          </w:p>
          <w:p>
            <w:pPr>
              <w:numPr>
                <w:ilvl w:val="0"/>
                <w:numId w:val="0"/>
              </w:numPr>
              <w:ind w:leftChars="0"/>
              <w:rPr>
                <w:rFonts w:hint="eastAsia" w:ascii="宋体" w:hAnsi="宋体"/>
                <w:lang w:eastAsia="zh-CN"/>
              </w:rPr>
            </w:pPr>
            <w:r>
              <w:rPr>
                <w:rFonts w:hint="eastAsia" w:ascii="宋体" w:hAnsi="宋体"/>
                <w:lang w:eastAsia="zh-CN"/>
              </w:rPr>
              <w:t>★3．采购人原机房利旧设备约80台，投标人须免费搬迁至采购人指定机房并安装调试。</w:t>
            </w:r>
          </w:p>
          <w:p>
            <w:pPr>
              <w:numPr>
                <w:ilvl w:val="0"/>
                <w:numId w:val="0"/>
              </w:numPr>
              <w:ind w:leftChars="0"/>
              <w:rPr>
                <w:rFonts w:hint="eastAsia" w:ascii="宋体" w:hAnsi="宋体"/>
                <w:lang w:eastAsia="zh-CN"/>
              </w:rPr>
            </w:pPr>
            <w:r>
              <w:rPr>
                <w:rFonts w:hint="eastAsia" w:ascii="宋体" w:hAnsi="宋体"/>
                <w:lang w:eastAsia="zh-CN"/>
              </w:rPr>
              <w:t>……</w:t>
            </w:r>
          </w:p>
        </w:tc>
        <w:tc>
          <w:tcPr>
            <w:tcW w:w="3375" w:type="dxa"/>
            <w:vAlign w:val="top"/>
          </w:tcPr>
          <w:p>
            <w:pPr>
              <w:numPr>
                <w:ilvl w:val="0"/>
                <w:numId w:val="0"/>
              </w:numPr>
              <w:jc w:val="both"/>
              <w:rPr>
                <w:rFonts w:hint="eastAsia" w:ascii="宋体" w:hAnsi="宋体"/>
                <w:lang w:eastAsia="zh-CN"/>
              </w:rPr>
            </w:pPr>
            <w:r>
              <w:rPr>
                <w:rFonts w:hint="eastAsia" w:ascii="宋体" w:hAnsi="宋体"/>
                <w:lang w:eastAsia="zh-CN"/>
              </w:rPr>
              <w:t>……</w:t>
            </w:r>
          </w:p>
          <w:p>
            <w:pPr>
              <w:numPr>
                <w:ilvl w:val="0"/>
                <w:numId w:val="0"/>
              </w:numPr>
              <w:jc w:val="both"/>
              <w:rPr>
                <w:rFonts w:hint="eastAsia" w:ascii="宋体" w:hAnsi="宋体"/>
                <w:lang w:eastAsia="zh-CN"/>
              </w:rPr>
            </w:pPr>
            <w:r>
              <w:rPr>
                <w:rFonts w:hint="eastAsia" w:ascii="宋体" w:hAnsi="宋体"/>
                <w:lang w:eastAsia="zh-CN"/>
              </w:rPr>
              <w:t>★3．采购人原机房利旧设备约80台，投标人须免费搬迁至采购人指定机房并安装调试</w:t>
            </w:r>
            <w:r>
              <w:rPr>
                <w:rFonts w:hint="eastAsia" w:ascii="宋体" w:hAnsi="宋体"/>
                <w:b/>
                <w:bCs/>
                <w:lang w:eastAsia="zh-CN"/>
              </w:rPr>
              <w:t>直至在新环境下可正常使用</w:t>
            </w:r>
            <w:r>
              <w:rPr>
                <w:rFonts w:hint="eastAsia" w:ascii="宋体" w:hAnsi="宋体"/>
                <w:lang w:eastAsia="zh-CN"/>
              </w:rPr>
              <w:t>。</w:t>
            </w:r>
          </w:p>
          <w:p>
            <w:pPr>
              <w:numPr>
                <w:ilvl w:val="0"/>
                <w:numId w:val="0"/>
              </w:numPr>
              <w:jc w:val="both"/>
              <w:rPr>
                <w:rFonts w:hint="eastAsia" w:ascii="宋体" w:hAnsi="宋体"/>
                <w:lang w:eastAsia="zh-CN"/>
              </w:rPr>
            </w:pPr>
            <w:r>
              <w:rPr>
                <w:rFonts w:hint="eastAsia" w:ascii="宋体" w:hAnsi="宋体"/>
                <w:lang w:eastAsia="zh-CN"/>
              </w:rPr>
              <w:t>……</w:t>
            </w:r>
          </w:p>
          <w:p>
            <w:pPr>
              <w:numPr>
                <w:ilvl w:val="0"/>
                <w:numId w:val="0"/>
              </w:numPr>
              <w:jc w:val="both"/>
              <w:rPr>
                <w:rFonts w:hint="eastAsia" w:ascii="宋体" w:hAnsi="宋体"/>
                <w:b/>
                <w:bCs/>
                <w:lang w:val="en-US" w:eastAsia="zh-CN"/>
              </w:rPr>
            </w:pPr>
            <w:r>
              <w:rPr>
                <w:rFonts w:hint="eastAsia" w:ascii="宋体" w:hAnsi="宋体"/>
                <w:b/>
                <w:bCs/>
                <w:u w:val="single"/>
                <w:lang w:val="en-US" w:eastAsia="zh-CN"/>
              </w:rPr>
              <w:t>增加</w:t>
            </w:r>
            <w:r>
              <w:rPr>
                <w:rFonts w:hint="eastAsia" w:ascii="宋体" w:hAnsi="宋体"/>
                <w:b/>
                <w:bCs/>
                <w:lang w:val="en-US" w:eastAsia="zh-CN"/>
              </w:rPr>
              <w:t>：</w:t>
            </w:r>
          </w:p>
          <w:p>
            <w:pPr>
              <w:numPr>
                <w:ilvl w:val="0"/>
                <w:numId w:val="0"/>
              </w:numPr>
              <w:jc w:val="both"/>
              <w:rPr>
                <w:rFonts w:hint="eastAsia" w:ascii="宋体" w:hAnsi="宋体"/>
                <w:b/>
                <w:bCs/>
                <w:lang w:eastAsia="zh-CN"/>
              </w:rPr>
            </w:pPr>
            <w:r>
              <w:rPr>
                <w:rFonts w:hint="eastAsia" w:ascii="宋体" w:hAnsi="宋体"/>
                <w:b/>
                <w:bCs/>
                <w:lang w:eastAsia="zh-CN"/>
              </w:rPr>
              <w:t>★6.投标产品必须是全新、原装的，未使用过的产品，并且符合国家有关质量标准制造，满足本项目技术指标需求的设备。</w:t>
            </w:r>
          </w:p>
          <w:p>
            <w:pPr>
              <w:numPr>
                <w:ilvl w:val="0"/>
                <w:numId w:val="0"/>
              </w:numPr>
              <w:jc w:val="both"/>
              <w:rPr>
                <w:rFonts w:hint="eastAsia" w:ascii="宋体" w:hAnsi="宋体"/>
                <w:lang w:eastAsia="zh-CN"/>
              </w:rPr>
            </w:pPr>
            <w:r>
              <w:rPr>
                <w:rFonts w:hint="eastAsia" w:ascii="宋体" w:hAnsi="宋体"/>
                <w:b/>
                <w:bCs/>
                <w:lang w:eastAsia="zh-CN"/>
              </w:rPr>
              <w:t>★7.项目中所有设备、软件兼容性对接全部免费，且由中标人负责完成，采购人只对对接结果进行确认。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eastAsia" w:ascii="宋体" w:hAnsi="宋体"/>
              </w:rPr>
            </w:pPr>
            <w:r>
              <w:rPr>
                <w:rFonts w:hint="eastAsia" w:ascii="宋体" w:hAnsi="宋体"/>
              </w:rPr>
              <w:t>采购文件第13</w:t>
            </w:r>
            <w:r>
              <w:rPr>
                <w:rFonts w:hint="eastAsia" w:ascii="宋体" w:hAnsi="宋体"/>
                <w:lang w:val="en-US" w:eastAsia="zh-CN"/>
              </w:rPr>
              <w:t>9</w:t>
            </w:r>
            <w:r>
              <w:rPr>
                <w:rFonts w:hint="eastAsia" w:ascii="宋体" w:hAnsi="宋体"/>
              </w:rPr>
              <w:t>页，商务要求表--</w:t>
            </w:r>
            <w:r>
              <w:rPr>
                <w:rFonts w:hint="eastAsia" w:ascii="宋体" w:hAnsi="宋体"/>
                <w:lang w:eastAsia="zh-CN"/>
              </w:rPr>
              <w:t>“其他要求”</w:t>
            </w:r>
          </w:p>
        </w:tc>
        <w:tc>
          <w:tcPr>
            <w:tcW w:w="3402" w:type="dxa"/>
            <w:vAlign w:val="center"/>
          </w:tcPr>
          <w:p>
            <w:pPr>
              <w:numPr>
                <w:ilvl w:val="0"/>
                <w:numId w:val="0"/>
              </w:numPr>
              <w:ind w:leftChars="0"/>
              <w:rPr>
                <w:rFonts w:hint="default" w:ascii="宋体" w:hAnsi="宋体"/>
                <w:lang w:val="en-US" w:eastAsia="zh-CN"/>
              </w:rPr>
            </w:pPr>
            <w:r>
              <w:rPr>
                <w:rFonts w:hint="eastAsia" w:ascii="宋体" w:hAnsi="宋体"/>
                <w:lang w:val="en-US" w:eastAsia="zh-CN"/>
              </w:rPr>
              <w:t>/</w:t>
            </w:r>
          </w:p>
        </w:tc>
        <w:tc>
          <w:tcPr>
            <w:tcW w:w="3375" w:type="dxa"/>
            <w:vAlign w:val="top"/>
          </w:tcPr>
          <w:p>
            <w:pPr>
              <w:numPr>
                <w:ilvl w:val="0"/>
                <w:numId w:val="0"/>
              </w:numPr>
              <w:jc w:val="both"/>
              <w:rPr>
                <w:rFonts w:hint="eastAsia" w:ascii="宋体" w:hAnsi="宋体"/>
                <w:b/>
                <w:bCs/>
                <w:lang w:val="en-US" w:eastAsia="zh-CN"/>
              </w:rPr>
            </w:pPr>
            <w:r>
              <w:rPr>
                <w:rFonts w:hint="eastAsia" w:ascii="宋体" w:hAnsi="宋体"/>
                <w:b/>
                <w:bCs/>
                <w:u w:val="single"/>
                <w:lang w:val="en-US" w:eastAsia="zh-CN"/>
              </w:rPr>
              <w:t>增加</w:t>
            </w:r>
            <w:r>
              <w:rPr>
                <w:rFonts w:hint="eastAsia" w:ascii="宋体" w:hAnsi="宋体"/>
                <w:b/>
                <w:bCs/>
                <w:lang w:val="en-US" w:eastAsia="zh-CN"/>
              </w:rPr>
              <w:t>：</w:t>
            </w:r>
          </w:p>
          <w:p>
            <w:pPr>
              <w:numPr>
                <w:ilvl w:val="0"/>
                <w:numId w:val="0"/>
              </w:numPr>
              <w:jc w:val="both"/>
              <w:rPr>
                <w:rFonts w:hint="eastAsia" w:ascii="宋体" w:hAnsi="宋体"/>
                <w:b/>
                <w:bCs/>
                <w:lang w:eastAsia="zh-CN"/>
              </w:rPr>
            </w:pPr>
            <w:r>
              <w:rPr>
                <w:rFonts w:hint="eastAsia" w:ascii="宋体" w:hAnsi="宋体"/>
                <w:b/>
                <w:bCs/>
                <w:lang w:eastAsia="zh-CN"/>
              </w:rPr>
              <w:t>★11.中标人须认可由采购人委托具有资质的第三方专业机构出具的项目结算审计报告。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eastAsia" w:ascii="宋体" w:hAnsi="宋体"/>
              </w:rPr>
            </w:pPr>
            <w:r>
              <w:rPr>
                <w:rFonts w:hint="eastAsia" w:ascii="宋体" w:hAnsi="宋体"/>
              </w:rPr>
              <w:t>采购文件第</w:t>
            </w:r>
            <w:r>
              <w:rPr>
                <w:rFonts w:hint="eastAsia" w:ascii="宋体" w:hAnsi="宋体"/>
                <w:lang w:val="en-US" w:eastAsia="zh-CN"/>
              </w:rPr>
              <w:t>152</w:t>
            </w:r>
            <w:r>
              <w:rPr>
                <w:rFonts w:hint="eastAsia" w:ascii="宋体" w:hAnsi="宋体"/>
              </w:rPr>
              <w:t>页，</w:t>
            </w:r>
            <w:r>
              <w:rPr>
                <w:rFonts w:hint="eastAsia" w:ascii="宋体" w:hAnsi="宋体"/>
                <w:lang w:eastAsia="zh-CN"/>
              </w:rPr>
              <w:t>“</w:t>
            </w:r>
            <w:r>
              <w:rPr>
                <w:rFonts w:hint="eastAsia" w:ascii="宋体" w:hAnsi="宋体"/>
              </w:rPr>
              <w:t>（八）特别说明</w:t>
            </w:r>
            <w:r>
              <w:rPr>
                <w:rFonts w:hint="eastAsia" w:ascii="宋体" w:hAnsi="宋体"/>
                <w:lang w:eastAsia="zh-CN"/>
              </w:rPr>
              <w:t>”</w:t>
            </w:r>
          </w:p>
        </w:tc>
        <w:tc>
          <w:tcPr>
            <w:tcW w:w="3402" w:type="dxa"/>
            <w:vAlign w:val="center"/>
          </w:tcPr>
          <w:p>
            <w:pPr>
              <w:numPr>
                <w:ilvl w:val="0"/>
                <w:numId w:val="0"/>
              </w:numPr>
              <w:ind w:leftChars="0"/>
              <w:rPr>
                <w:rFonts w:hint="eastAsia" w:ascii="宋体" w:hAnsi="宋体"/>
                <w:lang w:val="en-US" w:eastAsia="zh-CN"/>
              </w:rPr>
            </w:pPr>
            <w:r>
              <w:rPr>
                <w:rFonts w:hint="eastAsia" w:ascii="宋体" w:hAnsi="宋体"/>
                <w:lang w:val="en-US" w:eastAsia="zh-CN"/>
              </w:rPr>
              <w:t>……</w:t>
            </w:r>
          </w:p>
          <w:p>
            <w:pPr>
              <w:numPr>
                <w:ilvl w:val="0"/>
                <w:numId w:val="0"/>
              </w:numPr>
              <w:ind w:leftChars="0"/>
              <w:rPr>
                <w:rFonts w:hint="default" w:ascii="宋体" w:hAnsi="宋体"/>
                <w:lang w:val="en-US" w:eastAsia="zh-CN"/>
              </w:rPr>
            </w:pPr>
            <w:r>
              <w:rPr>
                <w:rFonts w:hint="default" w:ascii="宋体" w:hAnsi="宋体"/>
                <w:lang w:val="en-US" w:eastAsia="zh-CN"/>
              </w:rPr>
              <w:t>★3.生产厂商授权给供应商后自己不得参加同一合同项下的政府采购活动；生产厂商对同一品牌同一型号的货物，仅能委托一个代理商参加投标，否则投标文件将被视为无效。</w:t>
            </w:r>
          </w:p>
          <w:p>
            <w:pPr>
              <w:numPr>
                <w:ilvl w:val="0"/>
                <w:numId w:val="0"/>
              </w:numPr>
              <w:ind w:leftChars="0"/>
              <w:rPr>
                <w:rFonts w:hint="default" w:ascii="宋体" w:hAnsi="宋体"/>
                <w:lang w:val="en-US" w:eastAsia="zh-CN"/>
              </w:rPr>
            </w:pPr>
            <w:r>
              <w:rPr>
                <w:rFonts w:hint="eastAsia" w:ascii="宋体" w:hAnsi="宋体"/>
                <w:lang w:val="en-US" w:eastAsia="zh-CN"/>
              </w:rPr>
              <w:t>……</w:t>
            </w:r>
          </w:p>
        </w:tc>
        <w:tc>
          <w:tcPr>
            <w:tcW w:w="3375" w:type="dxa"/>
            <w:vAlign w:val="center"/>
          </w:tcPr>
          <w:p>
            <w:pPr>
              <w:numPr>
                <w:ilvl w:val="0"/>
                <w:numId w:val="0"/>
              </w:numPr>
              <w:ind w:leftChars="0"/>
              <w:rPr>
                <w:rFonts w:hint="eastAsia" w:ascii="宋体" w:hAnsi="宋体"/>
                <w:lang w:val="en-US" w:eastAsia="zh-CN"/>
              </w:rPr>
            </w:pPr>
            <w:r>
              <w:rPr>
                <w:rFonts w:hint="eastAsia" w:ascii="宋体" w:hAnsi="宋体"/>
                <w:lang w:val="en-US" w:eastAsia="zh-CN"/>
              </w:rPr>
              <w:t>……</w:t>
            </w:r>
          </w:p>
          <w:p>
            <w:pPr>
              <w:numPr>
                <w:ilvl w:val="0"/>
                <w:numId w:val="0"/>
              </w:numPr>
              <w:ind w:leftChars="0"/>
              <w:rPr>
                <w:rFonts w:hint="default" w:ascii="宋体" w:hAnsi="宋体"/>
                <w:lang w:val="en-US" w:eastAsia="zh-CN"/>
              </w:rPr>
            </w:pPr>
            <w:r>
              <w:rPr>
                <w:rFonts w:hint="eastAsia" w:ascii="宋体" w:hAnsi="宋体"/>
                <w:b/>
                <w:bCs/>
                <w:color w:val="auto"/>
                <w:highlight w:val="none"/>
                <w:u w:val="single"/>
                <w:lang w:val="en-US" w:eastAsia="zh-CN"/>
              </w:rPr>
              <w:t>删除：</w:t>
            </w:r>
            <w:r>
              <w:rPr>
                <w:rFonts w:hint="default" w:ascii="宋体" w:hAnsi="宋体"/>
                <w:lang w:val="en-US" w:eastAsia="zh-CN"/>
              </w:rPr>
              <w:t>★3.生产厂商授权给供应商后自己不得参加同一合同项下的政府采购活动；生产厂商对同一品牌同一型号的货物，仅能委托一个代理商参加投标，否则投标文件将被视为无效。</w:t>
            </w:r>
          </w:p>
          <w:p>
            <w:pPr>
              <w:numPr>
                <w:ilvl w:val="0"/>
                <w:numId w:val="0"/>
              </w:numPr>
              <w:rPr>
                <w:rFonts w:hint="eastAsia" w:ascii="宋体" w:hAnsi="宋体"/>
                <w:lang w:eastAsia="zh-CN"/>
              </w:rPr>
            </w:pPr>
            <w:r>
              <w:rPr>
                <w:rFonts w:hint="eastAsia" w:ascii="宋体" w:hAnsi="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eastAsia" w:ascii="宋体" w:hAnsi="宋体"/>
              </w:rPr>
            </w:pPr>
            <w:r>
              <w:rPr>
                <w:rFonts w:hint="eastAsia" w:ascii="宋体" w:hAnsi="宋体"/>
              </w:rPr>
              <w:t>采购文件第</w:t>
            </w:r>
            <w:r>
              <w:rPr>
                <w:rFonts w:hint="eastAsia" w:ascii="宋体" w:hAnsi="宋体"/>
                <w:lang w:val="en-US" w:eastAsia="zh-CN"/>
              </w:rPr>
              <w:t>168-169</w:t>
            </w:r>
            <w:r>
              <w:rPr>
                <w:rFonts w:hint="eastAsia" w:ascii="宋体" w:hAnsi="宋体"/>
              </w:rPr>
              <w:t>页，评标方法及评分标准（适用于A分标）</w:t>
            </w:r>
            <w:r>
              <w:rPr>
                <w:rFonts w:hint="eastAsia" w:ascii="宋体" w:hAnsi="宋体"/>
                <w:lang w:val="en-US" w:eastAsia="zh-CN"/>
              </w:rPr>
              <w:t>--“5、信誉业绩分”</w:t>
            </w:r>
          </w:p>
        </w:tc>
        <w:tc>
          <w:tcPr>
            <w:tcW w:w="3402" w:type="dxa"/>
            <w:vAlign w:val="center"/>
          </w:tcPr>
          <w:p>
            <w:pPr>
              <w:numPr>
                <w:ilvl w:val="0"/>
                <w:numId w:val="0"/>
              </w:numPr>
              <w:ind w:leftChars="0"/>
              <w:rPr>
                <w:rFonts w:hint="default" w:ascii="宋体" w:hAnsi="宋体"/>
                <w:color w:val="auto"/>
                <w:lang w:val="en-US" w:eastAsia="zh-CN"/>
              </w:rPr>
            </w:pPr>
            <w:r>
              <w:rPr>
                <w:rFonts w:hint="eastAsia" w:ascii="宋体" w:hAnsi="宋体"/>
                <w:color w:val="auto"/>
                <w:lang w:val="en-US" w:eastAsia="zh-CN"/>
              </w:rPr>
              <w:t>/</w:t>
            </w:r>
          </w:p>
        </w:tc>
        <w:tc>
          <w:tcPr>
            <w:tcW w:w="3375" w:type="dxa"/>
            <w:vAlign w:val="center"/>
          </w:tcPr>
          <w:p>
            <w:pPr>
              <w:numPr>
                <w:ilvl w:val="0"/>
                <w:numId w:val="0"/>
              </w:numPr>
              <w:rPr>
                <w:rFonts w:hint="eastAsia" w:ascii="宋体" w:hAnsi="宋体"/>
                <w:color w:val="auto"/>
                <w:lang w:val="en-US" w:eastAsia="zh-CN"/>
              </w:rPr>
            </w:pPr>
            <w:r>
              <w:rPr>
                <w:rFonts w:hint="eastAsia" w:ascii="宋体" w:hAnsi="宋体"/>
                <w:b/>
                <w:bCs/>
                <w:color w:val="auto"/>
                <w:u w:val="single"/>
                <w:lang w:val="en-US" w:eastAsia="zh-CN"/>
              </w:rPr>
              <w:t>增加</w:t>
            </w:r>
            <w:r>
              <w:rPr>
                <w:rFonts w:hint="eastAsia" w:ascii="宋体" w:hAnsi="宋体"/>
                <w:color w:val="auto"/>
                <w:lang w:val="en-US" w:eastAsia="zh-CN"/>
              </w:rPr>
              <w:t>：</w:t>
            </w:r>
          </w:p>
          <w:p>
            <w:pPr>
              <w:numPr>
                <w:ilvl w:val="0"/>
                <w:numId w:val="0"/>
              </w:numPr>
              <w:rPr>
                <w:rFonts w:hint="default" w:ascii="宋体" w:hAnsi="宋体"/>
                <w:color w:val="auto"/>
                <w:lang w:val="en-US" w:eastAsia="zh-CN"/>
              </w:rPr>
            </w:pPr>
            <w:r>
              <w:rPr>
                <w:rFonts w:hint="eastAsia" w:ascii="宋体" w:hAnsi="宋体"/>
                <w:b/>
                <w:bCs/>
                <w:color w:val="auto"/>
                <w:lang w:val="en-US" w:eastAsia="zh-CN"/>
              </w:rPr>
              <w:t>质量保证期承诺更长保修期：合同质量保证期为3年，提供超过3年的，每半年增加1分（满分4分）。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default" w:ascii="宋体" w:hAnsi="宋体" w:eastAsia="宋体"/>
                <w:lang w:val="en-US" w:eastAsia="zh-CN"/>
              </w:rPr>
            </w:pPr>
            <w:r>
              <w:rPr>
                <w:rFonts w:hint="eastAsia" w:ascii="宋体" w:hAnsi="宋体"/>
              </w:rPr>
              <w:t>采购文件第</w:t>
            </w:r>
            <w:r>
              <w:rPr>
                <w:rFonts w:hint="eastAsia" w:ascii="宋体" w:hAnsi="宋体"/>
                <w:lang w:val="en-US" w:eastAsia="zh-CN"/>
              </w:rPr>
              <w:t>169</w:t>
            </w:r>
            <w:r>
              <w:rPr>
                <w:rFonts w:hint="eastAsia" w:ascii="宋体" w:hAnsi="宋体"/>
              </w:rPr>
              <w:t>页，评标方法及评分标准（适用于A分标）</w:t>
            </w:r>
            <w:r>
              <w:rPr>
                <w:rFonts w:hint="eastAsia" w:ascii="宋体" w:hAnsi="宋体"/>
                <w:lang w:val="en-US" w:eastAsia="zh-CN"/>
              </w:rPr>
              <w:t>--“5、信誉业绩分”</w:t>
            </w:r>
          </w:p>
        </w:tc>
        <w:tc>
          <w:tcPr>
            <w:tcW w:w="3402" w:type="dxa"/>
            <w:vAlign w:val="center"/>
          </w:tcPr>
          <w:p>
            <w:pPr>
              <w:numPr>
                <w:ilvl w:val="0"/>
                <w:numId w:val="0"/>
              </w:numPr>
              <w:ind w:leftChars="0"/>
              <w:rPr>
                <w:rFonts w:hint="eastAsia" w:ascii="宋体" w:hAnsi="宋体"/>
                <w:lang w:val="en-US" w:eastAsia="zh-CN"/>
              </w:rPr>
            </w:pPr>
            <w:r>
              <w:rPr>
                <w:rFonts w:hint="eastAsia" w:ascii="宋体" w:hAnsi="宋体"/>
                <w:lang w:val="en-US" w:eastAsia="zh-CN"/>
              </w:rPr>
              <w:t>（2）业绩分（满分9分）</w:t>
            </w:r>
          </w:p>
          <w:p>
            <w:pPr>
              <w:numPr>
                <w:ilvl w:val="0"/>
                <w:numId w:val="0"/>
              </w:numPr>
              <w:ind w:leftChars="0"/>
              <w:rPr>
                <w:rFonts w:hint="eastAsia" w:ascii="宋体" w:hAnsi="宋体"/>
                <w:lang w:val="en-US" w:eastAsia="zh-CN"/>
              </w:rPr>
            </w:pPr>
            <w:r>
              <w:rPr>
                <w:rFonts w:hint="eastAsia" w:ascii="宋体" w:hAnsi="宋体"/>
                <w:lang w:val="en-US" w:eastAsia="zh-CN"/>
              </w:rPr>
              <w:t>投标人2018年以来承担与本次采购内容相类似项目的业绩，每提供1份得1分，最多得9分，若无计0分。（提供中标通知书及对应合同扫描件加盖公章）</w:t>
            </w:r>
          </w:p>
        </w:tc>
        <w:tc>
          <w:tcPr>
            <w:tcW w:w="3375" w:type="dxa"/>
            <w:vAlign w:val="center"/>
          </w:tcPr>
          <w:p>
            <w:pPr>
              <w:numPr>
                <w:ilvl w:val="0"/>
                <w:numId w:val="0"/>
              </w:numPr>
              <w:rPr>
                <w:rFonts w:hint="default" w:ascii="宋体" w:hAnsi="宋体"/>
                <w:lang w:val="en-US" w:eastAsia="zh-CN"/>
              </w:rPr>
            </w:pPr>
            <w:r>
              <w:rPr>
                <w:rFonts w:hint="default" w:ascii="宋体" w:hAnsi="宋体"/>
                <w:lang w:val="en-US" w:eastAsia="zh-CN"/>
              </w:rPr>
              <w:t>（2）业绩分</w:t>
            </w:r>
            <w:r>
              <w:rPr>
                <w:rFonts w:hint="default" w:ascii="宋体" w:hAnsi="宋体"/>
                <w:b/>
                <w:bCs/>
                <w:lang w:val="en-US" w:eastAsia="zh-CN"/>
              </w:rPr>
              <w:t>（满分</w:t>
            </w:r>
            <w:r>
              <w:rPr>
                <w:rFonts w:hint="eastAsia" w:ascii="宋体" w:hAnsi="宋体"/>
                <w:b/>
                <w:bCs/>
                <w:lang w:val="en-US" w:eastAsia="zh-CN"/>
              </w:rPr>
              <w:t>5</w:t>
            </w:r>
            <w:r>
              <w:rPr>
                <w:rFonts w:hint="default" w:ascii="宋体" w:hAnsi="宋体"/>
                <w:b/>
                <w:bCs/>
                <w:lang w:val="en-US" w:eastAsia="zh-CN"/>
              </w:rPr>
              <w:t>分）</w:t>
            </w:r>
          </w:p>
          <w:p>
            <w:pPr>
              <w:numPr>
                <w:ilvl w:val="0"/>
                <w:numId w:val="0"/>
              </w:numPr>
              <w:rPr>
                <w:rFonts w:hint="default" w:ascii="宋体" w:hAnsi="宋体"/>
                <w:lang w:val="en-US" w:eastAsia="zh-CN"/>
              </w:rPr>
            </w:pPr>
            <w:r>
              <w:rPr>
                <w:rFonts w:hint="default" w:ascii="宋体" w:hAnsi="宋体"/>
                <w:lang w:val="en-US" w:eastAsia="zh-CN"/>
              </w:rPr>
              <w:t>投标人</w:t>
            </w:r>
            <w:r>
              <w:rPr>
                <w:rFonts w:hint="eastAsia" w:ascii="宋体" w:hAnsi="宋体"/>
                <w:b/>
                <w:bCs/>
                <w:lang w:val="en-US" w:eastAsia="zh-CN"/>
              </w:rPr>
              <w:t>近三年</w:t>
            </w:r>
            <w:r>
              <w:rPr>
                <w:rFonts w:hint="default" w:ascii="宋体" w:hAnsi="宋体"/>
                <w:lang w:val="en-US" w:eastAsia="zh-CN"/>
              </w:rPr>
              <w:t>以来承担与本次采购内容相类似项目的业绩，每提供1份得1分，</w:t>
            </w:r>
            <w:r>
              <w:rPr>
                <w:rFonts w:hint="default" w:ascii="宋体" w:hAnsi="宋体"/>
                <w:b/>
                <w:bCs/>
                <w:lang w:val="en-US" w:eastAsia="zh-CN"/>
              </w:rPr>
              <w:t>最多得</w:t>
            </w:r>
            <w:r>
              <w:rPr>
                <w:rFonts w:hint="eastAsia" w:ascii="宋体" w:hAnsi="宋体"/>
                <w:b/>
                <w:bCs/>
                <w:lang w:val="en-US" w:eastAsia="zh-CN"/>
              </w:rPr>
              <w:t>5</w:t>
            </w:r>
            <w:r>
              <w:rPr>
                <w:rFonts w:hint="default" w:ascii="宋体" w:hAnsi="宋体"/>
                <w:b/>
                <w:bCs/>
                <w:lang w:val="en-US" w:eastAsia="zh-CN"/>
              </w:rPr>
              <w:t>分</w:t>
            </w:r>
            <w:r>
              <w:rPr>
                <w:rFonts w:hint="default" w:ascii="宋体" w:hAnsi="宋体"/>
                <w:lang w:val="en-US" w:eastAsia="zh-CN"/>
              </w:rPr>
              <w:t>，若无计0分。（提供中标通知书及对应合同扫描件加盖公章）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eastAsia" w:ascii="宋体" w:hAnsi="宋体"/>
              </w:rPr>
            </w:pPr>
            <w:r>
              <w:rPr>
                <w:rFonts w:hint="eastAsia" w:ascii="宋体" w:hAnsi="宋体"/>
              </w:rPr>
              <w:t>采购文件第</w:t>
            </w:r>
            <w:r>
              <w:rPr>
                <w:rFonts w:hint="eastAsia" w:ascii="宋体" w:hAnsi="宋体"/>
                <w:lang w:val="en-US" w:eastAsia="zh-CN"/>
              </w:rPr>
              <w:t>172-</w:t>
            </w:r>
            <w:r>
              <w:rPr>
                <w:rFonts w:hint="eastAsia" w:ascii="宋体" w:hAnsi="宋体"/>
              </w:rPr>
              <w:t>17</w:t>
            </w:r>
            <w:r>
              <w:rPr>
                <w:rFonts w:hint="eastAsia" w:ascii="宋体" w:hAnsi="宋体"/>
                <w:lang w:val="en-US" w:eastAsia="zh-CN"/>
              </w:rPr>
              <w:t>3</w:t>
            </w:r>
            <w:r>
              <w:rPr>
                <w:rFonts w:hint="eastAsia" w:ascii="宋体" w:hAnsi="宋体"/>
              </w:rPr>
              <w:t>页，评标方法及评分标准（适用于</w:t>
            </w:r>
            <w:r>
              <w:rPr>
                <w:rFonts w:hint="eastAsia" w:ascii="宋体" w:hAnsi="宋体"/>
                <w:lang w:val="en-US" w:eastAsia="zh-CN"/>
              </w:rPr>
              <w:t>B</w:t>
            </w:r>
            <w:r>
              <w:rPr>
                <w:rFonts w:hint="eastAsia" w:ascii="宋体" w:hAnsi="宋体"/>
              </w:rPr>
              <w:t xml:space="preserve"> 分标）--“3、监理组织机构及人员配备分”</w:t>
            </w:r>
          </w:p>
        </w:tc>
        <w:tc>
          <w:tcPr>
            <w:tcW w:w="3402" w:type="dxa"/>
            <w:vAlign w:val="center"/>
          </w:tcPr>
          <w:p>
            <w:pPr>
              <w:numPr>
                <w:ilvl w:val="0"/>
                <w:numId w:val="0"/>
              </w:numPr>
              <w:ind w:leftChars="0"/>
              <w:rPr>
                <w:rFonts w:hint="eastAsia" w:ascii="宋体" w:hAnsi="宋体"/>
                <w:b/>
                <w:bCs/>
                <w:lang w:val="en-US" w:eastAsia="zh-CN"/>
              </w:rPr>
            </w:pPr>
            <w:r>
              <w:rPr>
                <w:rFonts w:hint="eastAsia" w:ascii="宋体" w:hAnsi="宋体"/>
                <w:b/>
                <w:bCs/>
                <w:lang w:val="en-US" w:eastAsia="zh-CN"/>
              </w:rPr>
              <w:t>3、监理组织机构及人员配备分……………………………12分</w:t>
            </w:r>
          </w:p>
          <w:p>
            <w:pPr>
              <w:numPr>
                <w:ilvl w:val="0"/>
                <w:numId w:val="0"/>
              </w:numPr>
              <w:ind w:leftChars="0"/>
              <w:rPr>
                <w:rFonts w:hint="eastAsia" w:ascii="宋体" w:hAnsi="宋体"/>
                <w:lang w:val="en-US" w:eastAsia="zh-CN"/>
              </w:rPr>
            </w:pPr>
            <w:r>
              <w:rPr>
                <w:rFonts w:hint="eastAsia" w:ascii="宋体" w:hAnsi="宋体"/>
                <w:lang w:val="en-US" w:eastAsia="zh-CN"/>
              </w:rPr>
              <w:t>监理组织机构及人员配备分：拟投入本项目的实施人员具有以下证书的得1分，满分12分。</w:t>
            </w:r>
          </w:p>
          <w:p>
            <w:pPr>
              <w:numPr>
                <w:ilvl w:val="0"/>
                <w:numId w:val="0"/>
              </w:numPr>
              <w:ind w:leftChars="0"/>
              <w:rPr>
                <w:rFonts w:hint="eastAsia" w:ascii="宋体" w:hAnsi="宋体"/>
                <w:lang w:val="en-US" w:eastAsia="zh-CN"/>
              </w:rPr>
            </w:pPr>
            <w:r>
              <w:rPr>
                <w:rFonts w:hint="eastAsia" w:ascii="宋体" w:hAnsi="宋体"/>
                <w:lang w:val="en-US" w:eastAsia="zh-CN"/>
              </w:rPr>
              <w:t>……</w:t>
            </w:r>
          </w:p>
        </w:tc>
        <w:tc>
          <w:tcPr>
            <w:tcW w:w="3375" w:type="dxa"/>
            <w:vAlign w:val="center"/>
          </w:tcPr>
          <w:p>
            <w:pPr>
              <w:numPr>
                <w:ilvl w:val="0"/>
                <w:numId w:val="0"/>
              </w:numPr>
              <w:ind w:leftChars="0"/>
              <w:rPr>
                <w:rFonts w:hint="eastAsia" w:ascii="宋体" w:hAnsi="宋体"/>
                <w:b/>
                <w:bCs/>
                <w:lang w:val="en-US" w:eastAsia="zh-CN"/>
              </w:rPr>
            </w:pPr>
            <w:r>
              <w:rPr>
                <w:rFonts w:hint="eastAsia" w:ascii="宋体" w:hAnsi="宋体"/>
                <w:b/>
                <w:bCs/>
                <w:lang w:val="en-US" w:eastAsia="zh-CN"/>
              </w:rPr>
              <w:t>3、监理组织机构及人员配备分……………………………16分</w:t>
            </w:r>
          </w:p>
          <w:p>
            <w:pPr>
              <w:numPr>
                <w:ilvl w:val="0"/>
                <w:numId w:val="0"/>
              </w:numPr>
              <w:ind w:leftChars="0"/>
              <w:rPr>
                <w:rFonts w:hint="eastAsia" w:ascii="宋体" w:hAnsi="宋体"/>
                <w:lang w:val="en-US" w:eastAsia="zh-CN"/>
              </w:rPr>
            </w:pPr>
            <w:r>
              <w:rPr>
                <w:rFonts w:hint="eastAsia" w:ascii="宋体" w:hAnsi="宋体"/>
                <w:lang w:val="en-US" w:eastAsia="zh-CN"/>
              </w:rPr>
              <w:t>监理组织机构及人员配备分：拟投入本项目的实施人员具有以下证书的得1分，</w:t>
            </w:r>
            <w:r>
              <w:rPr>
                <w:rFonts w:hint="eastAsia" w:ascii="宋体" w:hAnsi="宋体"/>
                <w:b/>
                <w:bCs/>
                <w:lang w:val="en-US" w:eastAsia="zh-CN"/>
              </w:rPr>
              <w:t>满分16分</w:t>
            </w:r>
            <w:r>
              <w:rPr>
                <w:rFonts w:hint="eastAsia" w:ascii="宋体" w:hAnsi="宋体"/>
                <w:lang w:val="en-US" w:eastAsia="zh-CN"/>
              </w:rPr>
              <w:t>。</w:t>
            </w:r>
          </w:p>
          <w:p>
            <w:pPr>
              <w:numPr>
                <w:ilvl w:val="0"/>
                <w:numId w:val="0"/>
              </w:numPr>
              <w:rPr>
                <w:rFonts w:hint="default" w:ascii="宋体" w:hAnsi="宋体"/>
                <w:lang w:val="en-US" w:eastAsia="zh-CN"/>
              </w:rPr>
            </w:pPr>
            <w:r>
              <w:rPr>
                <w:rFonts w:hint="eastAsia" w:ascii="宋体" w:hAnsi="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eastAsia" w:ascii="宋体" w:hAnsi="宋体"/>
              </w:rPr>
            </w:pPr>
            <w:r>
              <w:rPr>
                <w:rFonts w:hint="eastAsia" w:ascii="宋体" w:hAnsi="宋体"/>
              </w:rPr>
              <w:t>采购文件第17</w:t>
            </w:r>
            <w:r>
              <w:rPr>
                <w:rFonts w:hint="eastAsia" w:ascii="宋体" w:hAnsi="宋体"/>
                <w:lang w:val="en-US" w:eastAsia="zh-CN"/>
              </w:rPr>
              <w:t>3</w:t>
            </w:r>
            <w:r>
              <w:rPr>
                <w:rFonts w:hint="eastAsia" w:ascii="宋体" w:hAnsi="宋体"/>
              </w:rPr>
              <w:t>页，评标方法及评分标准（适用于</w:t>
            </w:r>
            <w:r>
              <w:rPr>
                <w:rFonts w:hint="eastAsia" w:ascii="宋体" w:hAnsi="宋体"/>
                <w:lang w:val="en-US" w:eastAsia="zh-CN"/>
              </w:rPr>
              <w:t>B</w:t>
            </w:r>
            <w:r>
              <w:rPr>
                <w:rFonts w:hint="eastAsia" w:ascii="宋体" w:hAnsi="宋体"/>
              </w:rPr>
              <w:t xml:space="preserve"> 分标）--“</w:t>
            </w:r>
            <w:r>
              <w:rPr>
                <w:rFonts w:hint="eastAsia" w:ascii="宋体" w:hAnsi="宋体"/>
                <w:lang w:val="en-US" w:eastAsia="zh-CN"/>
              </w:rPr>
              <w:t>4</w:t>
            </w:r>
            <w:r>
              <w:rPr>
                <w:rFonts w:hint="eastAsia" w:ascii="宋体" w:hAnsi="宋体"/>
              </w:rPr>
              <w:t>、业绩信誉分”</w:t>
            </w:r>
          </w:p>
        </w:tc>
        <w:tc>
          <w:tcPr>
            <w:tcW w:w="3402" w:type="dxa"/>
            <w:vAlign w:val="center"/>
          </w:tcPr>
          <w:p>
            <w:pPr>
              <w:numPr>
                <w:ilvl w:val="0"/>
                <w:numId w:val="0"/>
              </w:numPr>
              <w:ind w:leftChars="0"/>
              <w:rPr>
                <w:rFonts w:hint="eastAsia" w:ascii="宋体" w:hAnsi="宋体"/>
                <w:b/>
                <w:bCs/>
                <w:color w:val="auto"/>
                <w:lang w:val="en-US" w:eastAsia="zh-CN"/>
              </w:rPr>
            </w:pPr>
            <w:r>
              <w:rPr>
                <w:rFonts w:hint="eastAsia" w:ascii="宋体" w:hAnsi="宋体"/>
                <w:b/>
                <w:bCs/>
                <w:color w:val="auto"/>
                <w:lang w:val="en-US" w:eastAsia="zh-CN"/>
              </w:rPr>
              <w:t>4、业绩信誉分………………18分</w:t>
            </w:r>
          </w:p>
          <w:p>
            <w:pPr>
              <w:numPr>
                <w:ilvl w:val="0"/>
                <w:numId w:val="0"/>
              </w:numPr>
              <w:ind w:leftChars="0"/>
              <w:rPr>
                <w:rFonts w:hint="eastAsia" w:ascii="宋体" w:hAnsi="宋体"/>
                <w:color w:val="auto"/>
                <w:lang w:val="en-US" w:eastAsia="zh-CN"/>
              </w:rPr>
            </w:pPr>
            <w:r>
              <w:rPr>
                <w:rFonts w:hint="eastAsia" w:ascii="宋体" w:hAnsi="宋体"/>
                <w:color w:val="auto"/>
                <w:lang w:val="en-US" w:eastAsia="zh-CN"/>
              </w:rPr>
              <w:t>……</w:t>
            </w:r>
          </w:p>
          <w:p>
            <w:pPr>
              <w:numPr>
                <w:ilvl w:val="0"/>
                <w:numId w:val="0"/>
              </w:numPr>
              <w:ind w:leftChars="0"/>
              <w:rPr>
                <w:rFonts w:hint="eastAsia" w:ascii="宋体" w:hAnsi="宋体"/>
                <w:color w:val="auto"/>
                <w:lang w:val="en-US" w:eastAsia="zh-CN"/>
              </w:rPr>
            </w:pPr>
            <w:r>
              <w:rPr>
                <w:rFonts w:hint="eastAsia" w:ascii="宋体" w:hAnsi="宋体"/>
                <w:color w:val="auto"/>
                <w:lang w:val="en-US" w:eastAsia="zh-CN"/>
              </w:rPr>
              <w:t>（3）供应商自2018年以来，承担过类似业绩每项得1分（以提供签订的统监理合同书和中标/成交通知书扫描件或其他电子文件为准），满分10分。</w:t>
            </w:r>
          </w:p>
        </w:tc>
        <w:tc>
          <w:tcPr>
            <w:tcW w:w="3375" w:type="dxa"/>
            <w:vAlign w:val="center"/>
          </w:tcPr>
          <w:p>
            <w:pPr>
              <w:numPr>
                <w:ilvl w:val="0"/>
                <w:numId w:val="0"/>
              </w:numPr>
              <w:ind w:leftChars="0"/>
              <w:rPr>
                <w:rFonts w:hint="eastAsia" w:ascii="宋体" w:hAnsi="宋体"/>
                <w:b/>
                <w:bCs/>
                <w:color w:val="auto"/>
                <w:lang w:val="en-US" w:eastAsia="zh-CN"/>
              </w:rPr>
            </w:pPr>
            <w:r>
              <w:rPr>
                <w:rFonts w:hint="eastAsia" w:ascii="宋体" w:hAnsi="宋体"/>
                <w:b/>
                <w:bCs/>
                <w:color w:val="auto"/>
                <w:lang w:val="en-US" w:eastAsia="zh-CN"/>
              </w:rPr>
              <w:t>4、业绩信誉分………………14分</w:t>
            </w:r>
          </w:p>
          <w:p>
            <w:pPr>
              <w:numPr>
                <w:ilvl w:val="0"/>
                <w:numId w:val="0"/>
              </w:numPr>
              <w:rPr>
                <w:rFonts w:hint="eastAsia" w:ascii="宋体" w:hAnsi="宋体"/>
                <w:color w:val="auto"/>
                <w:lang w:val="en-US" w:eastAsia="zh-CN"/>
              </w:rPr>
            </w:pPr>
            <w:r>
              <w:rPr>
                <w:rFonts w:hint="eastAsia" w:ascii="宋体" w:hAnsi="宋体"/>
                <w:color w:val="auto"/>
                <w:lang w:val="en-US" w:eastAsia="zh-CN"/>
              </w:rPr>
              <w:t>……</w:t>
            </w:r>
          </w:p>
          <w:p>
            <w:pPr>
              <w:numPr>
                <w:ilvl w:val="0"/>
                <w:numId w:val="0"/>
              </w:numPr>
              <w:rPr>
                <w:rFonts w:hint="eastAsia" w:ascii="宋体" w:hAnsi="宋体"/>
                <w:color w:val="auto"/>
                <w:lang w:val="en-US" w:eastAsia="zh-CN"/>
              </w:rPr>
            </w:pPr>
            <w:r>
              <w:rPr>
                <w:rFonts w:hint="eastAsia" w:ascii="宋体" w:hAnsi="宋体"/>
                <w:color w:val="auto"/>
                <w:lang w:val="en-US" w:eastAsia="zh-CN"/>
              </w:rPr>
              <w:t>（3）供应商</w:t>
            </w:r>
            <w:r>
              <w:rPr>
                <w:rFonts w:hint="eastAsia" w:ascii="宋体" w:hAnsi="宋体"/>
                <w:b/>
                <w:bCs/>
                <w:color w:val="auto"/>
                <w:lang w:val="en-US" w:eastAsia="zh-CN"/>
              </w:rPr>
              <w:t>近三年</w:t>
            </w:r>
            <w:r>
              <w:rPr>
                <w:rFonts w:hint="eastAsia" w:ascii="宋体" w:hAnsi="宋体"/>
                <w:color w:val="auto"/>
                <w:lang w:val="en-US" w:eastAsia="zh-CN"/>
              </w:rPr>
              <w:t>以来，承担过类似业绩每项得1分（以提供签订的统监理合同书和中标/成交通知书扫描件或其他电子文件为准），</w:t>
            </w:r>
            <w:r>
              <w:rPr>
                <w:rFonts w:hint="eastAsia" w:ascii="宋体" w:hAnsi="宋体"/>
                <w:b/>
                <w:bCs/>
                <w:color w:val="auto"/>
                <w:lang w:val="en-US" w:eastAsia="zh-CN"/>
              </w:rPr>
              <w:t>满分6分</w:t>
            </w:r>
            <w:r>
              <w:rPr>
                <w:rFonts w:hint="eastAsia" w:ascii="宋体" w:hAnsi="宋体"/>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eastAsia" w:ascii="宋体" w:hAnsi="宋体"/>
              </w:rPr>
            </w:pPr>
            <w:r>
              <w:rPr>
                <w:rFonts w:hint="eastAsia" w:ascii="宋体" w:hAnsi="宋体"/>
              </w:rPr>
              <w:t>采购文件第</w:t>
            </w:r>
            <w:r>
              <w:rPr>
                <w:rFonts w:hint="eastAsia" w:ascii="宋体" w:hAnsi="宋体"/>
                <w:lang w:val="en-US" w:eastAsia="zh-CN"/>
              </w:rPr>
              <w:t>175</w:t>
            </w:r>
            <w:r>
              <w:rPr>
                <w:rFonts w:hint="eastAsia" w:ascii="宋体" w:hAnsi="宋体"/>
              </w:rPr>
              <w:t>页，评标方法及评分标准（适用于</w:t>
            </w:r>
            <w:r>
              <w:rPr>
                <w:rFonts w:hint="eastAsia" w:ascii="宋体" w:hAnsi="宋体"/>
                <w:lang w:val="en-US" w:eastAsia="zh-CN"/>
              </w:rPr>
              <w:t xml:space="preserve">C </w:t>
            </w:r>
            <w:r>
              <w:rPr>
                <w:rFonts w:hint="eastAsia" w:ascii="宋体" w:hAnsi="宋体"/>
              </w:rPr>
              <w:t>分标）</w:t>
            </w:r>
            <w:r>
              <w:rPr>
                <w:rFonts w:hint="eastAsia" w:ascii="宋体" w:hAnsi="宋体"/>
                <w:lang w:val="en-US" w:eastAsia="zh-CN"/>
              </w:rPr>
              <w:t>--“5、信誉业绩分”</w:t>
            </w:r>
          </w:p>
        </w:tc>
        <w:tc>
          <w:tcPr>
            <w:tcW w:w="3402" w:type="dxa"/>
            <w:vAlign w:val="center"/>
          </w:tcPr>
          <w:p>
            <w:pPr>
              <w:numPr>
                <w:ilvl w:val="0"/>
                <w:numId w:val="0"/>
              </w:numPr>
              <w:ind w:leftChars="0"/>
              <w:rPr>
                <w:rFonts w:hint="eastAsia" w:ascii="宋体" w:hAnsi="宋体"/>
                <w:color w:val="auto"/>
                <w:lang w:val="en-US" w:eastAsia="zh-CN"/>
              </w:rPr>
            </w:pPr>
            <w:r>
              <w:rPr>
                <w:rFonts w:hint="eastAsia" w:ascii="宋体" w:hAnsi="宋体"/>
                <w:color w:val="auto"/>
                <w:lang w:val="en-US" w:eastAsia="zh-CN"/>
              </w:rPr>
              <w:t>……</w:t>
            </w:r>
          </w:p>
          <w:p>
            <w:pPr>
              <w:numPr>
                <w:ilvl w:val="0"/>
                <w:numId w:val="0"/>
              </w:numPr>
              <w:ind w:leftChars="0"/>
              <w:rPr>
                <w:rFonts w:hint="eastAsia" w:ascii="宋体" w:hAnsi="宋体"/>
                <w:color w:val="auto"/>
                <w:lang w:val="en-US" w:eastAsia="zh-CN"/>
              </w:rPr>
            </w:pPr>
            <w:r>
              <w:rPr>
                <w:rFonts w:hint="eastAsia" w:ascii="宋体" w:hAnsi="宋体"/>
                <w:color w:val="auto"/>
                <w:lang w:val="en-US" w:eastAsia="zh-CN"/>
              </w:rPr>
              <w:t>（2）投标人</w:t>
            </w:r>
            <w:r>
              <w:rPr>
                <w:rFonts w:hint="eastAsia" w:ascii="宋体" w:hAnsi="宋体"/>
                <w:b/>
                <w:bCs/>
                <w:color w:val="auto"/>
                <w:lang w:val="en-US" w:eastAsia="zh-CN"/>
              </w:rPr>
              <w:t>2018</w:t>
            </w:r>
            <w:r>
              <w:rPr>
                <w:rFonts w:hint="eastAsia" w:ascii="宋体" w:hAnsi="宋体"/>
                <w:color w:val="auto"/>
                <w:lang w:val="en-US" w:eastAsia="zh-CN"/>
              </w:rPr>
              <w:t>年以来（含2018年）有与本次采购内容相类似业绩的（以有效的合同或中标通知书扫描件或其他电子文件为准），每有一份得1分，满分5分。</w:t>
            </w:r>
          </w:p>
        </w:tc>
        <w:tc>
          <w:tcPr>
            <w:tcW w:w="3375" w:type="dxa"/>
            <w:vAlign w:val="center"/>
          </w:tcPr>
          <w:p>
            <w:pPr>
              <w:numPr>
                <w:ilvl w:val="0"/>
                <w:numId w:val="0"/>
              </w:numPr>
              <w:rPr>
                <w:rFonts w:hint="eastAsia" w:ascii="宋体" w:hAnsi="宋体"/>
                <w:color w:val="auto"/>
                <w:lang w:val="en-US" w:eastAsia="zh-CN"/>
              </w:rPr>
            </w:pPr>
            <w:r>
              <w:rPr>
                <w:rFonts w:hint="eastAsia" w:ascii="宋体" w:hAnsi="宋体"/>
                <w:color w:val="auto"/>
                <w:lang w:val="en-US" w:eastAsia="zh-CN"/>
              </w:rPr>
              <w:t>……</w:t>
            </w:r>
          </w:p>
          <w:p>
            <w:pPr>
              <w:numPr>
                <w:ilvl w:val="0"/>
                <w:numId w:val="0"/>
              </w:numPr>
              <w:rPr>
                <w:rFonts w:hint="eastAsia" w:ascii="宋体" w:hAnsi="宋体"/>
                <w:color w:val="auto"/>
                <w:lang w:val="en-US" w:eastAsia="zh-CN"/>
              </w:rPr>
            </w:pPr>
            <w:r>
              <w:rPr>
                <w:rFonts w:hint="eastAsia" w:ascii="宋体" w:hAnsi="宋体"/>
                <w:color w:val="auto"/>
                <w:lang w:val="en-US" w:eastAsia="zh-CN"/>
              </w:rPr>
              <w:t>（2）投标人</w:t>
            </w:r>
            <w:r>
              <w:rPr>
                <w:rFonts w:hint="eastAsia" w:ascii="宋体" w:hAnsi="宋体"/>
                <w:b/>
                <w:bCs/>
                <w:color w:val="auto"/>
                <w:lang w:val="en-US" w:eastAsia="zh-CN"/>
              </w:rPr>
              <w:t>近三年以来</w:t>
            </w:r>
            <w:r>
              <w:rPr>
                <w:rFonts w:hint="eastAsia" w:ascii="宋体" w:hAnsi="宋体"/>
                <w:color w:val="auto"/>
                <w:lang w:val="en-US" w:eastAsia="zh-CN"/>
              </w:rPr>
              <w:t>有与本次采购内容相类似业绩的（以有效的合同或中标通知书扫描件或其他电子文件为准），每有一份得1分，满分5分。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hint="eastAsia" w:ascii="宋体" w:hAnsi="宋体"/>
              </w:rPr>
            </w:pPr>
          </w:p>
        </w:tc>
        <w:tc>
          <w:tcPr>
            <w:tcW w:w="1842" w:type="dxa"/>
            <w:vAlign w:val="center"/>
          </w:tcPr>
          <w:p>
            <w:pPr>
              <w:adjustRightInd w:val="0"/>
              <w:snapToGrid w:val="0"/>
              <w:spacing w:line="400" w:lineRule="exact"/>
              <w:jc w:val="center"/>
              <w:rPr>
                <w:rFonts w:hint="eastAsia" w:ascii="宋体" w:hAnsi="宋体"/>
              </w:rPr>
            </w:pPr>
            <w:r>
              <w:rPr>
                <w:rFonts w:hint="eastAsia" w:ascii="宋体" w:hAnsi="宋体"/>
              </w:rPr>
              <w:t>采购文件第3页，公开招标公告“项目概况”</w:t>
            </w:r>
          </w:p>
        </w:tc>
        <w:tc>
          <w:tcPr>
            <w:tcW w:w="3402" w:type="dxa"/>
            <w:vAlign w:val="center"/>
          </w:tcPr>
          <w:p>
            <w:pPr>
              <w:ind w:firstLine="420" w:firstLineChars="200"/>
              <w:rPr>
                <w:rFonts w:ascii="宋体" w:hAnsi="宋体"/>
              </w:rPr>
            </w:pPr>
            <w:r>
              <w:rPr>
                <w:rFonts w:hint="eastAsia" w:ascii="宋体" w:hAnsi="宋体"/>
              </w:rPr>
              <w:t>项目概况</w:t>
            </w:r>
          </w:p>
          <w:p>
            <w:pPr>
              <w:ind w:firstLine="420" w:firstLineChars="200"/>
              <w:rPr>
                <w:rFonts w:hint="eastAsia" w:ascii="宋体" w:hAnsi="宋体"/>
                <w:lang w:val="en-US" w:eastAsia="zh-CN"/>
              </w:rPr>
            </w:pPr>
            <w:r>
              <w:rPr>
                <w:rFonts w:hint="eastAsia" w:ascii="宋体" w:hAnsi="宋体"/>
                <w:u w:val="single"/>
              </w:rPr>
              <w:t>自治区监狱管理局监管指挥中心业务技术用房信息化建设采购项目</w:t>
            </w:r>
            <w:r>
              <w:rPr>
                <w:rFonts w:hint="eastAsia" w:ascii="宋体" w:hAnsi="宋体"/>
              </w:rPr>
              <w:t>招标项目的潜在投标人应在</w:t>
            </w:r>
            <w:r>
              <w:rPr>
                <w:rFonts w:hint="eastAsia" w:ascii="宋体" w:hAnsi="宋体"/>
                <w:u w:val="single"/>
              </w:rPr>
              <w:t>政采云平台（https://www.zcygov.cn/）</w:t>
            </w:r>
            <w:r>
              <w:rPr>
                <w:rFonts w:hint="eastAsia" w:ascii="宋体" w:hAnsi="宋体"/>
              </w:rPr>
              <w:t>获取招标文件，并于</w:t>
            </w:r>
            <w:r>
              <w:rPr>
                <w:rFonts w:hint="eastAsia" w:ascii="宋体" w:hAnsi="宋体"/>
                <w:b w:val="0"/>
                <w:bCs/>
                <w:u w:val="single"/>
              </w:rPr>
              <w:t>项目因故延期，具体递交投标文件截止时间待定，另行通知</w:t>
            </w:r>
            <w:r>
              <w:rPr>
                <w:rFonts w:hint="eastAsia" w:ascii="宋体" w:hAnsi="宋体"/>
              </w:rPr>
              <w:t>（北京时间）前递交投标文件）</w:t>
            </w:r>
          </w:p>
        </w:tc>
        <w:tc>
          <w:tcPr>
            <w:tcW w:w="3375" w:type="dxa"/>
            <w:vAlign w:val="center"/>
          </w:tcPr>
          <w:p>
            <w:pPr>
              <w:ind w:firstLine="420" w:firstLineChars="200"/>
              <w:rPr>
                <w:rFonts w:ascii="宋体" w:hAnsi="宋体"/>
              </w:rPr>
            </w:pPr>
            <w:r>
              <w:rPr>
                <w:rFonts w:hint="eastAsia" w:ascii="宋体" w:hAnsi="宋体"/>
              </w:rPr>
              <w:t>项目概况</w:t>
            </w:r>
          </w:p>
          <w:p>
            <w:pPr>
              <w:ind w:firstLine="420" w:firstLineChars="200"/>
              <w:rPr>
                <w:rFonts w:hint="eastAsia" w:ascii="宋体" w:hAnsi="宋体"/>
                <w:color w:val="FF0000"/>
                <w:lang w:val="en-US" w:eastAsia="zh-CN"/>
              </w:rPr>
            </w:pPr>
            <w:r>
              <w:rPr>
                <w:rFonts w:hint="eastAsia" w:ascii="宋体" w:hAnsi="宋体"/>
                <w:u w:val="single"/>
              </w:rPr>
              <w:t>自治区监狱管理局监管指挥中心业务技术用房信息化建设采购项目</w:t>
            </w:r>
            <w:r>
              <w:rPr>
                <w:rFonts w:hint="eastAsia" w:ascii="宋体" w:hAnsi="宋体"/>
              </w:rPr>
              <w:t>招标项目的潜在投标人应在</w:t>
            </w:r>
            <w:r>
              <w:rPr>
                <w:rFonts w:hint="eastAsia" w:ascii="宋体" w:hAnsi="宋体"/>
                <w:u w:val="single"/>
              </w:rPr>
              <w:t>政采云平台（https://www.zcygov.cn/）</w:t>
            </w:r>
            <w:r>
              <w:rPr>
                <w:rFonts w:hint="eastAsia" w:ascii="宋体" w:hAnsi="宋体"/>
              </w:rPr>
              <w:t>获取招标文件，</w:t>
            </w:r>
            <w:r>
              <w:rPr>
                <w:rFonts w:hint="eastAsia" w:ascii="宋体" w:hAnsi="宋体"/>
                <w:color w:val="auto"/>
              </w:rPr>
              <w:t>并于</w:t>
            </w:r>
            <w:r>
              <w:rPr>
                <w:rFonts w:hint="eastAsia" w:ascii="宋体" w:hAnsi="宋体"/>
                <w:b/>
                <w:bCs/>
                <w:color w:val="auto"/>
                <w:u w:val="single"/>
              </w:rPr>
              <w:t>2022年</w:t>
            </w:r>
            <w:r>
              <w:rPr>
                <w:rFonts w:hint="eastAsia" w:ascii="宋体" w:hAnsi="宋体"/>
                <w:b/>
                <w:bCs/>
                <w:color w:val="auto"/>
                <w:u w:val="single"/>
                <w:lang w:val="en-US" w:eastAsia="zh-CN"/>
              </w:rPr>
              <w:t>10</w:t>
            </w:r>
            <w:r>
              <w:rPr>
                <w:rFonts w:hint="eastAsia" w:ascii="宋体" w:hAnsi="宋体"/>
                <w:b/>
                <w:bCs/>
                <w:color w:val="auto"/>
                <w:u w:val="single"/>
              </w:rPr>
              <w:t>月</w:t>
            </w:r>
            <w:r>
              <w:rPr>
                <w:rFonts w:hint="eastAsia" w:ascii="宋体" w:hAnsi="宋体"/>
                <w:b/>
                <w:bCs/>
                <w:color w:val="auto"/>
                <w:u w:val="single"/>
                <w:lang w:val="en-US" w:eastAsia="zh-CN"/>
              </w:rPr>
              <w:t>24</w:t>
            </w:r>
            <w:r>
              <w:rPr>
                <w:rFonts w:hint="eastAsia" w:ascii="宋体" w:hAnsi="宋体"/>
                <w:b/>
                <w:bCs/>
                <w:color w:val="auto"/>
                <w:u w:val="single"/>
              </w:rPr>
              <w:t>日9点30分</w:t>
            </w:r>
            <w:r>
              <w:rPr>
                <w:rFonts w:hint="eastAsia" w:ascii="宋体" w:hAnsi="宋体"/>
                <w:color w:val="auto"/>
              </w:rPr>
              <w:t>（</w:t>
            </w:r>
            <w:r>
              <w:rPr>
                <w:rFonts w:hint="eastAsia" w:ascii="宋体" w:hAnsi="宋体"/>
              </w:rPr>
              <w:t>北京时间）前递交投标文件）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vAlign w:val="center"/>
          </w:tcPr>
          <w:p>
            <w:pPr>
              <w:numPr>
                <w:ilvl w:val="0"/>
                <w:numId w:val="1"/>
              </w:numPr>
              <w:tabs>
                <w:tab w:val="clear" w:pos="0"/>
              </w:tabs>
              <w:spacing w:line="500" w:lineRule="exact"/>
              <w:ind w:left="454" w:leftChars="0" w:hanging="454" w:firstLineChars="0"/>
              <w:jc w:val="center"/>
              <w:rPr>
                <w:rFonts w:ascii="宋体" w:hAnsi="宋体"/>
              </w:rPr>
            </w:pPr>
          </w:p>
        </w:tc>
        <w:tc>
          <w:tcPr>
            <w:tcW w:w="1842" w:type="dxa"/>
            <w:vAlign w:val="center"/>
          </w:tcPr>
          <w:p>
            <w:pPr>
              <w:adjustRightInd w:val="0"/>
              <w:snapToGrid w:val="0"/>
              <w:spacing w:line="400" w:lineRule="exact"/>
              <w:jc w:val="center"/>
              <w:rPr>
                <w:rFonts w:ascii="宋体" w:hAnsi="宋体"/>
                <w:highlight w:val="none"/>
              </w:rPr>
            </w:pPr>
            <w:r>
              <w:rPr>
                <w:rFonts w:hint="eastAsia" w:ascii="宋体" w:hAnsi="宋体"/>
                <w:highlight w:val="none"/>
              </w:rPr>
              <w:t>采购文件第4页，公开招标公告“</w:t>
            </w:r>
            <w:r>
              <w:rPr>
                <w:rFonts w:hint="eastAsia" w:ascii="宋体" w:hAnsi="宋体"/>
                <w:b/>
                <w:highlight w:val="none"/>
              </w:rPr>
              <w:t>四、提交投标文件截止时间、开标时间和地点</w:t>
            </w:r>
            <w:r>
              <w:rPr>
                <w:rFonts w:hint="eastAsia" w:ascii="宋体" w:hAnsi="宋体"/>
                <w:highlight w:val="none"/>
              </w:rPr>
              <w:t>”</w:t>
            </w:r>
          </w:p>
        </w:tc>
        <w:tc>
          <w:tcPr>
            <w:tcW w:w="3402" w:type="dxa"/>
            <w:vAlign w:val="center"/>
          </w:tcPr>
          <w:p>
            <w:pPr>
              <w:rPr>
                <w:rFonts w:ascii="宋体" w:hAnsi="宋体"/>
                <w:b w:val="0"/>
                <w:bCs/>
                <w:highlight w:val="none"/>
              </w:rPr>
            </w:pPr>
            <w:r>
              <w:rPr>
                <w:rFonts w:hint="eastAsia" w:ascii="宋体" w:hAnsi="宋体"/>
                <w:b/>
                <w:highlight w:val="none"/>
              </w:rPr>
              <w:t>四、提交投标文件截止时间、开标时间和地点</w:t>
            </w:r>
          </w:p>
          <w:p>
            <w:pPr>
              <w:ind w:firstLine="420" w:firstLineChars="200"/>
              <w:rPr>
                <w:rFonts w:ascii="宋体" w:hAnsi="宋体"/>
                <w:b w:val="0"/>
                <w:bCs/>
                <w:highlight w:val="none"/>
              </w:rPr>
            </w:pPr>
            <w:r>
              <w:rPr>
                <w:rFonts w:hint="eastAsia" w:ascii="宋体" w:hAnsi="宋体"/>
                <w:b w:val="0"/>
                <w:bCs/>
                <w:highlight w:val="none"/>
              </w:rPr>
              <w:t>提交投标文件截止时间：</w:t>
            </w:r>
            <w:r>
              <w:rPr>
                <w:rFonts w:hint="eastAsia" w:ascii="宋体" w:hAnsi="宋体"/>
                <w:b w:val="0"/>
                <w:bCs/>
                <w:highlight w:val="none"/>
                <w:u w:val="single"/>
              </w:rPr>
              <w:t>项目因故延期，具体时间待定，另行通知。</w:t>
            </w:r>
          </w:p>
          <w:p>
            <w:pPr>
              <w:ind w:firstLine="420" w:firstLineChars="200"/>
              <w:rPr>
                <w:rFonts w:ascii="宋体" w:hAnsi="宋体"/>
                <w:b w:val="0"/>
                <w:bCs/>
                <w:highlight w:val="none"/>
              </w:rPr>
            </w:pPr>
            <w:r>
              <w:rPr>
                <w:rFonts w:hint="eastAsia" w:ascii="宋体" w:hAnsi="宋体"/>
                <w:b w:val="0"/>
                <w:bCs/>
                <w:highlight w:val="none"/>
              </w:rPr>
              <w:t>……</w:t>
            </w:r>
          </w:p>
          <w:p>
            <w:pPr>
              <w:ind w:firstLine="420" w:firstLineChars="200"/>
              <w:rPr>
                <w:rFonts w:ascii="宋体" w:hAnsi="宋体"/>
                <w:b w:val="0"/>
                <w:bCs/>
                <w:highlight w:val="none"/>
              </w:rPr>
            </w:pPr>
            <w:r>
              <w:rPr>
                <w:rFonts w:hint="eastAsia" w:ascii="宋体" w:hAnsi="宋体"/>
                <w:b w:val="0"/>
                <w:bCs/>
                <w:highlight w:val="none"/>
              </w:rPr>
              <w:t>开标时间：项目因故延期，具体时间待定，另行通知。</w:t>
            </w:r>
          </w:p>
          <w:p>
            <w:pPr>
              <w:ind w:firstLine="420" w:firstLineChars="200"/>
              <w:rPr>
                <w:rFonts w:ascii="宋体" w:hAnsi="宋体"/>
                <w:highlight w:val="none"/>
              </w:rPr>
            </w:pPr>
            <w:r>
              <w:rPr>
                <w:rFonts w:hint="eastAsia" w:ascii="宋体" w:hAnsi="宋体"/>
                <w:highlight w:val="none"/>
              </w:rPr>
              <w:t>……</w:t>
            </w:r>
          </w:p>
        </w:tc>
        <w:tc>
          <w:tcPr>
            <w:tcW w:w="3375" w:type="dxa"/>
            <w:vAlign w:val="center"/>
          </w:tcPr>
          <w:p>
            <w:pPr>
              <w:rPr>
                <w:rFonts w:ascii="宋体" w:hAnsi="宋体"/>
                <w:b/>
                <w:highlight w:val="none"/>
              </w:rPr>
            </w:pPr>
            <w:r>
              <w:rPr>
                <w:rFonts w:hint="eastAsia" w:ascii="宋体" w:hAnsi="宋体"/>
                <w:b/>
                <w:highlight w:val="none"/>
              </w:rPr>
              <w:t>四、提交投标文件截止时间、开标时间和地点</w:t>
            </w:r>
          </w:p>
          <w:p>
            <w:pPr>
              <w:ind w:firstLine="420" w:firstLineChars="200"/>
              <w:rPr>
                <w:rFonts w:ascii="宋体" w:hAnsi="宋体"/>
                <w:color w:val="auto"/>
                <w:highlight w:val="none"/>
              </w:rPr>
            </w:pPr>
            <w:r>
              <w:rPr>
                <w:rFonts w:hint="eastAsia" w:ascii="宋体" w:hAnsi="宋体"/>
                <w:highlight w:val="none"/>
              </w:rPr>
              <w:t>提交</w:t>
            </w:r>
            <w:r>
              <w:rPr>
                <w:rFonts w:hint="eastAsia" w:ascii="宋体" w:hAnsi="宋体"/>
                <w:color w:val="auto"/>
                <w:highlight w:val="none"/>
              </w:rPr>
              <w:t>投标文件截止时间：</w:t>
            </w:r>
            <w:r>
              <w:rPr>
                <w:rFonts w:hint="eastAsia" w:ascii="宋体" w:hAnsi="宋体"/>
                <w:b/>
                <w:bCs/>
                <w:color w:val="auto"/>
                <w:highlight w:val="none"/>
                <w:u w:val="single"/>
              </w:rPr>
              <w:t>2022年</w:t>
            </w:r>
            <w:r>
              <w:rPr>
                <w:rFonts w:hint="eastAsia" w:ascii="宋体" w:hAnsi="宋体"/>
                <w:b/>
                <w:bCs/>
                <w:color w:val="auto"/>
                <w:highlight w:val="none"/>
                <w:u w:val="single"/>
                <w:lang w:val="en-US" w:eastAsia="zh-CN"/>
              </w:rPr>
              <w:t>10</w:t>
            </w:r>
            <w:r>
              <w:rPr>
                <w:rFonts w:hint="eastAsia" w:ascii="宋体" w:hAnsi="宋体"/>
                <w:b/>
                <w:bCs/>
                <w:color w:val="auto"/>
                <w:highlight w:val="none"/>
                <w:u w:val="single"/>
              </w:rPr>
              <w:t>月</w:t>
            </w:r>
            <w:r>
              <w:rPr>
                <w:rFonts w:hint="eastAsia" w:ascii="宋体" w:hAnsi="宋体"/>
                <w:b/>
                <w:bCs/>
                <w:color w:val="auto"/>
                <w:highlight w:val="none"/>
                <w:u w:val="single"/>
                <w:lang w:val="en-US" w:eastAsia="zh-CN"/>
              </w:rPr>
              <w:t>24</w:t>
            </w:r>
            <w:r>
              <w:rPr>
                <w:rFonts w:hint="eastAsia" w:ascii="宋体" w:hAnsi="宋体"/>
                <w:b/>
                <w:bCs/>
                <w:color w:val="auto"/>
                <w:highlight w:val="none"/>
                <w:u w:val="single"/>
              </w:rPr>
              <w:t>日</w:t>
            </w:r>
            <w:r>
              <w:rPr>
                <w:rFonts w:hint="eastAsia" w:ascii="宋体" w:hAnsi="宋体"/>
                <w:b/>
                <w:bCs/>
                <w:color w:val="auto"/>
                <w:highlight w:val="none"/>
                <w:u w:val="single"/>
                <w:lang w:val="en-US" w:eastAsia="zh-CN"/>
              </w:rPr>
              <w:t>9</w:t>
            </w:r>
            <w:r>
              <w:rPr>
                <w:rFonts w:hint="eastAsia" w:ascii="宋体" w:hAnsi="宋体"/>
                <w:b/>
                <w:bCs/>
                <w:color w:val="auto"/>
                <w:highlight w:val="none"/>
                <w:u w:val="single"/>
              </w:rPr>
              <w:t>点</w:t>
            </w:r>
            <w:r>
              <w:rPr>
                <w:rFonts w:hint="eastAsia" w:ascii="宋体" w:hAnsi="宋体"/>
                <w:b/>
                <w:bCs/>
                <w:color w:val="auto"/>
                <w:highlight w:val="none"/>
                <w:u w:val="single"/>
                <w:lang w:val="en-US" w:eastAsia="zh-CN"/>
              </w:rPr>
              <w:t>30</w:t>
            </w:r>
            <w:r>
              <w:rPr>
                <w:rFonts w:hint="eastAsia" w:ascii="宋体" w:hAnsi="宋体"/>
                <w:b/>
                <w:bCs/>
                <w:color w:val="auto"/>
                <w:highlight w:val="none"/>
                <w:u w:val="single"/>
              </w:rPr>
              <w:t>分</w:t>
            </w:r>
            <w:r>
              <w:rPr>
                <w:rFonts w:hint="eastAsia" w:ascii="宋体" w:hAnsi="宋体"/>
                <w:color w:val="auto"/>
                <w:highlight w:val="none"/>
              </w:rPr>
              <w:t>（北京时间）</w:t>
            </w:r>
          </w:p>
          <w:p>
            <w:pPr>
              <w:ind w:firstLine="420" w:firstLineChars="200"/>
              <w:rPr>
                <w:rFonts w:ascii="宋体" w:hAnsi="宋体"/>
                <w:color w:val="auto"/>
                <w:highlight w:val="none"/>
              </w:rPr>
            </w:pPr>
            <w:r>
              <w:rPr>
                <w:rFonts w:hint="eastAsia" w:ascii="宋体" w:hAnsi="宋体"/>
                <w:color w:val="auto"/>
                <w:highlight w:val="none"/>
              </w:rPr>
              <w:t>……</w:t>
            </w:r>
          </w:p>
          <w:p>
            <w:pPr>
              <w:ind w:firstLine="420" w:firstLineChars="200"/>
              <w:rPr>
                <w:rFonts w:ascii="宋体" w:hAnsi="宋体"/>
                <w:b/>
                <w:bCs/>
                <w:color w:val="auto"/>
                <w:highlight w:val="none"/>
              </w:rPr>
            </w:pPr>
            <w:r>
              <w:rPr>
                <w:rFonts w:hint="eastAsia" w:ascii="宋体" w:hAnsi="宋体"/>
                <w:color w:val="auto"/>
                <w:highlight w:val="none"/>
              </w:rPr>
              <w:t>开标时间：</w:t>
            </w:r>
            <w:r>
              <w:rPr>
                <w:rFonts w:hint="eastAsia" w:ascii="宋体" w:hAnsi="宋体"/>
                <w:b/>
                <w:bCs/>
                <w:color w:val="auto"/>
                <w:highlight w:val="none"/>
              </w:rPr>
              <w:t>2022年</w:t>
            </w:r>
            <w:r>
              <w:rPr>
                <w:rFonts w:hint="eastAsia" w:ascii="宋体" w:hAnsi="宋体"/>
                <w:b/>
                <w:bCs/>
                <w:color w:val="auto"/>
                <w:highlight w:val="none"/>
                <w:lang w:val="en-US" w:eastAsia="zh-CN"/>
              </w:rPr>
              <w:t>10</w:t>
            </w:r>
            <w:r>
              <w:rPr>
                <w:rFonts w:hint="eastAsia" w:ascii="宋体" w:hAnsi="宋体"/>
                <w:b/>
                <w:bCs/>
                <w:color w:val="auto"/>
                <w:highlight w:val="none"/>
              </w:rPr>
              <w:t>月</w:t>
            </w:r>
            <w:r>
              <w:rPr>
                <w:rFonts w:hint="eastAsia" w:ascii="宋体" w:hAnsi="宋体"/>
                <w:b/>
                <w:bCs/>
                <w:color w:val="auto"/>
                <w:highlight w:val="none"/>
                <w:lang w:val="en-US" w:eastAsia="zh-CN"/>
              </w:rPr>
              <w:t>24</w:t>
            </w:r>
            <w:r>
              <w:rPr>
                <w:rFonts w:hint="eastAsia" w:ascii="宋体" w:hAnsi="宋体"/>
                <w:b/>
                <w:bCs/>
                <w:color w:val="auto"/>
                <w:highlight w:val="none"/>
              </w:rPr>
              <w:t>日9点 30分</w:t>
            </w:r>
          </w:p>
          <w:p>
            <w:pPr>
              <w:ind w:firstLine="420" w:firstLineChars="200"/>
              <w:rPr>
                <w:rFonts w:ascii="宋体" w:hAnsi="宋体"/>
                <w:highlight w:val="none"/>
              </w:rPr>
            </w:pPr>
            <w:r>
              <w:rPr>
                <w:rFonts w:hint="eastAsia" w:ascii="宋体" w:hAnsi="宋体"/>
                <w:color w:val="auto"/>
                <w:highlight w:val="none"/>
              </w:rPr>
              <w:t>……</w:t>
            </w:r>
          </w:p>
        </w:tc>
      </w:tr>
    </w:tbl>
    <w:p>
      <w:pPr>
        <w:ind w:firstLine="420" w:firstLineChars="200"/>
        <w:rPr>
          <w:rFonts w:asciiTheme="minorEastAsia" w:hAnsiTheme="minorEastAsia" w:eastAsiaTheme="minorEastAsia"/>
          <w:u w:val="single"/>
        </w:rPr>
      </w:pPr>
      <w:r>
        <w:rPr>
          <w:rFonts w:hint="eastAsia" w:asciiTheme="minorEastAsia" w:hAnsiTheme="minorEastAsia" w:eastAsiaTheme="minorEastAsia"/>
        </w:rPr>
        <w:t>更正日期</w:t>
      </w:r>
      <w:r>
        <w:rPr>
          <w:rFonts w:hint="eastAsia" w:asciiTheme="minorEastAsia" w:hAnsiTheme="minorEastAsia" w:eastAsiaTheme="minorEastAsia"/>
          <w:color w:val="auto"/>
        </w:rPr>
        <w:t>：</w:t>
      </w:r>
      <w:r>
        <w:rPr>
          <w:rFonts w:hint="eastAsia" w:asciiTheme="minorEastAsia" w:hAnsiTheme="minorEastAsia" w:eastAsiaTheme="minorEastAsia"/>
          <w:color w:val="auto"/>
          <w:u w:val="single"/>
        </w:rPr>
        <w:t>2022年</w:t>
      </w:r>
      <w:r>
        <w:rPr>
          <w:rFonts w:hint="eastAsia" w:asciiTheme="minorEastAsia" w:hAnsiTheme="minorEastAsia" w:eastAsiaTheme="minorEastAsia"/>
          <w:color w:val="auto"/>
          <w:u w:val="single"/>
          <w:lang w:val="en-US" w:eastAsia="zh-CN"/>
        </w:rPr>
        <w:t>10</w:t>
      </w:r>
      <w:r>
        <w:rPr>
          <w:rFonts w:hint="eastAsia" w:asciiTheme="minorEastAsia" w:hAnsiTheme="minorEastAsia" w:eastAsiaTheme="minorEastAsia"/>
          <w:color w:val="auto"/>
          <w:u w:val="single"/>
        </w:rPr>
        <w:t>月</w:t>
      </w:r>
      <w:r>
        <w:rPr>
          <w:rFonts w:hint="eastAsia" w:asciiTheme="minorEastAsia" w:hAnsiTheme="minorEastAsia" w:eastAsiaTheme="minorEastAsia"/>
          <w:color w:val="auto"/>
          <w:u w:val="single"/>
          <w:lang w:val="en-US" w:eastAsia="zh-CN"/>
        </w:rPr>
        <w:t>8</w:t>
      </w:r>
      <w:r>
        <w:rPr>
          <w:rFonts w:hint="eastAsia" w:asciiTheme="minorEastAsia" w:hAnsiTheme="minorEastAsia" w:eastAsiaTheme="minorEastAsia"/>
          <w:color w:val="auto"/>
          <w:u w:val="single"/>
        </w:rPr>
        <w:t>日</w:t>
      </w:r>
    </w:p>
    <w:p>
      <w:pPr>
        <w:rPr>
          <w:b/>
        </w:rPr>
      </w:pPr>
      <w:bookmarkStart w:id="9" w:name="_Toc35393816"/>
      <w:bookmarkStart w:id="10" w:name="_Toc35393647"/>
      <w:r>
        <w:rPr>
          <w:rFonts w:hint="eastAsia"/>
          <w:b/>
        </w:rPr>
        <w:t>三、其他补充事宜</w:t>
      </w:r>
      <w:bookmarkEnd w:id="9"/>
      <w:bookmarkEnd w:id="10"/>
    </w:p>
    <w:p>
      <w:pPr>
        <w:spacing w:line="380" w:lineRule="exact"/>
        <w:ind w:firstLine="422" w:firstLineChars="200"/>
        <w:rPr>
          <w:rFonts w:cs="Arial"/>
          <w:b/>
          <w:szCs w:val="24"/>
        </w:rPr>
      </w:pPr>
      <w:r>
        <w:rPr>
          <w:rFonts w:hint="eastAsia" w:asciiTheme="minorEastAsia" w:hAnsiTheme="minorEastAsia" w:eastAsiaTheme="minorEastAsia"/>
          <w:b/>
        </w:rPr>
        <w:t>1</w:t>
      </w:r>
      <w:r>
        <w:rPr>
          <w:rFonts w:hint="eastAsia" w:cs="Arial"/>
          <w:b/>
          <w:szCs w:val="24"/>
        </w:rPr>
        <w:t>.网上公告媒体查询</w:t>
      </w:r>
    </w:p>
    <w:p>
      <w:pPr>
        <w:spacing w:line="380" w:lineRule="exact"/>
        <w:ind w:firstLine="420" w:firstLineChars="200"/>
        <w:rPr>
          <w:rFonts w:asciiTheme="minorEastAsia" w:hAnsiTheme="minorEastAsia" w:eastAsiaTheme="minorEastAsia"/>
        </w:rPr>
      </w:pPr>
      <w:r>
        <w:rPr>
          <w:rFonts w:hint="eastAsia" w:cs="Arial"/>
          <w:szCs w:val="24"/>
        </w:rPr>
        <w:t>中国政府采购网（www.ccgp.gov.cn）、广西壮族自治区政府采购网（zfcg.gxzf.gov.cn）。</w:t>
      </w:r>
    </w:p>
    <w:p>
      <w:pPr>
        <w:rPr>
          <w:b/>
        </w:rPr>
      </w:pPr>
      <w:bookmarkStart w:id="11" w:name="_Toc35393817"/>
      <w:bookmarkStart w:id="12" w:name="_Toc28359106"/>
      <w:bookmarkStart w:id="13" w:name="_Toc28359029"/>
      <w:bookmarkStart w:id="14" w:name="_Toc35393648"/>
      <w:r>
        <w:rPr>
          <w:rFonts w:hint="eastAsia"/>
          <w:b/>
        </w:rPr>
        <w:t>四、凡对本次公告内容提出询问，请按以下方式联系。</w:t>
      </w:r>
      <w:bookmarkEnd w:id="11"/>
      <w:bookmarkEnd w:id="12"/>
      <w:bookmarkEnd w:id="13"/>
      <w:bookmarkEnd w:id="14"/>
    </w:p>
    <w:p>
      <w:pPr>
        <w:spacing w:line="360" w:lineRule="auto"/>
        <w:ind w:firstLine="420" w:firstLineChars="200"/>
      </w:pPr>
      <w:r>
        <w:rPr>
          <w:rFonts w:hint="eastAsia"/>
        </w:rPr>
        <w:t>1.采购人信息</w:t>
      </w:r>
    </w:p>
    <w:p>
      <w:pPr>
        <w:spacing w:line="360" w:lineRule="auto"/>
        <w:ind w:firstLine="420" w:firstLineChars="200"/>
      </w:pPr>
      <w:r>
        <w:rPr>
          <w:rFonts w:hint="eastAsia"/>
        </w:rPr>
        <w:t>名称：</w:t>
      </w:r>
      <w:r>
        <w:rPr>
          <w:rFonts w:hint="eastAsia"/>
          <w:u w:val="single"/>
        </w:rPr>
        <w:t>广西壮族自治区监狱管理局</w:t>
      </w:r>
    </w:p>
    <w:p>
      <w:pPr>
        <w:spacing w:line="360" w:lineRule="auto"/>
        <w:ind w:firstLine="420" w:firstLineChars="200"/>
      </w:pPr>
      <w:r>
        <w:rPr>
          <w:rFonts w:hint="eastAsia"/>
        </w:rPr>
        <w:t>地址：</w:t>
      </w:r>
      <w:r>
        <w:rPr>
          <w:rFonts w:hint="eastAsia"/>
          <w:u w:val="single"/>
        </w:rPr>
        <w:t>南宁市盘龙路9号</w:t>
      </w:r>
    </w:p>
    <w:p>
      <w:pPr>
        <w:spacing w:line="360" w:lineRule="auto"/>
        <w:ind w:firstLine="420" w:firstLineChars="200"/>
        <w:rPr>
          <w:u w:val="single"/>
        </w:rPr>
      </w:pPr>
      <w:r>
        <w:rPr>
          <w:rFonts w:hint="eastAsia"/>
        </w:rPr>
        <w:t>联系方式：</w:t>
      </w:r>
      <w:bookmarkStart w:id="15" w:name="_Toc28359009"/>
      <w:bookmarkStart w:id="16" w:name="_Toc28359086"/>
      <w:r>
        <w:rPr>
          <w:rFonts w:hint="eastAsia"/>
          <w:u w:val="single"/>
        </w:rPr>
        <w:t>王工，</w:t>
      </w:r>
      <w:r>
        <w:rPr>
          <w:u w:val="single"/>
        </w:rPr>
        <w:t>0771-2630296</w:t>
      </w:r>
    </w:p>
    <w:p>
      <w:pPr>
        <w:spacing w:line="360" w:lineRule="auto"/>
        <w:ind w:firstLine="420" w:firstLineChars="200"/>
      </w:pPr>
      <w:r>
        <w:rPr>
          <w:rFonts w:hint="eastAsia"/>
        </w:rPr>
        <w:t>2.采购代理机构信息</w:t>
      </w:r>
      <w:bookmarkEnd w:id="15"/>
      <w:bookmarkEnd w:id="16"/>
    </w:p>
    <w:p>
      <w:pPr>
        <w:spacing w:line="360" w:lineRule="auto"/>
        <w:ind w:firstLine="420" w:firstLineChars="200"/>
      </w:pPr>
      <w:r>
        <w:rPr>
          <w:rFonts w:hint="eastAsia"/>
        </w:rPr>
        <w:t>名称：</w:t>
      </w:r>
      <w:r>
        <w:rPr>
          <w:rFonts w:hint="eastAsia"/>
          <w:u w:val="single"/>
        </w:rPr>
        <w:t>广西国力招标有限公司</w:t>
      </w:r>
    </w:p>
    <w:p>
      <w:pPr>
        <w:spacing w:line="360" w:lineRule="auto"/>
        <w:ind w:firstLine="420" w:firstLineChars="200"/>
      </w:pPr>
      <w:r>
        <w:rPr>
          <w:rFonts w:hint="eastAsia"/>
        </w:rPr>
        <w:t>地址：</w:t>
      </w:r>
      <w:r>
        <w:rPr>
          <w:rFonts w:hint="eastAsia"/>
          <w:u w:val="single"/>
        </w:rPr>
        <w:t>广西南宁市白沙大道53号松宇时代13楼</w:t>
      </w:r>
    </w:p>
    <w:p>
      <w:pPr>
        <w:spacing w:line="360" w:lineRule="auto"/>
        <w:ind w:firstLine="420" w:firstLineChars="200"/>
      </w:pPr>
      <w:r>
        <w:rPr>
          <w:rFonts w:hint="eastAsia"/>
        </w:rPr>
        <w:t>联系方式：</w:t>
      </w:r>
      <w:bookmarkStart w:id="17" w:name="_Toc28359010"/>
      <w:bookmarkStart w:id="18" w:name="_Toc28359087"/>
      <w:r>
        <w:rPr>
          <w:rFonts w:hint="eastAsia"/>
          <w:u w:val="single"/>
        </w:rPr>
        <w:t>0771-4915688</w:t>
      </w:r>
    </w:p>
    <w:p>
      <w:pPr>
        <w:spacing w:line="360" w:lineRule="auto"/>
        <w:ind w:firstLine="420" w:firstLineChars="200"/>
        <w:rPr>
          <w:u w:val="single"/>
        </w:rPr>
      </w:pPr>
      <w:r>
        <w:rPr>
          <w:rFonts w:hint="eastAsia"/>
        </w:rPr>
        <w:t>3.项目</w:t>
      </w:r>
      <w:r>
        <w:t>联系方式</w:t>
      </w:r>
      <w:bookmarkEnd w:id="17"/>
      <w:bookmarkEnd w:id="18"/>
    </w:p>
    <w:p>
      <w:pPr>
        <w:spacing w:line="360" w:lineRule="auto"/>
        <w:ind w:firstLine="420" w:firstLineChars="200"/>
      </w:pPr>
      <w:r>
        <w:rPr>
          <w:rFonts w:hint="eastAsia"/>
        </w:rPr>
        <w:t>项目联系人：</w:t>
      </w:r>
      <w:r>
        <w:rPr>
          <w:rFonts w:hint="eastAsia"/>
          <w:u w:val="single"/>
        </w:rPr>
        <w:t>杨灵洁</w:t>
      </w:r>
    </w:p>
    <w:p>
      <w:pPr>
        <w:spacing w:line="360" w:lineRule="auto"/>
        <w:ind w:firstLine="420" w:firstLineChars="200"/>
        <w:rPr>
          <w:rFonts w:hint="default" w:eastAsia="宋体" w:asciiTheme="minorEastAsia" w:hAnsiTheme="minorEastAsia"/>
          <w:u w:val="single"/>
          <w:lang w:val="en-US" w:eastAsia="zh-CN"/>
        </w:rPr>
      </w:pPr>
      <w:r>
        <w:rPr>
          <w:rFonts w:hint="eastAsia"/>
        </w:rPr>
        <w:t>电话：</w:t>
      </w:r>
      <w:r>
        <w:rPr>
          <w:rFonts w:hint="eastAsia"/>
          <w:u w:val="single"/>
        </w:rPr>
        <w:t>0771-4915688</w:t>
      </w:r>
      <w:r>
        <w:rPr>
          <w:rFonts w:hint="eastAsia"/>
          <w:u w:val="single"/>
          <w:lang w:eastAsia="zh-CN"/>
        </w:rPr>
        <w:t>、</w:t>
      </w:r>
      <w:r>
        <w:rPr>
          <w:rFonts w:hint="eastAsia"/>
          <w:u w:val="single"/>
          <w:lang w:val="en-US" w:eastAsia="zh-CN"/>
        </w:rPr>
        <w:t>4915558</w:t>
      </w:r>
    </w:p>
    <w:p/>
    <w:p/>
    <w:p/>
    <w:p>
      <w:pPr>
        <w:jc w:val="right"/>
      </w:pPr>
      <w:r>
        <w:rPr>
          <w:rFonts w:hint="eastAsia"/>
        </w:rPr>
        <w:t>广西国力招标有限公司</w:t>
      </w:r>
    </w:p>
    <w:p>
      <w:pPr>
        <w:wordWrap w:val="0"/>
        <w:jc w:val="right"/>
        <w:rPr>
          <w:color w:val="auto"/>
        </w:rPr>
      </w:pPr>
      <w:r>
        <w:rPr>
          <w:rFonts w:hint="eastAsia"/>
          <w:color w:val="auto"/>
        </w:rPr>
        <w:t>2022年</w:t>
      </w:r>
      <w:r>
        <w:rPr>
          <w:rFonts w:hint="eastAsia"/>
          <w:color w:val="auto"/>
          <w:lang w:val="en-US" w:eastAsia="zh-CN"/>
        </w:rPr>
        <w:t>10</w:t>
      </w:r>
      <w:r>
        <w:rPr>
          <w:rFonts w:hint="eastAsia"/>
          <w:color w:val="auto"/>
        </w:rPr>
        <w:t>月</w:t>
      </w:r>
      <w:r>
        <w:rPr>
          <w:rFonts w:hint="eastAsia"/>
          <w:color w:val="auto"/>
          <w:lang w:val="en-US" w:eastAsia="zh-CN"/>
        </w:rPr>
        <w:t>8</w:t>
      </w:r>
      <w:r>
        <w:rPr>
          <w:rFonts w:hint="eastAsia"/>
          <w:color w:val="auto"/>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B2948"/>
    <w:multiLevelType w:val="singleLevel"/>
    <w:tmpl w:val="942B2948"/>
    <w:lvl w:ilvl="0" w:tentative="0">
      <w:start w:val="6"/>
      <w:numFmt w:val="decimal"/>
      <w:lvlText w:val="%1."/>
      <w:lvlJc w:val="left"/>
      <w:pPr>
        <w:tabs>
          <w:tab w:val="left" w:pos="312"/>
        </w:tabs>
      </w:pPr>
    </w:lvl>
  </w:abstractNum>
  <w:abstractNum w:abstractNumId="1">
    <w:nsid w:val="BE211D20"/>
    <w:multiLevelType w:val="singleLevel"/>
    <w:tmpl w:val="BE211D20"/>
    <w:lvl w:ilvl="0" w:tentative="0">
      <w:start w:val="8"/>
      <w:numFmt w:val="decimal"/>
      <w:suff w:val="nothing"/>
      <w:lvlText w:val="%1、"/>
      <w:lvlJc w:val="left"/>
    </w:lvl>
  </w:abstractNum>
  <w:abstractNum w:abstractNumId="2">
    <w:nsid w:val="F46BA5E0"/>
    <w:multiLevelType w:val="singleLevel"/>
    <w:tmpl w:val="F46BA5E0"/>
    <w:lvl w:ilvl="0" w:tentative="0">
      <w:start w:val="2"/>
      <w:numFmt w:val="chineseCounting"/>
      <w:suff w:val="nothing"/>
      <w:lvlText w:val="%1、"/>
      <w:lvlJc w:val="left"/>
      <w:rPr>
        <w:rFonts w:hint="eastAsia"/>
      </w:rPr>
    </w:lvl>
  </w:abstractNum>
  <w:abstractNum w:abstractNumId="3">
    <w:nsid w:val="FB9CCA11"/>
    <w:multiLevelType w:val="singleLevel"/>
    <w:tmpl w:val="FB9CCA11"/>
    <w:lvl w:ilvl="0" w:tentative="0">
      <w:start w:val="6"/>
      <w:numFmt w:val="decimal"/>
      <w:lvlText w:val="%1."/>
      <w:lvlJc w:val="left"/>
      <w:pPr>
        <w:tabs>
          <w:tab w:val="left" w:pos="312"/>
        </w:tabs>
      </w:pPr>
    </w:lvl>
  </w:abstractNum>
  <w:abstractNum w:abstractNumId="4">
    <w:nsid w:val="294B801B"/>
    <w:multiLevelType w:val="singleLevel"/>
    <w:tmpl w:val="294B801B"/>
    <w:lvl w:ilvl="0" w:tentative="0">
      <w:start w:val="2"/>
      <w:numFmt w:val="decimal"/>
      <w:suff w:val="nothing"/>
      <w:lvlText w:val="%1、"/>
      <w:lvlJc w:val="left"/>
    </w:lvl>
  </w:abstractNum>
  <w:abstractNum w:abstractNumId="5">
    <w:nsid w:val="2FF90959"/>
    <w:multiLevelType w:val="singleLevel"/>
    <w:tmpl w:val="2FF90959"/>
    <w:lvl w:ilvl="0" w:tentative="0">
      <w:start w:val="8"/>
      <w:numFmt w:val="decimal"/>
      <w:suff w:val="nothing"/>
      <w:lvlText w:val="%1、"/>
      <w:lvlJc w:val="left"/>
    </w:lvl>
  </w:abstractNum>
  <w:abstractNum w:abstractNumId="6">
    <w:nsid w:val="74E9FEB8"/>
    <w:multiLevelType w:val="singleLevel"/>
    <w:tmpl w:val="74E9FEB8"/>
    <w:lvl w:ilvl="0" w:tentative="0">
      <w:start w:val="1"/>
      <w:numFmt w:val="decimal"/>
      <w:suff w:val="nothing"/>
      <w:lvlText w:val="%1"/>
      <w:lvlJc w:val="left"/>
      <w:pPr>
        <w:tabs>
          <w:tab w:val="left" w:pos="0"/>
        </w:tabs>
        <w:ind w:left="454" w:leftChars="0" w:hanging="454" w:firstLineChars="0"/>
      </w:pPr>
      <w:rPr>
        <w:rFonts w:hint="default" w:ascii="宋体" w:hAnsi="宋体" w:eastAsia="宋体" w:cs="宋体"/>
      </w:rPr>
    </w:lvl>
  </w:abstractNum>
  <w:abstractNum w:abstractNumId="7">
    <w:nsid w:val="7FCCC8C9"/>
    <w:multiLevelType w:val="singleLevel"/>
    <w:tmpl w:val="7FCCC8C9"/>
    <w:lvl w:ilvl="0" w:tentative="0">
      <w:start w:val="1"/>
      <w:numFmt w:val="decimal"/>
      <w:lvlText w:val="%1."/>
      <w:lvlJc w:val="left"/>
      <w:pPr>
        <w:tabs>
          <w:tab w:val="left" w:pos="312"/>
        </w:tabs>
      </w:pPr>
    </w:lvl>
  </w:abstractNum>
  <w:num w:numId="1">
    <w:abstractNumId w:val="6"/>
  </w:num>
  <w:num w:numId="2">
    <w:abstractNumId w:val="7"/>
  </w:num>
  <w:num w:numId="3">
    <w:abstractNumId w:val="4"/>
  </w:num>
  <w:num w:numId="4">
    <w:abstractNumId w:val="5"/>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VjOWFlOTVmYzNiZmViY2FlYmFkNWM3YTVmMDc4OTUifQ=="/>
  </w:docVars>
  <w:rsids>
    <w:rsidRoot w:val="005208BA"/>
    <w:rsid w:val="000D4A56"/>
    <w:rsid w:val="00153F43"/>
    <w:rsid w:val="001A4367"/>
    <w:rsid w:val="001C1FFC"/>
    <w:rsid w:val="002039B8"/>
    <w:rsid w:val="002977BC"/>
    <w:rsid w:val="002A656C"/>
    <w:rsid w:val="002C4456"/>
    <w:rsid w:val="002C7C5F"/>
    <w:rsid w:val="003A7CD3"/>
    <w:rsid w:val="005068C3"/>
    <w:rsid w:val="005208BA"/>
    <w:rsid w:val="005A438A"/>
    <w:rsid w:val="0065344A"/>
    <w:rsid w:val="00703DF3"/>
    <w:rsid w:val="00764A84"/>
    <w:rsid w:val="007D73C7"/>
    <w:rsid w:val="00812B7B"/>
    <w:rsid w:val="008865A4"/>
    <w:rsid w:val="009C5EC6"/>
    <w:rsid w:val="00A16D2E"/>
    <w:rsid w:val="00A943D2"/>
    <w:rsid w:val="00AB3AAB"/>
    <w:rsid w:val="00B56810"/>
    <w:rsid w:val="00B81121"/>
    <w:rsid w:val="00BC6D98"/>
    <w:rsid w:val="00CA4D3F"/>
    <w:rsid w:val="00D54948"/>
    <w:rsid w:val="00E23D21"/>
    <w:rsid w:val="00E36198"/>
    <w:rsid w:val="00EA1F1F"/>
    <w:rsid w:val="00EB6608"/>
    <w:rsid w:val="00F871D3"/>
    <w:rsid w:val="00FF1887"/>
    <w:rsid w:val="187049F3"/>
    <w:rsid w:val="1F2450F4"/>
    <w:rsid w:val="303A14B8"/>
    <w:rsid w:val="31CA6B53"/>
    <w:rsid w:val="3D0A1907"/>
    <w:rsid w:val="3E431A2F"/>
    <w:rsid w:val="41B05782"/>
    <w:rsid w:val="45C56B8F"/>
    <w:rsid w:val="48402E0E"/>
    <w:rsid w:val="4F9D15B1"/>
    <w:rsid w:val="60D01706"/>
    <w:rsid w:val="6341526B"/>
    <w:rsid w:val="65592D1F"/>
    <w:rsid w:val="691275C7"/>
    <w:rsid w:val="6A604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Plain Text"/>
    <w:basedOn w:val="1"/>
    <w:link w:val="15"/>
    <w:qFormat/>
    <w:uiPriority w:val="0"/>
    <w:rPr>
      <w:rFonts w:ascii="宋体" w:hAnsi="Courier New" w:eastAsiaTheme="minorEastAsia" w:cstheme="minorBidi"/>
      <w:szCs w:val="22"/>
    </w:rPr>
  </w:style>
  <w:style w:type="paragraph" w:styleId="7">
    <w:name w:val="footer"/>
    <w:basedOn w:val="1"/>
    <w:link w:val="12"/>
    <w:semiHidden/>
    <w:unhideWhenUsed/>
    <w:qFormat/>
    <w:uiPriority w:val="99"/>
    <w:pPr>
      <w:tabs>
        <w:tab w:val="center" w:pos="4153"/>
        <w:tab w:val="right" w:pos="8306"/>
      </w:tabs>
      <w:snapToGrid w:val="0"/>
      <w:jc w:val="left"/>
    </w:pPr>
    <w:rPr>
      <w:sz w:val="18"/>
      <w:szCs w:val="18"/>
    </w:rPr>
  </w:style>
  <w:style w:type="paragraph" w:styleId="8">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semiHidden/>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2"/>
    <w:qFormat/>
    <w:uiPriority w:val="9"/>
    <w:rPr>
      <w:rFonts w:ascii="Times New Roman" w:hAnsi="Times New Roman" w:eastAsia="宋体" w:cs="Times New Roman"/>
      <w:b/>
      <w:bCs/>
      <w:kern w:val="44"/>
      <w:sz w:val="44"/>
      <w:szCs w:val="44"/>
    </w:rPr>
  </w:style>
  <w:style w:type="character" w:customStyle="1" w:styleId="14">
    <w:name w:val="标题 2 Char"/>
    <w:basedOn w:val="10"/>
    <w:link w:val="3"/>
    <w:qFormat/>
    <w:uiPriority w:val="0"/>
    <w:rPr>
      <w:rFonts w:ascii="Arial" w:hAnsi="Arial" w:eastAsia="黑体" w:cs="Arial"/>
      <w:b/>
      <w:bCs/>
      <w:sz w:val="32"/>
      <w:szCs w:val="32"/>
    </w:rPr>
  </w:style>
  <w:style w:type="character" w:customStyle="1" w:styleId="15">
    <w:name w:val="纯文本 Char"/>
    <w:basedOn w:val="10"/>
    <w:link w:val="6"/>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5534</Words>
  <Characters>6109</Characters>
  <Lines>7</Lines>
  <Paragraphs>2</Paragraphs>
  <TotalTime>8</TotalTime>
  <ScaleCrop>false</ScaleCrop>
  <LinksUpToDate>false</LinksUpToDate>
  <CharactersWithSpaces>6135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2020-06-29T10:00:00Z</dcterms:created>
  <dc:creator>Windows 用户</dc:creator>
  <cp:lastModifiedBy>lenovo</cp:lastModifiedBy>
  <dcterms:modified xsi:type="dcterms:W3CDTF">2022-10-08T06:29:35Z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1533C398E09140DBB27983E7F4294D67</vt:lpwstr>
  </property>
</Properties>
</file>