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40" w:lineRule="exact"/>
        <w:jc w:val="center"/>
        <w:rPr>
          <w:rFonts w:hint="eastAsia" w:ascii="宋体" w:hAnsi="宋体" w:cs="黑体"/>
          <w:color w:val="auto"/>
          <w:sz w:val="28"/>
          <w:szCs w:val="28"/>
        </w:rPr>
      </w:pPr>
      <w:bookmarkStart w:id="0" w:name="_Toc391392773"/>
      <w:bookmarkStart w:id="1" w:name="_Toc421089414"/>
      <w:r>
        <w:rPr>
          <w:rFonts w:hint="eastAsia" w:ascii="宋体" w:hAnsi="宋体" w:cs="黑体"/>
          <w:color w:val="auto"/>
          <w:sz w:val="28"/>
          <w:szCs w:val="28"/>
        </w:rPr>
        <w:t>广西品格招标有限公司</w:t>
      </w:r>
    </w:p>
    <w:p>
      <w:pPr>
        <w:pStyle w:val="3"/>
        <w:spacing w:before="0" w:after="0" w:line="340" w:lineRule="exact"/>
        <w:jc w:val="center"/>
        <w:rPr>
          <w:rFonts w:hint="eastAsia" w:ascii="宋体" w:hAnsi="宋体" w:cs="黑体"/>
          <w:color w:val="auto"/>
          <w:sz w:val="28"/>
          <w:szCs w:val="28"/>
        </w:rPr>
      </w:pPr>
      <w:r>
        <w:rPr>
          <w:rFonts w:hint="eastAsia" w:ascii="宋体" w:hAnsi="宋体" w:cs="黑体"/>
          <w:color w:val="auto"/>
          <w:sz w:val="28"/>
          <w:szCs w:val="28"/>
          <w:lang w:eastAsia="zh-CN"/>
        </w:rPr>
        <w:t>宁明县2019年村级垃圾处理设施项目</w:t>
      </w:r>
      <w:r>
        <w:rPr>
          <w:rFonts w:hint="eastAsia" w:ascii="宋体" w:hAnsi="宋体" w:cs="黑体"/>
          <w:color w:val="auto"/>
          <w:sz w:val="28"/>
          <w:szCs w:val="28"/>
        </w:rPr>
        <w:t>（</w:t>
      </w:r>
      <w:bookmarkEnd w:id="0"/>
      <w:r>
        <w:rPr>
          <w:rFonts w:hint="eastAsia" w:ascii="宋体" w:hAnsi="宋体" w:cs="黑体"/>
          <w:color w:val="auto"/>
          <w:sz w:val="28"/>
          <w:szCs w:val="28"/>
          <w:lang w:eastAsia="zh-CN"/>
        </w:rPr>
        <w:t>CZZC2020-G1-50007-GXPG</w:t>
      </w:r>
      <w:r>
        <w:rPr>
          <w:rFonts w:hint="eastAsia" w:ascii="宋体" w:hAnsi="宋体" w:cs="黑体"/>
          <w:color w:val="auto"/>
          <w:sz w:val="28"/>
          <w:szCs w:val="28"/>
        </w:rPr>
        <w:t>）</w:t>
      </w:r>
    </w:p>
    <w:p>
      <w:pPr>
        <w:pStyle w:val="3"/>
        <w:spacing w:before="0" w:after="0" w:line="340" w:lineRule="exact"/>
        <w:jc w:val="center"/>
        <w:rPr>
          <w:rFonts w:hint="eastAsia" w:ascii="宋体" w:hAnsi="宋体" w:cs="黑体"/>
          <w:color w:val="auto"/>
          <w:sz w:val="28"/>
          <w:szCs w:val="28"/>
        </w:rPr>
      </w:pPr>
      <w:r>
        <w:rPr>
          <w:rFonts w:hint="eastAsia" w:ascii="宋体" w:hAnsi="宋体" w:cs="黑体"/>
          <w:color w:val="auto"/>
          <w:sz w:val="28"/>
          <w:szCs w:val="28"/>
        </w:rPr>
        <w:t>公开招标公告</w:t>
      </w:r>
      <w:bookmarkEnd w:id="1"/>
    </w:p>
    <w:p>
      <w:pPr>
        <w:pStyle w:val="15"/>
        <w:spacing w:line="300" w:lineRule="auto"/>
        <w:ind w:firstLine="420" w:firstLineChars="200"/>
        <w:rPr>
          <w:rFonts w:hint="eastAsia" w:ascii="宋体" w:hAnsi="宋体" w:eastAsia="宋体"/>
          <w:color w:val="auto"/>
          <w:sz w:val="21"/>
          <w:szCs w:val="21"/>
        </w:rPr>
      </w:pP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广西品格招标有限公司受</w:t>
      </w:r>
      <w:r>
        <w:rPr>
          <w:rFonts w:hint="eastAsia" w:ascii="宋体" w:hAnsi="宋体" w:eastAsia="宋体"/>
          <w:color w:val="auto"/>
          <w:sz w:val="21"/>
          <w:szCs w:val="21"/>
          <w:lang w:eastAsia="zh-CN"/>
        </w:rPr>
        <w:t>宁明县住房和城乡建设局</w:t>
      </w:r>
      <w:r>
        <w:rPr>
          <w:rFonts w:hint="eastAsia" w:ascii="宋体" w:hAnsi="宋体" w:eastAsia="宋体"/>
          <w:color w:val="auto"/>
          <w:sz w:val="21"/>
          <w:szCs w:val="21"/>
        </w:rPr>
        <w:t>委托，根据《中华人民共和国政府采购法》等有关规定，现对</w:t>
      </w:r>
      <w:r>
        <w:rPr>
          <w:rFonts w:hint="eastAsia" w:ascii="宋体" w:hAnsi="宋体" w:eastAsia="宋体"/>
          <w:color w:val="auto"/>
          <w:sz w:val="21"/>
          <w:szCs w:val="21"/>
          <w:lang w:eastAsia="zh-CN"/>
        </w:rPr>
        <w:t>宁明县2019年村级垃圾处理设施项目</w:t>
      </w:r>
      <w:r>
        <w:rPr>
          <w:rFonts w:hint="eastAsia" w:ascii="宋体" w:hAnsi="宋体" w:eastAsia="宋体"/>
          <w:color w:val="auto"/>
          <w:sz w:val="21"/>
          <w:szCs w:val="21"/>
        </w:rPr>
        <w:t>项目进行公开招标，现将本次公开招标有关事项公告如下：</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b/>
          <w:color w:val="auto"/>
          <w:szCs w:val="21"/>
        </w:rPr>
        <w:t>一、采购项目名称：</w:t>
      </w:r>
      <w:r>
        <w:rPr>
          <w:rFonts w:hint="eastAsia" w:ascii="宋体" w:hAnsi="宋体"/>
          <w:color w:val="auto"/>
          <w:szCs w:val="21"/>
          <w:lang w:eastAsia="zh-CN"/>
        </w:rPr>
        <w:t>宁明县2019年村级垃圾处理设施项目</w:t>
      </w:r>
    </w:p>
    <w:p>
      <w:pPr>
        <w:keepNext w:val="0"/>
        <w:keepLines w:val="0"/>
        <w:pageBreakBefore w:val="0"/>
        <w:kinsoku/>
        <w:wordWrap/>
        <w:overflowPunct/>
        <w:topLinePunct w:val="0"/>
        <w:autoSpaceDE/>
        <w:autoSpaceDN/>
        <w:bidi w:val="0"/>
        <w:spacing w:line="500" w:lineRule="exact"/>
        <w:ind w:firstLine="422" w:firstLineChars="200"/>
        <w:textAlignment w:val="auto"/>
        <w:rPr>
          <w:rFonts w:hint="eastAsia" w:ascii="宋体" w:hAnsi="宋体" w:eastAsia="宋体"/>
          <w:color w:val="auto"/>
          <w:szCs w:val="21"/>
          <w:lang w:eastAsia="zh-CN"/>
        </w:rPr>
      </w:pPr>
      <w:r>
        <w:rPr>
          <w:rFonts w:hint="eastAsia" w:ascii="宋体" w:hAnsi="宋体"/>
          <w:b/>
          <w:color w:val="auto"/>
          <w:szCs w:val="21"/>
        </w:rPr>
        <w:t>二、采购项目编号：</w:t>
      </w:r>
      <w:r>
        <w:rPr>
          <w:rFonts w:hint="eastAsia" w:ascii="宋体" w:hAnsi="宋体"/>
          <w:color w:val="auto"/>
          <w:szCs w:val="21"/>
          <w:lang w:eastAsia="zh-CN"/>
        </w:rPr>
        <w:t>CZZC2020-G1-50007-GXPG</w:t>
      </w:r>
    </w:p>
    <w:p>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 w:val="20"/>
          <w:szCs w:val="20"/>
        </w:rPr>
      </w:pPr>
      <w:r>
        <w:rPr>
          <w:rFonts w:hint="eastAsia" w:ascii="宋体" w:hAnsi="宋体"/>
          <w:color w:val="auto"/>
          <w:szCs w:val="21"/>
        </w:rPr>
        <w:t>三、</w:t>
      </w:r>
      <w:r>
        <w:rPr>
          <w:rFonts w:hint="eastAsia" w:ascii="宋体" w:hAnsi="宋体"/>
          <w:b/>
          <w:color w:val="auto"/>
          <w:szCs w:val="21"/>
        </w:rPr>
        <w:t>采购项目的名称、数量、简要规格描述或项目基本概况介绍</w:t>
      </w:r>
      <w:r>
        <w:rPr>
          <w:rFonts w:hint="eastAsia" w:ascii="宋体" w:hAnsi="宋体"/>
          <w:color w:val="auto"/>
          <w:szCs w:val="21"/>
        </w:rPr>
        <w:t>：</w:t>
      </w:r>
      <w:r>
        <w:rPr>
          <w:rFonts w:hint="eastAsia" w:ascii="宋体" w:hAnsi="宋体"/>
          <w:color w:val="auto"/>
          <w:szCs w:val="21"/>
          <w:lang w:eastAsia="zh-CN"/>
        </w:rPr>
        <w:t>宁明县2019年村级垃圾处理设施项目</w:t>
      </w:r>
      <w:r>
        <w:rPr>
          <w:rFonts w:hint="eastAsia" w:ascii="宋体" w:hAnsi="宋体" w:cs="宋体"/>
          <w:color w:val="auto"/>
          <w:kern w:val="0"/>
          <w:sz w:val="20"/>
          <w:szCs w:val="20"/>
        </w:rPr>
        <w:t>，</w:t>
      </w:r>
      <w:r>
        <w:rPr>
          <w:rFonts w:hint="eastAsia" w:ascii="宋体" w:hAnsi="宋体"/>
          <w:color w:val="auto"/>
          <w:szCs w:val="21"/>
        </w:rPr>
        <w:t>如需</w:t>
      </w:r>
      <w:r>
        <w:rPr>
          <w:rFonts w:hint="eastAsia" w:ascii="宋体" w:hAnsi="宋体" w:cs="Arial"/>
          <w:color w:val="auto"/>
          <w:szCs w:val="21"/>
        </w:rPr>
        <w:t>进一步</w:t>
      </w:r>
      <w:r>
        <w:rPr>
          <w:rFonts w:hint="eastAsia" w:ascii="宋体" w:hAnsi="宋体"/>
          <w:color w:val="auto"/>
          <w:szCs w:val="21"/>
        </w:rPr>
        <w:t>了解详细内容，</w:t>
      </w:r>
      <w:r>
        <w:rPr>
          <w:rFonts w:hint="eastAsia" w:ascii="宋体" w:hAnsi="宋体" w:cs="Arial"/>
          <w:color w:val="auto"/>
          <w:szCs w:val="21"/>
        </w:rPr>
        <w:t>详见招标文件。</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b/>
          <w:color w:val="auto"/>
          <w:szCs w:val="21"/>
        </w:rPr>
        <w:t xml:space="preserve">   四、采购项目预算金额（人民币）：</w:t>
      </w:r>
      <w:r>
        <w:rPr>
          <w:rFonts w:hint="eastAsia" w:ascii="宋体" w:hAnsi="宋体"/>
          <w:color w:val="auto"/>
          <w:szCs w:val="21"/>
          <w:lang w:eastAsia="zh-CN"/>
        </w:rPr>
        <w:t>贰佰零壹万捌仟伍佰壹拾肆元壹角捌分（¥：2018514.18）</w:t>
      </w:r>
    </w:p>
    <w:p>
      <w:pPr>
        <w:keepNext w:val="0"/>
        <w:keepLines w:val="0"/>
        <w:pageBreakBefore w:val="0"/>
        <w:kinsoku/>
        <w:wordWrap/>
        <w:overflowPunct/>
        <w:topLinePunct w:val="0"/>
        <w:autoSpaceDE/>
        <w:autoSpaceDN/>
        <w:bidi w:val="0"/>
        <w:spacing w:line="500" w:lineRule="exact"/>
        <w:ind w:firstLine="308" w:firstLineChars="147"/>
        <w:textAlignment w:val="auto"/>
        <w:rPr>
          <w:rFonts w:hint="eastAsia" w:ascii="宋体" w:hAnsi="宋体"/>
          <w:b/>
          <w:color w:val="auto"/>
          <w:szCs w:val="21"/>
        </w:rPr>
      </w:pPr>
      <w:r>
        <w:rPr>
          <w:rFonts w:hint="eastAsia" w:ascii="宋体" w:hAnsi="宋体"/>
          <w:color w:val="auto"/>
          <w:szCs w:val="21"/>
        </w:rPr>
        <w:t xml:space="preserve"> </w:t>
      </w:r>
      <w:r>
        <w:rPr>
          <w:rFonts w:hint="eastAsia" w:ascii="宋体" w:hAnsi="宋体"/>
          <w:b/>
          <w:color w:val="auto"/>
          <w:szCs w:val="21"/>
        </w:rPr>
        <w:t>五、本项目需要落实的政府采购政策：</w:t>
      </w:r>
    </w:p>
    <w:p>
      <w:pPr>
        <w:keepNext w:val="0"/>
        <w:keepLines w:val="0"/>
        <w:pageBreakBefore w:val="0"/>
        <w:kinsoku/>
        <w:wordWrap/>
        <w:overflowPunct/>
        <w:topLinePunct w:val="0"/>
        <w:autoSpaceDE/>
        <w:autoSpaceDN/>
        <w:bidi w:val="0"/>
        <w:spacing w:line="500" w:lineRule="exact"/>
        <w:textAlignment w:val="auto"/>
        <w:rPr>
          <w:rFonts w:hint="eastAsia" w:ascii="宋体" w:hAnsi="宋体"/>
          <w:color w:val="auto"/>
          <w:szCs w:val="21"/>
        </w:rPr>
      </w:pPr>
      <w:r>
        <w:rPr>
          <w:rFonts w:hint="eastAsia" w:ascii="宋体" w:hAnsi="宋体"/>
          <w:color w:val="auto"/>
          <w:szCs w:val="21"/>
        </w:rPr>
        <w:t>《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pPr>
        <w:pStyle w:val="4"/>
        <w:keepNext w:val="0"/>
        <w:keepLines w:val="0"/>
        <w:pageBreakBefore w:val="0"/>
        <w:kinsoku/>
        <w:wordWrap/>
        <w:overflowPunct/>
        <w:topLinePunct w:val="0"/>
        <w:autoSpaceDE/>
        <w:autoSpaceDN/>
        <w:bidi w:val="0"/>
        <w:spacing w:line="500" w:lineRule="exact"/>
        <w:ind w:firstLine="401" w:firstLineChars="199"/>
        <w:textAlignment w:val="auto"/>
        <w:rPr>
          <w:rFonts w:hint="eastAsia" w:hAnsi="宋体"/>
          <w:b/>
          <w:color w:val="auto"/>
          <w:spacing w:val="0"/>
          <w:sz w:val="21"/>
          <w:szCs w:val="21"/>
        </w:rPr>
      </w:pPr>
      <w:r>
        <w:rPr>
          <w:rFonts w:hint="eastAsia" w:hAnsi="宋体"/>
          <w:color w:val="auto"/>
          <w:sz w:val="21"/>
          <w:szCs w:val="21"/>
        </w:rPr>
        <w:t xml:space="preserve"> </w:t>
      </w:r>
      <w:r>
        <w:rPr>
          <w:rFonts w:hint="eastAsia" w:hAnsi="宋体"/>
          <w:b/>
          <w:color w:val="auto"/>
          <w:spacing w:val="0"/>
          <w:sz w:val="21"/>
          <w:szCs w:val="21"/>
        </w:rPr>
        <w:t>六、供应商资格要求：</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1．符合《中华人民共和国政府采购法》第二十二条规定的供应商资格条件。</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2．国内注册（指按国家有关规定要求注册的），具有提供本次招标采购货物及服务能力，具备法人资格的供应商；</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3. 本项目不接受联合体投标。</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4.本项目不接受未购买本招标文件的供应商投标。</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spacing w:line="500" w:lineRule="exact"/>
        <w:ind w:firstLine="420"/>
        <w:textAlignment w:val="auto"/>
        <w:rPr>
          <w:rFonts w:hint="eastAsia" w:ascii="宋体" w:hAnsi="宋体"/>
          <w:color w:val="auto"/>
          <w:szCs w:val="21"/>
        </w:rPr>
      </w:pPr>
      <w:r>
        <w:rPr>
          <w:rFonts w:hint="eastAsia" w:ascii="宋体" w:hAnsi="宋体"/>
          <w:color w:val="auto"/>
          <w:szCs w:val="21"/>
        </w:rPr>
        <w:t>6. 根据《关于在政府采购活动中查询及使用信用记录有关问题的通知》(财库[2016]125号)的规定，供应商应在开标时提供未被列入失信行为记录名单承诺书原件及“信用中国”网站(</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www.creditchina.gov.cn</w:instrText>
      </w:r>
      <w:r>
        <w:rPr>
          <w:rFonts w:ascii="宋体" w:hAnsi="宋体"/>
          <w:color w:val="auto"/>
          <w:szCs w:val="21"/>
        </w:rPr>
        <w:instrText xml:space="preserve">" </w:instrText>
      </w:r>
      <w:r>
        <w:rPr>
          <w:rFonts w:ascii="宋体" w:hAnsi="宋体"/>
          <w:color w:val="auto"/>
          <w:szCs w:val="21"/>
        </w:rPr>
        <w:fldChar w:fldCharType="separate"/>
      </w:r>
      <w:r>
        <w:rPr>
          <w:rStyle w:val="13"/>
          <w:rFonts w:hint="eastAsia"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中国政府采购网(www.ccgp.gov.cn)查询结果截图(查询时间为公告发布起止时间内)，被列入失信被执行人、重大税收违法案件当事人名单、政府采购严重违法失信行为记录名单的单位将被拒绝参与本项目政府采购活动。</w:t>
      </w:r>
    </w:p>
    <w:p>
      <w:pPr>
        <w:keepNext w:val="0"/>
        <w:keepLines w:val="0"/>
        <w:pageBreakBefore w:val="0"/>
        <w:kinsoku/>
        <w:wordWrap/>
        <w:overflowPunct/>
        <w:topLinePunct w:val="0"/>
        <w:autoSpaceDE/>
        <w:autoSpaceDN/>
        <w:bidi w:val="0"/>
        <w:spacing w:line="500" w:lineRule="exact"/>
        <w:ind w:firstLine="422" w:firstLineChars="200"/>
        <w:textAlignment w:val="auto"/>
        <w:rPr>
          <w:rFonts w:hint="eastAsia" w:ascii="宋体" w:hAnsi="宋体"/>
          <w:b/>
          <w:color w:val="auto"/>
          <w:szCs w:val="21"/>
        </w:rPr>
      </w:pPr>
      <w:r>
        <w:rPr>
          <w:rFonts w:hint="eastAsia" w:ascii="宋体" w:hAnsi="宋体"/>
          <w:b/>
          <w:color w:val="auto"/>
          <w:szCs w:val="21"/>
        </w:rPr>
        <w:t>七、招标文件的获取：</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1.获取时间：20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26</w:t>
      </w:r>
      <w:r>
        <w:rPr>
          <w:rFonts w:hint="eastAsia" w:ascii="宋体" w:hAnsi="宋体" w:eastAsia="宋体"/>
          <w:color w:val="auto"/>
          <w:sz w:val="21"/>
          <w:szCs w:val="21"/>
        </w:rPr>
        <w:t>日自本公告发布之时起至20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日止的正常工作时间，正常工作时间是指每天上午9时00分到12时00分，下午3时00分到5时30分，双休日和法定节假日不办理业务。</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2.获取地点：崇左市公共资源交易中心（崇左市城南新区石景林路东段政务服务中心综合楼三楼）</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3.招标文件售价每本250元，售后不退，不提供电子版，不代办邮寄。</w:t>
      </w:r>
    </w:p>
    <w:p>
      <w:pPr>
        <w:pStyle w:val="8"/>
        <w:keepNext w:val="0"/>
        <w:keepLines w:val="0"/>
        <w:pageBreakBefore w:val="0"/>
        <w:kinsoku/>
        <w:wordWrap/>
        <w:overflowPunct/>
        <w:topLinePunct w:val="0"/>
        <w:autoSpaceDE/>
        <w:autoSpaceDN/>
        <w:bidi w:val="0"/>
        <w:spacing w:before="0" w:beforeAutospacing="0" w:after="0" w:afterAutospacing="0" w:line="500" w:lineRule="exact"/>
        <w:ind w:firstLine="480"/>
        <w:jc w:val="both"/>
        <w:textAlignment w:val="auto"/>
        <w:rPr>
          <w:color w:val="auto"/>
          <w:sz w:val="21"/>
          <w:szCs w:val="21"/>
        </w:rPr>
      </w:pPr>
      <w:r>
        <w:rPr>
          <w:color w:val="auto"/>
          <w:sz w:val="21"/>
          <w:szCs w:val="21"/>
        </w:rPr>
        <w:t>4、获取招标文件的方式：法定代表人或授权代理人携带以下材料到报名处接受报名：（1）营业执照副本复印件；（2）法定代表人资格证明书及法定代表人身份证复印件（委托代理时还需提供授权委托书原件和代理人身份证复印件，代理人必须为本单位职工，并提供其最近三个月（20</w:t>
      </w:r>
      <w:r>
        <w:rPr>
          <w:rFonts w:hint="eastAsia"/>
          <w:color w:val="auto"/>
          <w:sz w:val="21"/>
          <w:szCs w:val="21"/>
          <w:lang w:val="en-US" w:eastAsia="zh-CN"/>
        </w:rPr>
        <w:t>20</w:t>
      </w:r>
      <w:r>
        <w:rPr>
          <w:color w:val="auto"/>
          <w:sz w:val="21"/>
          <w:szCs w:val="21"/>
        </w:rPr>
        <w:t>年</w:t>
      </w:r>
      <w:r>
        <w:rPr>
          <w:rFonts w:hint="eastAsia"/>
          <w:color w:val="auto"/>
          <w:sz w:val="21"/>
          <w:szCs w:val="21"/>
          <w:lang w:val="en-US" w:eastAsia="zh-CN"/>
        </w:rPr>
        <w:t>2</w:t>
      </w:r>
      <w:r>
        <w:rPr>
          <w:color w:val="auto"/>
          <w:sz w:val="21"/>
          <w:szCs w:val="21"/>
        </w:rPr>
        <w:t>月至20</w:t>
      </w:r>
      <w:r>
        <w:rPr>
          <w:rFonts w:hint="eastAsia"/>
          <w:color w:val="auto"/>
          <w:sz w:val="21"/>
          <w:szCs w:val="21"/>
          <w:lang w:val="en-US" w:eastAsia="zh-CN"/>
        </w:rPr>
        <w:t>20</w:t>
      </w:r>
      <w:r>
        <w:rPr>
          <w:color w:val="auto"/>
          <w:sz w:val="21"/>
          <w:szCs w:val="21"/>
        </w:rPr>
        <w:t>年</w:t>
      </w:r>
      <w:r>
        <w:rPr>
          <w:rFonts w:hint="eastAsia"/>
          <w:color w:val="auto"/>
          <w:sz w:val="21"/>
          <w:szCs w:val="21"/>
          <w:lang w:val="en-US" w:eastAsia="zh-CN"/>
        </w:rPr>
        <w:t>4</w:t>
      </w:r>
      <w:r>
        <w:rPr>
          <w:color w:val="auto"/>
          <w:sz w:val="21"/>
          <w:szCs w:val="21"/>
        </w:rPr>
        <w:t>月</w:t>
      </w:r>
      <w:r>
        <w:rPr>
          <w:rFonts w:hint="eastAsia"/>
          <w:color w:val="auto"/>
          <w:sz w:val="21"/>
          <w:szCs w:val="21"/>
          <w:lang w:eastAsia="zh-CN"/>
        </w:rPr>
        <w:t>）</w:t>
      </w:r>
      <w:r>
        <w:rPr>
          <w:color w:val="auto"/>
          <w:sz w:val="21"/>
          <w:szCs w:val="21"/>
        </w:rPr>
        <w:t>的社保证明；（3）提供本单位在参加政府采购活动前三年内在经营活动中没有重大违法记录的书面声明原件（新成立的单位请按实际提供）。上述资料必须真实有效，并提供原件核查，所有复印件必须加盖公章，否则将被拒绝。已购买招标文件的潜在投标人不等于符合本项目的投标人资格。</w:t>
      </w:r>
    </w:p>
    <w:p>
      <w:pPr>
        <w:pStyle w:val="8"/>
        <w:keepNext w:val="0"/>
        <w:keepLines w:val="0"/>
        <w:pageBreakBefore w:val="0"/>
        <w:kinsoku/>
        <w:wordWrap/>
        <w:overflowPunct/>
        <w:topLinePunct w:val="0"/>
        <w:autoSpaceDE/>
        <w:autoSpaceDN/>
        <w:bidi w:val="0"/>
        <w:spacing w:before="0" w:beforeAutospacing="0" w:after="0" w:afterAutospacing="0" w:line="500" w:lineRule="exact"/>
        <w:ind w:firstLine="480"/>
        <w:jc w:val="both"/>
        <w:textAlignment w:val="auto"/>
        <w:rPr>
          <w:color w:val="auto"/>
          <w:sz w:val="21"/>
          <w:szCs w:val="21"/>
        </w:rPr>
      </w:pPr>
      <w:r>
        <w:rPr>
          <w:color w:val="auto"/>
          <w:sz w:val="21"/>
          <w:szCs w:val="21"/>
        </w:rPr>
        <w:t>5、公告期限：自公告发布之日起5个工作日。</w:t>
      </w:r>
    </w:p>
    <w:p>
      <w:pPr>
        <w:pStyle w:val="15"/>
        <w:keepNext w:val="0"/>
        <w:keepLines w:val="0"/>
        <w:pageBreakBefore w:val="0"/>
        <w:kinsoku/>
        <w:wordWrap/>
        <w:overflowPunct/>
        <w:topLinePunct w:val="0"/>
        <w:autoSpaceDE/>
        <w:autoSpaceDN/>
        <w:bidi w:val="0"/>
        <w:spacing w:line="500" w:lineRule="exact"/>
        <w:ind w:firstLine="422" w:firstLineChars="200"/>
        <w:textAlignment w:val="auto"/>
        <w:rPr>
          <w:rFonts w:hint="eastAsia" w:ascii="宋体" w:hAnsi="宋体" w:eastAsia="宋体"/>
          <w:color w:val="auto"/>
          <w:sz w:val="21"/>
          <w:szCs w:val="21"/>
        </w:rPr>
      </w:pPr>
      <w:r>
        <w:rPr>
          <w:rFonts w:hint="eastAsia" w:ascii="宋体" w:hAnsi="宋体" w:eastAsia="宋体"/>
          <w:b/>
          <w:color w:val="auto"/>
          <w:sz w:val="21"/>
          <w:szCs w:val="21"/>
        </w:rPr>
        <w:t>八、投标保证金：人民币</w:t>
      </w:r>
      <w:r>
        <w:rPr>
          <w:rFonts w:hint="eastAsia" w:ascii="宋体" w:hAnsi="宋体" w:eastAsia="宋体"/>
          <w:color w:val="auto"/>
          <w:sz w:val="21"/>
          <w:szCs w:val="21"/>
          <w:lang w:eastAsia="zh-CN"/>
        </w:rPr>
        <w:t>贰万元整（¥20000.00元）</w:t>
      </w:r>
      <w:r>
        <w:rPr>
          <w:rFonts w:hint="eastAsia" w:ascii="宋体" w:hAnsi="宋体" w:eastAsia="宋体"/>
          <w:color w:val="auto"/>
          <w:sz w:val="21"/>
          <w:szCs w:val="21"/>
        </w:rPr>
        <w:t>。</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 xml:space="preserve">供应商应于投标截止时间前将投标保证金以电汇、转账、汇票等非现金形式从供应商的基本账户交至指定账户。 </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投标人基本账户转账或电汇到以下指定的投标保证金专用账户，缴纳时必须在银行转帐单上注明所缴保证金对应的项目名称或项目编号及(标段)号。【备注：在投标截止时间前于开标现场查验银行转账底单原件，复印件加盖投标人单位公章装入投标文件】，否则做否决投标处理。</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开户名称：崇左市公共资源交易中心</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开户行：中国建设银行股份有限公司崇左友谊大道支行</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开户账号：45001598054059556677</w:t>
      </w:r>
    </w:p>
    <w:p>
      <w:pPr>
        <w:pStyle w:val="15"/>
        <w:keepNext w:val="0"/>
        <w:keepLines w:val="0"/>
        <w:pageBreakBefore w:val="0"/>
        <w:kinsoku/>
        <w:wordWrap/>
        <w:overflowPunct/>
        <w:topLinePunct w:val="0"/>
        <w:autoSpaceDE/>
        <w:autoSpaceDN/>
        <w:bidi w:val="0"/>
        <w:spacing w:line="500" w:lineRule="exact"/>
        <w:ind w:firstLine="422" w:firstLineChars="200"/>
        <w:textAlignment w:val="auto"/>
        <w:rPr>
          <w:rFonts w:hint="eastAsia" w:ascii="宋体" w:hAnsi="宋体" w:eastAsia="宋体"/>
          <w:b/>
          <w:color w:val="auto"/>
          <w:sz w:val="21"/>
          <w:szCs w:val="21"/>
        </w:rPr>
      </w:pPr>
      <w:r>
        <w:rPr>
          <w:rFonts w:hint="eastAsia" w:ascii="宋体" w:hAnsi="宋体" w:eastAsia="宋体"/>
          <w:b/>
          <w:bCs/>
          <w:color w:val="auto"/>
          <w:sz w:val="21"/>
          <w:szCs w:val="21"/>
        </w:rPr>
        <w:t>九、</w:t>
      </w:r>
      <w:r>
        <w:rPr>
          <w:rFonts w:hint="eastAsia" w:ascii="宋体" w:hAnsi="宋体" w:eastAsia="宋体"/>
          <w:b/>
          <w:color w:val="auto"/>
          <w:sz w:val="21"/>
          <w:szCs w:val="21"/>
        </w:rPr>
        <w:t>投标截止时间和地点：</w:t>
      </w:r>
    </w:p>
    <w:p>
      <w:pPr>
        <w:pStyle w:val="15"/>
        <w:keepNext w:val="0"/>
        <w:keepLines w:val="0"/>
        <w:pageBreakBefore w:val="0"/>
        <w:kinsoku/>
        <w:wordWrap/>
        <w:overflowPunct/>
        <w:topLinePunct w:val="0"/>
        <w:autoSpaceDE/>
        <w:autoSpaceDN/>
        <w:bidi w:val="0"/>
        <w:spacing w:line="500" w:lineRule="exact"/>
        <w:ind w:firstLine="408"/>
        <w:textAlignment w:val="auto"/>
        <w:rPr>
          <w:rFonts w:hint="eastAsia" w:ascii="宋体" w:hAnsi="宋体" w:eastAsia="宋体"/>
          <w:color w:val="auto"/>
          <w:sz w:val="21"/>
          <w:szCs w:val="21"/>
        </w:rPr>
      </w:pPr>
      <w:r>
        <w:rPr>
          <w:rFonts w:hint="eastAsia" w:ascii="宋体" w:hAnsi="宋体" w:eastAsia="宋体"/>
          <w:color w:val="auto"/>
          <w:sz w:val="21"/>
          <w:szCs w:val="21"/>
        </w:rPr>
        <w:t>投标人应于20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15</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15</w:t>
      </w:r>
      <w:r>
        <w:rPr>
          <w:rFonts w:hint="eastAsia" w:ascii="宋体" w:hAnsi="宋体" w:eastAsia="宋体"/>
          <w:color w:val="auto"/>
          <w:sz w:val="21"/>
          <w:szCs w:val="21"/>
        </w:rPr>
        <w:t>时</w:t>
      </w:r>
      <w:r>
        <w:rPr>
          <w:rFonts w:hint="eastAsia" w:ascii="宋体" w:hAnsi="宋体" w:eastAsia="宋体"/>
          <w:color w:val="auto"/>
          <w:sz w:val="21"/>
          <w:szCs w:val="21"/>
          <w:lang w:val="en-US" w:eastAsia="zh-CN"/>
        </w:rPr>
        <w:t>00</w:t>
      </w:r>
      <w:r>
        <w:rPr>
          <w:rFonts w:hint="eastAsia" w:ascii="宋体" w:hAnsi="宋体" w:eastAsia="宋体"/>
          <w:color w:val="auto"/>
          <w:sz w:val="21"/>
          <w:szCs w:val="21"/>
        </w:rPr>
        <w:t>分前将投标文件由法定代表人或委托代理人（携带本人身份证原件，委托代理人出席应携带单位授权委托书原件）密封递交到崇左市公共资源交易中心(崇左市城南新区石景林路政务服务中心综合楼五楼开标室)，逾期送达的将予以拒收。</w:t>
      </w:r>
    </w:p>
    <w:p>
      <w:pPr>
        <w:pStyle w:val="15"/>
        <w:keepNext w:val="0"/>
        <w:keepLines w:val="0"/>
        <w:pageBreakBefore w:val="0"/>
        <w:kinsoku/>
        <w:wordWrap/>
        <w:overflowPunct/>
        <w:topLinePunct w:val="0"/>
        <w:autoSpaceDE/>
        <w:autoSpaceDN/>
        <w:bidi w:val="0"/>
        <w:spacing w:line="500" w:lineRule="exact"/>
        <w:ind w:firstLine="408"/>
        <w:textAlignment w:val="auto"/>
        <w:rPr>
          <w:rFonts w:hint="eastAsia" w:ascii="宋体" w:hAnsi="宋体" w:eastAsia="宋体"/>
          <w:color w:val="auto"/>
          <w:sz w:val="21"/>
          <w:szCs w:val="21"/>
        </w:rPr>
      </w:pPr>
      <w:r>
        <w:rPr>
          <w:rFonts w:hint="eastAsia" w:ascii="宋体" w:hAnsi="宋体" w:eastAsia="宋体"/>
          <w:color w:val="auto"/>
          <w:sz w:val="21"/>
          <w:szCs w:val="21"/>
        </w:rPr>
        <w:t>本项目采用资格后审，开标后审查供应商资格原件。</w:t>
      </w:r>
    </w:p>
    <w:p>
      <w:pPr>
        <w:pStyle w:val="15"/>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投标截止时间前供应商在递交投标文件同时必须递交下述材料作为资格审查用，并由工作人员当场清点出据确认清单，如材料不齐或无效的，将拒收投标文件或按无效标处理。</w:t>
      </w:r>
    </w:p>
    <w:p>
      <w:pPr>
        <w:pStyle w:val="15"/>
        <w:keepNext w:val="0"/>
        <w:keepLines w:val="0"/>
        <w:pageBreakBefore w:val="0"/>
        <w:kinsoku/>
        <w:wordWrap/>
        <w:overflowPunct/>
        <w:topLinePunct w:val="0"/>
        <w:autoSpaceDE/>
        <w:autoSpaceDN/>
        <w:bidi w:val="0"/>
        <w:spacing w:line="500" w:lineRule="exact"/>
        <w:ind w:firstLine="408"/>
        <w:textAlignment w:val="auto"/>
        <w:rPr>
          <w:rFonts w:hint="eastAsia" w:ascii="宋体" w:hAnsi="宋体" w:eastAsia="宋体"/>
          <w:color w:val="auto"/>
          <w:sz w:val="21"/>
          <w:szCs w:val="21"/>
        </w:rPr>
      </w:pPr>
      <w:r>
        <w:rPr>
          <w:rFonts w:hint="eastAsia" w:ascii="宋体" w:hAnsi="宋体" w:eastAsia="宋体"/>
          <w:color w:val="auto"/>
          <w:sz w:val="21"/>
          <w:szCs w:val="21"/>
        </w:rPr>
        <w:t>供应商有效的营业执照（副本）、税务登记证（副本）、组织机构代码证（副本）原件或三证合一的营业执照（副本）复印件、开户许可证复印件；（2）未被列入失信行为记录名单承诺书原件；（3）单位负责人完整有效的身份证复印件（第二代身份证必须提供正反面复印件）（如单位负责人亲自来则提供原件）；（4）有效的授权委托书原件和有效的委托代理人身份证原件（如有委托人时提供）；（5）委托代理人最近三个月</w:t>
      </w:r>
      <w:bookmarkStart w:id="2" w:name="_GoBack"/>
      <w:bookmarkEnd w:id="2"/>
      <w:r>
        <w:rPr>
          <w:rFonts w:hint="eastAsia" w:ascii="宋体" w:hAnsi="宋体" w:eastAsia="宋体"/>
          <w:color w:val="auto"/>
          <w:sz w:val="21"/>
          <w:szCs w:val="21"/>
        </w:rPr>
        <w:t>（</w:t>
      </w:r>
      <w:r>
        <w:rPr>
          <w:rFonts w:hint="eastAsia" w:ascii="宋体" w:hAnsi="宋体" w:eastAsia="宋体"/>
          <w:color w:val="auto"/>
          <w:sz w:val="21"/>
          <w:szCs w:val="21"/>
          <w:lang w:eastAsia="zh-CN"/>
        </w:rPr>
        <w:t>2020年2月至2020年4月</w:t>
      </w:r>
      <w:r>
        <w:rPr>
          <w:rFonts w:hint="eastAsia" w:ascii="宋体" w:hAnsi="宋体" w:eastAsia="宋体"/>
          <w:color w:val="auto"/>
          <w:sz w:val="21"/>
          <w:szCs w:val="21"/>
        </w:rPr>
        <w:t>）在投标单位依法缴纳的社保金证明原件（单位负责人亲自来无需提供，新公司及新员工按实际情况提供）；（6）供应商保证金缴纳凭证原件。</w:t>
      </w:r>
    </w:p>
    <w:p>
      <w:pPr>
        <w:keepNext w:val="0"/>
        <w:keepLines w:val="0"/>
        <w:pageBreakBefore w:val="0"/>
        <w:kinsoku/>
        <w:wordWrap/>
        <w:overflowPunct/>
        <w:topLinePunct w:val="0"/>
        <w:autoSpaceDE/>
        <w:autoSpaceDN/>
        <w:bidi w:val="0"/>
        <w:spacing w:line="500" w:lineRule="exact"/>
        <w:textAlignment w:val="auto"/>
        <w:rPr>
          <w:rFonts w:ascii="宋体" w:hAnsi="宋体"/>
          <w:color w:val="auto"/>
          <w:kern w:val="0"/>
          <w:szCs w:val="21"/>
        </w:rPr>
      </w:pPr>
      <w:r>
        <w:rPr>
          <w:rFonts w:hint="eastAsia" w:ascii="宋体" w:hAnsi="宋体"/>
          <w:color w:val="auto"/>
          <w:kern w:val="0"/>
          <w:szCs w:val="21"/>
        </w:rPr>
        <w:t xml:space="preserve">  </w:t>
      </w:r>
      <w:r>
        <w:rPr>
          <w:rFonts w:hint="eastAsia" w:ascii="宋体" w:hAnsi="宋体"/>
          <w:b/>
          <w:bCs/>
          <w:color w:val="auto"/>
          <w:kern w:val="0"/>
          <w:szCs w:val="21"/>
        </w:rPr>
        <w:t xml:space="preserve">  十、</w:t>
      </w:r>
      <w:r>
        <w:rPr>
          <w:rFonts w:hint="eastAsia" w:ascii="宋体" w:hAnsi="宋体"/>
          <w:b/>
          <w:color w:val="auto"/>
          <w:kern w:val="0"/>
          <w:szCs w:val="21"/>
        </w:rPr>
        <w:t>开标时间及地点:</w:t>
      </w:r>
    </w:p>
    <w:p>
      <w:pPr>
        <w:keepNext w:val="0"/>
        <w:keepLines w:val="0"/>
        <w:pageBreakBefore w:val="0"/>
        <w:kinsoku/>
        <w:wordWrap/>
        <w:overflowPunct/>
        <w:topLinePunct w:val="0"/>
        <w:autoSpaceDE/>
        <w:autoSpaceDN/>
        <w:bidi w:val="0"/>
        <w:spacing w:line="500" w:lineRule="exact"/>
        <w:textAlignment w:val="auto"/>
        <w:rPr>
          <w:rFonts w:ascii="宋体" w:hAnsi="宋体"/>
          <w:color w:val="auto"/>
          <w:kern w:val="0"/>
          <w:szCs w:val="21"/>
        </w:rPr>
      </w:pPr>
      <w:r>
        <w:rPr>
          <w:rFonts w:hint="eastAsia" w:ascii="宋体" w:hAnsi="宋体"/>
          <w:color w:val="auto"/>
          <w:kern w:val="0"/>
          <w:szCs w:val="21"/>
        </w:rPr>
        <w:t xml:space="preserve">    本次招标将于</w:t>
      </w:r>
      <w:r>
        <w:rPr>
          <w:rFonts w:hint="eastAsia" w:ascii="宋体" w:hAnsi="宋体" w:eastAsia="宋体"/>
          <w:color w:val="auto"/>
          <w:sz w:val="21"/>
          <w:szCs w:val="21"/>
        </w:rPr>
        <w:t>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color w:val="auto"/>
          <w:sz w:val="21"/>
          <w:szCs w:val="21"/>
          <w:lang w:val="en-US" w:eastAsia="zh-CN"/>
        </w:rPr>
        <w:t>6</w:t>
      </w:r>
      <w:r>
        <w:rPr>
          <w:rFonts w:hint="eastAsia" w:ascii="宋体" w:hAnsi="宋体" w:eastAsia="宋体"/>
          <w:color w:val="auto"/>
          <w:sz w:val="21"/>
          <w:szCs w:val="21"/>
        </w:rPr>
        <w:t>月</w:t>
      </w:r>
      <w:r>
        <w:rPr>
          <w:rFonts w:hint="eastAsia" w:ascii="宋体" w:hAnsi="宋体"/>
          <w:color w:val="auto"/>
          <w:sz w:val="21"/>
          <w:szCs w:val="21"/>
          <w:lang w:val="en-US" w:eastAsia="zh-CN"/>
        </w:rPr>
        <w:t>15</w:t>
      </w:r>
      <w:r>
        <w:rPr>
          <w:rFonts w:hint="eastAsia" w:ascii="宋体" w:hAnsi="宋体" w:eastAsia="宋体"/>
          <w:color w:val="auto"/>
          <w:sz w:val="21"/>
          <w:szCs w:val="21"/>
        </w:rPr>
        <w:t>日</w:t>
      </w:r>
      <w:r>
        <w:rPr>
          <w:rFonts w:hint="eastAsia" w:ascii="宋体" w:hAnsi="宋体"/>
          <w:color w:val="auto"/>
          <w:sz w:val="21"/>
          <w:szCs w:val="21"/>
          <w:lang w:val="en-US" w:eastAsia="zh-CN"/>
        </w:rPr>
        <w:t>15</w:t>
      </w:r>
      <w:r>
        <w:rPr>
          <w:rFonts w:hint="eastAsia" w:ascii="宋体" w:hAnsi="宋体" w:eastAsia="宋体"/>
          <w:color w:val="auto"/>
          <w:sz w:val="21"/>
          <w:szCs w:val="21"/>
        </w:rPr>
        <w:t>时</w:t>
      </w:r>
      <w:r>
        <w:rPr>
          <w:rFonts w:hint="eastAsia" w:ascii="宋体" w:hAnsi="宋体"/>
          <w:color w:val="auto"/>
          <w:sz w:val="21"/>
          <w:szCs w:val="21"/>
          <w:lang w:val="en-US" w:eastAsia="zh-CN"/>
        </w:rPr>
        <w:t>00</w:t>
      </w:r>
      <w:r>
        <w:rPr>
          <w:rFonts w:hint="eastAsia" w:ascii="宋体" w:hAnsi="宋体" w:eastAsia="宋体"/>
          <w:color w:val="auto"/>
          <w:sz w:val="21"/>
          <w:szCs w:val="21"/>
        </w:rPr>
        <w:t>分</w:t>
      </w:r>
      <w:r>
        <w:rPr>
          <w:rFonts w:hint="eastAsia" w:ascii="宋体" w:hAnsi="宋体"/>
          <w:color w:val="auto"/>
          <w:kern w:val="0"/>
          <w:szCs w:val="21"/>
        </w:rPr>
        <w:t>在崇左市公共资源交易中心开标厅（崇左市城南新区石景林路东段崇左市政务服务中心综合楼5楼，具体详见5楼电子显示屏安排）开标，投标人可以由法定代表人或委托代理人出席开标会议（携带本人身份证原件，委托代理人出席应携带单位授权委托书原件）。</w:t>
      </w:r>
    </w:p>
    <w:p>
      <w:pPr>
        <w:keepNext w:val="0"/>
        <w:keepLines w:val="0"/>
        <w:pageBreakBefore w:val="0"/>
        <w:kinsoku/>
        <w:wordWrap/>
        <w:overflowPunct/>
        <w:topLinePunct w:val="0"/>
        <w:autoSpaceDE/>
        <w:autoSpaceDN/>
        <w:bidi w:val="0"/>
        <w:spacing w:line="500" w:lineRule="exact"/>
        <w:ind w:firstLine="422" w:firstLineChars="200"/>
        <w:textAlignment w:val="auto"/>
        <w:rPr>
          <w:rFonts w:hint="eastAsia" w:ascii="宋体" w:hAnsi="宋体"/>
          <w:b/>
          <w:color w:val="auto"/>
          <w:kern w:val="0"/>
          <w:szCs w:val="21"/>
        </w:rPr>
      </w:pPr>
      <w:r>
        <w:rPr>
          <w:rFonts w:hint="eastAsia" w:ascii="宋体" w:hAnsi="宋体"/>
          <w:b/>
          <w:color w:val="auto"/>
          <w:kern w:val="0"/>
          <w:szCs w:val="21"/>
        </w:rPr>
        <w:t>十一、联系事项：</w:t>
      </w:r>
    </w:p>
    <w:p>
      <w:pPr>
        <w:keepNext w:val="0"/>
        <w:keepLines w:val="0"/>
        <w:pageBreakBefore w:val="0"/>
        <w:kinsoku/>
        <w:wordWrap/>
        <w:overflowPunct/>
        <w:topLinePunct w:val="0"/>
        <w:autoSpaceDE/>
        <w:autoSpaceDN/>
        <w:bidi w:val="0"/>
        <w:spacing w:line="500" w:lineRule="exact"/>
        <w:ind w:firstLine="527" w:firstLineChars="250"/>
        <w:textAlignment w:val="auto"/>
        <w:rPr>
          <w:rFonts w:hint="eastAsia" w:ascii="宋体" w:hAnsi="宋体" w:eastAsia="宋体"/>
          <w:color w:val="auto"/>
          <w:kern w:val="0"/>
          <w:szCs w:val="21"/>
          <w:lang w:eastAsia="zh-CN"/>
        </w:rPr>
      </w:pPr>
      <w:r>
        <w:rPr>
          <w:rFonts w:hint="eastAsia" w:ascii="宋体" w:hAnsi="宋体"/>
          <w:b/>
          <w:color w:val="auto"/>
          <w:kern w:val="0"/>
          <w:szCs w:val="21"/>
        </w:rPr>
        <w:t>1、采购人名称：</w:t>
      </w:r>
      <w:r>
        <w:rPr>
          <w:rFonts w:hint="eastAsia" w:ascii="宋体" w:hAnsi="宋体"/>
          <w:color w:val="auto"/>
          <w:kern w:val="0"/>
          <w:szCs w:val="21"/>
          <w:lang w:eastAsia="zh-CN"/>
        </w:rPr>
        <w:t>宁明县住房和城乡建设局</w:t>
      </w:r>
    </w:p>
    <w:p>
      <w:pPr>
        <w:pStyle w:val="5"/>
        <w:keepNext w:val="0"/>
        <w:keepLines w:val="0"/>
        <w:pageBreakBefore w:val="0"/>
        <w:tabs>
          <w:tab w:val="right" w:pos="8051"/>
        </w:tabs>
        <w:kinsoku/>
        <w:wordWrap/>
        <w:overflowPunct/>
        <w:topLinePunct w:val="0"/>
        <w:autoSpaceDE/>
        <w:autoSpaceDN/>
        <w:bidi w:val="0"/>
        <w:spacing w:line="500" w:lineRule="exact"/>
        <w:ind w:firstLine="619" w:firstLineChars="295"/>
        <w:textAlignment w:val="auto"/>
        <w:rPr>
          <w:rFonts w:hint="eastAsia" w:hAnsi="宋体" w:cs="宋体"/>
          <w:bCs/>
          <w:color w:val="auto"/>
          <w:szCs w:val="21"/>
        </w:rPr>
      </w:pPr>
      <w:r>
        <w:rPr>
          <w:rFonts w:hint="eastAsia" w:hAnsi="宋体" w:cs="宋体"/>
          <w:bCs/>
          <w:color w:val="auto"/>
          <w:szCs w:val="21"/>
        </w:rPr>
        <w:t>地址：</w:t>
      </w:r>
      <w:r>
        <w:rPr>
          <w:rFonts w:hint="eastAsia" w:hAnsi="宋体" w:cs="宋体"/>
          <w:bCs/>
          <w:color w:val="auto"/>
          <w:szCs w:val="21"/>
          <w:lang w:eastAsia="zh-CN"/>
        </w:rPr>
        <w:t>崇左市宁明县兴宁大道东63号</w:t>
      </w:r>
      <w:r>
        <w:rPr>
          <w:rFonts w:hint="eastAsia" w:hAnsi="宋体" w:cs="宋体"/>
          <w:bCs/>
          <w:color w:val="auto"/>
          <w:szCs w:val="21"/>
        </w:rPr>
        <w:t xml:space="preserve">      </w:t>
      </w:r>
    </w:p>
    <w:p>
      <w:pPr>
        <w:pStyle w:val="5"/>
        <w:keepNext w:val="0"/>
        <w:keepLines w:val="0"/>
        <w:pageBreakBefore w:val="0"/>
        <w:tabs>
          <w:tab w:val="right" w:pos="8051"/>
        </w:tabs>
        <w:kinsoku/>
        <w:wordWrap/>
        <w:overflowPunct/>
        <w:topLinePunct w:val="0"/>
        <w:autoSpaceDE/>
        <w:autoSpaceDN/>
        <w:bidi w:val="0"/>
        <w:spacing w:line="500" w:lineRule="exact"/>
        <w:ind w:firstLine="619" w:firstLineChars="295"/>
        <w:textAlignment w:val="auto"/>
        <w:rPr>
          <w:rFonts w:hAnsi="宋体" w:cs="宋体"/>
          <w:bCs/>
          <w:color w:val="auto"/>
          <w:szCs w:val="21"/>
        </w:rPr>
      </w:pPr>
      <w:r>
        <w:rPr>
          <w:rFonts w:hint="eastAsia" w:hAnsi="宋体" w:cs="宋体"/>
          <w:bCs/>
          <w:color w:val="auto"/>
          <w:szCs w:val="21"/>
        </w:rPr>
        <w:t xml:space="preserve">联系人: 潘副         联系电话:0771-8629891 </w:t>
      </w:r>
    </w:p>
    <w:p>
      <w:pPr>
        <w:pStyle w:val="5"/>
        <w:keepNext w:val="0"/>
        <w:keepLines w:val="0"/>
        <w:pageBreakBefore w:val="0"/>
        <w:tabs>
          <w:tab w:val="right" w:pos="8051"/>
        </w:tabs>
        <w:kinsoku/>
        <w:wordWrap/>
        <w:overflowPunct/>
        <w:topLinePunct w:val="0"/>
        <w:autoSpaceDE/>
        <w:autoSpaceDN/>
        <w:bidi w:val="0"/>
        <w:spacing w:line="500" w:lineRule="exact"/>
        <w:ind w:firstLine="622" w:firstLineChars="295"/>
        <w:textAlignment w:val="auto"/>
        <w:rPr>
          <w:rFonts w:hint="eastAsia" w:hAnsi="宋体" w:cs="宋体"/>
          <w:color w:val="auto"/>
          <w:szCs w:val="21"/>
        </w:rPr>
      </w:pPr>
      <w:r>
        <w:rPr>
          <w:rFonts w:hint="eastAsia" w:hAnsi="宋体" w:cs="宋体"/>
          <w:b/>
          <w:bCs/>
          <w:color w:val="auto"/>
          <w:kern w:val="0"/>
          <w:szCs w:val="21"/>
        </w:rPr>
        <w:t>2、采购代理机构</w:t>
      </w:r>
      <w:r>
        <w:rPr>
          <w:rFonts w:hint="eastAsia" w:hAnsi="宋体" w:cs="宋体"/>
          <w:b/>
          <w:bCs/>
          <w:color w:val="auto"/>
          <w:szCs w:val="21"/>
        </w:rPr>
        <w:t>：</w:t>
      </w:r>
      <w:r>
        <w:rPr>
          <w:rFonts w:hint="eastAsia" w:hAnsi="宋体" w:cs="宋体"/>
          <w:color w:val="auto"/>
          <w:szCs w:val="21"/>
        </w:rPr>
        <w:t>广西品格招标有限公司</w:t>
      </w:r>
    </w:p>
    <w:p>
      <w:pPr>
        <w:pStyle w:val="5"/>
        <w:keepNext w:val="0"/>
        <w:keepLines w:val="0"/>
        <w:pageBreakBefore w:val="0"/>
        <w:tabs>
          <w:tab w:val="right" w:pos="8051"/>
        </w:tabs>
        <w:kinsoku/>
        <w:wordWrap/>
        <w:overflowPunct/>
        <w:topLinePunct w:val="0"/>
        <w:autoSpaceDE/>
        <w:autoSpaceDN/>
        <w:bidi w:val="0"/>
        <w:spacing w:line="500" w:lineRule="exact"/>
        <w:ind w:firstLine="619" w:firstLineChars="295"/>
        <w:textAlignment w:val="auto"/>
        <w:rPr>
          <w:rFonts w:hint="eastAsia" w:hAnsi="宋体" w:cs="宋体"/>
          <w:color w:val="auto"/>
          <w:szCs w:val="21"/>
        </w:rPr>
      </w:pPr>
      <w:r>
        <w:rPr>
          <w:rFonts w:hint="eastAsia" w:hAnsi="宋体" w:cs="宋体"/>
          <w:color w:val="auto"/>
          <w:szCs w:val="21"/>
        </w:rPr>
        <w:t>地址：南宁市江南区五一中路111-9号15楼</w:t>
      </w:r>
    </w:p>
    <w:p>
      <w:pPr>
        <w:pStyle w:val="5"/>
        <w:keepNext w:val="0"/>
        <w:keepLines w:val="0"/>
        <w:pageBreakBefore w:val="0"/>
        <w:tabs>
          <w:tab w:val="right" w:pos="8051"/>
        </w:tabs>
        <w:kinsoku/>
        <w:wordWrap/>
        <w:overflowPunct/>
        <w:topLinePunct w:val="0"/>
        <w:autoSpaceDE/>
        <w:autoSpaceDN/>
        <w:bidi w:val="0"/>
        <w:spacing w:line="500" w:lineRule="exact"/>
        <w:ind w:firstLine="619" w:firstLineChars="295"/>
        <w:textAlignment w:val="auto"/>
        <w:rPr>
          <w:rFonts w:hAnsi="宋体" w:cs="宋体"/>
          <w:color w:val="auto"/>
          <w:szCs w:val="21"/>
        </w:rPr>
      </w:pPr>
      <w:r>
        <w:rPr>
          <w:rFonts w:hint="eastAsia" w:hAnsi="宋体" w:cs="宋体"/>
          <w:color w:val="auto"/>
          <w:szCs w:val="21"/>
        </w:rPr>
        <w:t>联系人：</w:t>
      </w:r>
      <w:r>
        <w:rPr>
          <w:rFonts w:hint="eastAsia" w:hAnsi="宋体" w:cs="宋体"/>
          <w:color w:val="auto"/>
          <w:szCs w:val="21"/>
          <w:lang w:eastAsia="zh-CN"/>
        </w:rPr>
        <w:t>韦</w:t>
      </w:r>
      <w:r>
        <w:rPr>
          <w:rFonts w:hint="eastAsia" w:hAnsi="宋体" w:cs="宋体"/>
          <w:color w:val="auto"/>
          <w:szCs w:val="21"/>
        </w:rPr>
        <w:t>工            联系电话：0771-2298386</w:t>
      </w:r>
    </w:p>
    <w:p>
      <w:pPr>
        <w:keepNext w:val="0"/>
        <w:keepLines w:val="0"/>
        <w:pageBreakBefore w:val="0"/>
        <w:kinsoku/>
        <w:wordWrap/>
        <w:overflowPunct/>
        <w:topLinePunct w:val="0"/>
        <w:autoSpaceDE/>
        <w:autoSpaceDN/>
        <w:bidi w:val="0"/>
        <w:spacing w:line="500" w:lineRule="exact"/>
        <w:ind w:firstLine="316" w:firstLineChars="150"/>
        <w:textAlignment w:val="auto"/>
        <w:rPr>
          <w:rFonts w:hint="eastAsia" w:ascii="宋体" w:hAnsi="宋体" w:cs="宋体"/>
          <w:bCs/>
          <w:color w:val="auto"/>
          <w:szCs w:val="21"/>
        </w:rPr>
      </w:pPr>
      <w:r>
        <w:rPr>
          <w:rFonts w:hint="eastAsia" w:ascii="宋体" w:hAnsi="宋体" w:cs="宋体"/>
          <w:b/>
          <w:color w:val="auto"/>
          <w:szCs w:val="21"/>
        </w:rPr>
        <w:t xml:space="preserve">   3、监督单位：</w:t>
      </w:r>
      <w:r>
        <w:rPr>
          <w:rFonts w:hint="eastAsia" w:ascii="宋体" w:hAnsi="宋体" w:cs="宋体"/>
          <w:bCs/>
          <w:color w:val="auto"/>
          <w:szCs w:val="21"/>
        </w:rPr>
        <w:t>宁明县财政局政府采购监督股      电话:0771-8636488</w:t>
      </w:r>
    </w:p>
    <w:p>
      <w:pPr>
        <w:keepNext w:val="0"/>
        <w:keepLines w:val="0"/>
        <w:pageBreakBefore w:val="0"/>
        <w:kinsoku/>
        <w:wordWrap/>
        <w:overflowPunct/>
        <w:topLinePunct w:val="0"/>
        <w:autoSpaceDE/>
        <w:autoSpaceDN/>
        <w:bidi w:val="0"/>
        <w:spacing w:line="500" w:lineRule="exact"/>
        <w:ind w:firstLine="316" w:firstLineChars="150"/>
        <w:textAlignment w:val="auto"/>
        <w:rPr>
          <w:rFonts w:hint="eastAsia" w:ascii="宋体" w:hAnsi="宋体"/>
          <w:b/>
          <w:color w:val="auto"/>
          <w:szCs w:val="21"/>
        </w:rPr>
      </w:pPr>
      <w:r>
        <w:rPr>
          <w:rFonts w:hint="eastAsia" w:ascii="宋体" w:hAnsi="宋体"/>
          <w:b/>
          <w:color w:val="auto"/>
          <w:szCs w:val="21"/>
        </w:rPr>
        <w:t>十二、网上公告媒体查询：</w:t>
      </w:r>
    </w:p>
    <w:p>
      <w:pPr>
        <w:keepNext w:val="0"/>
        <w:keepLines w:val="0"/>
        <w:pageBreakBefore w:val="0"/>
        <w:kinsoku/>
        <w:wordWrap/>
        <w:overflowPunct/>
        <w:topLinePunct w:val="0"/>
        <w:autoSpaceDE/>
        <w:autoSpaceDN/>
        <w:bidi w:val="0"/>
        <w:spacing w:line="500" w:lineRule="exact"/>
        <w:ind w:firstLine="210" w:firstLineChars="100"/>
        <w:textAlignment w:val="auto"/>
        <w:rPr>
          <w:rFonts w:hint="eastAsia"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HYPERLINK "http://www.ccgp.gov.cn" </w:instrText>
      </w:r>
      <w:r>
        <w:rPr>
          <w:rFonts w:hint="eastAsia" w:ascii="宋体" w:hAnsi="宋体"/>
          <w:color w:val="auto"/>
          <w:szCs w:val="21"/>
        </w:rPr>
        <w:fldChar w:fldCharType="separate"/>
      </w:r>
      <w:r>
        <w:rPr>
          <w:rFonts w:hint="eastAsia" w:ascii="宋体" w:hAnsi="宋体"/>
          <w:color w:val="auto"/>
          <w:szCs w:val="21"/>
        </w:rPr>
        <w:t>中国政府采购网、广西壮族自治区政府采购网、崇左市公共资源交易中心网。</w:t>
      </w:r>
      <w:r>
        <w:rPr>
          <w:rFonts w:hint="eastAsia" w:ascii="宋体" w:hAnsi="宋体"/>
          <w:color w:val="auto"/>
          <w:szCs w:val="21"/>
        </w:rPr>
        <w:fldChar w:fldCharType="end"/>
      </w:r>
    </w:p>
    <w:p>
      <w:pPr>
        <w:keepNext w:val="0"/>
        <w:keepLines w:val="0"/>
        <w:pageBreakBefore w:val="0"/>
        <w:kinsoku/>
        <w:wordWrap/>
        <w:overflowPunct/>
        <w:topLinePunct w:val="0"/>
        <w:autoSpaceDE/>
        <w:autoSpaceDN/>
        <w:bidi w:val="0"/>
        <w:spacing w:line="500" w:lineRule="exact"/>
        <w:textAlignment w:val="auto"/>
        <w:rPr>
          <w:rFonts w:hint="eastAsia" w:ascii="宋体" w:hAnsi="宋体"/>
          <w:color w:val="auto"/>
          <w:szCs w:val="21"/>
        </w:rPr>
      </w:pPr>
      <w:r>
        <w:rPr>
          <w:rFonts w:hint="eastAsia" w:ascii="宋体" w:hAnsi="宋体"/>
          <w:color w:val="auto"/>
          <w:szCs w:val="21"/>
        </w:rPr>
        <w:t xml:space="preserve">                                                 </w:t>
      </w:r>
    </w:p>
    <w:p>
      <w:pPr>
        <w:keepNext w:val="0"/>
        <w:keepLines w:val="0"/>
        <w:pageBreakBefore w:val="0"/>
        <w:kinsoku/>
        <w:wordWrap/>
        <w:overflowPunct/>
        <w:topLinePunct w:val="0"/>
        <w:autoSpaceDE/>
        <w:autoSpaceDN/>
        <w:bidi w:val="0"/>
        <w:spacing w:line="500" w:lineRule="exact"/>
        <w:ind w:firstLine="5250" w:firstLineChars="2500"/>
        <w:textAlignment w:val="auto"/>
        <w:rPr>
          <w:rFonts w:hint="eastAsia" w:ascii="宋体" w:hAnsi="宋体"/>
          <w:color w:val="auto"/>
          <w:szCs w:val="21"/>
        </w:rPr>
      </w:pPr>
      <w:r>
        <w:rPr>
          <w:rFonts w:hint="eastAsia" w:ascii="宋体" w:hAnsi="宋体"/>
          <w:color w:val="auto"/>
          <w:kern w:val="0"/>
          <w:szCs w:val="21"/>
          <w:lang w:eastAsia="zh-CN"/>
        </w:rPr>
        <w:t>采购人：宁明县住房和城乡建设局</w:t>
      </w:r>
    </w:p>
    <w:p>
      <w:pPr>
        <w:keepNext w:val="0"/>
        <w:keepLines w:val="0"/>
        <w:pageBreakBefore w:val="0"/>
        <w:kinsoku/>
        <w:wordWrap/>
        <w:overflowPunct/>
        <w:topLinePunct w:val="0"/>
        <w:autoSpaceDE/>
        <w:autoSpaceDN/>
        <w:bidi w:val="0"/>
        <w:spacing w:line="500" w:lineRule="exact"/>
        <w:ind w:firstLine="5670" w:firstLineChars="2700"/>
        <w:textAlignment w:val="auto"/>
        <w:rPr>
          <w:rFonts w:hint="eastAsia" w:ascii="宋体" w:hAnsi="宋体"/>
          <w:color w:val="auto"/>
          <w:szCs w:val="21"/>
          <w:lang w:eastAsia="zh-CN"/>
        </w:rPr>
      </w:pPr>
    </w:p>
    <w:p>
      <w:pPr>
        <w:keepNext w:val="0"/>
        <w:keepLines w:val="0"/>
        <w:pageBreakBefore w:val="0"/>
        <w:kinsoku/>
        <w:wordWrap/>
        <w:overflowPunct/>
        <w:topLinePunct w:val="0"/>
        <w:autoSpaceDE/>
        <w:autoSpaceDN/>
        <w:bidi w:val="0"/>
        <w:spacing w:line="500" w:lineRule="exact"/>
        <w:ind w:firstLine="4620" w:firstLineChars="2200"/>
        <w:textAlignment w:val="auto"/>
        <w:rPr>
          <w:rFonts w:hint="eastAsia" w:ascii="宋体" w:hAnsi="宋体"/>
          <w:color w:val="auto"/>
          <w:szCs w:val="21"/>
        </w:rPr>
      </w:pPr>
      <w:r>
        <w:rPr>
          <w:rFonts w:hint="eastAsia" w:ascii="宋体" w:hAnsi="宋体"/>
          <w:color w:val="auto"/>
          <w:szCs w:val="21"/>
          <w:lang w:eastAsia="zh-CN"/>
        </w:rPr>
        <w:t>采购代理机构：</w:t>
      </w:r>
      <w:r>
        <w:rPr>
          <w:rFonts w:hint="eastAsia" w:ascii="宋体" w:hAnsi="宋体"/>
          <w:color w:val="auto"/>
          <w:szCs w:val="21"/>
        </w:rPr>
        <w:t>广西品格招标有限公司</w:t>
      </w:r>
    </w:p>
    <w:p>
      <w:pPr>
        <w:pStyle w:val="5"/>
        <w:keepNext w:val="0"/>
        <w:keepLines w:val="0"/>
        <w:pageBreakBefore w:val="0"/>
        <w:tabs>
          <w:tab w:val="left" w:pos="455"/>
        </w:tabs>
        <w:kinsoku/>
        <w:wordWrap/>
        <w:overflowPunct/>
        <w:topLinePunct w:val="0"/>
        <w:autoSpaceDE/>
        <w:autoSpaceDN/>
        <w:bidi w:val="0"/>
        <w:spacing w:line="500" w:lineRule="exact"/>
        <w:ind w:left="2310" w:leftChars="900" w:hanging="420" w:hangingChars="200"/>
        <w:jc w:val="left"/>
        <w:textAlignment w:val="auto"/>
        <w:rPr>
          <w:rFonts w:hint="eastAsia" w:hAnsi="宋体"/>
          <w:color w:val="auto"/>
          <w:szCs w:val="21"/>
        </w:rPr>
      </w:pPr>
      <w:r>
        <w:rPr>
          <w:rFonts w:hint="eastAsia" w:hAnsi="宋体"/>
          <w:color w:val="auto"/>
          <w:szCs w:val="21"/>
        </w:rPr>
        <w:t xml:space="preserve">                                             20</w:t>
      </w:r>
      <w:r>
        <w:rPr>
          <w:rFonts w:hint="eastAsia" w:hAnsi="宋体"/>
          <w:color w:val="auto"/>
          <w:szCs w:val="21"/>
          <w:lang w:val="en-US" w:eastAsia="zh-CN"/>
        </w:rPr>
        <w:t>20</w:t>
      </w:r>
      <w:r>
        <w:rPr>
          <w:rFonts w:hint="eastAsia" w:hAnsi="宋体"/>
          <w:color w:val="auto"/>
          <w:szCs w:val="21"/>
        </w:rPr>
        <w:t>年</w:t>
      </w:r>
      <w:r>
        <w:rPr>
          <w:rFonts w:hint="eastAsia" w:hAnsi="宋体"/>
          <w:color w:val="auto"/>
          <w:szCs w:val="21"/>
          <w:lang w:val="en-US" w:eastAsia="zh-CN"/>
        </w:rPr>
        <w:t>5</w:t>
      </w:r>
      <w:r>
        <w:rPr>
          <w:rFonts w:hint="eastAsia" w:hAnsi="宋体"/>
          <w:color w:val="auto"/>
          <w:szCs w:val="21"/>
        </w:rPr>
        <w:t>月</w:t>
      </w:r>
      <w:r>
        <w:rPr>
          <w:rFonts w:hint="eastAsia" w:hAnsi="宋体"/>
          <w:color w:val="auto"/>
          <w:szCs w:val="21"/>
          <w:lang w:val="en-US" w:eastAsia="zh-CN"/>
        </w:rPr>
        <w:t>25</w:t>
      </w:r>
      <w:r>
        <w:rPr>
          <w:rFonts w:hint="eastAsia" w:hAnsi="宋体"/>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0773E"/>
    <w:rsid w:val="05582BAD"/>
    <w:rsid w:val="0D382423"/>
    <w:rsid w:val="0D4C2274"/>
    <w:rsid w:val="16F77ACF"/>
    <w:rsid w:val="18912916"/>
    <w:rsid w:val="216F7663"/>
    <w:rsid w:val="28A72CF0"/>
    <w:rsid w:val="3491645C"/>
    <w:rsid w:val="42CE582B"/>
    <w:rsid w:val="43BA0555"/>
    <w:rsid w:val="4A80773E"/>
    <w:rsid w:val="4ECF348A"/>
    <w:rsid w:val="548D10AB"/>
    <w:rsid w:val="584F19D5"/>
    <w:rsid w:val="72697883"/>
    <w:rsid w:val="78B6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rFonts w:ascii="宋体" w:hAnsi="Courier New"/>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8">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99"/>
    <w:rPr>
      <w:color w:val="333333"/>
      <w:u w:val="none"/>
    </w:rPr>
  </w:style>
  <w:style w:type="paragraph" w:customStyle="1" w:styleId="14">
    <w:name w:val="首行缩进"/>
    <w:basedOn w:val="1"/>
    <w:qFormat/>
    <w:uiPriority w:val="0"/>
    <w:pPr>
      <w:ind w:firstLine="480" w:firstLineChars="200"/>
    </w:pPr>
  </w:style>
  <w:style w:type="paragraph" w:styleId="1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2020-04-13T09:27:00Z</dcterms:created>
  <dc:creator>小嗝嗝Miller</dc:creator>
  <cp:lastModifiedBy>NTKO</cp:lastModifiedBy>
  <dcterms:modified xsi:type="dcterms:W3CDTF">2020-05-25T09:02:31Z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