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Times New Roman" w:hAnsi="Times New Roman"/>
          <w:b/>
          <w:color w:val="auto"/>
          <w:sz w:val="30"/>
          <w:szCs w:val="30"/>
          <w:highlight w:val="none"/>
          <w:lang w:val="en-US" w:eastAsia="zh-CN"/>
        </w:rPr>
      </w:pPr>
      <w:r>
        <w:rPr>
          <w:rFonts w:hint="eastAsia" w:ascii="Times New Roman" w:hAnsi="Times New Roman"/>
          <w:b/>
          <w:color w:val="auto"/>
          <w:sz w:val="30"/>
          <w:szCs w:val="30"/>
          <w:highlight w:val="none"/>
          <w:lang w:val="en-US" w:eastAsia="zh-CN"/>
        </w:rPr>
        <w:t xml:space="preserve"> 广西品格招标有限公司大明山景区道路专业养护服务项目</w:t>
      </w:r>
    </w:p>
    <w:p>
      <w:pPr>
        <w:pStyle w:val="4"/>
        <w:jc w:val="center"/>
        <w:rPr>
          <w:rFonts w:hint="eastAsia" w:ascii="Times New Roman" w:hAnsi="Times New Roman"/>
          <w:b/>
          <w:color w:val="auto"/>
          <w:sz w:val="30"/>
          <w:szCs w:val="30"/>
          <w:highlight w:val="none"/>
          <w:lang w:val="en-US" w:eastAsia="zh-CN"/>
        </w:rPr>
      </w:pPr>
      <w:r>
        <w:rPr>
          <w:rFonts w:hint="eastAsia" w:ascii="Times New Roman" w:hAnsi="Times New Roman"/>
          <w:b/>
          <w:color w:val="auto"/>
          <w:sz w:val="30"/>
          <w:szCs w:val="30"/>
          <w:highlight w:val="none"/>
          <w:lang w:val="en-US" w:eastAsia="zh-CN"/>
        </w:rPr>
        <w:t>（项目编号：NNZC2020-G1-00005-GXPG）</w:t>
      </w:r>
    </w:p>
    <w:p>
      <w:pPr>
        <w:pStyle w:val="4"/>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公开招标公告</w:t>
      </w:r>
    </w:p>
    <w:p>
      <w:pPr>
        <w:pStyle w:val="3"/>
        <w:spacing w:line="360" w:lineRule="exact"/>
        <w:ind w:firstLine="525"/>
        <w:rPr>
          <w:color w:val="auto"/>
          <w:spacing w:val="6"/>
          <w:kern w:val="48"/>
          <w:sz w:val="21"/>
          <w:highlight w:val="none"/>
          <w:lang w:eastAsia="zh-CN"/>
        </w:rPr>
      </w:pPr>
    </w:p>
    <w:p>
      <w:pPr>
        <w:pStyle w:val="9"/>
        <w:spacing w:after="156" w:line="360" w:lineRule="auto"/>
        <w:ind w:firstLine="480"/>
        <w:rPr>
          <w:rFonts w:ascii="宋体" w:hAnsi="宋体"/>
          <w:color w:val="auto"/>
          <w:szCs w:val="24"/>
          <w:highlight w:val="none"/>
        </w:rPr>
      </w:pPr>
      <w:r>
        <w:rPr>
          <w:rFonts w:hint="eastAsia" w:ascii="宋体" w:hAnsi="宋体"/>
          <w:color w:val="auto"/>
          <w:szCs w:val="24"/>
          <w:highlight w:val="none"/>
        </w:rPr>
        <w:t>根据《中华人民共和国政府采购法》、《中华人民共和国政府采购法实施条例》、《政府采购货物和服务招标投标管理办法》等规定，经财政部门批准（审批编号：[20</w:t>
      </w:r>
      <w:r>
        <w:rPr>
          <w:rFonts w:hint="eastAsia" w:ascii="宋体" w:hAnsi="宋体"/>
          <w:color w:val="auto"/>
          <w:szCs w:val="24"/>
          <w:highlight w:val="none"/>
          <w:lang w:val="en-US" w:eastAsia="zh-CN"/>
        </w:rPr>
        <w:t>20</w:t>
      </w:r>
      <w:r>
        <w:rPr>
          <w:rFonts w:hint="eastAsia" w:ascii="宋体" w:hAnsi="宋体"/>
          <w:color w:val="auto"/>
          <w:szCs w:val="24"/>
          <w:highlight w:val="none"/>
        </w:rPr>
        <w:t>]NCCNY0</w:t>
      </w:r>
      <w:r>
        <w:rPr>
          <w:rFonts w:hint="eastAsia" w:ascii="宋体" w:hAnsi="宋体"/>
          <w:color w:val="auto"/>
          <w:szCs w:val="24"/>
          <w:highlight w:val="none"/>
          <w:lang w:val="en-US" w:eastAsia="zh-CN"/>
        </w:rPr>
        <w:t>09</w:t>
      </w:r>
      <w:r>
        <w:rPr>
          <w:rFonts w:hint="eastAsia" w:ascii="宋体" w:hAnsi="宋体"/>
          <w:color w:val="auto"/>
          <w:szCs w:val="24"/>
          <w:highlight w:val="none"/>
          <w:lang w:eastAsia="zh-CN"/>
        </w:rPr>
        <w:t>）</w:t>
      </w:r>
      <w:r>
        <w:rPr>
          <w:rFonts w:hint="eastAsia" w:ascii="宋体" w:hAnsi="宋体"/>
          <w:color w:val="auto"/>
          <w:szCs w:val="24"/>
          <w:highlight w:val="none"/>
        </w:rPr>
        <w:t>现就</w:t>
      </w:r>
      <w:r>
        <w:rPr>
          <w:rFonts w:hint="eastAsia" w:ascii="宋体" w:hAnsi="宋体"/>
          <w:color w:val="auto"/>
          <w:szCs w:val="24"/>
          <w:highlight w:val="none"/>
          <w:u w:val="single"/>
          <w:lang w:val="en-US" w:eastAsia="zh-CN"/>
        </w:rPr>
        <w:t xml:space="preserve">大明山景区道路专业养护服务项目  </w:t>
      </w:r>
      <w:r>
        <w:rPr>
          <w:rFonts w:hint="eastAsia" w:ascii="宋体" w:hAnsi="宋体"/>
          <w:color w:val="auto"/>
          <w:szCs w:val="24"/>
          <w:highlight w:val="none"/>
        </w:rPr>
        <w:t>进行公开招标采购，欢迎符合条件的供应商前来投标：</w:t>
      </w:r>
    </w:p>
    <w:p>
      <w:pPr>
        <w:snapToGrid w:val="0"/>
        <w:spacing w:line="360" w:lineRule="auto"/>
        <w:ind w:firstLine="482" w:firstLineChars="200"/>
        <w:rPr>
          <w:rFonts w:ascii="宋体" w:hAnsi="宋体" w:cs="Arial"/>
          <w:b/>
          <w:bCs/>
          <w:color w:val="auto"/>
          <w:sz w:val="24"/>
          <w:highlight w:val="none"/>
        </w:rPr>
      </w:pPr>
      <w:r>
        <w:rPr>
          <w:rFonts w:hint="eastAsia" w:ascii="宋体" w:hAnsi="宋体" w:cs="Arial"/>
          <w:b/>
          <w:bCs/>
          <w:color w:val="auto"/>
          <w:sz w:val="24"/>
          <w:highlight w:val="none"/>
        </w:rPr>
        <w:t>一、项目名称:</w:t>
      </w:r>
      <w:r>
        <w:rPr>
          <w:rFonts w:hint="eastAsia" w:ascii="宋体" w:hAnsi="宋体" w:cs="Arial"/>
          <w:b/>
          <w:bCs/>
          <w:color w:val="auto"/>
          <w:sz w:val="24"/>
          <w:highlight w:val="none"/>
          <w:lang w:val="en-US" w:eastAsia="zh-CN"/>
        </w:rPr>
        <w:t xml:space="preserve">大明山景区道路专业养护服务项目  </w:t>
      </w:r>
    </w:p>
    <w:p>
      <w:pPr>
        <w:snapToGrid w:val="0"/>
        <w:spacing w:line="360" w:lineRule="auto"/>
        <w:ind w:firstLine="482" w:firstLineChars="200"/>
        <w:rPr>
          <w:rFonts w:ascii="宋体" w:hAnsi="宋体" w:cs="Arial"/>
          <w:b/>
          <w:bCs/>
          <w:color w:val="auto"/>
          <w:sz w:val="24"/>
          <w:highlight w:val="none"/>
          <w:u w:val="single"/>
        </w:rPr>
      </w:pPr>
      <w:r>
        <w:rPr>
          <w:rFonts w:hint="eastAsia" w:ascii="宋体" w:hAnsi="宋体" w:cs="Arial"/>
          <w:b/>
          <w:bCs/>
          <w:color w:val="auto"/>
          <w:sz w:val="24"/>
          <w:highlight w:val="none"/>
        </w:rPr>
        <w:t>二、项目编号：</w:t>
      </w:r>
      <w:r>
        <w:rPr>
          <w:rFonts w:hint="eastAsia" w:ascii="宋体" w:hAnsi="宋体" w:cs="Arial"/>
          <w:b/>
          <w:bCs/>
          <w:color w:val="auto"/>
          <w:sz w:val="24"/>
          <w:highlight w:val="none"/>
          <w:lang w:val="en-US" w:eastAsia="zh-CN"/>
        </w:rPr>
        <w:t>NNZC2020-G1-00005-GXPG</w:t>
      </w:r>
    </w:p>
    <w:p>
      <w:pPr>
        <w:snapToGrid w:val="0"/>
        <w:spacing w:line="360" w:lineRule="auto"/>
        <w:ind w:firstLine="482" w:firstLineChars="200"/>
        <w:rPr>
          <w:rFonts w:ascii="宋体" w:hAnsi="宋体" w:cs="Arial"/>
          <w:color w:val="auto"/>
          <w:sz w:val="24"/>
          <w:highlight w:val="none"/>
        </w:rPr>
      </w:pPr>
      <w:r>
        <w:rPr>
          <w:rFonts w:hint="eastAsia" w:ascii="宋体" w:hAnsi="宋体" w:cs="Arial"/>
          <w:b/>
          <w:color w:val="auto"/>
          <w:sz w:val="24"/>
          <w:highlight w:val="none"/>
        </w:rPr>
        <w:t>三、采购方式：</w:t>
      </w:r>
      <w:r>
        <w:rPr>
          <w:rFonts w:hint="eastAsia" w:ascii="宋体" w:hAnsi="宋体" w:cs="Arial"/>
          <w:color w:val="auto"/>
          <w:sz w:val="24"/>
          <w:highlight w:val="none"/>
        </w:rPr>
        <w:t>公开招标</w:t>
      </w:r>
    </w:p>
    <w:p>
      <w:pPr>
        <w:pStyle w:val="9"/>
        <w:widowControl w:val="0"/>
        <w:spacing w:after="156" w:line="360" w:lineRule="auto"/>
        <w:ind w:firstLine="480"/>
        <w:rPr>
          <w:rFonts w:ascii="宋体" w:hAnsi="宋体" w:cs="Arial"/>
          <w:b/>
          <w:color w:val="auto"/>
          <w:sz w:val="24"/>
          <w:highlight w:val="none"/>
        </w:rPr>
      </w:pPr>
      <w:r>
        <w:rPr>
          <w:rFonts w:hint="eastAsia" w:ascii="宋体" w:hAnsi="宋体" w:cs="Arial"/>
          <w:b/>
          <w:color w:val="auto"/>
          <w:sz w:val="24"/>
          <w:highlight w:val="none"/>
        </w:rPr>
        <w:t>四、</w:t>
      </w:r>
      <w:r>
        <w:rPr>
          <w:rFonts w:ascii="宋体" w:hAnsi="宋体" w:cs="Arial"/>
          <w:b/>
          <w:color w:val="auto"/>
          <w:sz w:val="24"/>
          <w:highlight w:val="none"/>
        </w:rPr>
        <w:t>本项目需要落实的政府采购政策：</w:t>
      </w:r>
    </w:p>
    <w:p>
      <w:pPr>
        <w:pStyle w:val="9"/>
        <w:widowControl w:val="0"/>
        <w:spacing w:after="156" w:line="360" w:lineRule="auto"/>
        <w:ind w:firstLine="480"/>
        <w:rPr>
          <w:rFonts w:ascii="宋体" w:hAnsi="宋体"/>
          <w:color w:val="auto"/>
          <w:szCs w:val="24"/>
          <w:highlight w:val="none"/>
        </w:rPr>
      </w:pPr>
      <w:r>
        <w:rPr>
          <w:rFonts w:ascii="宋体" w:hAnsi="宋体"/>
          <w:color w:val="auto"/>
          <w:szCs w:val="24"/>
          <w:highlight w:val="none"/>
        </w:rPr>
        <w:t>1.关于政府采购支持监狱企业发展有关问题的通知（财库〔2014〕68号）</w:t>
      </w:r>
    </w:p>
    <w:p>
      <w:pPr>
        <w:pStyle w:val="9"/>
        <w:widowControl w:val="0"/>
        <w:spacing w:after="156" w:line="360" w:lineRule="auto"/>
        <w:ind w:firstLine="480"/>
        <w:rPr>
          <w:rFonts w:ascii="宋体" w:hAnsi="宋体"/>
          <w:color w:val="auto"/>
          <w:szCs w:val="24"/>
          <w:highlight w:val="none"/>
        </w:rPr>
      </w:pPr>
      <w:r>
        <w:rPr>
          <w:rFonts w:ascii="宋体" w:hAnsi="宋体"/>
          <w:color w:val="auto"/>
          <w:szCs w:val="24"/>
          <w:highlight w:val="none"/>
        </w:rPr>
        <w:t>2.关于印发《政府采购促进中小企业发展暂行办法》的通知（财库〔2011〕181号）</w:t>
      </w:r>
    </w:p>
    <w:p>
      <w:pPr>
        <w:pStyle w:val="9"/>
        <w:widowControl w:val="0"/>
        <w:spacing w:after="156" w:line="360" w:lineRule="auto"/>
        <w:ind w:firstLine="480"/>
        <w:rPr>
          <w:rFonts w:ascii="宋体" w:hAnsi="宋体"/>
          <w:color w:val="auto"/>
          <w:szCs w:val="24"/>
          <w:highlight w:val="none"/>
        </w:rPr>
      </w:pPr>
      <w:r>
        <w:rPr>
          <w:rFonts w:ascii="宋体" w:hAnsi="宋体"/>
          <w:color w:val="auto"/>
          <w:szCs w:val="24"/>
          <w:highlight w:val="none"/>
        </w:rPr>
        <w:t xml:space="preserve">3.三部门联合发布关于促进残疾人就业政府采购政策的通知（财库〔2017〕141号）      </w:t>
      </w:r>
    </w:p>
    <w:p>
      <w:pPr>
        <w:pStyle w:val="9"/>
        <w:widowControl w:val="0"/>
        <w:spacing w:after="156" w:line="360" w:lineRule="auto"/>
        <w:ind w:firstLine="480"/>
        <w:rPr>
          <w:rFonts w:ascii="宋体" w:hAnsi="宋体"/>
          <w:color w:val="auto"/>
          <w:szCs w:val="24"/>
          <w:highlight w:val="none"/>
        </w:rPr>
      </w:pPr>
      <w:r>
        <w:rPr>
          <w:rFonts w:ascii="宋体" w:hAnsi="宋体"/>
          <w:color w:val="auto"/>
          <w:szCs w:val="24"/>
          <w:highlight w:val="none"/>
        </w:rPr>
        <w:t>4.关于环境标志产品政府采购实施的意见（财库〔2006〕90号）</w:t>
      </w:r>
    </w:p>
    <w:p>
      <w:pPr>
        <w:pStyle w:val="9"/>
        <w:widowControl w:val="0"/>
        <w:spacing w:after="156" w:line="360" w:lineRule="auto"/>
        <w:ind w:firstLine="480"/>
        <w:rPr>
          <w:rFonts w:ascii="宋体" w:hAnsi="宋体"/>
          <w:color w:val="auto"/>
          <w:szCs w:val="24"/>
          <w:highlight w:val="none"/>
        </w:rPr>
      </w:pPr>
      <w:r>
        <w:rPr>
          <w:rFonts w:ascii="宋体" w:hAnsi="宋体"/>
          <w:color w:val="auto"/>
          <w:szCs w:val="24"/>
          <w:highlight w:val="none"/>
        </w:rPr>
        <w:t>5.关于建立政府强制采购节能产品制度的通知（国办发〔2007〕51号）</w:t>
      </w:r>
    </w:p>
    <w:p>
      <w:pPr>
        <w:pStyle w:val="9"/>
        <w:widowControl w:val="0"/>
        <w:spacing w:after="156" w:line="360" w:lineRule="auto"/>
        <w:ind w:firstLine="480"/>
        <w:rPr>
          <w:rFonts w:ascii="宋体" w:hAnsi="宋体"/>
          <w:b w:val="0"/>
          <w:bCs/>
          <w:color w:val="auto"/>
          <w:szCs w:val="24"/>
          <w:highlight w:val="none"/>
        </w:rPr>
      </w:pPr>
      <w:r>
        <w:rPr>
          <w:rFonts w:ascii="宋体" w:hAnsi="宋体"/>
          <w:color w:val="auto"/>
          <w:szCs w:val="24"/>
          <w:highlight w:val="none"/>
        </w:rPr>
        <w:t>6.关于调整优化节能产品、环境标志产品政府采购执行机制的通知（财库〔2019〕9号）</w:t>
      </w:r>
    </w:p>
    <w:p>
      <w:pPr>
        <w:snapToGrid w:val="0"/>
        <w:spacing w:line="360" w:lineRule="auto"/>
        <w:ind w:firstLine="482" w:firstLineChars="200"/>
        <w:rPr>
          <w:rFonts w:ascii="宋体" w:hAnsi="宋体" w:cs="Arial"/>
          <w:b/>
          <w:bCs/>
          <w:color w:val="auto"/>
          <w:sz w:val="24"/>
          <w:highlight w:val="none"/>
        </w:rPr>
      </w:pPr>
      <w:r>
        <w:rPr>
          <w:rFonts w:hint="eastAsia" w:ascii="宋体" w:hAnsi="宋体" w:cs="Arial"/>
          <w:b/>
          <w:color w:val="auto"/>
          <w:sz w:val="24"/>
          <w:highlight w:val="none"/>
        </w:rPr>
        <w:t>五、</w:t>
      </w:r>
      <w:r>
        <w:rPr>
          <w:rFonts w:hint="eastAsia" w:ascii="宋体" w:hAnsi="宋体" w:cs="Arial"/>
          <w:b/>
          <w:bCs/>
          <w:color w:val="auto"/>
          <w:sz w:val="24"/>
          <w:highlight w:val="none"/>
        </w:rPr>
        <w:t>采购内容及预算金额</w:t>
      </w:r>
    </w:p>
    <w:tbl>
      <w:tblPr>
        <w:tblStyle w:val="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5700"/>
        <w:gridCol w:w="26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Arial"/>
                <w:bCs/>
                <w:color w:val="auto"/>
                <w:sz w:val="24"/>
                <w:highlight w:val="none"/>
              </w:rPr>
            </w:pPr>
            <w:r>
              <w:rPr>
                <w:rFonts w:hint="eastAsia" w:ascii="宋体" w:hAnsi="宋体" w:cs="Arial"/>
                <w:bCs/>
                <w:color w:val="auto"/>
                <w:sz w:val="24"/>
                <w:highlight w:val="none"/>
              </w:rPr>
              <w:t>分标号</w:t>
            </w:r>
          </w:p>
        </w:tc>
        <w:tc>
          <w:tcPr>
            <w:tcW w:w="5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Arial"/>
                <w:bCs/>
                <w:color w:val="auto"/>
                <w:sz w:val="24"/>
                <w:highlight w:val="none"/>
              </w:rPr>
            </w:pPr>
            <w:r>
              <w:rPr>
                <w:rFonts w:hint="eastAsia" w:ascii="宋体" w:hAnsi="宋体" w:cs="Arial"/>
                <w:bCs/>
                <w:color w:val="auto"/>
                <w:sz w:val="24"/>
                <w:highlight w:val="none"/>
              </w:rPr>
              <w:t>采购名称</w:t>
            </w:r>
          </w:p>
        </w:tc>
        <w:tc>
          <w:tcPr>
            <w:tcW w:w="267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Arial"/>
                <w:bCs/>
                <w:color w:val="auto"/>
                <w:sz w:val="24"/>
                <w:highlight w:val="none"/>
              </w:rPr>
            </w:pPr>
            <w:r>
              <w:rPr>
                <w:rFonts w:hint="eastAsia" w:ascii="宋体" w:hAnsi="宋体" w:cs="Arial"/>
                <w:bCs/>
                <w:color w:val="auto"/>
                <w:sz w:val="24"/>
                <w:highlight w:val="none"/>
              </w:rPr>
              <w:t>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Arial"/>
                <w:bCs/>
                <w:color w:val="auto"/>
                <w:sz w:val="24"/>
                <w:highlight w:val="none"/>
                <w:lang w:eastAsia="zh-CN"/>
              </w:rPr>
            </w:pPr>
            <w:r>
              <w:rPr>
                <w:rFonts w:hint="eastAsia" w:ascii="宋体" w:hAnsi="宋体" w:cs="Arial"/>
                <w:bCs/>
                <w:color w:val="auto"/>
                <w:sz w:val="24"/>
                <w:highlight w:val="none"/>
                <w:lang w:val="en-US" w:eastAsia="zh-CN"/>
              </w:rPr>
              <w:t>1</w:t>
            </w:r>
          </w:p>
        </w:tc>
        <w:tc>
          <w:tcPr>
            <w:tcW w:w="5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Arial"/>
                <w:bCs/>
                <w:color w:val="auto"/>
                <w:sz w:val="24"/>
                <w:highlight w:val="none"/>
              </w:rPr>
            </w:pPr>
            <w:r>
              <w:rPr>
                <w:rFonts w:hint="eastAsia" w:ascii="宋体" w:hAnsi="宋体" w:cs="Arial"/>
                <w:bCs/>
                <w:color w:val="auto"/>
                <w:sz w:val="24"/>
                <w:highlight w:val="none"/>
                <w:lang w:val="en-US" w:eastAsia="zh-CN"/>
              </w:rPr>
              <w:t>大明山景区道路专业养护服务项目</w:t>
            </w:r>
          </w:p>
        </w:tc>
        <w:tc>
          <w:tcPr>
            <w:tcW w:w="267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Arial"/>
                <w:bCs/>
                <w:color w:val="auto"/>
                <w:sz w:val="24"/>
                <w:highlight w:val="none"/>
              </w:rPr>
            </w:pPr>
            <w:bookmarkStart w:id="0" w:name="CgwjmbEntity：YSZJ1_0"/>
            <w:r>
              <w:rPr>
                <w:rFonts w:hint="eastAsia" w:ascii="宋体" w:hAnsi="宋体" w:cs="Arial"/>
                <w:bCs/>
                <w:color w:val="auto"/>
                <w:sz w:val="24"/>
                <w:highlight w:val="none"/>
                <w:lang w:val="en-US" w:eastAsia="zh-CN"/>
              </w:rPr>
              <w:t>2455597.75</w:t>
            </w:r>
            <w:r>
              <w:rPr>
                <w:rFonts w:hint="default" w:ascii="宋体" w:hAnsi="宋体" w:cs="Arial"/>
                <w:bCs/>
                <w:color w:val="auto"/>
                <w:sz w:val="24"/>
                <w:highlight w:val="none"/>
              </w:rPr>
              <w:t xml:space="preserve">元 </w:t>
            </w:r>
            <w:bookmarkEnd w:id="0"/>
          </w:p>
        </w:tc>
      </w:tr>
    </w:tbl>
    <w:p>
      <w:pPr>
        <w:snapToGrid w:val="0"/>
        <w:spacing w:line="360" w:lineRule="auto"/>
        <w:ind w:firstLine="482" w:firstLineChars="200"/>
        <w:rPr>
          <w:rFonts w:ascii="宋体" w:hAnsi="宋体" w:cs="Arial"/>
          <w:b/>
          <w:bCs/>
          <w:color w:val="auto"/>
          <w:sz w:val="24"/>
          <w:highlight w:val="none"/>
        </w:rPr>
      </w:pPr>
      <w:r>
        <w:rPr>
          <w:rFonts w:hint="eastAsia" w:ascii="宋体" w:hAnsi="宋体" w:cs="Arial"/>
          <w:b/>
          <w:color w:val="auto"/>
          <w:sz w:val="24"/>
          <w:highlight w:val="none"/>
        </w:rPr>
        <w:t>六</w:t>
      </w:r>
      <w:r>
        <w:rPr>
          <w:rFonts w:hint="eastAsia" w:ascii="宋体" w:hAnsi="宋体" w:cs="Arial"/>
          <w:color w:val="auto"/>
          <w:sz w:val="24"/>
          <w:highlight w:val="none"/>
        </w:rPr>
        <w:t>、</w:t>
      </w:r>
      <w:r>
        <w:rPr>
          <w:rFonts w:hint="eastAsia" w:ascii="宋体" w:hAnsi="宋体" w:cs="Arial"/>
          <w:b/>
          <w:bCs/>
          <w:color w:val="auto"/>
          <w:sz w:val="24"/>
          <w:highlight w:val="none"/>
        </w:rPr>
        <w:t>合格投标人的资格要求：</w:t>
      </w:r>
    </w:p>
    <w:p>
      <w:pPr>
        <w:snapToGrid w:val="0"/>
        <w:spacing w:line="360" w:lineRule="auto"/>
        <w:ind w:firstLine="540" w:firstLineChars="225"/>
        <w:rPr>
          <w:rFonts w:hint="eastAsia" w:ascii="宋体" w:hAnsi="宋体" w:cs="Arial"/>
          <w:b w:val="0"/>
          <w:bCs w:val="0"/>
          <w:color w:val="auto"/>
          <w:sz w:val="24"/>
          <w:highlight w:val="none"/>
          <w:lang w:val="en-US" w:eastAsia="zh-CN"/>
        </w:rPr>
      </w:pPr>
      <w:r>
        <w:rPr>
          <w:rFonts w:hint="eastAsia" w:ascii="宋体" w:hAnsi="宋体" w:cs="Arial"/>
          <w:b w:val="0"/>
          <w:bCs w:val="0"/>
          <w:color w:val="auto"/>
          <w:sz w:val="24"/>
          <w:highlight w:val="none"/>
          <w:lang w:val="en-US" w:eastAsia="zh-CN"/>
        </w:rPr>
        <w:t>1</w:t>
      </w:r>
      <w:bookmarkStart w:id="1" w:name="CgwjmbEntity：tbrzz_0"/>
      <w:r>
        <w:rPr>
          <w:rFonts w:hint="eastAsia" w:ascii="宋体" w:hAnsi="宋体" w:cs="Arial"/>
          <w:b w:val="0"/>
          <w:bCs w:val="0"/>
          <w:color w:val="auto"/>
          <w:sz w:val="24"/>
          <w:highlight w:val="none"/>
          <w:lang w:val="en-US" w:eastAsia="zh-CN"/>
        </w:rPr>
        <w:t>.符合《中华人民共和国政府采购法》第二十二条规定的条件，国内注册（指按国家有关规定要求注册的），且具备独立法人资格的供应商；</w:t>
      </w:r>
    </w:p>
    <w:p>
      <w:pPr>
        <w:snapToGrid w:val="0"/>
        <w:spacing w:line="360" w:lineRule="auto"/>
        <w:ind w:firstLine="540" w:firstLineChars="225"/>
        <w:rPr>
          <w:rFonts w:hint="eastAsia" w:ascii="宋体" w:hAnsi="宋体" w:cs="Arial"/>
          <w:b w:val="0"/>
          <w:bCs w:val="0"/>
          <w:color w:val="auto"/>
          <w:sz w:val="24"/>
          <w:highlight w:val="none"/>
          <w:lang w:val="en-US" w:eastAsia="zh-CN"/>
        </w:rPr>
      </w:pPr>
      <w:r>
        <w:rPr>
          <w:rFonts w:hint="eastAsia" w:ascii="宋体" w:hAnsi="宋体" w:cs="Arial"/>
          <w:b w:val="0"/>
          <w:bCs w:val="0"/>
          <w:color w:val="auto"/>
          <w:sz w:val="24"/>
          <w:highlight w:val="none"/>
          <w:lang w:val="en-US" w:eastAsia="zh-CN"/>
        </w:rPr>
        <w:t>2.投标人具备公路养护工程施工从业资质二类乙级或以上资质，并在人员、设备、资金等方面具备相应的能力。</w:t>
      </w:r>
      <w:bookmarkEnd w:id="1"/>
    </w:p>
    <w:p>
      <w:pPr>
        <w:snapToGrid w:val="0"/>
        <w:spacing w:line="360" w:lineRule="auto"/>
        <w:ind w:firstLine="540" w:firstLineChars="225"/>
        <w:rPr>
          <w:rFonts w:hint="eastAsia" w:ascii="宋体" w:hAnsi="宋体" w:cs="Arial"/>
          <w:b w:val="0"/>
          <w:bCs w:val="0"/>
          <w:color w:val="auto"/>
          <w:sz w:val="24"/>
          <w:highlight w:val="none"/>
          <w:lang w:val="en-US" w:eastAsia="zh-CN"/>
        </w:rPr>
      </w:pPr>
      <w:r>
        <w:rPr>
          <w:rFonts w:hint="eastAsia" w:ascii="宋体" w:hAnsi="宋体" w:cs="Arial"/>
          <w:b w:val="0"/>
          <w:bCs w:val="0"/>
          <w:color w:val="auto"/>
          <w:sz w:val="24"/>
          <w:highlight w:val="none"/>
          <w:lang w:val="en-US"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60" w:lineRule="auto"/>
        <w:ind w:firstLine="540" w:firstLineChars="225"/>
        <w:rPr>
          <w:rFonts w:hint="eastAsia" w:ascii="宋体" w:hAnsi="宋体" w:cs="Arial"/>
          <w:b w:val="0"/>
          <w:bCs w:val="0"/>
          <w:color w:val="auto"/>
          <w:sz w:val="24"/>
          <w:highlight w:val="none"/>
          <w:lang w:val="en-US" w:eastAsia="zh-CN"/>
        </w:rPr>
      </w:pPr>
      <w:r>
        <w:rPr>
          <w:rFonts w:hint="eastAsia" w:ascii="宋体" w:hAnsi="宋体" w:cs="Arial"/>
          <w:b w:val="0"/>
          <w:bCs w:val="0"/>
          <w:color w:val="auto"/>
          <w:sz w:val="24"/>
          <w:highlight w:val="none"/>
          <w:lang w:val="en-US" w:eastAsia="zh-CN"/>
        </w:rPr>
        <w:t>4.对在“信用中国”网站(www.creditchina.gov.cn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bookmarkStart w:id="6" w:name="_GoBack"/>
      <w:bookmarkEnd w:id="6"/>
    </w:p>
    <w:p>
      <w:pPr>
        <w:snapToGrid w:val="0"/>
        <w:spacing w:line="360" w:lineRule="auto"/>
        <w:ind w:firstLine="542" w:firstLineChars="225"/>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5.本项目不接受联合体竞标。</w:t>
      </w:r>
    </w:p>
    <w:p>
      <w:pPr>
        <w:snapToGrid w:val="0"/>
        <w:spacing w:line="360" w:lineRule="auto"/>
        <w:ind w:firstLine="542" w:firstLineChars="225"/>
        <w:rPr>
          <w:rFonts w:ascii="宋体" w:hAnsi="宋体" w:cs="Arial"/>
          <w:color w:val="auto"/>
          <w:sz w:val="24"/>
          <w:highlight w:val="none"/>
        </w:rPr>
      </w:pPr>
      <w:r>
        <w:rPr>
          <w:rFonts w:hint="eastAsia" w:ascii="宋体" w:hAnsi="宋体" w:cs="Arial"/>
          <w:b/>
          <w:bCs/>
          <w:color w:val="auto"/>
          <w:sz w:val="24"/>
          <w:highlight w:val="none"/>
        </w:rPr>
        <w:t>七、招标文件的获取</w:t>
      </w:r>
      <w:r>
        <w:rPr>
          <w:rFonts w:hint="eastAsia" w:ascii="宋体" w:hAnsi="宋体" w:cs="Arial"/>
          <w:color w:val="auto"/>
          <w:sz w:val="24"/>
          <w:highlight w:val="none"/>
        </w:rPr>
        <w:t>：</w:t>
      </w:r>
    </w:p>
    <w:p>
      <w:pPr>
        <w:snapToGrid w:val="0"/>
        <w:spacing w:line="360" w:lineRule="auto"/>
        <w:ind w:firstLine="540" w:firstLineChars="225"/>
        <w:rPr>
          <w:rFonts w:ascii="宋体" w:hAnsi="宋体" w:cs="Arial"/>
          <w:color w:val="auto"/>
          <w:sz w:val="24"/>
          <w:highlight w:val="none"/>
        </w:rPr>
      </w:pPr>
      <w:r>
        <w:rPr>
          <w:rFonts w:hint="eastAsia" w:ascii="宋体" w:hAnsi="宋体" w:cs="Arial"/>
          <w:color w:val="auto"/>
          <w:sz w:val="24"/>
          <w:highlight w:val="none"/>
        </w:rPr>
        <w:t>1.时间：</w:t>
      </w:r>
      <w:r>
        <w:rPr>
          <w:rFonts w:hint="eastAsia"/>
          <w:color w:val="auto"/>
          <w:sz w:val="24"/>
          <w:highlight w:val="none"/>
        </w:rPr>
        <w:t>自公告发布之日起</w:t>
      </w:r>
      <w:r>
        <w:rPr>
          <w:rFonts w:hint="eastAsia"/>
          <w:color w:val="auto"/>
          <w:sz w:val="24"/>
          <w:highlight w:val="none"/>
          <w:lang w:eastAsia="zh-CN"/>
        </w:rPr>
        <w:t>投标截标之日止</w:t>
      </w:r>
      <w:r>
        <w:rPr>
          <w:rFonts w:hint="eastAsia" w:ascii="宋体" w:hAnsi="宋体" w:cs="Arial"/>
          <w:color w:val="auto"/>
          <w:sz w:val="24"/>
          <w:highlight w:val="none"/>
        </w:rPr>
        <w:t>。</w:t>
      </w:r>
    </w:p>
    <w:p>
      <w:pPr>
        <w:snapToGrid w:val="0"/>
        <w:spacing w:line="360" w:lineRule="auto"/>
        <w:ind w:firstLine="540" w:firstLineChars="225"/>
        <w:rPr>
          <w:rFonts w:ascii="宋体" w:hAnsi="宋体" w:cs="Arial"/>
          <w:color w:val="auto"/>
          <w:sz w:val="24"/>
          <w:highlight w:val="none"/>
        </w:rPr>
      </w:pPr>
      <w:r>
        <w:rPr>
          <w:rFonts w:hint="eastAsia" w:ascii="宋体" w:hAnsi="宋体" w:cs="Arial"/>
          <w:color w:val="auto"/>
          <w:sz w:val="24"/>
          <w:highlight w:val="none"/>
        </w:rPr>
        <w:t>2.地点：</w:t>
      </w:r>
      <w:r>
        <w:rPr>
          <w:rFonts w:hint="eastAsia" w:ascii="宋体" w:hAnsi="宋体" w:cs="Arial"/>
          <w:color w:val="auto"/>
          <w:sz w:val="24"/>
          <w:highlight w:val="none"/>
          <w:lang w:eastAsia="zh-CN"/>
        </w:rPr>
        <w:t>南宁市公共资源交易中心网</w:t>
      </w:r>
      <w:r>
        <w:rPr>
          <w:rFonts w:hint="eastAsia" w:ascii="宋体" w:hAnsi="宋体" w:cs="Arial"/>
          <w:color w:val="auto"/>
          <w:sz w:val="24"/>
          <w:highlight w:val="none"/>
        </w:rPr>
        <w:t>。</w:t>
      </w:r>
    </w:p>
    <w:p>
      <w:pPr>
        <w:snapToGrid w:val="0"/>
        <w:spacing w:line="360" w:lineRule="auto"/>
        <w:ind w:firstLine="540" w:firstLineChars="225"/>
        <w:rPr>
          <w:rFonts w:ascii="宋体" w:hAnsi="宋体" w:cs="Arial"/>
          <w:color w:val="auto"/>
          <w:sz w:val="24"/>
          <w:highlight w:val="none"/>
        </w:rPr>
      </w:pPr>
      <w:r>
        <w:rPr>
          <w:rFonts w:hint="eastAsia" w:ascii="宋体" w:hAnsi="宋体" w:cs="Arial"/>
          <w:color w:val="auto"/>
          <w:sz w:val="24"/>
          <w:highlight w:val="none"/>
        </w:rPr>
        <w:t>3.方式: 本项目不发放纸质文件，供应商自行在</w:t>
      </w:r>
      <w:r>
        <w:rPr>
          <w:rFonts w:hint="eastAsia" w:ascii="宋体" w:hAnsi="宋体" w:cs="Arial"/>
          <w:color w:val="auto"/>
          <w:sz w:val="24"/>
          <w:highlight w:val="none"/>
          <w:lang w:eastAsia="zh-CN"/>
        </w:rPr>
        <w:t>南宁市公共资源交易中心网（https://www.nnggzy.org.cn/gxnnzbw/）</w:t>
      </w:r>
      <w:r>
        <w:rPr>
          <w:rFonts w:hint="eastAsia" w:ascii="宋体" w:hAnsi="宋体" w:cs="Arial"/>
          <w:color w:val="auto"/>
          <w:sz w:val="24"/>
          <w:highlight w:val="none"/>
        </w:rPr>
        <w:t>的信息公告处下载招标文件。</w:t>
      </w:r>
    </w:p>
    <w:p>
      <w:pPr>
        <w:snapToGrid w:val="0"/>
        <w:spacing w:line="360" w:lineRule="auto"/>
        <w:ind w:firstLine="540" w:firstLineChars="225"/>
        <w:rPr>
          <w:rFonts w:ascii="宋体" w:hAnsi="宋体" w:cs="Arial"/>
          <w:color w:val="auto"/>
          <w:sz w:val="24"/>
          <w:highlight w:val="none"/>
        </w:rPr>
      </w:pPr>
      <w:r>
        <w:rPr>
          <w:rFonts w:hint="eastAsia" w:ascii="宋体" w:hAnsi="宋体" w:cs="Arial"/>
          <w:color w:val="auto"/>
          <w:sz w:val="24"/>
          <w:highlight w:val="none"/>
        </w:rPr>
        <w:t>4.售价：招标文件不收取费用。</w:t>
      </w:r>
    </w:p>
    <w:p>
      <w:pPr>
        <w:snapToGrid w:val="0"/>
        <w:spacing w:line="360" w:lineRule="auto"/>
        <w:ind w:firstLine="482" w:firstLineChars="200"/>
        <w:jc w:val="left"/>
        <w:rPr>
          <w:rFonts w:hint="eastAsia" w:ascii="宋体" w:hAnsi="宋体" w:cs="Arial"/>
          <w:color w:val="auto"/>
          <w:sz w:val="24"/>
          <w:highlight w:val="none"/>
        </w:rPr>
      </w:pPr>
      <w:r>
        <w:rPr>
          <w:rFonts w:hint="eastAsia" w:ascii="宋体" w:hAnsi="宋体" w:cs="Arial"/>
          <w:b/>
          <w:bCs/>
          <w:color w:val="auto"/>
          <w:sz w:val="24"/>
          <w:highlight w:val="none"/>
          <w:lang w:eastAsia="zh-CN"/>
        </w:rPr>
        <w:t>八</w:t>
      </w:r>
      <w:r>
        <w:rPr>
          <w:rFonts w:hint="eastAsia" w:ascii="宋体" w:hAnsi="宋体" w:cs="Arial"/>
          <w:b/>
          <w:bCs/>
          <w:color w:val="auto"/>
          <w:sz w:val="24"/>
          <w:highlight w:val="none"/>
        </w:rPr>
        <w:t>、投标截止时间</w:t>
      </w:r>
      <w:r>
        <w:rPr>
          <w:rFonts w:hint="eastAsia" w:ascii="宋体" w:hAnsi="宋体" w:cs="Arial"/>
          <w:b/>
          <w:bCs/>
          <w:color w:val="auto"/>
          <w:sz w:val="24"/>
          <w:highlight w:val="none"/>
          <w:lang w:eastAsia="zh-CN"/>
        </w:rPr>
        <w:t>（开标时间）</w:t>
      </w:r>
      <w:r>
        <w:rPr>
          <w:rFonts w:hint="eastAsia" w:ascii="宋体" w:hAnsi="宋体" w:cs="Arial"/>
          <w:b/>
          <w:bCs/>
          <w:color w:val="auto"/>
          <w:sz w:val="24"/>
          <w:highlight w:val="none"/>
        </w:rPr>
        <w:t>和地点</w:t>
      </w:r>
      <w:r>
        <w:rPr>
          <w:rFonts w:hint="eastAsia" w:ascii="宋体" w:hAnsi="宋体" w:cs="Arial"/>
          <w:color w:val="auto"/>
          <w:sz w:val="24"/>
          <w:highlight w:val="none"/>
        </w:rPr>
        <w:t>：</w:t>
      </w:r>
    </w:p>
    <w:p>
      <w:pPr>
        <w:pStyle w:val="2"/>
        <w:spacing w:line="360" w:lineRule="auto"/>
        <w:ind w:firstLine="720" w:firstLineChars="300"/>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投标截止时间</w:t>
      </w:r>
      <w:r>
        <w:rPr>
          <w:rFonts w:hint="eastAsia" w:ascii="宋体" w:hAnsi="宋体" w:cs="Arial"/>
          <w:color w:val="auto"/>
          <w:kern w:val="2"/>
          <w:sz w:val="24"/>
          <w:szCs w:val="24"/>
          <w:highlight w:val="none"/>
          <w:lang w:val="en-US" w:eastAsia="zh-CN" w:bidi="ar-SA"/>
        </w:rPr>
        <w:t>（开标时间）</w:t>
      </w:r>
      <w:r>
        <w:rPr>
          <w:rFonts w:hint="eastAsia" w:ascii="宋体" w:hAnsi="宋体" w:eastAsia="宋体" w:cs="Arial"/>
          <w:color w:val="auto"/>
          <w:kern w:val="2"/>
          <w:sz w:val="24"/>
          <w:szCs w:val="24"/>
          <w:highlight w:val="none"/>
          <w:lang w:val="en-US" w:eastAsia="zh-CN" w:bidi="ar-SA"/>
        </w:rPr>
        <w:t>：2020年05月</w:t>
      </w:r>
      <w:r>
        <w:rPr>
          <w:rFonts w:hint="eastAsia" w:ascii="宋体" w:hAnsi="宋体" w:cs="Arial"/>
          <w:color w:val="auto"/>
          <w:kern w:val="2"/>
          <w:sz w:val="24"/>
          <w:szCs w:val="24"/>
          <w:highlight w:val="none"/>
          <w:lang w:val="en-US" w:eastAsia="zh-CN" w:bidi="ar-SA"/>
        </w:rPr>
        <w:t>22</w:t>
      </w:r>
      <w:r>
        <w:rPr>
          <w:rFonts w:hint="eastAsia" w:ascii="宋体" w:hAnsi="宋体" w:eastAsia="宋体" w:cs="Arial"/>
          <w:color w:val="auto"/>
          <w:kern w:val="2"/>
          <w:sz w:val="24"/>
          <w:szCs w:val="24"/>
          <w:highlight w:val="none"/>
          <w:lang w:val="en-US" w:eastAsia="zh-CN" w:bidi="ar-SA"/>
        </w:rPr>
        <w:t>日09时30分</w:t>
      </w:r>
    </w:p>
    <w:p>
      <w:pPr>
        <w:keepNext w:val="0"/>
        <w:keepLines w:val="0"/>
        <w:widowControl w:val="0"/>
        <w:suppressLineNumbers w:val="0"/>
        <w:spacing w:before="0" w:beforeAutospacing="0" w:after="0" w:afterAutospacing="0" w:line="360" w:lineRule="auto"/>
        <w:ind w:left="0" w:right="0" w:firstLine="720" w:firstLineChars="300"/>
        <w:jc w:val="both"/>
        <w:rPr>
          <w:b/>
          <w:bCs w:val="0"/>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投标地点：</w:t>
      </w:r>
      <w:r>
        <w:rPr>
          <w:rFonts w:hint="eastAsia" w:ascii="宋体" w:hAnsi="宋体" w:eastAsia="宋体" w:cs="宋体"/>
          <w:b/>
          <w:bCs/>
          <w:color w:val="auto"/>
          <w:kern w:val="2"/>
          <w:sz w:val="24"/>
          <w:szCs w:val="24"/>
          <w:highlight w:val="none"/>
          <w:lang w:val="en-US" w:eastAsia="zh-CN" w:bidi="ar"/>
        </w:rPr>
        <w:t>1</w:t>
      </w:r>
      <w:r>
        <w:rPr>
          <w:rFonts w:hint="eastAsia" w:ascii="宋体" w:hAnsi="宋体" w:cs="宋体"/>
          <w:b/>
          <w:bCs/>
          <w:color w:val="auto"/>
          <w:kern w:val="2"/>
          <w:sz w:val="24"/>
          <w:szCs w:val="24"/>
          <w:highlight w:val="none"/>
          <w:lang w:val="en-US" w:eastAsia="zh-CN" w:bidi="ar"/>
        </w:rPr>
        <w:t>.</w:t>
      </w:r>
      <w:r>
        <w:rPr>
          <w:rFonts w:hint="eastAsia" w:ascii="Times New Roman" w:hAnsi="Times New Roman" w:eastAsia="宋体" w:cs="宋体"/>
          <w:b/>
          <w:bCs/>
          <w:color w:val="auto"/>
          <w:kern w:val="2"/>
          <w:sz w:val="24"/>
          <w:szCs w:val="24"/>
          <w:highlight w:val="none"/>
          <w:lang w:val="en-US" w:eastAsia="zh-CN" w:bidi="ar"/>
        </w:rPr>
        <w:t>本项</w:t>
      </w:r>
      <w:r>
        <w:rPr>
          <w:rFonts w:hint="eastAsia" w:ascii="Times New Roman" w:hAnsi="Times New Roman" w:eastAsia="宋体" w:cs="宋体"/>
          <w:b/>
          <w:bCs w:val="0"/>
          <w:color w:val="auto"/>
          <w:kern w:val="2"/>
          <w:sz w:val="24"/>
          <w:szCs w:val="24"/>
          <w:highlight w:val="none"/>
          <w:lang w:val="en-US" w:eastAsia="zh-CN" w:bidi="ar"/>
        </w:rPr>
        <w:t>目的投标文件通过邮寄快递的方式送达。</w:t>
      </w:r>
    </w:p>
    <w:p>
      <w:pPr>
        <w:keepNext w:val="0"/>
        <w:keepLines w:val="0"/>
        <w:widowControl w:val="0"/>
        <w:suppressLineNumbers w:val="0"/>
        <w:spacing w:before="0" w:beforeAutospacing="0" w:after="0" w:afterAutospacing="0" w:line="360" w:lineRule="auto"/>
        <w:ind w:left="0" w:right="0" w:firstLine="482" w:firstLineChars="200"/>
        <w:jc w:val="both"/>
        <w:rPr>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1</w:t>
      </w:r>
      <w:r>
        <w:rPr>
          <w:rFonts w:hint="eastAsia" w:ascii="Times New Roman" w:hAnsi="Times New Roman" w:eastAsia="宋体" w:cs="宋体"/>
          <w:b/>
          <w:bCs w:val="0"/>
          <w:color w:val="auto"/>
          <w:kern w:val="2"/>
          <w:sz w:val="24"/>
          <w:szCs w:val="24"/>
          <w:highlight w:val="none"/>
          <w:lang w:val="en-US" w:eastAsia="zh-CN" w:bidi="ar"/>
        </w:rPr>
        <w:t>）接收邮寄包裹的时间为递交响应文件截止时间前工作日9：00～18：00。采购代理机构工作人员签收邮寄包裹的时间即为投标人投标文件的送达时间，逾期送达的投标文件无效，后果由投标人自行承担。</w:t>
      </w:r>
    </w:p>
    <w:p>
      <w:pPr>
        <w:keepNext w:val="0"/>
        <w:keepLines w:val="0"/>
        <w:widowControl w:val="0"/>
        <w:suppressLineNumbers w:val="0"/>
        <w:spacing w:before="0" w:beforeAutospacing="0" w:after="0" w:afterAutospacing="0" w:line="360" w:lineRule="auto"/>
        <w:ind w:left="0" w:right="0" w:firstLine="360" w:firstLineChars="150"/>
        <w:jc w:val="both"/>
        <w:rPr>
          <w:b/>
          <w:bCs w:val="0"/>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Times New Roman" w:hAnsi="Times New Roman" w:eastAsia="宋体" w:cs="宋体"/>
          <w:color w:val="auto"/>
          <w:kern w:val="2"/>
          <w:sz w:val="24"/>
          <w:szCs w:val="24"/>
          <w:highlight w:val="none"/>
          <w:lang w:val="en-US" w:eastAsia="zh-CN" w:bidi="ar"/>
        </w:rPr>
        <w:t>）投标人应充分预留投标文件邮寄、送达所需要的时间。为确保疫情防控期间邮寄包裹能及时送达，</w:t>
      </w:r>
      <w:r>
        <w:rPr>
          <w:rFonts w:hint="eastAsia" w:ascii="Times New Roman" w:hAnsi="Times New Roman" w:eastAsia="宋体" w:cs="宋体"/>
          <w:b/>
          <w:bCs w:val="0"/>
          <w:color w:val="auto"/>
          <w:kern w:val="2"/>
          <w:sz w:val="24"/>
          <w:szCs w:val="24"/>
          <w:highlight w:val="none"/>
          <w:lang w:val="en-US" w:eastAsia="zh-CN" w:bidi="ar"/>
        </w:rPr>
        <w:t>应选择邮寄运送时间有保障的</w:t>
      </w:r>
      <w:r>
        <w:rPr>
          <w:rFonts w:hint="eastAsia" w:ascii="Times New Roman" w:hAnsi="Times New Roman" w:cs="宋体"/>
          <w:b/>
          <w:bCs w:val="0"/>
          <w:color w:val="auto"/>
          <w:kern w:val="2"/>
          <w:sz w:val="24"/>
          <w:szCs w:val="24"/>
          <w:highlight w:val="none"/>
          <w:lang w:val="en-US" w:eastAsia="zh-CN" w:bidi="ar"/>
        </w:rPr>
        <w:t>（顺丰）</w:t>
      </w:r>
      <w:r>
        <w:rPr>
          <w:rFonts w:hint="eastAsia" w:ascii="Times New Roman" w:hAnsi="Times New Roman" w:eastAsia="宋体" w:cs="宋体"/>
          <w:b/>
          <w:bCs w:val="0"/>
          <w:color w:val="auto"/>
          <w:kern w:val="2"/>
          <w:sz w:val="24"/>
          <w:szCs w:val="24"/>
          <w:highlight w:val="none"/>
          <w:lang w:val="en-US" w:eastAsia="zh-CN" w:bidi="ar"/>
        </w:rPr>
        <w:t>快递公司寄送投标文件。</w:t>
      </w:r>
    </w:p>
    <w:p>
      <w:pPr>
        <w:keepNext w:val="0"/>
        <w:keepLines w:val="0"/>
        <w:widowControl w:val="0"/>
        <w:suppressLineNumbers w:val="0"/>
        <w:spacing w:before="0" w:beforeAutospacing="0" w:after="0" w:afterAutospacing="0" w:line="360" w:lineRule="auto"/>
        <w:ind w:left="0" w:right="0" w:firstLine="361" w:firstLineChars="150"/>
        <w:jc w:val="both"/>
        <w:rPr>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3</w:t>
      </w:r>
      <w:r>
        <w:rPr>
          <w:rFonts w:hint="eastAsia" w:ascii="Times New Roman" w:hAnsi="Times New Roman" w:eastAsia="宋体" w:cs="宋体"/>
          <w:b/>
          <w:bCs w:val="0"/>
          <w:color w:val="auto"/>
          <w:kern w:val="2"/>
          <w:sz w:val="24"/>
          <w:szCs w:val="24"/>
          <w:highlight w:val="none"/>
          <w:lang w:val="en-US" w:eastAsia="zh-CN" w:bidi="ar"/>
        </w:rPr>
        <w:t>）投标人在按照招标文件的要求装订、密封好投标文件后，应使用不透明、防水的邮寄袋（或箱）再次包裹已密封好的投标文件，并在邮寄袋（或箱）上粘牢注明项目名称、项目编号、项目开标日期、有效的电子邮箱等内容的纸质表格（表格格式详见附件）。</w:t>
      </w:r>
    </w:p>
    <w:p>
      <w:pPr>
        <w:keepNext w:val="0"/>
        <w:keepLines w:val="0"/>
        <w:widowControl w:val="0"/>
        <w:suppressLineNumbers w:val="0"/>
        <w:spacing w:before="0" w:beforeAutospacing="0" w:after="0" w:afterAutospacing="0" w:line="360" w:lineRule="auto"/>
        <w:ind w:left="0" w:right="0" w:firstLine="361" w:firstLineChars="150"/>
        <w:jc w:val="both"/>
        <w:rPr>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4</w:t>
      </w:r>
      <w:r>
        <w:rPr>
          <w:rFonts w:hint="eastAsia" w:ascii="Times New Roman" w:hAnsi="Times New Roman" w:eastAsia="宋体" w:cs="宋体"/>
          <w:b/>
          <w:bCs w:val="0"/>
          <w:color w:val="auto"/>
          <w:kern w:val="2"/>
          <w:sz w:val="24"/>
          <w:szCs w:val="24"/>
          <w:highlight w:val="none"/>
          <w:lang w:val="en-US" w:eastAsia="zh-CN" w:bidi="ar"/>
        </w:rPr>
        <w:t>）采购代理机构在收到投标文件的邮寄包裹后，第一时间按照投标人在邮寄包裹上所预留的电子邮箱告知招标文件收件情况，请投标人务必确保所预留的电子邮箱的有效性，并注意查收邮件。</w:t>
      </w:r>
    </w:p>
    <w:p>
      <w:pPr>
        <w:keepNext w:val="0"/>
        <w:keepLines w:val="0"/>
        <w:widowControl w:val="0"/>
        <w:suppressLineNumbers w:val="0"/>
        <w:spacing w:before="0" w:beforeAutospacing="0" w:after="0" w:afterAutospacing="0" w:line="360" w:lineRule="auto"/>
        <w:ind w:left="0" w:right="0" w:firstLine="361" w:firstLineChars="150"/>
        <w:jc w:val="both"/>
        <w:rPr>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5</w:t>
      </w:r>
      <w:r>
        <w:rPr>
          <w:rFonts w:hint="eastAsia" w:ascii="Times New Roman" w:hAnsi="Times New Roman" w:eastAsia="宋体" w:cs="宋体"/>
          <w:b/>
          <w:bCs w:val="0"/>
          <w:color w:val="auto"/>
          <w:kern w:val="2"/>
          <w:sz w:val="24"/>
          <w:szCs w:val="24"/>
          <w:highlight w:val="none"/>
          <w:lang w:val="en-US" w:eastAsia="zh-CN" w:bidi="ar"/>
        </w:rPr>
        <w:t>）投标文件邮寄地址：南宁市</w:t>
      </w:r>
      <w:r>
        <w:rPr>
          <w:rFonts w:hint="eastAsia" w:cs="宋体"/>
          <w:b/>
          <w:bCs w:val="0"/>
          <w:color w:val="auto"/>
          <w:kern w:val="2"/>
          <w:sz w:val="24"/>
          <w:szCs w:val="24"/>
          <w:highlight w:val="none"/>
          <w:lang w:val="en-US" w:eastAsia="zh-CN" w:bidi="ar"/>
        </w:rPr>
        <w:t>江南区</w:t>
      </w:r>
      <w:r>
        <w:rPr>
          <w:rFonts w:hint="eastAsia" w:ascii="Times New Roman" w:hAnsi="Times New Roman" w:eastAsia="宋体" w:cs="宋体"/>
          <w:b/>
          <w:bCs w:val="0"/>
          <w:color w:val="auto"/>
          <w:kern w:val="2"/>
          <w:sz w:val="24"/>
          <w:szCs w:val="24"/>
          <w:highlight w:val="none"/>
          <w:lang w:val="en-US" w:eastAsia="zh-CN" w:bidi="ar"/>
        </w:rPr>
        <w:t>五一中路111-9号维也纳酒店15楼</w:t>
      </w:r>
      <w:r>
        <w:rPr>
          <w:rFonts w:hint="eastAsia" w:ascii="Times New Roman" w:hAnsi="Times New Roman" w:cs="宋体"/>
          <w:b/>
          <w:bCs w:val="0"/>
          <w:color w:val="auto"/>
          <w:kern w:val="2"/>
          <w:sz w:val="24"/>
          <w:szCs w:val="24"/>
          <w:highlight w:val="none"/>
          <w:lang w:val="en-US" w:eastAsia="zh-CN" w:bidi="ar"/>
        </w:rPr>
        <w:t>1503室</w:t>
      </w:r>
    </w:p>
    <w:p>
      <w:pPr>
        <w:keepNext w:val="0"/>
        <w:keepLines w:val="0"/>
        <w:widowControl w:val="0"/>
        <w:suppressLineNumbers w:val="0"/>
        <w:spacing w:before="0" w:beforeAutospacing="0" w:after="0" w:afterAutospacing="0" w:line="360" w:lineRule="auto"/>
        <w:ind w:left="0" w:right="0" w:firstLine="361" w:firstLineChars="150"/>
        <w:jc w:val="both"/>
        <w:rPr>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收件人：</w:t>
      </w:r>
      <w:r>
        <w:rPr>
          <w:rFonts w:hint="eastAsia" w:ascii="Times New Roman" w:hAnsi="Times New Roman" w:cs="宋体"/>
          <w:b/>
          <w:bCs w:val="0"/>
          <w:color w:val="auto"/>
          <w:kern w:val="2"/>
          <w:sz w:val="24"/>
          <w:szCs w:val="24"/>
          <w:highlight w:val="none"/>
          <w:lang w:val="en-US" w:eastAsia="zh-CN" w:bidi="ar"/>
        </w:rPr>
        <w:t>林</w:t>
      </w:r>
      <w:r>
        <w:rPr>
          <w:rFonts w:hint="eastAsia" w:ascii="Times New Roman" w:hAnsi="Times New Roman" w:eastAsia="宋体" w:cs="宋体"/>
          <w:b/>
          <w:bCs w:val="0"/>
          <w:color w:val="auto"/>
          <w:kern w:val="2"/>
          <w:sz w:val="24"/>
          <w:szCs w:val="24"/>
          <w:highlight w:val="none"/>
          <w:lang w:val="en-US" w:eastAsia="zh-CN" w:bidi="ar"/>
        </w:rPr>
        <w:t>工</w:t>
      </w:r>
    </w:p>
    <w:p>
      <w:pPr>
        <w:keepNext w:val="0"/>
        <w:keepLines w:val="0"/>
        <w:widowControl w:val="0"/>
        <w:suppressLineNumbers w:val="0"/>
        <w:spacing w:before="0" w:beforeAutospacing="0" w:after="0" w:afterAutospacing="0" w:line="360" w:lineRule="auto"/>
        <w:ind w:left="0" w:right="0" w:firstLine="361" w:firstLineChars="150"/>
        <w:jc w:val="both"/>
        <w:rPr>
          <w:rFonts w:hint="default"/>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联系电话：</w:t>
      </w:r>
      <w:r>
        <w:rPr>
          <w:rFonts w:hint="default" w:ascii="Times New Roman" w:hAnsi="Times New Roman" w:eastAsia="宋体" w:cs="Times New Roman"/>
          <w:b/>
          <w:bCs w:val="0"/>
          <w:color w:val="auto"/>
          <w:kern w:val="2"/>
          <w:sz w:val="24"/>
          <w:szCs w:val="24"/>
          <w:highlight w:val="none"/>
          <w:lang w:val="en-US" w:eastAsia="zh-CN" w:bidi="ar"/>
        </w:rPr>
        <w:t xml:space="preserve">0771- </w:t>
      </w:r>
      <w:r>
        <w:rPr>
          <w:rFonts w:hint="eastAsia" w:ascii="Times New Roman" w:hAnsi="Times New Roman" w:cs="Times New Roman"/>
          <w:b/>
          <w:bCs w:val="0"/>
          <w:color w:val="auto"/>
          <w:kern w:val="2"/>
          <w:sz w:val="24"/>
          <w:szCs w:val="24"/>
          <w:highlight w:val="none"/>
          <w:lang w:val="en-US" w:eastAsia="zh-CN" w:bidi="ar"/>
        </w:rPr>
        <w:t>2298386</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2</w:t>
      </w:r>
      <w:r>
        <w:rPr>
          <w:rFonts w:hint="eastAsia" w:cs="宋体"/>
          <w:b/>
          <w:bCs/>
          <w:color w:val="auto"/>
          <w:kern w:val="2"/>
          <w:sz w:val="24"/>
          <w:szCs w:val="24"/>
          <w:highlight w:val="none"/>
          <w:lang w:val="en-US" w:eastAsia="zh-CN" w:bidi="ar"/>
        </w:rPr>
        <w:t>.</w:t>
      </w:r>
      <w:r>
        <w:rPr>
          <w:rFonts w:hint="eastAsia" w:ascii="Times New Roman" w:hAnsi="Times New Roman" w:eastAsia="宋体" w:cs="宋体"/>
          <w:b/>
          <w:bCs/>
          <w:color w:val="auto"/>
          <w:kern w:val="2"/>
          <w:sz w:val="24"/>
          <w:szCs w:val="24"/>
          <w:highlight w:val="none"/>
          <w:lang w:val="en-US" w:eastAsia="zh-CN" w:bidi="ar"/>
        </w:rPr>
        <w:t>投标人不参加现场开标活动。</w:t>
      </w:r>
      <w:r>
        <w:rPr>
          <w:rFonts w:hint="eastAsia" w:ascii="Times New Roman" w:hAnsi="Times New Roman" w:eastAsia="宋体" w:cs="宋体"/>
          <w:color w:val="auto"/>
          <w:kern w:val="2"/>
          <w:sz w:val="24"/>
          <w:szCs w:val="24"/>
          <w:highlight w:val="none"/>
          <w:lang w:val="en-US" w:eastAsia="zh-CN" w:bidi="ar"/>
        </w:rPr>
        <w:t>取消招标文件“第</w:t>
      </w:r>
      <w:r>
        <w:rPr>
          <w:rFonts w:hint="eastAsia" w:ascii="宋体" w:hAnsi="宋体" w:eastAsia="宋体" w:cs="宋体"/>
          <w:color w:val="auto"/>
          <w:kern w:val="2"/>
          <w:sz w:val="24"/>
          <w:szCs w:val="24"/>
          <w:highlight w:val="none"/>
          <w:lang w:val="en-US" w:eastAsia="zh-CN" w:bidi="ar"/>
        </w:rPr>
        <w:t>四</w:t>
      </w:r>
      <w:r>
        <w:rPr>
          <w:rFonts w:hint="eastAsia" w:ascii="Times New Roman" w:hAnsi="Times New Roman" w:eastAsia="宋体" w:cs="宋体"/>
          <w:color w:val="auto"/>
          <w:kern w:val="2"/>
          <w:sz w:val="24"/>
          <w:szCs w:val="24"/>
          <w:highlight w:val="none"/>
          <w:lang w:val="en-US" w:eastAsia="zh-CN" w:bidi="ar"/>
        </w:rPr>
        <w:t>章投标人须知”中“</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cs="Times New Roman"/>
          <w:color w:val="auto"/>
          <w:kern w:val="2"/>
          <w:sz w:val="24"/>
          <w:szCs w:val="24"/>
          <w:highlight w:val="none"/>
          <w:lang w:val="en-US" w:eastAsia="zh-CN" w:bidi="ar"/>
        </w:rPr>
        <w:t>5</w:t>
      </w:r>
      <w:r>
        <w:rPr>
          <w:rFonts w:hint="default" w:ascii="Times New Roman" w:hAnsi="Times New Roman" w:eastAsia="宋体" w:cs="Times New Roman"/>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开标”的所有内容。</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3</w:t>
      </w:r>
      <w:r>
        <w:rPr>
          <w:rFonts w:hint="eastAsia" w:cs="宋体"/>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投标文件拆封及密封性检查。</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截标后，</w:t>
      </w:r>
      <w:r>
        <w:rPr>
          <w:rFonts w:hint="eastAsia" w:ascii="Times New Roman" w:hAnsi="Times New Roman" w:eastAsia="宋体" w:cs="宋体"/>
          <w:b/>
          <w:color w:val="auto"/>
          <w:kern w:val="2"/>
          <w:sz w:val="24"/>
          <w:szCs w:val="24"/>
          <w:highlight w:val="none"/>
          <w:lang w:val="en-US" w:eastAsia="zh-CN" w:bidi="ar"/>
        </w:rPr>
        <w:t>采购代理机构工作人员</w:t>
      </w:r>
      <w:r>
        <w:rPr>
          <w:rFonts w:hint="eastAsia" w:ascii="Times New Roman" w:hAnsi="Times New Roman" w:eastAsia="宋体" w:cs="宋体"/>
          <w:color w:val="auto"/>
          <w:kern w:val="2"/>
          <w:sz w:val="24"/>
          <w:szCs w:val="24"/>
          <w:highlight w:val="none"/>
          <w:lang w:val="en-US" w:eastAsia="zh-CN" w:bidi="ar"/>
        </w:rPr>
        <w:t>在</w:t>
      </w:r>
      <w:r>
        <w:rPr>
          <w:rFonts w:hint="eastAsia" w:cs="宋体"/>
          <w:b/>
          <w:bCs/>
          <w:color w:val="auto"/>
          <w:kern w:val="2"/>
          <w:sz w:val="24"/>
          <w:szCs w:val="24"/>
          <w:highlight w:val="none"/>
          <w:lang w:val="en-US" w:eastAsia="zh-CN" w:bidi="ar"/>
        </w:rPr>
        <w:t>南宁市</w:t>
      </w:r>
      <w:r>
        <w:rPr>
          <w:rFonts w:hint="eastAsia" w:ascii="Times New Roman" w:hAnsi="Times New Roman" w:eastAsia="宋体" w:cs="宋体"/>
          <w:b/>
          <w:color w:val="auto"/>
          <w:kern w:val="2"/>
          <w:sz w:val="24"/>
          <w:szCs w:val="24"/>
          <w:highlight w:val="none"/>
          <w:lang w:val="en-US" w:eastAsia="zh-CN" w:bidi="ar"/>
        </w:rPr>
        <w:t>公共资源交易中心工作人员和采购人</w:t>
      </w:r>
      <w:r>
        <w:rPr>
          <w:rFonts w:hint="eastAsia" w:ascii="Times New Roman" w:hAnsi="Times New Roman" w:eastAsia="宋体" w:cs="宋体"/>
          <w:color w:val="auto"/>
          <w:kern w:val="2"/>
          <w:sz w:val="24"/>
          <w:szCs w:val="24"/>
          <w:highlight w:val="none"/>
          <w:lang w:val="en-US" w:eastAsia="zh-CN" w:bidi="ar"/>
        </w:rPr>
        <w:t>的见证下拆开投标文件包封，</w:t>
      </w:r>
      <w:r>
        <w:rPr>
          <w:rFonts w:hint="eastAsia" w:ascii="Times New Roman" w:hAnsi="Times New Roman" w:eastAsia="宋体" w:cs="宋体"/>
          <w:b/>
          <w:color w:val="auto"/>
          <w:kern w:val="2"/>
          <w:sz w:val="24"/>
          <w:szCs w:val="24"/>
          <w:highlight w:val="none"/>
          <w:lang w:val="en-US" w:eastAsia="zh-CN" w:bidi="ar"/>
        </w:rPr>
        <w:t>采购人</w:t>
      </w:r>
      <w:r>
        <w:rPr>
          <w:rFonts w:hint="eastAsia" w:ascii="Times New Roman" w:hAnsi="Times New Roman" w:eastAsia="宋体" w:cs="宋体"/>
          <w:color w:val="auto"/>
          <w:kern w:val="2"/>
          <w:sz w:val="24"/>
          <w:szCs w:val="24"/>
          <w:highlight w:val="none"/>
          <w:lang w:val="en-US" w:eastAsia="zh-CN" w:bidi="ar"/>
        </w:rPr>
        <w:t>对投标文件密封性和投标文件正副本数量进行签字确认。</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4</w:t>
      </w:r>
      <w:r>
        <w:rPr>
          <w:rFonts w:hint="eastAsia" w:cs="宋体"/>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关于投标人的报价。</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由采购代理机构在投标文件商务技术符合性审查结束后，根据投标人的投标报价情况填写开标记录表，交由评标委员会对投标人的报价、服务期等内容进行签字确认。</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5</w:t>
      </w:r>
      <w:r>
        <w:rPr>
          <w:rFonts w:hint="eastAsia" w:cs="宋体"/>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关于投标文件澄清的有关要求</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1</w:t>
      </w:r>
      <w:r>
        <w:rPr>
          <w:rFonts w:hint="eastAsia" w:ascii="Times New Roman" w:hAnsi="Times New Roman" w:eastAsia="宋体" w:cs="宋体"/>
          <w:b/>
          <w:bCs w:val="0"/>
          <w:color w:val="auto"/>
          <w:kern w:val="2"/>
          <w:sz w:val="24"/>
          <w:szCs w:val="24"/>
          <w:highlight w:val="none"/>
          <w:lang w:val="en-US" w:eastAsia="zh-CN" w:bidi="ar"/>
        </w:rPr>
        <w:t>）为便于采购代理机构或评标委员会在项目评标期间与投标人取得联系，做好评标过程中投标人对投标文件的澄清、说明或者补正等工作，投标人务必做到：</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auto"/>
          <w:sz w:val="24"/>
          <w:szCs w:val="24"/>
          <w:highlight w:val="none"/>
          <w:lang w:val="en-US"/>
        </w:rPr>
      </w:pPr>
      <w:r>
        <w:rPr>
          <w:rFonts w:hint="default" w:ascii="Calibri" w:hAnsi="Calibri" w:eastAsia="宋体" w:cs="Calibri"/>
          <w:b/>
          <w:bCs w:val="0"/>
          <w:color w:val="auto"/>
          <w:kern w:val="2"/>
          <w:sz w:val="24"/>
          <w:szCs w:val="24"/>
          <w:highlight w:val="none"/>
          <w:lang w:val="en-US" w:eastAsia="zh-CN" w:bidi="ar"/>
        </w:rPr>
        <w:t>①</w:t>
      </w:r>
      <w:r>
        <w:rPr>
          <w:rFonts w:hint="eastAsia" w:ascii="Times New Roman" w:hAnsi="Times New Roman" w:eastAsia="宋体" w:cs="宋体"/>
          <w:b/>
          <w:bCs w:val="0"/>
          <w:color w:val="auto"/>
          <w:kern w:val="2"/>
          <w:sz w:val="24"/>
          <w:szCs w:val="24"/>
          <w:highlight w:val="none"/>
          <w:lang w:val="en-US" w:eastAsia="zh-CN" w:bidi="ar"/>
        </w:rPr>
        <w:t>“第</w:t>
      </w:r>
      <w:r>
        <w:rPr>
          <w:rFonts w:hint="eastAsia" w:ascii="宋体" w:hAnsi="宋体" w:eastAsia="宋体" w:cs="宋体"/>
          <w:b/>
          <w:bCs w:val="0"/>
          <w:color w:val="auto"/>
          <w:kern w:val="2"/>
          <w:sz w:val="24"/>
          <w:szCs w:val="24"/>
          <w:highlight w:val="none"/>
          <w:lang w:val="en-US" w:eastAsia="zh-CN" w:bidi="ar"/>
        </w:rPr>
        <w:t>五</w:t>
      </w:r>
      <w:r>
        <w:rPr>
          <w:rFonts w:hint="eastAsia" w:ascii="Times New Roman" w:hAnsi="Times New Roman" w:eastAsia="宋体" w:cs="宋体"/>
          <w:b/>
          <w:bCs w:val="0"/>
          <w:color w:val="auto"/>
          <w:kern w:val="2"/>
          <w:sz w:val="24"/>
          <w:szCs w:val="24"/>
          <w:highlight w:val="none"/>
          <w:lang w:val="en-US" w:eastAsia="zh-CN" w:bidi="ar"/>
        </w:rPr>
        <w:t>章投标文件格式”中“投标函（格式）”落款处的“电话”务必填写法定代表人（负责人）或委托代理人的电话联系方式。</w:t>
      </w:r>
    </w:p>
    <w:p>
      <w:pPr>
        <w:pStyle w:val="5"/>
        <w:widowControl/>
        <w:spacing w:before="75" w:beforeAutospacing="0" w:after="0" w:afterAutospacing="0" w:line="360" w:lineRule="auto"/>
        <w:ind w:left="0" w:right="0" w:firstLine="562"/>
        <w:rPr>
          <w:color w:val="auto"/>
          <w:sz w:val="24"/>
          <w:szCs w:val="24"/>
          <w:highlight w:val="none"/>
        </w:rPr>
      </w:pPr>
      <w:r>
        <w:rPr>
          <w:rFonts w:hint="default" w:ascii="Calibri" w:hAnsi="Calibri" w:cs="Calibri"/>
          <w:b/>
          <w:bCs w:val="0"/>
          <w:color w:val="auto"/>
          <w:sz w:val="24"/>
          <w:szCs w:val="24"/>
          <w:highlight w:val="none"/>
          <w:lang w:val="en-US"/>
        </w:rPr>
        <w:t>②</w:t>
      </w:r>
      <w:r>
        <w:rPr>
          <w:rFonts w:ascii="Calibri" w:hAnsi="Calibri" w:cs="Calibri"/>
          <w:b/>
          <w:bCs w:val="0"/>
          <w:color w:val="auto"/>
          <w:sz w:val="24"/>
          <w:szCs w:val="24"/>
          <w:highlight w:val="none"/>
          <w:lang w:eastAsia="zh-CN"/>
        </w:rPr>
        <w:t>“</w:t>
      </w:r>
      <w:r>
        <w:rPr>
          <w:b/>
          <w:bCs w:val="0"/>
          <w:color w:val="auto"/>
          <w:sz w:val="24"/>
          <w:szCs w:val="24"/>
          <w:highlight w:val="none"/>
          <w:lang w:eastAsia="zh-CN"/>
        </w:rPr>
        <w:t>第五章投标文件格式</w:t>
      </w:r>
      <w:r>
        <w:rPr>
          <w:b/>
          <w:bCs w:val="0"/>
          <w:color w:val="auto"/>
          <w:sz w:val="24"/>
          <w:szCs w:val="24"/>
          <w:highlight w:val="none"/>
          <w:lang w:val="en-US"/>
        </w:rPr>
        <w:t>”</w:t>
      </w:r>
      <w:r>
        <w:rPr>
          <w:b/>
          <w:bCs w:val="0"/>
          <w:color w:val="auto"/>
          <w:sz w:val="24"/>
          <w:szCs w:val="24"/>
          <w:highlight w:val="none"/>
          <w:lang w:eastAsia="zh-CN"/>
        </w:rPr>
        <w:t>中</w:t>
      </w:r>
      <w:r>
        <w:rPr>
          <w:b/>
          <w:bCs w:val="0"/>
          <w:color w:val="auto"/>
          <w:sz w:val="24"/>
          <w:szCs w:val="24"/>
          <w:highlight w:val="none"/>
          <w:lang w:val="en-US"/>
        </w:rPr>
        <w:t>“</w:t>
      </w:r>
      <w:r>
        <w:rPr>
          <w:b/>
          <w:bCs w:val="0"/>
          <w:color w:val="auto"/>
          <w:sz w:val="24"/>
          <w:szCs w:val="24"/>
          <w:highlight w:val="none"/>
          <w:lang w:eastAsia="zh-CN"/>
        </w:rPr>
        <w:t>投标函（格式）</w:t>
      </w:r>
      <w:r>
        <w:rPr>
          <w:b/>
          <w:bCs w:val="0"/>
          <w:color w:val="auto"/>
          <w:sz w:val="24"/>
          <w:szCs w:val="24"/>
          <w:highlight w:val="none"/>
          <w:lang w:val="en-US"/>
        </w:rPr>
        <w:t>”</w:t>
      </w:r>
      <w:r>
        <w:rPr>
          <w:b/>
          <w:bCs w:val="0"/>
          <w:color w:val="auto"/>
          <w:sz w:val="24"/>
          <w:szCs w:val="24"/>
          <w:highlight w:val="none"/>
          <w:lang w:eastAsia="zh-CN"/>
        </w:rPr>
        <w:t>落款处的</w:t>
      </w:r>
      <w:r>
        <w:rPr>
          <w:b/>
          <w:bCs w:val="0"/>
          <w:color w:val="auto"/>
          <w:sz w:val="24"/>
          <w:szCs w:val="24"/>
          <w:highlight w:val="none"/>
          <w:lang w:val="en-US"/>
        </w:rPr>
        <w:t>“</w:t>
      </w:r>
      <w:r>
        <w:rPr>
          <w:b/>
          <w:bCs w:val="0"/>
          <w:color w:val="auto"/>
          <w:sz w:val="24"/>
          <w:szCs w:val="24"/>
          <w:highlight w:val="none"/>
          <w:lang w:eastAsia="zh-CN"/>
        </w:rPr>
        <w:t>传真</w:t>
      </w:r>
      <w:r>
        <w:rPr>
          <w:b/>
          <w:bCs w:val="0"/>
          <w:color w:val="auto"/>
          <w:sz w:val="24"/>
          <w:szCs w:val="24"/>
          <w:highlight w:val="none"/>
          <w:lang w:val="en-US"/>
        </w:rPr>
        <w:t>”</w:t>
      </w:r>
      <w:r>
        <w:rPr>
          <w:b/>
          <w:bCs w:val="0"/>
          <w:color w:val="auto"/>
          <w:sz w:val="24"/>
          <w:szCs w:val="24"/>
          <w:highlight w:val="none"/>
          <w:lang w:eastAsia="zh-CN"/>
        </w:rPr>
        <w:t>务必填写传真号码或电子邮箱。</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w:t>
      </w:r>
      <w:r>
        <w:rPr>
          <w:rFonts w:hint="default" w:ascii="Times New Roman" w:hAnsi="Times New Roman" w:eastAsia="宋体" w:cs="Times New Roman"/>
          <w:b/>
          <w:bCs/>
          <w:color w:val="auto"/>
          <w:kern w:val="2"/>
          <w:sz w:val="24"/>
          <w:szCs w:val="24"/>
          <w:highlight w:val="none"/>
          <w:lang w:val="en-US" w:eastAsia="zh-CN" w:bidi="ar"/>
        </w:rPr>
        <w:t>2</w:t>
      </w:r>
      <w:r>
        <w:rPr>
          <w:rFonts w:hint="eastAsia" w:ascii="Times New Roman" w:hAnsi="Times New Roman" w:eastAsia="宋体" w:cs="宋体"/>
          <w:b/>
          <w:bCs/>
          <w:color w:val="auto"/>
          <w:kern w:val="2"/>
          <w:sz w:val="24"/>
          <w:szCs w:val="24"/>
          <w:highlight w:val="none"/>
          <w:lang w:val="en-US" w:eastAsia="zh-CN" w:bidi="ar"/>
        </w:rPr>
        <w:t>）开</w:t>
      </w:r>
      <w:r>
        <w:rPr>
          <w:rFonts w:hint="eastAsia" w:ascii="Times New Roman" w:hAnsi="Times New Roman" w:eastAsia="宋体" w:cs="宋体"/>
          <w:b/>
          <w:bCs w:val="0"/>
          <w:color w:val="auto"/>
          <w:kern w:val="2"/>
          <w:sz w:val="24"/>
          <w:szCs w:val="24"/>
          <w:highlight w:val="none"/>
          <w:lang w:val="en-US" w:eastAsia="zh-CN" w:bidi="ar"/>
        </w:rPr>
        <w:t>标当天投标人务必保持电话畅通。</w:t>
      </w:r>
      <w:r>
        <w:rPr>
          <w:rFonts w:hint="eastAsia" w:ascii="Times New Roman" w:hAnsi="Times New Roman" w:eastAsia="宋体" w:cs="宋体"/>
          <w:color w:val="auto"/>
          <w:kern w:val="2"/>
          <w:sz w:val="24"/>
          <w:szCs w:val="24"/>
          <w:highlight w:val="none"/>
          <w:lang w:val="en-US" w:eastAsia="zh-CN" w:bidi="ar"/>
        </w:rPr>
        <w:t>如果评标过程中需要投标人对投标文件作出澄清、说明或者补正的，评标委员会会通知投标人在规定的时间内通过电子邮件、传真等方式提交。</w:t>
      </w:r>
      <w:r>
        <w:rPr>
          <w:rFonts w:hint="eastAsia" w:ascii="Times New Roman" w:hAnsi="Times New Roman" w:eastAsia="宋体" w:cs="宋体"/>
          <w:b/>
          <w:bCs w:val="0"/>
          <w:color w:val="auto"/>
          <w:kern w:val="2"/>
          <w:sz w:val="24"/>
          <w:szCs w:val="24"/>
          <w:highlight w:val="none"/>
          <w:lang w:val="en-US" w:eastAsia="zh-CN" w:bidi="ar"/>
        </w:rPr>
        <w:t>投标人所提交的澄清、说明或者补正等材料必须加盖投标人的公章确认。</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3</w:t>
      </w:r>
      <w:r>
        <w:rPr>
          <w:rFonts w:hint="eastAsia" w:ascii="Times New Roman" w:hAnsi="Times New Roman" w:eastAsia="宋体" w:cs="宋体"/>
          <w:b/>
          <w:bCs w:val="0"/>
          <w:color w:val="auto"/>
          <w:kern w:val="2"/>
          <w:sz w:val="24"/>
          <w:szCs w:val="24"/>
          <w:highlight w:val="none"/>
          <w:lang w:val="en-US" w:eastAsia="zh-CN" w:bidi="ar"/>
        </w:rPr>
        <w:t>）如投标人未按上述要求填写联系电话、传真号码或电子邮箱，致使采购代理机构或评标委员会在项目评标期间无法与投标人取得联系的，或因自身原因未能保持电话畅通或未按评标委员会要求提交澄清、说明或者补正的，后果由投标人自行承担。</w:t>
      </w:r>
    </w:p>
    <w:p>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lang w:eastAsia="zh-CN"/>
        </w:rPr>
        <w:t>九</w:t>
      </w:r>
      <w:r>
        <w:rPr>
          <w:rFonts w:hint="eastAsia" w:ascii="宋体" w:hAnsi="宋体" w:cs="Arial"/>
          <w:b/>
          <w:color w:val="auto"/>
          <w:sz w:val="24"/>
          <w:highlight w:val="none"/>
        </w:rPr>
        <w:t>、网上查询地址：</w:t>
      </w:r>
    </w:p>
    <w:p>
      <w:pPr>
        <w:snapToGrid w:val="0"/>
        <w:spacing w:line="360" w:lineRule="auto"/>
        <w:ind w:firstLine="420" w:firstLineChars="200"/>
        <w:rPr>
          <w:rFonts w:hint="eastAsia" w:ascii="宋体" w:hAnsi="宋体" w:eastAsia="宋体"/>
          <w:color w:val="auto"/>
          <w:sz w:val="24"/>
          <w:highlight w:val="none"/>
          <w:lang w:eastAsia="zh-CN"/>
        </w:rPr>
      </w:pP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8"/>
          <w:rFonts w:hint="eastAsia" w:ascii="宋体" w:hAnsi="宋体"/>
          <w:color w:val="auto"/>
          <w:sz w:val="24"/>
          <w:highlight w:val="none"/>
        </w:rPr>
        <w:t>www.ccgp.gov.cn</w:t>
      </w:r>
      <w:r>
        <w:rPr>
          <w:rStyle w:val="8"/>
          <w:rFonts w:hint="eastAsia" w:ascii="宋体" w:hAnsi="宋体"/>
          <w:color w:val="auto"/>
          <w:sz w:val="24"/>
          <w:highlight w:val="none"/>
        </w:rPr>
        <w:fldChar w:fldCharType="end"/>
      </w:r>
      <w:r>
        <w:rPr>
          <w:rFonts w:hint="eastAsia" w:ascii="宋体" w:hAnsi="宋体"/>
          <w:color w:val="auto"/>
          <w:sz w:val="24"/>
          <w:highlight w:val="none"/>
        </w:rPr>
        <w:t>（中国政府采购网）,www.gxzfcg.gov.cn (广西壮族自治区政府采购网) , zfcg.nanning.gov.cn（南宁</w:t>
      </w:r>
      <w:r>
        <w:rPr>
          <w:rFonts w:hint="eastAsia" w:ascii="宋体" w:hAnsi="宋体"/>
          <w:color w:val="auto"/>
          <w:sz w:val="24"/>
          <w:highlight w:val="none"/>
          <w:shd w:val="clear" w:color="auto" w:fill="FFFFFF"/>
        </w:rPr>
        <w:t>政府采购网</w:t>
      </w:r>
      <w:r>
        <w:rPr>
          <w:rFonts w:hint="eastAsia" w:ascii="宋体" w:hAnsi="宋体"/>
          <w:color w:val="auto"/>
          <w:sz w:val="24"/>
          <w:highlight w:val="none"/>
        </w:rPr>
        <w:t>）</w:t>
      </w:r>
      <w:r>
        <w:rPr>
          <w:rFonts w:hint="eastAsia" w:ascii="宋体" w:hAnsi="宋体"/>
          <w:color w:val="auto"/>
          <w:sz w:val="24"/>
          <w:highlight w:val="none"/>
          <w:lang w:eastAsia="zh-CN"/>
        </w:rPr>
        <w:t>、https://www.nnggzy.org.cn/gxnnzbw/（南宁市公共资源交易中心网）。</w:t>
      </w:r>
    </w:p>
    <w:p>
      <w:pPr>
        <w:snapToGrid w:val="0"/>
        <w:spacing w:line="360" w:lineRule="auto"/>
        <w:ind w:firstLine="420"/>
        <w:rPr>
          <w:rFonts w:ascii="宋体" w:hAnsi="宋体" w:cs="Arial"/>
          <w:b/>
          <w:color w:val="auto"/>
          <w:sz w:val="24"/>
          <w:highlight w:val="none"/>
        </w:rPr>
      </w:pPr>
      <w:r>
        <w:rPr>
          <w:rFonts w:hint="eastAsia" w:ascii="宋体" w:hAnsi="宋体" w:cs="Arial"/>
          <w:b/>
          <w:color w:val="auto"/>
          <w:sz w:val="24"/>
          <w:highlight w:val="none"/>
        </w:rPr>
        <w:t>十、提示：</w:t>
      </w:r>
    </w:p>
    <w:p>
      <w:pPr>
        <w:snapToGrid w:val="0"/>
        <w:spacing w:line="360" w:lineRule="auto"/>
        <w:ind w:firstLine="420"/>
        <w:rPr>
          <w:rFonts w:ascii="宋体" w:hAnsi="宋体" w:cs="Arial"/>
          <w:color w:val="auto"/>
          <w:sz w:val="24"/>
          <w:highlight w:val="none"/>
          <w:u w:val="none"/>
        </w:rPr>
      </w:pPr>
      <w:r>
        <w:rPr>
          <w:rFonts w:hint="eastAsia" w:ascii="宋体" w:hAnsi="宋体" w:cs="Arial"/>
          <w:color w:val="auto"/>
          <w:sz w:val="24"/>
          <w:highlight w:val="none"/>
          <w:u w:val="none"/>
        </w:rPr>
        <w:t>为帮助中小微企业解决资金周转困难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snapToGrid w:val="0"/>
        <w:spacing w:line="360" w:lineRule="auto"/>
        <w:ind w:firstLine="420"/>
        <w:rPr>
          <w:rFonts w:ascii="宋体" w:hAnsi="宋体" w:cs="Arial"/>
          <w:b/>
          <w:color w:val="auto"/>
          <w:sz w:val="24"/>
          <w:highlight w:val="none"/>
        </w:rPr>
      </w:pPr>
      <w:r>
        <w:rPr>
          <w:rFonts w:hint="eastAsia" w:ascii="宋体" w:hAnsi="宋体" w:cs="Arial"/>
          <w:b/>
          <w:color w:val="auto"/>
          <w:sz w:val="24"/>
          <w:highlight w:val="none"/>
        </w:rPr>
        <w:t>十</w:t>
      </w:r>
      <w:r>
        <w:rPr>
          <w:rFonts w:hint="eastAsia" w:ascii="宋体" w:hAnsi="宋体" w:cs="Arial"/>
          <w:b/>
          <w:color w:val="auto"/>
          <w:sz w:val="24"/>
          <w:highlight w:val="none"/>
          <w:lang w:eastAsia="zh-CN"/>
        </w:rPr>
        <w:t>一</w:t>
      </w:r>
      <w:r>
        <w:rPr>
          <w:rFonts w:hint="eastAsia" w:ascii="宋体" w:hAnsi="宋体" w:cs="Arial"/>
          <w:b/>
          <w:color w:val="auto"/>
          <w:sz w:val="24"/>
          <w:highlight w:val="none"/>
        </w:rPr>
        <w:t>、业务咨询：</w:t>
      </w:r>
    </w:p>
    <w:p>
      <w:pPr>
        <w:snapToGrid w:val="0"/>
        <w:spacing w:line="360" w:lineRule="auto"/>
        <w:ind w:firstLine="360" w:firstLineChars="150"/>
        <w:rPr>
          <w:rFonts w:hint="eastAsia" w:ascii="宋体" w:hAnsi="宋体" w:cs="Arial"/>
          <w:color w:val="auto"/>
          <w:sz w:val="24"/>
          <w:highlight w:val="none"/>
        </w:rPr>
      </w:pPr>
      <w:r>
        <w:rPr>
          <w:rFonts w:hint="eastAsia" w:ascii="宋体" w:hAnsi="宋体" w:cs="Arial"/>
          <w:color w:val="auto"/>
          <w:sz w:val="24"/>
          <w:highlight w:val="none"/>
        </w:rPr>
        <w:t>1</w:t>
      </w:r>
      <w:r>
        <w:rPr>
          <w:rFonts w:hint="eastAsia" w:ascii="宋体" w:hAnsi="宋体" w:cs="Arial"/>
          <w:color w:val="auto"/>
          <w:sz w:val="24"/>
          <w:highlight w:val="none"/>
          <w:lang w:val="en-US" w:eastAsia="zh-CN"/>
        </w:rPr>
        <w:t>.</w:t>
      </w:r>
      <w:r>
        <w:rPr>
          <w:rFonts w:hint="eastAsia" w:ascii="宋体" w:hAnsi="宋体" w:cs="Arial"/>
          <w:color w:val="auto"/>
          <w:sz w:val="24"/>
          <w:highlight w:val="none"/>
        </w:rPr>
        <w:t>采购人</w:t>
      </w:r>
      <w:bookmarkStart w:id="2" w:name="CgwjmbEntity：CGRMC2_0"/>
      <w:r>
        <w:rPr>
          <w:rFonts w:hint="eastAsia" w:ascii="宋体" w:hAnsi="宋体" w:cs="Arial"/>
          <w:color w:val="auto"/>
          <w:sz w:val="24"/>
          <w:highlight w:val="none"/>
        </w:rPr>
        <w:t>：广西大明山国家级自然保护区管理局</w:t>
      </w:r>
      <w:bookmarkEnd w:id="2"/>
    </w:p>
    <w:p>
      <w:pPr>
        <w:snapToGrid w:val="0"/>
        <w:spacing w:line="360" w:lineRule="auto"/>
        <w:ind w:firstLine="360" w:firstLineChars="150"/>
        <w:rPr>
          <w:rFonts w:hint="eastAsia" w:ascii="宋体" w:hAnsi="宋体" w:cs="Arial"/>
          <w:color w:val="auto"/>
          <w:sz w:val="24"/>
          <w:highlight w:val="none"/>
        </w:rPr>
      </w:pPr>
      <w:r>
        <w:rPr>
          <w:rFonts w:hint="eastAsia" w:ascii="宋体" w:hAnsi="宋体" w:cs="Arial"/>
          <w:color w:val="auto"/>
          <w:sz w:val="24"/>
          <w:highlight w:val="none"/>
        </w:rPr>
        <w:t>联系人：黄工 ；联系电话：</w:t>
      </w:r>
      <w:bookmarkStart w:id="3" w:name="CgwjmbEntity：CRLXDH1_0"/>
      <w:r>
        <w:rPr>
          <w:rFonts w:hint="eastAsia" w:ascii="宋体" w:hAnsi="宋体" w:cs="Arial"/>
          <w:color w:val="auto"/>
          <w:sz w:val="24"/>
          <w:highlight w:val="none"/>
        </w:rPr>
        <w:t>0771-</w:t>
      </w:r>
      <w:bookmarkEnd w:id="3"/>
      <w:r>
        <w:rPr>
          <w:rFonts w:hint="eastAsia" w:ascii="宋体" w:hAnsi="宋体" w:cs="Arial"/>
          <w:color w:val="auto"/>
          <w:sz w:val="24"/>
          <w:highlight w:val="none"/>
        </w:rPr>
        <w:t>6229126</w:t>
      </w:r>
    </w:p>
    <w:p>
      <w:pPr>
        <w:snapToGrid w:val="0"/>
        <w:spacing w:line="360" w:lineRule="auto"/>
        <w:ind w:firstLine="360" w:firstLineChars="150"/>
        <w:rPr>
          <w:rFonts w:hint="eastAsia" w:ascii="宋体" w:hAnsi="宋体" w:cs="Arial"/>
          <w:color w:val="auto"/>
          <w:sz w:val="24"/>
          <w:highlight w:val="none"/>
        </w:rPr>
      </w:pPr>
      <w:r>
        <w:rPr>
          <w:rFonts w:hint="eastAsia" w:ascii="宋体" w:hAnsi="宋体" w:cs="Arial"/>
          <w:color w:val="auto"/>
          <w:sz w:val="24"/>
          <w:highlight w:val="none"/>
        </w:rPr>
        <w:t>2</w:t>
      </w:r>
      <w:r>
        <w:rPr>
          <w:rFonts w:hint="eastAsia" w:ascii="宋体" w:hAnsi="宋体" w:cs="Arial"/>
          <w:color w:val="auto"/>
          <w:sz w:val="24"/>
          <w:highlight w:val="none"/>
          <w:lang w:val="en-US" w:eastAsia="zh-CN"/>
        </w:rPr>
        <w:t>.</w:t>
      </w:r>
      <w:r>
        <w:rPr>
          <w:rFonts w:hint="eastAsia" w:ascii="宋体" w:hAnsi="宋体" w:cs="Arial"/>
          <w:color w:val="auto"/>
          <w:sz w:val="24"/>
          <w:highlight w:val="none"/>
        </w:rPr>
        <w:t>采购代理机构：</w:t>
      </w:r>
      <w:r>
        <w:rPr>
          <w:rFonts w:hint="eastAsia" w:ascii="宋体" w:hAnsi="宋体" w:cs="Arial"/>
          <w:color w:val="auto"/>
          <w:sz w:val="24"/>
          <w:highlight w:val="none"/>
          <w:lang w:eastAsia="zh-CN"/>
        </w:rPr>
        <w:t>广西品格招标有限公司</w:t>
      </w:r>
      <w:r>
        <w:rPr>
          <w:rFonts w:hint="eastAsia" w:ascii="宋体" w:hAnsi="宋体" w:cs="Arial"/>
          <w:color w:val="auto"/>
          <w:sz w:val="24"/>
          <w:highlight w:val="none"/>
        </w:rPr>
        <w:t>；</w:t>
      </w:r>
    </w:p>
    <w:p>
      <w:pPr>
        <w:snapToGrid w:val="0"/>
        <w:spacing w:line="360" w:lineRule="auto"/>
        <w:ind w:firstLine="360" w:firstLineChars="150"/>
        <w:rPr>
          <w:rFonts w:hint="default" w:ascii="宋体" w:hAnsi="宋体" w:eastAsia="宋体" w:cs="Arial"/>
          <w:color w:val="auto"/>
          <w:sz w:val="24"/>
          <w:highlight w:val="none"/>
          <w:lang w:val="en-US" w:eastAsia="zh-CN"/>
        </w:rPr>
      </w:pPr>
      <w:r>
        <w:rPr>
          <w:rFonts w:hint="eastAsia" w:ascii="宋体" w:hAnsi="宋体" w:cs="Arial"/>
          <w:color w:val="auto"/>
          <w:sz w:val="24"/>
          <w:highlight w:val="none"/>
        </w:rPr>
        <w:t>采购代理机构地址：</w:t>
      </w:r>
      <w:r>
        <w:rPr>
          <w:rFonts w:hint="eastAsia" w:ascii="宋体" w:hAnsi="宋体" w:cs="Arial"/>
          <w:color w:val="auto"/>
          <w:sz w:val="24"/>
          <w:highlight w:val="none"/>
          <w:lang w:eastAsia="zh-CN"/>
        </w:rPr>
        <w:t>南宁市五一中路</w:t>
      </w:r>
      <w:r>
        <w:rPr>
          <w:rFonts w:hint="eastAsia" w:ascii="宋体" w:hAnsi="宋体" w:cs="Arial"/>
          <w:color w:val="auto"/>
          <w:sz w:val="24"/>
          <w:highlight w:val="none"/>
          <w:lang w:val="en-US" w:eastAsia="zh-CN"/>
        </w:rPr>
        <w:t>111-9号维也纳酒店15楼1503室</w:t>
      </w:r>
    </w:p>
    <w:p>
      <w:pPr>
        <w:snapToGrid w:val="0"/>
        <w:spacing w:line="360" w:lineRule="auto"/>
        <w:ind w:firstLine="360" w:firstLineChars="150"/>
        <w:rPr>
          <w:rFonts w:hint="eastAsia" w:ascii="宋体" w:hAnsi="宋体" w:cs="Arial"/>
          <w:color w:val="auto"/>
          <w:sz w:val="24"/>
          <w:highlight w:val="none"/>
        </w:rPr>
      </w:pPr>
      <w:r>
        <w:rPr>
          <w:rFonts w:hint="eastAsia" w:ascii="宋体" w:hAnsi="宋体" w:cs="Arial"/>
          <w:color w:val="auto"/>
          <w:sz w:val="24"/>
          <w:highlight w:val="none"/>
        </w:rPr>
        <w:t>项目联系人：</w:t>
      </w:r>
      <w:r>
        <w:rPr>
          <w:rFonts w:hint="eastAsia" w:ascii="宋体" w:hAnsi="宋体" w:cs="Arial"/>
          <w:color w:val="auto"/>
          <w:sz w:val="24"/>
          <w:highlight w:val="none"/>
          <w:lang w:eastAsia="zh-CN"/>
        </w:rPr>
        <w:t>林</w:t>
      </w:r>
      <w:r>
        <w:rPr>
          <w:rFonts w:hint="eastAsia" w:ascii="宋体" w:hAnsi="宋体" w:cs="Arial"/>
          <w:color w:val="auto"/>
          <w:sz w:val="24"/>
          <w:highlight w:val="none"/>
        </w:rPr>
        <w:t>工；联系电话：</w:t>
      </w:r>
      <w:bookmarkStart w:id="4" w:name="CgwjmbEntity：TEL_0"/>
      <w:r>
        <w:rPr>
          <w:rFonts w:hint="eastAsia" w:ascii="宋体" w:hAnsi="宋体" w:cs="Arial"/>
          <w:color w:val="auto"/>
          <w:sz w:val="24"/>
          <w:highlight w:val="none"/>
        </w:rPr>
        <w:t>0771-</w:t>
      </w:r>
      <w:bookmarkEnd w:id="4"/>
      <w:r>
        <w:rPr>
          <w:rFonts w:hint="eastAsia" w:ascii="宋体" w:hAnsi="宋体" w:cs="Arial"/>
          <w:color w:val="auto"/>
          <w:sz w:val="24"/>
          <w:highlight w:val="none"/>
          <w:lang w:val="en-US" w:eastAsia="zh-CN"/>
        </w:rPr>
        <w:t>2298386</w:t>
      </w:r>
      <w:r>
        <w:rPr>
          <w:rFonts w:hint="eastAsia" w:ascii="宋体" w:hAnsi="宋体" w:cs="Arial"/>
          <w:color w:val="auto"/>
          <w:sz w:val="24"/>
          <w:highlight w:val="none"/>
        </w:rPr>
        <w:t xml:space="preserve"> </w:t>
      </w:r>
    </w:p>
    <w:p>
      <w:pPr>
        <w:snapToGrid w:val="0"/>
        <w:spacing w:line="360" w:lineRule="auto"/>
        <w:ind w:firstLine="360" w:firstLineChars="150"/>
        <w:rPr>
          <w:rFonts w:hint="eastAsia" w:ascii="宋体" w:hAnsi="宋体" w:cs="Arial"/>
          <w:color w:val="auto"/>
          <w:sz w:val="24"/>
          <w:highlight w:val="none"/>
        </w:rPr>
      </w:pPr>
      <w:r>
        <w:rPr>
          <w:rFonts w:hint="eastAsia" w:ascii="宋体" w:hAnsi="宋体" w:cs="Arial"/>
          <w:color w:val="auto"/>
          <w:sz w:val="24"/>
          <w:highlight w:val="none"/>
        </w:rPr>
        <w:t>3</w:t>
      </w:r>
      <w:r>
        <w:rPr>
          <w:rFonts w:hint="eastAsia" w:ascii="宋体" w:hAnsi="宋体" w:cs="Arial"/>
          <w:color w:val="auto"/>
          <w:sz w:val="24"/>
          <w:highlight w:val="none"/>
          <w:lang w:val="en-US" w:eastAsia="zh-CN"/>
        </w:rPr>
        <w:t>.</w:t>
      </w:r>
      <w:r>
        <w:rPr>
          <w:rFonts w:hint="eastAsia" w:ascii="宋体" w:hAnsi="宋体" w:cs="Arial"/>
          <w:color w:val="auto"/>
          <w:sz w:val="24"/>
          <w:highlight w:val="none"/>
        </w:rPr>
        <w:t>政府采购监督管理部门：南宁市财政局政府采购监督管理办公室；</w:t>
      </w:r>
    </w:p>
    <w:p>
      <w:pPr>
        <w:snapToGrid w:val="0"/>
        <w:spacing w:line="360" w:lineRule="auto"/>
        <w:ind w:firstLine="360" w:firstLineChars="150"/>
        <w:rPr>
          <w:rFonts w:hint="eastAsia" w:ascii="宋体" w:hAnsi="宋体" w:cs="Arial"/>
          <w:color w:val="auto"/>
          <w:sz w:val="24"/>
          <w:highlight w:val="none"/>
        </w:rPr>
      </w:pPr>
      <w:r>
        <w:rPr>
          <w:rFonts w:hint="eastAsia" w:ascii="宋体" w:hAnsi="宋体" w:cs="Arial"/>
          <w:color w:val="auto"/>
          <w:sz w:val="24"/>
          <w:highlight w:val="none"/>
        </w:rPr>
        <w:t xml:space="preserve">联系电话：0771-2189091                                    </w:t>
      </w:r>
    </w:p>
    <w:p>
      <w:pPr>
        <w:snapToGrid w:val="0"/>
        <w:spacing w:line="360" w:lineRule="auto"/>
        <w:ind w:left="238"/>
        <w:jc w:val="right"/>
        <w:rPr>
          <w:rFonts w:hint="eastAsia" w:ascii="宋体" w:hAnsi="宋体" w:eastAsia="宋体"/>
          <w:color w:val="auto"/>
          <w:sz w:val="24"/>
          <w:highlight w:val="none"/>
          <w:lang w:eastAsia="zh-CN"/>
        </w:rPr>
      </w:pPr>
      <w:r>
        <w:rPr>
          <w:rFonts w:hint="eastAsia" w:ascii="宋体" w:hAnsi="宋体" w:cs="Arial"/>
          <w:color w:val="auto"/>
          <w:sz w:val="24"/>
          <w:highlight w:val="none"/>
        </w:rPr>
        <w:t xml:space="preserve">                     </w:t>
      </w:r>
      <w:bookmarkStart w:id="5" w:name="CgwjmbEntity：NYR1_0"/>
      <w:r>
        <w:rPr>
          <w:rFonts w:hint="eastAsia" w:ascii="宋体" w:hAnsi="宋体" w:cs="Arial"/>
          <w:color w:val="auto"/>
          <w:sz w:val="24"/>
          <w:highlight w:val="none"/>
          <w:lang w:eastAsia="zh-CN"/>
        </w:rPr>
        <w:t>广西品格招标有限公司</w:t>
      </w:r>
    </w:p>
    <w:p>
      <w:pPr>
        <w:snapToGrid w:val="0"/>
        <w:spacing w:line="360" w:lineRule="auto"/>
        <w:ind w:left="238"/>
        <w:jc w:val="right"/>
        <w:rPr>
          <w:rFonts w:ascii="宋体" w:hAnsi="宋体"/>
          <w:color w:val="auto"/>
          <w:sz w:val="24"/>
          <w:highlight w:val="none"/>
        </w:rPr>
      </w:pPr>
      <w:r>
        <w:rPr>
          <w:rFonts w:hint="eastAsia" w:ascii="宋体" w:hAnsi="宋体"/>
          <w:color w:val="auto"/>
          <w:sz w:val="24"/>
          <w:highlight w:val="none"/>
          <w:lang w:eastAsia="zh-CN"/>
        </w:rPr>
        <w:t>2020</w:t>
      </w:r>
      <w:r>
        <w:rPr>
          <w:rFonts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04</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29</w:t>
      </w:r>
      <w:r>
        <w:rPr>
          <w:rFonts w:hint="eastAsia" w:ascii="宋体" w:hAnsi="宋体"/>
          <w:color w:val="auto"/>
          <w:sz w:val="24"/>
          <w:highlight w:val="none"/>
          <w:u w:val="single"/>
        </w:rPr>
        <w:t xml:space="preserve">  </w:t>
      </w:r>
      <w:r>
        <w:rPr>
          <w:rFonts w:ascii="宋体" w:hAnsi="宋体"/>
          <w:color w:val="auto"/>
          <w:sz w:val="24"/>
          <w:highlight w:val="none"/>
        </w:rPr>
        <w:t>日</w:t>
      </w:r>
      <w:bookmarkEnd w:id="5"/>
    </w:p>
    <w:p>
      <w:pPr>
        <w:snapToGrid w:val="0"/>
        <w:spacing w:line="500" w:lineRule="exact"/>
        <w:ind w:left="238"/>
        <w:jc w:val="center"/>
        <w:rPr>
          <w:rFonts w:ascii="宋体" w:hAnsi="宋体"/>
          <w:color w:val="auto"/>
          <w:sz w:val="28"/>
          <w:szCs w:val="28"/>
          <w:highlight w:val="none"/>
        </w:rPr>
      </w:pP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p>
    <w:p>
      <w:pPr>
        <w:pStyle w:val="2"/>
        <w:rPr>
          <w:color w:val="auto"/>
          <w:sz w:val="24"/>
          <w:szCs w:val="24"/>
          <w:highlight w:val="none"/>
          <w:lang w:val="en-US"/>
        </w:rPr>
      </w:pPr>
    </w:p>
    <w:p>
      <w:pPr>
        <w:pStyle w:val="2"/>
        <w:rPr>
          <w:color w:val="auto"/>
          <w:sz w:val="24"/>
          <w:szCs w:val="24"/>
          <w:highlight w:val="none"/>
          <w:lang w:val="en-US"/>
        </w:rPr>
      </w:pPr>
    </w:p>
    <w:p>
      <w:pPr>
        <w:pStyle w:val="2"/>
        <w:rPr>
          <w:color w:val="auto"/>
          <w:sz w:val="24"/>
          <w:szCs w:val="24"/>
          <w:highlight w:val="none"/>
          <w:lang w:val="en-US"/>
        </w:rPr>
      </w:pPr>
    </w:p>
    <w:p>
      <w:pPr>
        <w:pStyle w:val="2"/>
        <w:rPr>
          <w:color w:val="auto"/>
          <w:sz w:val="24"/>
          <w:szCs w:val="24"/>
          <w:highlight w:val="none"/>
          <w:lang w:val="en-US"/>
        </w:rPr>
      </w:pPr>
    </w:p>
    <w:p>
      <w:pPr>
        <w:pStyle w:val="2"/>
        <w:rPr>
          <w:color w:val="auto"/>
          <w:sz w:val="24"/>
          <w:szCs w:val="24"/>
          <w:highlight w:val="none"/>
          <w:lang w:val="en-US"/>
        </w:rPr>
      </w:pPr>
    </w:p>
    <w:p>
      <w:pPr>
        <w:pStyle w:val="2"/>
        <w:rPr>
          <w:color w:val="auto"/>
          <w:sz w:val="24"/>
          <w:szCs w:val="24"/>
          <w:highlight w:val="none"/>
          <w:lang w:val="en-US"/>
        </w:rPr>
      </w:pPr>
    </w:p>
    <w:p>
      <w:pPr>
        <w:pStyle w:val="2"/>
        <w:rPr>
          <w:color w:val="auto"/>
          <w:sz w:val="24"/>
          <w:szCs w:val="24"/>
          <w:highlight w:val="none"/>
          <w:lang w:val="en-US"/>
        </w:rPr>
      </w:pPr>
    </w:p>
    <w:p>
      <w:pPr>
        <w:pStyle w:val="2"/>
        <w:rPr>
          <w:color w:val="auto"/>
          <w:sz w:val="24"/>
          <w:szCs w:val="24"/>
          <w:highlight w:val="none"/>
          <w:lang w:val="en-US"/>
        </w:rPr>
      </w:pPr>
    </w:p>
    <w:p>
      <w:pPr>
        <w:pStyle w:val="2"/>
        <w:rPr>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附件：</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邮件外包粘贴表格（格式）</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项目名称：</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项目编号：</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项目开标日期：</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联系电子邮箱：</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kern w:val="2"/>
          <w:sz w:val="24"/>
          <w:szCs w:val="24"/>
          <w:highlight w:val="none"/>
          <w:lang w:val="en-US" w:eastAsia="zh-CN" w:bidi="ar"/>
        </w:rPr>
      </w:pPr>
      <w:r>
        <w:rPr>
          <w:rFonts w:hint="eastAsia" w:ascii="Times New Roman" w:hAnsi="Times New Roman" w:eastAsia="宋体" w:cs="宋体"/>
          <w:color w:val="auto"/>
          <w:kern w:val="2"/>
          <w:sz w:val="24"/>
          <w:szCs w:val="24"/>
          <w:highlight w:val="none"/>
          <w:lang w:val="en-US" w:eastAsia="zh-CN" w:bidi="ar"/>
        </w:rPr>
        <w:t>投标人名称</w:t>
      </w:r>
      <w:r>
        <w:rPr>
          <w:rFonts w:hint="eastAsia" w:cs="宋体"/>
          <w:color w:val="auto"/>
          <w:kern w:val="2"/>
          <w:sz w:val="24"/>
          <w:szCs w:val="24"/>
          <w:highlight w:val="none"/>
          <w:lang w:val="en-US" w:eastAsia="zh-CN" w:bidi="ar"/>
        </w:rPr>
        <w:t>（盖单位公章）</w:t>
      </w:r>
      <w:r>
        <w:rPr>
          <w:rFonts w:hint="eastAsia" w:ascii="Times New Roman" w:hAnsi="Times New Roman" w:eastAsia="宋体" w:cs="宋体"/>
          <w:color w:val="auto"/>
          <w:kern w:val="2"/>
          <w:sz w:val="24"/>
          <w:szCs w:val="24"/>
          <w:highlight w:val="none"/>
          <w:lang w:val="en-US" w:eastAsia="zh-CN" w:bidi="ar"/>
        </w:rPr>
        <w:t>：</w:t>
      </w:r>
    </w:p>
    <w:p>
      <w:pPr>
        <w:pStyle w:val="2"/>
        <w:rPr>
          <w:rFonts w:hint="eastAsia" w:ascii="Times New Roman" w:hAnsi="Times New Roman" w:eastAsia="宋体" w:cs="宋体"/>
          <w:color w:val="auto"/>
          <w:kern w:val="2"/>
          <w:sz w:val="24"/>
          <w:szCs w:val="24"/>
          <w:highlight w:val="none"/>
          <w:lang w:val="en-US" w:eastAsia="zh-CN" w:bidi="ar"/>
        </w:rPr>
      </w:pPr>
    </w:p>
    <w:p>
      <w:pPr>
        <w:pStyle w:val="2"/>
        <w:rPr>
          <w:rFonts w:hint="eastAsia" w:ascii="Times New Roman" w:hAnsi="Times New Roman" w:eastAsia="宋体" w:cs="宋体"/>
          <w:color w:val="auto"/>
          <w:kern w:val="2"/>
          <w:sz w:val="24"/>
          <w:szCs w:val="24"/>
          <w:highlight w:val="none"/>
          <w:lang w:val="en-US" w:eastAsia="zh-CN" w:bidi="ar"/>
        </w:rPr>
      </w:pPr>
      <w:r>
        <w:rPr>
          <w:rFonts w:hint="eastAsia" w:cs="宋体"/>
          <w:color w:val="auto"/>
          <w:kern w:val="2"/>
          <w:sz w:val="24"/>
          <w:szCs w:val="24"/>
          <w:highlight w:val="none"/>
          <w:lang w:val="en-US" w:eastAsia="zh-CN" w:bidi="ar"/>
        </w:rPr>
        <w:t>统一社会信用代码：</w:t>
      </w:r>
    </w:p>
    <w:p>
      <w:pPr>
        <w:keepNext w:val="0"/>
        <w:keepLines w:val="0"/>
        <w:widowControl w:val="0"/>
        <w:suppressLineNumbers w:val="0"/>
        <w:snapToGrid w:val="0"/>
        <w:spacing w:before="0" w:beforeAutospacing="0" w:after="0" w:afterAutospacing="0" w:line="500" w:lineRule="exact"/>
        <w:ind w:left="238" w:right="560"/>
        <w:jc w:val="left"/>
        <w:rPr>
          <w:rFonts w:hint="eastAsia" w:ascii="宋体" w:hAnsi="宋体" w:eastAsia="宋体" w:cs="宋体"/>
          <w:color w:val="auto"/>
          <w:sz w:val="28"/>
          <w:szCs w:val="28"/>
          <w:highlight w:val="none"/>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F1EF2"/>
    <w:rsid w:val="03B66410"/>
    <w:rsid w:val="0E4B01B5"/>
    <w:rsid w:val="4DBF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Body Text Indent"/>
    <w:basedOn w:val="1"/>
    <w:qFormat/>
    <w:uiPriority w:val="0"/>
    <w:pPr>
      <w:spacing w:line="200" w:lineRule="exact"/>
      <w:ind w:firstLine="301"/>
    </w:pPr>
    <w:rPr>
      <w:rFonts w:ascii="宋体" w:hAnsi="Courier New" w:eastAsiaTheme="minorEastAsia" w:cstheme="minorBidi"/>
      <w:spacing w:val="-4"/>
      <w:sz w:val="18"/>
      <w:szCs w:val="22"/>
      <w:lang w:eastAsia="en-US"/>
    </w:rPr>
  </w:style>
  <w:style w:type="paragraph" w:styleId="4">
    <w:name w:val="Plain Text"/>
    <w:basedOn w:val="1"/>
    <w:next w:val="1"/>
    <w:qFormat/>
    <w:uiPriority w:val="0"/>
    <w:rPr>
      <w:rFonts w:ascii="宋体" w:hAnsi="Courier New" w:cstheme="minorBidi"/>
      <w:szCs w:val="22"/>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8">
    <w:name w:val="Hyperlink"/>
    <w:qFormat/>
    <w:uiPriority w:val="99"/>
    <w:rPr>
      <w:color w:val="0000FF"/>
      <w:u w:val="single"/>
    </w:rPr>
  </w:style>
  <w:style w:type="paragraph" w:customStyle="1" w:styleId="9">
    <w:name w:val="正文段"/>
    <w:basedOn w:val="1"/>
    <w:qFormat/>
    <w:uiPriority w:val="99"/>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2020-04-27T03:34:00Z</dcterms:created>
  <dc:creator>ZX.L</dc:creator>
  <cp:lastModifiedBy>ZX.L</cp:lastModifiedBy>
  <dcterms:modified xsi:type="dcterms:W3CDTF">2020-04-29T09:43:46Z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