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520" w:lineRule="exact"/>
        <w:rPr>
          <w:rFonts w:hint="eastAsia" w:ascii="宋体" w:hAnsi="宋体" w:cs="宋体"/>
        </w:rPr>
      </w:pPr>
      <w:bookmarkStart w:id="0" w:name="_Toc28359001"/>
      <w:bookmarkStart w:id="1" w:name="_Toc35393789"/>
      <w:r>
        <w:rPr>
          <w:rFonts w:hint="eastAsia" w:ascii="宋体" w:hAnsi="宋体" w:cs="宋体"/>
        </w:rPr>
        <w:t>合山市临时聘用人员劳务服务项目（项目编号：LBHSZC2020-G3-00003-GSZX（重1））</w:t>
      </w:r>
    </w:p>
    <w:p>
      <w:pPr>
        <w:pStyle w:val="3"/>
        <w:tabs>
          <w:tab w:val="left" w:pos="0"/>
          <w:tab w:val="left" w:pos="3165"/>
          <w:tab w:val="center" w:pos="4153"/>
        </w:tabs>
        <w:autoSpaceDE w:val="0"/>
        <w:autoSpaceDN w:val="0"/>
        <w:adjustRightInd w:val="0"/>
        <w:spacing w:before="0" w:after="0" w:line="520" w:lineRule="exact"/>
        <w:rPr>
          <w:rFonts w:hint="eastAsia" w:ascii="宋体" w:hAnsi="宋体" w:cs="宋体"/>
        </w:rPr>
      </w:pPr>
      <w:r>
        <w:rPr>
          <w:rFonts w:hint="eastAsia" w:ascii="宋体" w:hAnsi="宋体" w:cs="宋体"/>
        </w:rPr>
        <w:t>招标公告</w:t>
      </w:r>
      <w:bookmarkEnd w:id="0"/>
      <w:bookmarkEnd w:id="1"/>
    </w:p>
    <w:p>
      <w:pPr>
        <w:jc w:val="left"/>
      </w:pPr>
    </w:p>
    <w:p>
      <w:pPr>
        <w:pBdr>
          <w:top w:val="single" w:color="auto" w:sz="4" w:space="1"/>
          <w:left w:val="single" w:color="auto" w:sz="4" w:space="4"/>
          <w:bottom w:val="single" w:color="auto" w:sz="4" w:space="1"/>
          <w:right w:val="single" w:color="auto" w:sz="4" w:space="4"/>
        </w:pBd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 xml:space="preserve"> 合山市临时聘用人员劳务服务项目招标项目的潜在投标人可在来宾市公共资源交易中心网（ggzyjy.laibin.gov.cn）下载招标文件电子版及其他资料（如网站无法下载资料时投标人可以到来宾市公共资源交易中心信息部现场下载资料），并于</w:t>
      </w:r>
      <w:r>
        <w:rPr>
          <w:rFonts w:hint="eastAsia" w:ascii="仿宋" w:hAnsi="仿宋" w:eastAsia="仿宋" w:cs="仿宋"/>
          <w:sz w:val="24"/>
          <w:lang w:val="en-US" w:eastAsia="zh-CN"/>
        </w:rPr>
        <w:t>2020</w:t>
      </w:r>
      <w:r>
        <w:rPr>
          <w:rFonts w:hint="eastAsia" w:ascii="仿宋" w:hAnsi="仿宋" w:eastAsia="仿宋" w:cs="仿宋"/>
          <w:sz w:val="24"/>
        </w:rPr>
        <w:t xml:space="preserve"> </w:t>
      </w:r>
      <w:r>
        <w:rPr>
          <w:rFonts w:hint="eastAsia" w:ascii="仿宋" w:hAnsi="仿宋" w:eastAsia="仿宋" w:cs="仿宋"/>
          <w:bCs/>
          <w:sz w:val="24"/>
        </w:rPr>
        <w:t>年</w:t>
      </w:r>
      <w:r>
        <w:rPr>
          <w:rFonts w:hint="eastAsia" w:ascii="仿宋" w:hAnsi="仿宋" w:eastAsia="仿宋" w:cs="仿宋"/>
          <w:bCs/>
          <w:sz w:val="24"/>
          <w:lang w:val="en-US" w:eastAsia="zh-CN"/>
        </w:rPr>
        <w:t>7</w:t>
      </w:r>
      <w:r>
        <w:rPr>
          <w:rFonts w:hint="eastAsia" w:ascii="仿宋" w:hAnsi="仿宋" w:eastAsia="仿宋" w:cs="仿宋"/>
          <w:bCs/>
          <w:sz w:val="24"/>
        </w:rPr>
        <w:t xml:space="preserve"> 月</w:t>
      </w:r>
      <w:r>
        <w:rPr>
          <w:rFonts w:hint="eastAsia" w:ascii="仿宋" w:hAnsi="仿宋" w:eastAsia="仿宋" w:cs="仿宋"/>
          <w:bCs/>
          <w:sz w:val="24"/>
          <w:lang w:val="en-US" w:eastAsia="zh-CN"/>
        </w:rPr>
        <w:t>28</w:t>
      </w:r>
      <w:r>
        <w:rPr>
          <w:rFonts w:hint="eastAsia" w:ascii="仿宋" w:hAnsi="仿宋" w:eastAsia="仿宋" w:cs="仿宋"/>
          <w:bCs/>
          <w:sz w:val="24"/>
        </w:rPr>
        <w:t>日</w:t>
      </w:r>
      <w:r>
        <w:rPr>
          <w:rFonts w:hint="eastAsia" w:ascii="仿宋" w:hAnsi="仿宋" w:eastAsia="仿宋" w:cs="仿宋"/>
          <w:bCs/>
          <w:sz w:val="24"/>
          <w:lang w:val="en-US" w:eastAsia="zh-CN"/>
        </w:rPr>
        <w:t>10</w:t>
      </w:r>
      <w:r>
        <w:rPr>
          <w:rFonts w:hint="eastAsia" w:ascii="仿宋" w:hAnsi="仿宋" w:eastAsia="仿宋" w:cs="仿宋"/>
          <w:bCs/>
          <w:sz w:val="24"/>
        </w:rPr>
        <w:t>点</w:t>
      </w:r>
      <w:bookmarkStart w:id="33" w:name="_GoBack"/>
      <w:bookmarkEnd w:id="33"/>
      <w:r>
        <w:rPr>
          <w:rFonts w:hint="eastAsia" w:ascii="仿宋" w:hAnsi="仿宋" w:eastAsia="仿宋" w:cs="仿宋"/>
          <w:bCs/>
          <w:sz w:val="24"/>
          <w:lang w:val="en-US" w:eastAsia="zh-CN"/>
        </w:rPr>
        <w:t>00</w:t>
      </w:r>
      <w:r>
        <w:rPr>
          <w:rFonts w:hint="eastAsia" w:ascii="仿宋" w:hAnsi="仿宋" w:eastAsia="仿宋" w:cs="仿宋"/>
          <w:bCs/>
          <w:sz w:val="24"/>
        </w:rPr>
        <w:t>分（北京时间）前递交投标文件</w:t>
      </w:r>
      <w:r>
        <w:rPr>
          <w:rFonts w:hint="eastAsia" w:ascii="仿宋" w:hAnsi="仿宋" w:eastAsia="仿宋" w:cs="仿宋"/>
          <w:sz w:val="24"/>
        </w:rPr>
        <w:t>。</w:t>
      </w:r>
    </w:p>
    <w:p>
      <w:pPr>
        <w:pStyle w:val="2"/>
        <w:spacing w:line="520" w:lineRule="exact"/>
        <w:ind w:firstLine="480" w:firstLineChars="200"/>
        <w:jc w:val="left"/>
        <w:rPr>
          <w:rFonts w:hint="eastAsia" w:ascii="仿宋" w:hAnsi="仿宋" w:eastAsia="仿宋" w:cs="仿宋"/>
          <w:b w:val="0"/>
          <w:sz w:val="24"/>
          <w:szCs w:val="24"/>
        </w:rPr>
      </w:pPr>
      <w:bookmarkStart w:id="2" w:name="_Toc35393790"/>
      <w:bookmarkStart w:id="3" w:name="_Toc28359079"/>
      <w:bookmarkStart w:id="4" w:name="_Toc28359002"/>
      <w:bookmarkStart w:id="5" w:name="_Toc35393621"/>
      <w:bookmarkStart w:id="6" w:name="_Hlk24379207"/>
      <w:r>
        <w:rPr>
          <w:rFonts w:hint="eastAsia" w:ascii="仿宋" w:hAnsi="仿宋" w:eastAsia="仿宋" w:cs="仿宋"/>
          <w:b w:val="0"/>
          <w:sz w:val="24"/>
          <w:szCs w:val="24"/>
        </w:rPr>
        <w:t>一、项目基本情况</w:t>
      </w:r>
      <w:bookmarkEnd w:id="2"/>
      <w:bookmarkEnd w:id="3"/>
      <w:bookmarkEnd w:id="4"/>
      <w:bookmarkEnd w:id="5"/>
    </w:p>
    <w:p>
      <w:pPr>
        <w:spacing w:line="520" w:lineRule="exact"/>
        <w:ind w:firstLine="480" w:firstLineChars="200"/>
        <w:jc w:val="left"/>
        <w:rPr>
          <w:rFonts w:hint="eastAsia" w:ascii="仿宋" w:hAnsi="仿宋" w:eastAsia="仿宋" w:cs="仿宋"/>
          <w:color w:val="FF0000"/>
          <w:sz w:val="24"/>
        </w:rPr>
      </w:pPr>
      <w:r>
        <w:rPr>
          <w:rFonts w:hint="eastAsia" w:ascii="仿宋" w:hAnsi="仿宋" w:eastAsia="仿宋" w:cs="仿宋"/>
          <w:sz w:val="24"/>
        </w:rPr>
        <w:t>项目编号：</w:t>
      </w:r>
      <w:r>
        <w:rPr>
          <w:rFonts w:hint="eastAsia" w:ascii="仿宋" w:hAnsi="仿宋" w:eastAsia="仿宋" w:cs="仿宋"/>
          <w:color w:val="000000"/>
          <w:sz w:val="24"/>
        </w:rPr>
        <w:t>LBHSZC2020-G3-00003-GSZX（重1）</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项目名称： 合山市临时聘用人员劳务服务项目</w:t>
      </w:r>
    </w:p>
    <w:bookmarkEnd w:id="6"/>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预算金额：人民币伍佰陆拾叁万零伍佰元整（￥5630500.00）。</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采购需求：</w:t>
      </w:r>
    </w:p>
    <w:tbl>
      <w:tblPr>
        <w:tblStyle w:val="6"/>
        <w:tblW w:w="96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2450"/>
        <w:gridCol w:w="1100"/>
        <w:gridCol w:w="1362"/>
        <w:gridCol w:w="3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920"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序号</w:t>
            </w:r>
          </w:p>
        </w:tc>
        <w:tc>
          <w:tcPr>
            <w:tcW w:w="2450" w:type="dxa"/>
            <w:noWrap w:val="0"/>
            <w:vAlign w:val="center"/>
          </w:tcPr>
          <w:p>
            <w:pPr>
              <w:spacing w:line="520" w:lineRule="exact"/>
              <w:ind w:firstLine="482" w:firstLineChars="200"/>
              <w:jc w:val="center"/>
              <w:rPr>
                <w:rFonts w:hint="eastAsia" w:ascii="仿宋" w:hAnsi="仿宋" w:eastAsia="仿宋" w:cs="仿宋"/>
                <w:b/>
                <w:bCs/>
                <w:sz w:val="24"/>
              </w:rPr>
            </w:pPr>
            <w:r>
              <w:rPr>
                <w:rFonts w:hint="eastAsia" w:ascii="仿宋" w:hAnsi="仿宋" w:eastAsia="仿宋" w:cs="仿宋"/>
                <w:b/>
                <w:bCs/>
                <w:sz w:val="24"/>
              </w:rPr>
              <w:t>服务名称</w:t>
            </w:r>
          </w:p>
        </w:tc>
        <w:tc>
          <w:tcPr>
            <w:tcW w:w="1100"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单位</w:t>
            </w:r>
          </w:p>
        </w:tc>
        <w:tc>
          <w:tcPr>
            <w:tcW w:w="1362"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数量</w:t>
            </w:r>
          </w:p>
        </w:tc>
        <w:tc>
          <w:tcPr>
            <w:tcW w:w="3811" w:type="dxa"/>
            <w:noWrap w:val="0"/>
            <w:vAlign w:val="center"/>
          </w:tcPr>
          <w:p>
            <w:pPr>
              <w:spacing w:line="520" w:lineRule="exact"/>
              <w:jc w:val="center"/>
              <w:rPr>
                <w:rFonts w:hint="eastAsia" w:ascii="仿宋" w:hAnsi="仿宋" w:eastAsia="仿宋" w:cs="仿宋"/>
                <w:b/>
                <w:bCs/>
                <w:sz w:val="24"/>
              </w:rPr>
            </w:pPr>
            <w:r>
              <w:rPr>
                <w:rFonts w:hint="eastAsia" w:ascii="仿宋" w:hAnsi="仿宋" w:eastAsia="仿宋" w:cs="仿宋"/>
                <w:b/>
                <w:bCs/>
                <w:sz w:val="24"/>
              </w:rPr>
              <w:t>简要规格描述或项目基本概况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jc w:val="center"/>
        </w:trPr>
        <w:tc>
          <w:tcPr>
            <w:tcW w:w="920"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1</w:t>
            </w:r>
          </w:p>
        </w:tc>
        <w:tc>
          <w:tcPr>
            <w:tcW w:w="2450"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kern w:val="0"/>
                <w:sz w:val="24"/>
              </w:rPr>
              <w:t>合山市临时聘用人员劳务服务项目</w:t>
            </w:r>
          </w:p>
        </w:tc>
        <w:tc>
          <w:tcPr>
            <w:tcW w:w="1100"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项</w:t>
            </w:r>
          </w:p>
        </w:tc>
        <w:tc>
          <w:tcPr>
            <w:tcW w:w="1362"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1</w:t>
            </w:r>
          </w:p>
        </w:tc>
        <w:tc>
          <w:tcPr>
            <w:tcW w:w="3811" w:type="dxa"/>
            <w:noWrap w:val="0"/>
            <w:vAlign w:val="center"/>
          </w:tcPr>
          <w:p>
            <w:pPr>
              <w:spacing w:line="520" w:lineRule="exact"/>
              <w:jc w:val="center"/>
              <w:rPr>
                <w:rFonts w:hint="eastAsia" w:ascii="仿宋" w:hAnsi="仿宋" w:eastAsia="仿宋" w:cs="仿宋"/>
                <w:bCs/>
                <w:sz w:val="24"/>
              </w:rPr>
            </w:pPr>
            <w:r>
              <w:rPr>
                <w:rFonts w:hint="eastAsia" w:ascii="仿宋" w:hAnsi="仿宋" w:eastAsia="仿宋" w:cs="仿宋"/>
                <w:bCs/>
                <w:sz w:val="24"/>
              </w:rPr>
              <w:t>具体详见招标文件采购需求表</w:t>
            </w:r>
          </w:p>
        </w:tc>
      </w:tr>
    </w:tbl>
    <w:p>
      <w:pPr>
        <w:spacing w:line="520" w:lineRule="exact"/>
        <w:ind w:firstLine="480" w:firstLineChars="200"/>
        <w:jc w:val="left"/>
        <w:rPr>
          <w:rFonts w:hint="eastAsia" w:ascii="仿宋" w:hAnsi="仿宋" w:eastAsia="仿宋" w:cs="仿宋"/>
          <w:sz w:val="24"/>
          <w:u w:val="single"/>
        </w:rPr>
      </w:pPr>
      <w:r>
        <w:rPr>
          <w:rFonts w:hint="eastAsia" w:ascii="仿宋" w:hAnsi="仿宋" w:eastAsia="仿宋" w:cs="仿宋"/>
          <w:sz w:val="24"/>
        </w:rPr>
        <w:t>合同履行期限：合同签订之日起至 2 年。</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本项目不接受联合体投标。</w:t>
      </w:r>
    </w:p>
    <w:p>
      <w:pPr>
        <w:pStyle w:val="2"/>
        <w:spacing w:line="520" w:lineRule="exact"/>
        <w:ind w:firstLine="480" w:firstLineChars="200"/>
        <w:jc w:val="left"/>
        <w:rPr>
          <w:rFonts w:hint="eastAsia" w:ascii="仿宋" w:hAnsi="仿宋" w:eastAsia="仿宋" w:cs="仿宋"/>
          <w:b w:val="0"/>
          <w:sz w:val="24"/>
          <w:szCs w:val="24"/>
        </w:rPr>
      </w:pPr>
      <w:bookmarkStart w:id="7" w:name="_Toc28359003"/>
      <w:bookmarkStart w:id="8" w:name="_Toc28359080"/>
      <w:bookmarkStart w:id="9" w:name="_Toc35393622"/>
      <w:bookmarkStart w:id="10" w:name="_Toc35393791"/>
      <w:r>
        <w:rPr>
          <w:rFonts w:hint="eastAsia" w:ascii="仿宋" w:hAnsi="仿宋" w:eastAsia="仿宋" w:cs="仿宋"/>
          <w:b w:val="0"/>
          <w:sz w:val="24"/>
          <w:szCs w:val="24"/>
        </w:rPr>
        <w:t>二、申请人的资格要求：</w:t>
      </w:r>
      <w:bookmarkEnd w:id="7"/>
      <w:bookmarkEnd w:id="8"/>
      <w:bookmarkEnd w:id="9"/>
      <w:bookmarkEnd w:id="10"/>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1.满足《中华人民共和国政府采购法》第二十二条规定；</w:t>
      </w:r>
    </w:p>
    <w:p>
      <w:pPr>
        <w:spacing w:line="520" w:lineRule="exact"/>
        <w:ind w:firstLine="480" w:firstLineChars="200"/>
        <w:jc w:val="left"/>
        <w:rPr>
          <w:rFonts w:hint="eastAsia" w:ascii="仿宋" w:hAnsi="仿宋" w:eastAsia="仿宋" w:cs="仿宋"/>
          <w:sz w:val="24"/>
          <w:lang w:eastAsia="zh-CN"/>
        </w:rPr>
      </w:pPr>
      <w:bookmarkStart w:id="11" w:name="_Toc28359004"/>
      <w:bookmarkStart w:id="12" w:name="_Toc28359081"/>
      <w:r>
        <w:rPr>
          <w:rFonts w:hint="eastAsia" w:ascii="仿宋" w:hAnsi="仿宋" w:eastAsia="仿宋" w:cs="仿宋"/>
          <w:sz w:val="24"/>
        </w:rPr>
        <w:t>2.落实政府采购政策需满足的资格要求：</w:t>
      </w:r>
      <w:r>
        <w:rPr>
          <w:rFonts w:hint="eastAsia" w:ascii="仿宋" w:hAnsi="仿宋" w:eastAsia="仿宋" w:cs="仿宋"/>
          <w:sz w:val="24"/>
          <w:lang w:eastAsia="zh-CN"/>
        </w:rPr>
        <w:t>本项目</w:t>
      </w:r>
      <w:r>
        <w:rPr>
          <w:rFonts w:hint="eastAsia" w:ascii="仿宋" w:hAnsi="仿宋" w:eastAsia="仿宋" w:cs="仿宋"/>
          <w:sz w:val="24"/>
        </w:rPr>
        <w:t>属于</w:t>
      </w:r>
      <w:r>
        <w:rPr>
          <w:rFonts w:hint="eastAsia" w:ascii="仿宋" w:hAnsi="仿宋" w:eastAsia="仿宋" w:cs="仿宋"/>
          <w:sz w:val="24"/>
          <w:lang w:eastAsia="zh-CN"/>
        </w:rPr>
        <w:t>非</w:t>
      </w:r>
      <w:r>
        <w:rPr>
          <w:rFonts w:hint="eastAsia" w:ascii="仿宋" w:hAnsi="仿宋" w:eastAsia="仿宋" w:cs="仿宋"/>
          <w:sz w:val="24"/>
        </w:rPr>
        <w:t>专门面向中小</w:t>
      </w:r>
      <w:r>
        <w:rPr>
          <w:rFonts w:hint="eastAsia" w:ascii="仿宋" w:hAnsi="仿宋" w:eastAsia="仿宋" w:cs="仿宋"/>
          <w:sz w:val="24"/>
          <w:lang w:eastAsia="zh-CN"/>
        </w:rPr>
        <w:t>微型</w:t>
      </w:r>
      <w:r>
        <w:rPr>
          <w:rFonts w:hint="eastAsia" w:ascii="仿宋" w:hAnsi="仿宋" w:eastAsia="仿宋" w:cs="仿宋"/>
          <w:sz w:val="24"/>
        </w:rPr>
        <w:t>企业采购</w:t>
      </w:r>
      <w:r>
        <w:rPr>
          <w:rFonts w:hint="eastAsia" w:ascii="仿宋" w:hAnsi="仿宋" w:eastAsia="仿宋" w:cs="仿宋"/>
          <w:sz w:val="24"/>
          <w:lang w:eastAsia="zh-CN"/>
        </w:rPr>
        <w:t>的项目。</w:t>
      </w:r>
    </w:p>
    <w:p>
      <w:pPr>
        <w:spacing w:line="520" w:lineRule="exact"/>
        <w:ind w:firstLine="480" w:firstLineChars="200"/>
        <w:jc w:val="left"/>
        <w:rPr>
          <w:rFonts w:hint="eastAsia" w:ascii="仿宋" w:hAnsi="仿宋" w:eastAsia="仿宋" w:cs="仿宋"/>
          <w:i/>
          <w:iCs/>
          <w:sz w:val="24"/>
          <w:u w:val="single"/>
        </w:rPr>
      </w:pPr>
      <w:r>
        <w:rPr>
          <w:rFonts w:hint="eastAsia" w:ascii="仿宋" w:hAnsi="仿宋" w:eastAsia="仿宋" w:cs="仿宋"/>
          <w:sz w:val="24"/>
        </w:rPr>
        <w:t>3.本项目的特定资格要求：无</w:t>
      </w:r>
    </w:p>
    <w:p>
      <w:pPr>
        <w:pStyle w:val="2"/>
        <w:spacing w:line="520" w:lineRule="exact"/>
        <w:ind w:firstLine="480" w:firstLineChars="200"/>
        <w:jc w:val="left"/>
        <w:rPr>
          <w:rFonts w:hint="eastAsia" w:ascii="仿宋" w:hAnsi="仿宋" w:eastAsia="仿宋" w:cs="仿宋"/>
          <w:b w:val="0"/>
          <w:sz w:val="24"/>
          <w:szCs w:val="24"/>
        </w:rPr>
      </w:pPr>
      <w:bookmarkStart w:id="13" w:name="_Toc35393623"/>
      <w:bookmarkStart w:id="14" w:name="_Toc35393792"/>
      <w:r>
        <w:rPr>
          <w:rFonts w:hint="eastAsia" w:ascii="仿宋" w:hAnsi="仿宋" w:eastAsia="仿宋" w:cs="仿宋"/>
          <w:b w:val="0"/>
          <w:sz w:val="24"/>
          <w:szCs w:val="24"/>
        </w:rPr>
        <w:t>三、获取招标文件</w:t>
      </w:r>
      <w:bookmarkEnd w:id="11"/>
      <w:bookmarkEnd w:id="12"/>
      <w:bookmarkEnd w:id="13"/>
      <w:bookmarkEnd w:id="14"/>
    </w:p>
    <w:p>
      <w:pPr>
        <w:pStyle w:val="2"/>
        <w:spacing w:line="520" w:lineRule="exact"/>
        <w:ind w:firstLine="480" w:firstLineChars="200"/>
        <w:jc w:val="left"/>
        <w:rPr>
          <w:rFonts w:hint="eastAsia" w:ascii="仿宋" w:hAnsi="仿宋" w:eastAsia="仿宋" w:cs="仿宋"/>
          <w:b w:val="0"/>
          <w:sz w:val="24"/>
          <w:szCs w:val="24"/>
        </w:rPr>
      </w:pPr>
      <w:bookmarkStart w:id="15" w:name="_Toc28359082"/>
      <w:bookmarkStart w:id="16" w:name="_Toc28359005"/>
      <w:bookmarkStart w:id="17" w:name="_Toc35393793"/>
      <w:bookmarkStart w:id="18" w:name="_Toc35393624"/>
      <w:r>
        <w:rPr>
          <w:rFonts w:hint="eastAsia" w:ascii="仿宋" w:hAnsi="仿宋" w:eastAsia="仿宋" w:cs="仿宋"/>
          <w:b w:val="0"/>
          <w:sz w:val="24"/>
          <w:szCs w:val="24"/>
        </w:rPr>
        <w:t>本项目采用不记名方式购买招标文件，潜在投标人不需投标报名，潜在投标人均可在来宾市公共资源交易中心网（ggzyjy.laibin.gov.cn）下载招标文件电子版及其他资料（如网站无法下载资料时投标人可以到来宾市公共资源交易中心信息部现场下载资料），招标文件电子版每套售价 250 元（不再收取其他任何费用），招标代理机构在投标人递交投标文件现场收取费用及开具凭证（请各投标人尽量合理安排时间，招标代理工作人员以购买招标文件凭证顺序接收投标文件）。</w:t>
      </w:r>
    </w:p>
    <w:p>
      <w:pPr>
        <w:pStyle w:val="2"/>
        <w:spacing w:line="520" w:lineRule="exact"/>
        <w:ind w:firstLine="480" w:firstLineChars="200"/>
        <w:jc w:val="left"/>
        <w:rPr>
          <w:rFonts w:hint="eastAsia" w:ascii="仿宋" w:hAnsi="仿宋" w:eastAsia="仿宋" w:cs="仿宋"/>
          <w:b w:val="0"/>
          <w:sz w:val="24"/>
          <w:szCs w:val="24"/>
        </w:rPr>
      </w:pPr>
      <w:r>
        <w:rPr>
          <w:rFonts w:hint="eastAsia" w:ascii="仿宋" w:hAnsi="仿宋" w:eastAsia="仿宋" w:cs="仿宋"/>
          <w:b w:val="0"/>
          <w:sz w:val="24"/>
          <w:szCs w:val="24"/>
        </w:rPr>
        <w:t>四、提交投标文件</w:t>
      </w:r>
      <w:bookmarkEnd w:id="15"/>
      <w:bookmarkEnd w:id="16"/>
      <w:r>
        <w:rPr>
          <w:rFonts w:hint="eastAsia" w:ascii="仿宋" w:hAnsi="仿宋" w:eastAsia="仿宋" w:cs="仿宋"/>
          <w:b w:val="0"/>
          <w:sz w:val="24"/>
          <w:szCs w:val="24"/>
        </w:rPr>
        <w:t>截止时间、开标时间和地点</w:t>
      </w:r>
      <w:bookmarkEnd w:id="17"/>
      <w:bookmarkEnd w:id="18"/>
    </w:p>
    <w:p>
      <w:pPr>
        <w:pStyle w:val="5"/>
        <w:widowControl/>
        <w:spacing w:before="0" w:beforeAutospacing="0" w:after="0" w:afterAutospacing="0" w:line="520" w:lineRule="exact"/>
        <w:ind w:firstLine="480" w:firstLineChars="200"/>
        <w:rPr>
          <w:rFonts w:hint="eastAsia" w:ascii="仿宋" w:hAnsi="仿宋" w:eastAsia="仿宋" w:cs="仿宋"/>
        </w:rPr>
      </w:pPr>
      <w:bookmarkStart w:id="19" w:name="_Toc35393625"/>
      <w:bookmarkStart w:id="20" w:name="_Toc28359084"/>
      <w:bookmarkStart w:id="21" w:name="_Toc35393794"/>
      <w:bookmarkStart w:id="22" w:name="_Toc28359007"/>
      <w:r>
        <w:rPr>
          <w:rFonts w:hint="eastAsia" w:ascii="仿宋" w:hAnsi="仿宋" w:eastAsia="仿宋" w:cs="仿宋"/>
          <w:color w:val="000000"/>
        </w:rPr>
        <w:t>开标时间：</w:t>
      </w:r>
      <w:r>
        <w:rPr>
          <w:rFonts w:hint="eastAsia" w:ascii="仿宋" w:hAnsi="仿宋" w:eastAsia="仿宋" w:cs="仿宋"/>
          <w:color w:val="000000"/>
          <w:lang w:val="en-US" w:eastAsia="zh-CN"/>
        </w:rPr>
        <w:t>2020</w:t>
      </w:r>
      <w:r>
        <w:rPr>
          <w:rFonts w:hint="eastAsia" w:ascii="仿宋" w:hAnsi="仿宋" w:eastAsia="仿宋" w:cs="仿宋"/>
          <w:color w:val="000000"/>
        </w:rPr>
        <w:t>年</w:t>
      </w:r>
      <w:r>
        <w:rPr>
          <w:rFonts w:hint="eastAsia" w:ascii="仿宋" w:hAnsi="仿宋" w:eastAsia="仿宋" w:cs="仿宋"/>
          <w:color w:val="000000"/>
          <w:lang w:val="en-US" w:eastAsia="zh-CN"/>
        </w:rPr>
        <w:t>7</w:t>
      </w:r>
      <w:r>
        <w:rPr>
          <w:rFonts w:hint="eastAsia" w:ascii="仿宋" w:hAnsi="仿宋" w:eastAsia="仿宋" w:cs="仿宋"/>
          <w:color w:val="000000"/>
        </w:rPr>
        <w:t xml:space="preserve">月 </w:t>
      </w:r>
      <w:r>
        <w:rPr>
          <w:rFonts w:hint="eastAsia" w:ascii="仿宋" w:hAnsi="仿宋" w:eastAsia="仿宋" w:cs="仿宋"/>
          <w:color w:val="000000"/>
          <w:lang w:val="en-US" w:eastAsia="zh-CN"/>
        </w:rPr>
        <w:t>28</w:t>
      </w:r>
      <w:r>
        <w:rPr>
          <w:rFonts w:hint="eastAsia" w:ascii="仿宋" w:hAnsi="仿宋" w:eastAsia="仿宋" w:cs="仿宋"/>
          <w:color w:val="000000"/>
        </w:rPr>
        <w:t xml:space="preserve">日 </w:t>
      </w:r>
      <w:r>
        <w:rPr>
          <w:rFonts w:hint="eastAsia" w:ascii="仿宋" w:hAnsi="仿宋" w:eastAsia="仿宋" w:cs="仿宋"/>
          <w:color w:val="000000"/>
          <w:lang w:val="en-US" w:eastAsia="zh-CN"/>
        </w:rPr>
        <w:t>10</w:t>
      </w:r>
      <w:r>
        <w:rPr>
          <w:rFonts w:hint="eastAsia" w:ascii="仿宋" w:hAnsi="仿宋" w:eastAsia="仿宋" w:cs="仿宋"/>
          <w:color w:val="000000"/>
        </w:rPr>
        <w:t>时</w:t>
      </w:r>
      <w:r>
        <w:rPr>
          <w:rFonts w:hint="eastAsia" w:ascii="仿宋" w:hAnsi="仿宋" w:eastAsia="仿宋" w:cs="仿宋"/>
          <w:color w:val="000000"/>
          <w:lang w:val="en-US" w:eastAsia="zh-CN"/>
        </w:rPr>
        <w:t>00</w:t>
      </w:r>
      <w:r>
        <w:rPr>
          <w:rFonts w:hint="eastAsia" w:ascii="仿宋" w:hAnsi="仿宋" w:eastAsia="仿宋" w:cs="仿宋"/>
          <w:color w:val="000000"/>
        </w:rPr>
        <w:t xml:space="preserve"> 分（北京时间）</w:t>
      </w:r>
    </w:p>
    <w:p>
      <w:pPr>
        <w:pStyle w:val="5"/>
        <w:widowControl/>
        <w:spacing w:before="0" w:beforeAutospacing="0" w:after="0" w:afterAutospacing="0" w:line="520" w:lineRule="exact"/>
        <w:ind w:firstLine="480" w:firstLineChars="200"/>
        <w:rPr>
          <w:rFonts w:hint="eastAsia" w:ascii="仿宋" w:hAnsi="仿宋" w:eastAsia="仿宋" w:cs="仿宋"/>
        </w:rPr>
      </w:pPr>
      <w:r>
        <w:rPr>
          <w:rFonts w:hint="eastAsia" w:ascii="仿宋" w:hAnsi="仿宋" w:eastAsia="仿宋" w:cs="仿宋"/>
          <w:color w:val="000000"/>
        </w:rPr>
        <w:t>开标地点：来宾市公共资源交易中心（广西来宾市红水河大道331号政务服务中心3楼）（具体开标室根据电子屏幕显示的安排）</w:t>
      </w:r>
    </w:p>
    <w:p>
      <w:pPr>
        <w:pStyle w:val="2"/>
        <w:spacing w:line="520" w:lineRule="exact"/>
        <w:ind w:firstLine="480" w:firstLineChars="200"/>
        <w:jc w:val="left"/>
        <w:rPr>
          <w:rFonts w:hint="eastAsia" w:ascii="仿宋" w:hAnsi="仿宋" w:eastAsia="仿宋" w:cs="仿宋"/>
          <w:b w:val="0"/>
          <w:sz w:val="24"/>
          <w:szCs w:val="24"/>
        </w:rPr>
      </w:pPr>
      <w:r>
        <w:rPr>
          <w:rFonts w:hint="eastAsia" w:ascii="仿宋" w:hAnsi="仿宋" w:eastAsia="仿宋" w:cs="仿宋"/>
          <w:b w:val="0"/>
          <w:sz w:val="24"/>
          <w:szCs w:val="24"/>
        </w:rPr>
        <w:t>五、公告期限</w:t>
      </w:r>
      <w:bookmarkEnd w:id="19"/>
      <w:bookmarkEnd w:id="20"/>
      <w:bookmarkEnd w:id="21"/>
      <w:bookmarkEnd w:id="22"/>
    </w:p>
    <w:p>
      <w:pPr>
        <w:spacing w:line="520" w:lineRule="exact"/>
        <w:ind w:firstLine="480" w:firstLineChars="200"/>
        <w:jc w:val="left"/>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pStyle w:val="2"/>
        <w:spacing w:line="520" w:lineRule="exact"/>
        <w:ind w:firstLine="480" w:firstLineChars="200"/>
        <w:jc w:val="left"/>
        <w:rPr>
          <w:rFonts w:hint="eastAsia" w:ascii="仿宋" w:hAnsi="仿宋" w:eastAsia="仿宋" w:cs="仿宋"/>
          <w:b w:val="0"/>
          <w:sz w:val="24"/>
          <w:szCs w:val="24"/>
        </w:rPr>
      </w:pPr>
      <w:bookmarkStart w:id="23" w:name="_Toc35393626"/>
      <w:bookmarkStart w:id="24" w:name="_Toc35393795"/>
      <w:r>
        <w:rPr>
          <w:rFonts w:hint="eastAsia" w:ascii="仿宋" w:hAnsi="仿宋" w:eastAsia="仿宋" w:cs="仿宋"/>
          <w:b w:val="0"/>
          <w:sz w:val="24"/>
          <w:szCs w:val="24"/>
        </w:rPr>
        <w:t>六、其他补充事宜</w:t>
      </w:r>
      <w:bookmarkEnd w:id="23"/>
      <w:bookmarkEnd w:id="24"/>
    </w:p>
    <w:p>
      <w:pPr>
        <w:pStyle w:val="5"/>
        <w:widowControl/>
        <w:spacing w:before="0" w:beforeAutospacing="0" w:after="0" w:afterAutospacing="0" w:line="520" w:lineRule="exact"/>
        <w:ind w:firstLine="480" w:firstLineChars="200"/>
        <w:rPr>
          <w:rFonts w:hint="eastAsia" w:ascii="仿宋" w:hAnsi="仿宋" w:eastAsia="仿宋" w:cs="仿宋"/>
        </w:rPr>
      </w:pPr>
      <w:r>
        <w:rPr>
          <w:rFonts w:hint="eastAsia" w:ascii="仿宋" w:hAnsi="仿宋" w:eastAsia="仿宋" w:cs="仿宋"/>
          <w:color w:val="000000"/>
        </w:rPr>
        <w:t>1.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pPr>
        <w:pStyle w:val="5"/>
        <w:widowControl/>
        <w:spacing w:before="0" w:beforeAutospacing="0" w:after="0" w:afterAutospacing="0" w:line="520" w:lineRule="exact"/>
        <w:ind w:firstLine="480" w:firstLineChars="200"/>
        <w:rPr>
          <w:rFonts w:hint="eastAsia" w:ascii="仿宋" w:hAnsi="仿宋" w:eastAsia="仿宋" w:cs="仿宋"/>
        </w:rPr>
      </w:pPr>
      <w:r>
        <w:rPr>
          <w:rFonts w:hint="eastAsia" w:ascii="仿宋" w:hAnsi="仿宋" w:eastAsia="仿宋" w:cs="仿宋"/>
          <w:color w:val="000000"/>
        </w:rPr>
        <w:t>2.网上公告媒体查询：www.ccgp.gov.cn（中国政府采购网）、zfcg.gxzf.gov.cn (广西壮族自治区政府采购网)、ggzyjy.laibin.gov.cn（来宾市公共资源交易中心网）</w:t>
      </w:r>
    </w:p>
    <w:p>
      <w:pPr>
        <w:widowControl/>
        <w:spacing w:line="520" w:lineRule="exact"/>
        <w:ind w:firstLine="480" w:firstLineChars="200"/>
        <w:jc w:val="left"/>
        <w:rPr>
          <w:rFonts w:hint="eastAsia" w:ascii="仿宋" w:hAnsi="仿宋" w:eastAsia="仿宋" w:cs="仿宋"/>
          <w:sz w:val="24"/>
        </w:rPr>
      </w:pPr>
      <w:bookmarkStart w:id="25" w:name="_Toc35393796"/>
      <w:bookmarkStart w:id="26" w:name="_Toc28359008"/>
      <w:bookmarkStart w:id="27" w:name="_Toc28359085"/>
      <w:bookmarkStart w:id="28" w:name="_Toc35393627"/>
      <w:r>
        <w:rPr>
          <w:rFonts w:hint="eastAsia" w:ascii="仿宋" w:hAnsi="仿宋" w:eastAsia="仿宋" w:cs="仿宋"/>
          <w:sz w:val="24"/>
        </w:rPr>
        <w:t>七、对本次招标提出询问，请按以下方式联系。</w:t>
      </w:r>
      <w:bookmarkEnd w:id="25"/>
      <w:bookmarkEnd w:id="26"/>
      <w:bookmarkEnd w:id="27"/>
      <w:bookmarkEnd w:id="28"/>
    </w:p>
    <w:p>
      <w:pPr>
        <w:widowControl/>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1.采购人信息</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名 称：</w:t>
      </w:r>
      <w:bookmarkStart w:id="29" w:name="_Toc28359086"/>
      <w:bookmarkStart w:id="30" w:name="_Toc28359009"/>
      <w:r>
        <w:rPr>
          <w:rFonts w:hint="eastAsia" w:ascii="仿宋" w:hAnsi="仿宋" w:eastAsia="仿宋" w:cs="仿宋"/>
          <w:sz w:val="24"/>
        </w:rPr>
        <w:t>合山市机关事务管理局</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联系地址：合山市人民中路1号</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联系电话：15347771645</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2.采购代理机构信息</w:t>
      </w:r>
      <w:bookmarkEnd w:id="29"/>
      <w:bookmarkEnd w:id="30"/>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名 称：</w:t>
      </w:r>
      <w:bookmarkStart w:id="31" w:name="_Toc28359010"/>
      <w:bookmarkStart w:id="32" w:name="_Toc28359087"/>
      <w:r>
        <w:rPr>
          <w:rFonts w:hint="eastAsia" w:ascii="仿宋" w:hAnsi="仿宋" w:eastAsia="仿宋" w:cs="仿宋"/>
          <w:sz w:val="24"/>
        </w:rPr>
        <w:t>广西桂水工程咨询有限公司</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联系地址：来宾市祥和路1020号投资发展大厦14楼</w:t>
      </w:r>
    </w:p>
    <w:p>
      <w:pPr>
        <w:spacing w:line="520" w:lineRule="exact"/>
        <w:ind w:firstLine="480" w:firstLineChars="200"/>
        <w:jc w:val="left"/>
        <w:rPr>
          <w:rFonts w:hint="eastAsia" w:ascii="仿宋" w:hAnsi="仿宋" w:eastAsia="仿宋" w:cs="仿宋"/>
          <w:sz w:val="24"/>
        </w:rPr>
      </w:pPr>
      <w:r>
        <w:rPr>
          <w:rFonts w:hint="eastAsia" w:ascii="仿宋" w:hAnsi="仿宋" w:eastAsia="仿宋" w:cs="仿宋"/>
          <w:sz w:val="24"/>
        </w:rPr>
        <w:t>联系电话：0772-4270777</w:t>
      </w:r>
    </w:p>
    <w:p>
      <w:pPr>
        <w:spacing w:line="520" w:lineRule="exact"/>
        <w:ind w:firstLine="480" w:firstLineChars="200"/>
        <w:jc w:val="left"/>
        <w:rPr>
          <w:rFonts w:hint="eastAsia" w:ascii="仿宋" w:hAnsi="仿宋" w:eastAsia="仿宋" w:cs="仿宋"/>
          <w:sz w:val="24"/>
          <w:u w:val="single"/>
        </w:rPr>
      </w:pPr>
      <w:r>
        <w:rPr>
          <w:rFonts w:hint="eastAsia" w:ascii="仿宋" w:hAnsi="仿宋" w:eastAsia="仿宋" w:cs="仿宋"/>
          <w:sz w:val="24"/>
        </w:rPr>
        <w:t>3.项目联系方式</w:t>
      </w:r>
      <w:bookmarkEnd w:id="31"/>
      <w:bookmarkEnd w:id="32"/>
    </w:p>
    <w:p>
      <w:pPr>
        <w:pStyle w:val="4"/>
        <w:spacing w:line="52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项目联系人：</w:t>
      </w:r>
      <w:r>
        <w:rPr>
          <w:rFonts w:hint="eastAsia" w:ascii="仿宋" w:hAnsi="仿宋" w:eastAsia="仿宋" w:cs="仿宋"/>
          <w:sz w:val="24"/>
          <w:szCs w:val="24"/>
          <w:lang w:eastAsia="zh-CN"/>
        </w:rPr>
        <w:t>韦海露</w:t>
      </w:r>
    </w:p>
    <w:p>
      <w:pPr>
        <w:spacing w:line="520" w:lineRule="exact"/>
        <w:ind w:firstLine="480" w:firstLineChars="200"/>
        <w:jc w:val="left"/>
        <w:rPr>
          <w:rFonts w:hint="eastAsia" w:ascii="仿宋" w:hAnsi="仿宋" w:eastAsia="仿宋" w:cs="仿宋"/>
          <w:sz w:val="24"/>
          <w:u w:val="none"/>
        </w:rPr>
      </w:pPr>
      <w:r>
        <w:rPr>
          <w:rFonts w:hint="eastAsia" w:ascii="仿宋" w:hAnsi="仿宋" w:eastAsia="仿宋" w:cs="仿宋"/>
          <w:sz w:val="24"/>
          <w:u w:val="none"/>
        </w:rPr>
        <w:t>电　话：　0772-4270777</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简">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A5956"/>
    <w:rsid w:val="131A6B26"/>
    <w:rsid w:val="155A5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宋体-简" w:hAnsi="宋体-简" w:eastAsia="宋体" w:cs="宋体-简"/>
      <w:b/>
      <w:bCs/>
      <w:kern w:val="44"/>
      <w:sz w:val="32"/>
      <w:szCs w:val="32"/>
    </w:rPr>
  </w:style>
  <w:style w:type="paragraph" w:styleId="2">
    <w:name w:val="heading 2"/>
    <w:basedOn w:val="1"/>
    <w:next w:val="1"/>
    <w:qFormat/>
    <w:uiPriority w:val="0"/>
    <w:pPr>
      <w:keepNext/>
      <w:keepLines/>
      <w:spacing w:line="360" w:lineRule="auto"/>
      <w:jc w:val="center"/>
      <w:outlineLvl w:val="1"/>
    </w:pPr>
    <w:rPr>
      <w:rFonts w:ascii="宋体-简" w:hAnsi="宋体-简" w:eastAsia="宋体-简"/>
      <w:b/>
      <w:bCs/>
      <w:kern w:val="0"/>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kern w:val="0"/>
      <w:sz w:val="20"/>
      <w:szCs w:val="21"/>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2020-07-07T07:10:00Z</dcterms:created>
  <dc:creator>Administrator</dc:creator>
  <cp:lastModifiedBy>Administrator</cp:lastModifiedBy>
  <dcterms:modified xsi:type="dcterms:W3CDTF">2020-07-07T07:17:08Z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