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kern w:val="0"/>
        </w:rPr>
      </w:pPr>
      <w:bookmarkStart w:id="2" w:name="_GoBack"/>
      <w:r>
        <w:rPr>
          <w:rFonts w:hint="eastAsia" w:ascii="宋体" w:hAnsi="宋体"/>
          <w:b/>
          <w:bCs/>
          <w:kern w:val="0"/>
          <w:sz w:val="32"/>
          <w:szCs w:val="32"/>
        </w:rPr>
        <w:t>广西联云项目管理有限公司</w:t>
      </w:r>
      <w:r>
        <w:rPr>
          <w:rFonts w:hint="eastAsia" w:ascii="宋体" w:hAnsi="宋体"/>
          <w:b/>
          <w:bCs/>
          <w:kern w:val="0"/>
          <w:sz w:val="32"/>
          <w:szCs w:val="32"/>
          <w:lang w:eastAsia="zh-CN"/>
        </w:rPr>
        <w:t>关于七星区2020年至202</w:t>
      </w:r>
      <w:r>
        <w:rPr>
          <w:rFonts w:hint="eastAsia" w:ascii="宋体" w:hAnsi="宋体"/>
          <w:b/>
          <w:bCs/>
          <w:kern w:val="0"/>
          <w:sz w:val="32"/>
          <w:szCs w:val="32"/>
          <w:lang w:val="en-US" w:eastAsia="zh-CN"/>
        </w:rPr>
        <w:t>3</w:t>
      </w:r>
      <w:r>
        <w:rPr>
          <w:rFonts w:hint="eastAsia" w:ascii="宋体" w:hAnsi="宋体"/>
          <w:b/>
          <w:bCs/>
          <w:kern w:val="0"/>
          <w:sz w:val="32"/>
          <w:szCs w:val="32"/>
          <w:lang w:eastAsia="zh-CN"/>
        </w:rPr>
        <w:t>年工程规划、工程咨询、工程造价、工程检测定点服务商采购（</w:t>
      </w:r>
      <w:r>
        <w:rPr>
          <w:rFonts w:hint="eastAsia" w:ascii="宋体" w:hAnsi="宋体"/>
          <w:b/>
          <w:bCs/>
          <w:kern w:val="0"/>
          <w:sz w:val="32"/>
          <w:szCs w:val="32"/>
          <w:lang w:val="en-US" w:eastAsia="zh-CN"/>
        </w:rPr>
        <w:t>GXQXXY2020070</w:t>
      </w:r>
      <w:r>
        <w:rPr>
          <w:rFonts w:hint="eastAsia" w:ascii="宋体" w:hAnsi="宋体"/>
          <w:b/>
          <w:bCs/>
          <w:kern w:val="0"/>
          <w:sz w:val="32"/>
          <w:szCs w:val="32"/>
          <w:lang w:eastAsia="zh-CN"/>
        </w:rPr>
        <w:t>）</w:t>
      </w:r>
      <w:r>
        <w:rPr>
          <w:rFonts w:hint="eastAsia" w:ascii="宋体" w:hAnsi="宋体"/>
          <w:b/>
          <w:kern w:val="0"/>
          <w:sz w:val="32"/>
          <w:szCs w:val="32"/>
        </w:rPr>
        <w:t>公开招标公告</w:t>
      </w:r>
    </w:p>
    <w:p>
      <w:pPr>
        <w:spacing w:line="400" w:lineRule="exact"/>
        <w:ind w:firstLine="420" w:firstLineChars="200"/>
        <w:jc w:val="left"/>
        <w:rPr>
          <w:rFonts w:hint="eastAsia" w:ascii="宋体" w:hAnsi="宋体"/>
          <w:kern w:val="0"/>
        </w:rPr>
      </w:pPr>
      <w:bookmarkStart w:id="0" w:name="OLE_LINK2"/>
      <w:bookmarkStart w:id="1" w:name="OLE_LINK1"/>
      <w:r>
        <w:rPr>
          <w:rFonts w:hint="eastAsia" w:ascii="宋体" w:hAnsi="宋体"/>
          <w:kern w:val="0"/>
        </w:rPr>
        <w:t>广西联云项目管理有限公司受</w:t>
      </w:r>
      <w:r>
        <w:rPr>
          <w:rFonts w:hint="eastAsia" w:ascii="宋体" w:hAnsi="宋体"/>
          <w:kern w:val="0"/>
          <w:u w:val="single"/>
        </w:rPr>
        <w:t>桂林市七星区人民政府财政局</w:t>
      </w:r>
      <w:r>
        <w:rPr>
          <w:rFonts w:hint="eastAsia" w:ascii="宋体" w:hAnsi="宋体"/>
          <w:kern w:val="0"/>
        </w:rPr>
        <w:t>委托，根据《中华人民共和国政府采购法》、《中华人民共和国政府采购法实施条例》及</w:t>
      </w:r>
      <w:r>
        <w:rPr>
          <w:rFonts w:ascii="Arial" w:hAnsi="Arial" w:cs="Arial"/>
          <w:kern w:val="0"/>
          <w:sz w:val="22"/>
          <w:szCs w:val="22"/>
        </w:rPr>
        <w:t>《政府采购货物和服务招标投标管理办法》</w:t>
      </w:r>
      <w:r>
        <w:rPr>
          <w:rStyle w:val="4"/>
          <w:rFonts w:ascii="Arial" w:hAnsi="Arial" w:cs="Arial"/>
          <w:kern w:val="0"/>
          <w:sz w:val="22"/>
          <w:szCs w:val="22"/>
        </w:rPr>
        <w:t>财政部令第87号</w:t>
      </w:r>
      <w:r>
        <w:rPr>
          <w:rFonts w:hint="eastAsia" w:ascii="宋体" w:hAnsi="宋体"/>
          <w:kern w:val="0"/>
        </w:rPr>
        <w:t>等规定，就</w:t>
      </w:r>
      <w:r>
        <w:rPr>
          <w:rFonts w:hint="eastAsia" w:ascii="宋体" w:hAnsi="宋体"/>
          <w:kern w:val="0"/>
          <w:u w:val="single"/>
        </w:rPr>
        <w:t>七星区2020年至202</w:t>
      </w:r>
      <w:r>
        <w:rPr>
          <w:rFonts w:hint="eastAsia" w:ascii="宋体" w:hAnsi="宋体"/>
          <w:kern w:val="0"/>
          <w:u w:val="single"/>
          <w:lang w:val="en-US" w:eastAsia="zh-CN"/>
        </w:rPr>
        <w:t>3</w:t>
      </w:r>
      <w:r>
        <w:rPr>
          <w:rFonts w:hint="eastAsia" w:ascii="宋体" w:hAnsi="宋体"/>
          <w:kern w:val="0"/>
          <w:u w:val="single"/>
        </w:rPr>
        <w:t xml:space="preserve">年工程规划、工程咨询、工程造价、工程检测定点服务商采购 </w:t>
      </w:r>
      <w:r>
        <w:rPr>
          <w:rFonts w:hint="eastAsia" w:ascii="宋体" w:hAnsi="宋体"/>
          <w:kern w:val="0"/>
        </w:rPr>
        <w:t xml:space="preserve">进行公开招标，欢迎符合条件的供应商前来投标，现将本次公开招标的有关事项公告如下： </w:t>
      </w:r>
    </w:p>
    <w:p>
      <w:pPr>
        <w:spacing w:line="400" w:lineRule="exact"/>
        <w:ind w:firstLine="420" w:firstLineChars="200"/>
        <w:rPr>
          <w:rFonts w:hint="eastAsia" w:ascii="宋体" w:hAnsi="宋体"/>
          <w:kern w:val="0"/>
          <w:szCs w:val="21"/>
        </w:rPr>
      </w:pPr>
      <w:r>
        <w:rPr>
          <w:rFonts w:hint="eastAsia" w:ascii="宋体" w:hAnsi="宋体"/>
          <w:kern w:val="0"/>
          <w:szCs w:val="21"/>
        </w:rPr>
        <w:t>一、项目名称：七星区2020年至202</w:t>
      </w:r>
      <w:r>
        <w:rPr>
          <w:rFonts w:hint="eastAsia" w:ascii="宋体" w:hAnsi="宋体"/>
          <w:kern w:val="0"/>
          <w:szCs w:val="21"/>
          <w:lang w:val="en-US" w:eastAsia="zh-CN"/>
        </w:rPr>
        <w:t>3</w:t>
      </w:r>
      <w:r>
        <w:rPr>
          <w:rFonts w:hint="eastAsia" w:ascii="宋体" w:hAnsi="宋体"/>
          <w:kern w:val="0"/>
          <w:szCs w:val="21"/>
        </w:rPr>
        <w:t xml:space="preserve">年工程规划、工程咨询、工程造价、工程检测定点服务商采购 </w:t>
      </w:r>
    </w:p>
    <w:p>
      <w:pPr>
        <w:spacing w:line="400" w:lineRule="exact"/>
        <w:ind w:firstLine="420" w:firstLineChars="200"/>
        <w:rPr>
          <w:rFonts w:hint="eastAsia" w:ascii="宋体" w:hAnsi="宋体"/>
          <w:kern w:val="0"/>
          <w:szCs w:val="21"/>
        </w:rPr>
      </w:pPr>
      <w:r>
        <w:rPr>
          <w:rFonts w:hint="eastAsia" w:ascii="宋体" w:hAnsi="宋体"/>
          <w:kern w:val="0"/>
          <w:szCs w:val="21"/>
        </w:rPr>
        <w:t>二、项目编号：</w:t>
      </w:r>
      <w:r>
        <w:rPr>
          <w:rFonts w:hint="eastAsia" w:ascii="宋体" w:hAnsi="宋体"/>
          <w:kern w:val="0"/>
          <w:szCs w:val="21"/>
          <w:lang w:val="en-US" w:eastAsia="zh-CN"/>
        </w:rPr>
        <w:t>GXQXXY2020070</w:t>
      </w:r>
      <w:r>
        <w:rPr>
          <w:rFonts w:hint="eastAsia" w:ascii="宋体" w:hAnsi="宋体"/>
          <w:kern w:val="0"/>
          <w:szCs w:val="21"/>
        </w:rPr>
        <w:t xml:space="preserve">  </w:t>
      </w:r>
    </w:p>
    <w:p>
      <w:pPr>
        <w:spacing w:line="400" w:lineRule="exact"/>
        <w:ind w:firstLine="420" w:firstLineChars="200"/>
        <w:rPr>
          <w:rFonts w:hint="eastAsia" w:ascii="宋体" w:hAnsi="宋体"/>
          <w:kern w:val="0"/>
        </w:rPr>
      </w:pPr>
      <w:r>
        <w:rPr>
          <w:rFonts w:hint="eastAsia" w:ascii="宋体" w:hAnsi="宋体"/>
          <w:kern w:val="0"/>
          <w:szCs w:val="21"/>
        </w:rPr>
        <w:t>三、</w:t>
      </w:r>
      <w:r>
        <w:rPr>
          <w:rFonts w:hint="eastAsia" w:ascii="宋体" w:hAnsi="宋体"/>
          <w:kern w:val="0"/>
        </w:rPr>
        <w:t>采购项目的采购需求介绍：</w:t>
      </w:r>
    </w:p>
    <w:tbl>
      <w:tblPr>
        <w:tblStyle w:val="2"/>
        <w:tblW w:w="957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21"/>
        <w:gridCol w:w="848"/>
        <w:gridCol w:w="849"/>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 w:type="dxa"/>
            <w:noWrap w:val="0"/>
            <w:vAlign w:val="center"/>
          </w:tcPr>
          <w:p>
            <w:pPr>
              <w:spacing w:line="400" w:lineRule="exact"/>
              <w:jc w:val="center"/>
              <w:rPr>
                <w:rFonts w:hint="eastAsia" w:ascii="宋体" w:hAnsi="宋体"/>
                <w:kern w:val="0"/>
                <w:szCs w:val="21"/>
              </w:rPr>
            </w:pPr>
            <w:r>
              <w:rPr>
                <w:rFonts w:hint="eastAsia" w:ascii="宋体" w:hAnsi="宋体"/>
                <w:kern w:val="0"/>
              </w:rPr>
              <w:t>分标号</w:t>
            </w:r>
          </w:p>
        </w:tc>
        <w:tc>
          <w:tcPr>
            <w:tcW w:w="2121"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采购内容</w:t>
            </w:r>
          </w:p>
        </w:tc>
        <w:tc>
          <w:tcPr>
            <w:tcW w:w="848"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数量</w:t>
            </w:r>
          </w:p>
        </w:tc>
        <w:tc>
          <w:tcPr>
            <w:tcW w:w="849"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单位</w:t>
            </w:r>
          </w:p>
        </w:tc>
        <w:tc>
          <w:tcPr>
            <w:tcW w:w="4804"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1" w:type="dxa"/>
            <w:noWrap w:val="0"/>
            <w:vAlign w:val="center"/>
          </w:tcPr>
          <w:p>
            <w:pPr>
              <w:snapToGrid w:val="0"/>
              <w:spacing w:line="400" w:lineRule="exact"/>
              <w:jc w:val="center"/>
              <w:rPr>
                <w:rFonts w:hint="eastAsia" w:ascii="宋体" w:hAnsi="宋体" w:cs="Arial"/>
                <w:bCs/>
                <w:kern w:val="0"/>
                <w:szCs w:val="21"/>
              </w:rPr>
            </w:pPr>
            <w:r>
              <w:rPr>
                <w:rFonts w:hint="eastAsia" w:ascii="宋体" w:hAnsi="宋体" w:cs="Arial"/>
                <w:bCs/>
                <w:kern w:val="0"/>
                <w:szCs w:val="21"/>
              </w:rPr>
              <w:t>A分标</w:t>
            </w:r>
          </w:p>
        </w:tc>
        <w:tc>
          <w:tcPr>
            <w:tcW w:w="2121"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规划（含总体规划、控制规划、详规、论证报告、规划设计条件、概念方案等）</w:t>
            </w:r>
          </w:p>
        </w:tc>
        <w:tc>
          <w:tcPr>
            <w:tcW w:w="848"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1</w:t>
            </w:r>
          </w:p>
        </w:tc>
        <w:tc>
          <w:tcPr>
            <w:tcW w:w="849"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项</w:t>
            </w:r>
          </w:p>
        </w:tc>
        <w:tc>
          <w:tcPr>
            <w:tcW w:w="4804" w:type="dxa"/>
            <w:noWrap w:val="0"/>
            <w:vAlign w:val="top"/>
          </w:tcPr>
          <w:p>
            <w:pPr>
              <w:spacing w:line="400" w:lineRule="exact"/>
              <w:jc w:val="center"/>
              <w:rPr>
                <w:rFonts w:hint="eastAsia" w:ascii="宋体" w:hAnsi="宋体"/>
                <w:kern w:val="0"/>
                <w:szCs w:val="21"/>
              </w:rPr>
            </w:pPr>
            <w:r>
              <w:rPr>
                <w:rFonts w:hint="eastAsia" w:ascii="宋体" w:hAnsi="宋体"/>
                <w:kern w:val="0"/>
                <w:szCs w:val="21"/>
              </w:rPr>
              <w:t>七星区</w:t>
            </w:r>
            <w:r>
              <w:rPr>
                <w:rFonts w:hint="eastAsia" w:ascii="宋体" w:hAnsi="宋体"/>
                <w:kern w:val="0"/>
                <w:lang w:eastAsia="zh-CN"/>
              </w:rPr>
              <w:t>2020-2023</w:t>
            </w:r>
            <w:r>
              <w:rPr>
                <w:rFonts w:hint="eastAsia" w:ascii="宋体" w:hAnsi="宋体"/>
                <w:kern w:val="0"/>
              </w:rPr>
              <w:t>年度规划项目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1" w:type="dxa"/>
            <w:noWrap w:val="0"/>
            <w:vAlign w:val="center"/>
          </w:tcPr>
          <w:p>
            <w:pPr>
              <w:snapToGrid w:val="0"/>
              <w:spacing w:line="400" w:lineRule="exact"/>
              <w:jc w:val="center"/>
              <w:rPr>
                <w:rFonts w:hint="eastAsia" w:ascii="宋体" w:hAnsi="宋体" w:cs="Arial"/>
                <w:bCs/>
                <w:kern w:val="0"/>
                <w:szCs w:val="21"/>
              </w:rPr>
            </w:pPr>
            <w:r>
              <w:rPr>
                <w:rFonts w:hint="eastAsia" w:ascii="宋体" w:hAnsi="宋体" w:cs="Arial"/>
                <w:bCs/>
                <w:kern w:val="0"/>
                <w:szCs w:val="21"/>
              </w:rPr>
              <w:t>B分标</w:t>
            </w:r>
          </w:p>
        </w:tc>
        <w:tc>
          <w:tcPr>
            <w:tcW w:w="2121" w:type="dxa"/>
            <w:noWrap w:val="0"/>
            <w:vAlign w:val="center"/>
          </w:tcPr>
          <w:p>
            <w:pPr>
              <w:jc w:val="center"/>
              <w:rPr>
                <w:rFonts w:hint="eastAsia"/>
                <w:kern w:val="0"/>
              </w:rPr>
            </w:pPr>
            <w:r>
              <w:rPr>
                <w:rFonts w:hint="eastAsia"/>
                <w:kern w:val="0"/>
              </w:rPr>
              <w:t>工程咨询（含编制项目建议书、可行性研究报告、资金申请报告、项目申请报告、节能评估报告等）</w:t>
            </w:r>
          </w:p>
        </w:tc>
        <w:tc>
          <w:tcPr>
            <w:tcW w:w="848"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1</w:t>
            </w:r>
          </w:p>
        </w:tc>
        <w:tc>
          <w:tcPr>
            <w:tcW w:w="849"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项</w:t>
            </w:r>
          </w:p>
        </w:tc>
        <w:tc>
          <w:tcPr>
            <w:tcW w:w="4804" w:type="dxa"/>
            <w:noWrap w:val="0"/>
            <w:vAlign w:val="top"/>
          </w:tcPr>
          <w:p>
            <w:pPr>
              <w:spacing w:line="400" w:lineRule="exact"/>
              <w:jc w:val="center"/>
              <w:rPr>
                <w:rFonts w:hint="eastAsia" w:ascii="宋体" w:hAnsi="宋体"/>
                <w:kern w:val="0"/>
              </w:rPr>
            </w:pPr>
            <w:r>
              <w:rPr>
                <w:rFonts w:hint="eastAsia"/>
                <w:kern w:val="0"/>
              </w:rPr>
              <w:t>七星区</w:t>
            </w:r>
            <w:r>
              <w:rPr>
                <w:rFonts w:hint="eastAsia"/>
                <w:kern w:val="0"/>
                <w:lang w:eastAsia="zh-CN"/>
              </w:rPr>
              <w:t>2020-2023</w:t>
            </w:r>
            <w:r>
              <w:rPr>
                <w:rFonts w:hint="eastAsia"/>
                <w:kern w:val="0"/>
              </w:rPr>
              <w:t>年度工程咨询</w:t>
            </w:r>
            <w:r>
              <w:rPr>
                <w:rFonts w:hint="eastAsia" w:ascii="宋体" w:hAnsi="宋体"/>
                <w:kern w:val="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1" w:type="dxa"/>
            <w:noWrap w:val="0"/>
            <w:vAlign w:val="center"/>
          </w:tcPr>
          <w:p>
            <w:pPr>
              <w:snapToGrid w:val="0"/>
              <w:spacing w:line="400" w:lineRule="exact"/>
              <w:jc w:val="center"/>
              <w:rPr>
                <w:rFonts w:hint="eastAsia" w:ascii="宋体" w:hAnsi="宋体" w:cs="Arial"/>
                <w:bCs/>
                <w:kern w:val="0"/>
                <w:szCs w:val="21"/>
              </w:rPr>
            </w:pPr>
            <w:r>
              <w:rPr>
                <w:rFonts w:hint="eastAsia" w:ascii="宋体" w:hAnsi="宋体" w:cs="Arial"/>
                <w:bCs/>
                <w:kern w:val="0"/>
                <w:szCs w:val="21"/>
              </w:rPr>
              <w:t>C分标</w:t>
            </w:r>
          </w:p>
        </w:tc>
        <w:tc>
          <w:tcPr>
            <w:tcW w:w="2121" w:type="dxa"/>
            <w:noWrap w:val="0"/>
            <w:vAlign w:val="center"/>
          </w:tcPr>
          <w:p>
            <w:pPr>
              <w:jc w:val="center"/>
              <w:rPr>
                <w:rFonts w:hint="eastAsia"/>
                <w:kern w:val="0"/>
              </w:rPr>
            </w:pPr>
            <w:r>
              <w:rPr>
                <w:rFonts w:hint="eastAsia" w:ascii="宋体" w:hAnsi="宋体"/>
                <w:szCs w:val="21"/>
              </w:rPr>
              <w:t>工程造价</w:t>
            </w:r>
          </w:p>
        </w:tc>
        <w:tc>
          <w:tcPr>
            <w:tcW w:w="848"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1</w:t>
            </w:r>
          </w:p>
        </w:tc>
        <w:tc>
          <w:tcPr>
            <w:tcW w:w="849"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项</w:t>
            </w:r>
          </w:p>
        </w:tc>
        <w:tc>
          <w:tcPr>
            <w:tcW w:w="4804" w:type="dxa"/>
            <w:noWrap w:val="0"/>
            <w:vAlign w:val="top"/>
          </w:tcPr>
          <w:p>
            <w:pPr>
              <w:spacing w:line="400" w:lineRule="exact"/>
              <w:jc w:val="center"/>
              <w:rPr>
                <w:rFonts w:hint="eastAsia" w:ascii="宋体" w:hAnsi="宋体"/>
                <w:kern w:val="0"/>
                <w:szCs w:val="21"/>
              </w:rPr>
            </w:pPr>
            <w:r>
              <w:rPr>
                <w:rFonts w:hint="eastAsia" w:ascii="宋体" w:hAnsi="宋体"/>
                <w:szCs w:val="21"/>
              </w:rPr>
              <w:t>七星区</w:t>
            </w:r>
            <w:r>
              <w:rPr>
                <w:rFonts w:hint="eastAsia" w:ascii="宋体" w:hAnsi="宋体"/>
                <w:szCs w:val="21"/>
                <w:lang w:eastAsia="zh-CN"/>
              </w:rPr>
              <w:t>2020-2023</w:t>
            </w:r>
            <w:r>
              <w:rPr>
                <w:rFonts w:hint="eastAsia" w:ascii="宋体" w:hAnsi="宋体"/>
                <w:szCs w:val="21"/>
              </w:rPr>
              <w:t>年度工程造价</w:t>
            </w:r>
            <w:r>
              <w:rPr>
                <w:rFonts w:hint="eastAsia" w:ascii="宋体" w:hAnsi="宋体"/>
                <w:kern w:val="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1" w:type="dxa"/>
            <w:noWrap w:val="0"/>
            <w:vAlign w:val="center"/>
          </w:tcPr>
          <w:p>
            <w:pPr>
              <w:snapToGrid w:val="0"/>
              <w:spacing w:line="400" w:lineRule="exact"/>
              <w:jc w:val="center"/>
              <w:rPr>
                <w:rFonts w:hint="eastAsia" w:ascii="宋体" w:hAnsi="宋体" w:cs="Arial"/>
                <w:bCs/>
                <w:kern w:val="0"/>
                <w:szCs w:val="21"/>
              </w:rPr>
            </w:pPr>
            <w:r>
              <w:rPr>
                <w:rFonts w:hint="eastAsia" w:ascii="宋体" w:hAnsi="宋体" w:cs="Arial"/>
                <w:bCs/>
                <w:kern w:val="0"/>
                <w:szCs w:val="21"/>
              </w:rPr>
              <w:t>D分标</w:t>
            </w:r>
          </w:p>
        </w:tc>
        <w:tc>
          <w:tcPr>
            <w:tcW w:w="2121" w:type="dxa"/>
            <w:noWrap w:val="0"/>
            <w:vAlign w:val="center"/>
          </w:tcPr>
          <w:p>
            <w:pPr>
              <w:jc w:val="center"/>
              <w:rPr>
                <w:rFonts w:hint="eastAsia"/>
                <w:kern w:val="0"/>
              </w:rPr>
            </w:pPr>
            <w:r>
              <w:rPr>
                <w:rFonts w:hint="eastAsia" w:ascii="宋体" w:hAnsi="宋体"/>
                <w:szCs w:val="21"/>
              </w:rPr>
              <w:t>工程检测</w:t>
            </w:r>
          </w:p>
        </w:tc>
        <w:tc>
          <w:tcPr>
            <w:tcW w:w="848"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1</w:t>
            </w:r>
          </w:p>
        </w:tc>
        <w:tc>
          <w:tcPr>
            <w:tcW w:w="849" w:type="dxa"/>
            <w:noWrap w:val="0"/>
            <w:vAlign w:val="center"/>
          </w:tcPr>
          <w:p>
            <w:pPr>
              <w:spacing w:line="400" w:lineRule="exact"/>
              <w:jc w:val="center"/>
              <w:rPr>
                <w:rFonts w:hint="eastAsia" w:ascii="宋体" w:hAnsi="宋体"/>
                <w:kern w:val="0"/>
                <w:szCs w:val="21"/>
              </w:rPr>
            </w:pPr>
            <w:r>
              <w:rPr>
                <w:rFonts w:hint="eastAsia" w:ascii="宋体" w:hAnsi="宋体"/>
                <w:kern w:val="0"/>
                <w:szCs w:val="21"/>
              </w:rPr>
              <w:t>项</w:t>
            </w:r>
          </w:p>
        </w:tc>
        <w:tc>
          <w:tcPr>
            <w:tcW w:w="4804" w:type="dxa"/>
            <w:noWrap w:val="0"/>
            <w:vAlign w:val="top"/>
          </w:tcPr>
          <w:p>
            <w:pPr>
              <w:spacing w:line="400" w:lineRule="exact"/>
              <w:jc w:val="center"/>
              <w:rPr>
                <w:rFonts w:hint="eastAsia" w:ascii="宋体" w:hAnsi="宋体"/>
                <w:kern w:val="0"/>
                <w:szCs w:val="21"/>
              </w:rPr>
            </w:pPr>
            <w:r>
              <w:rPr>
                <w:rFonts w:hint="eastAsia" w:ascii="宋体" w:hAnsi="宋体"/>
                <w:szCs w:val="21"/>
              </w:rPr>
              <w:t>七星区</w:t>
            </w:r>
            <w:r>
              <w:rPr>
                <w:rFonts w:hint="eastAsia" w:ascii="宋体" w:hAnsi="宋体"/>
                <w:szCs w:val="21"/>
                <w:lang w:eastAsia="zh-CN"/>
              </w:rPr>
              <w:t>2020-2023</w:t>
            </w:r>
            <w:r>
              <w:rPr>
                <w:rFonts w:hint="eastAsia" w:ascii="宋体" w:hAnsi="宋体"/>
                <w:szCs w:val="21"/>
              </w:rPr>
              <w:t>年度工程检测</w:t>
            </w:r>
            <w:r>
              <w:rPr>
                <w:rFonts w:hint="eastAsia" w:ascii="宋体" w:hAnsi="宋体"/>
                <w:kern w:val="0"/>
              </w:rPr>
              <w:t>项目</w:t>
            </w:r>
          </w:p>
        </w:tc>
      </w:tr>
    </w:tbl>
    <w:p>
      <w:pPr>
        <w:spacing w:line="400" w:lineRule="exact"/>
        <w:rPr>
          <w:rFonts w:hint="eastAsia" w:ascii="宋体" w:hAnsi="宋体"/>
          <w:kern w:val="0"/>
        </w:rPr>
      </w:pPr>
      <w:r>
        <w:rPr>
          <w:rFonts w:hint="eastAsia" w:ascii="宋体" w:hAnsi="宋体"/>
          <w:kern w:val="0"/>
        </w:rPr>
        <w:t xml:space="preserve">   各分标按国家有关规定收费标准的50%报价。</w:t>
      </w:r>
    </w:p>
    <w:p>
      <w:pPr>
        <w:spacing w:line="400" w:lineRule="exact"/>
        <w:ind w:firstLine="420" w:firstLineChars="200"/>
        <w:rPr>
          <w:rFonts w:hint="eastAsia" w:ascii="宋体" w:hAnsi="宋体"/>
          <w:kern w:val="0"/>
          <w:szCs w:val="21"/>
        </w:rPr>
      </w:pPr>
      <w:r>
        <w:rPr>
          <w:rFonts w:hint="eastAsia" w:ascii="宋体" w:hAnsi="宋体"/>
          <w:kern w:val="0"/>
        </w:rPr>
        <w:t>采购需求的详细内容，见招标文件。</w:t>
      </w:r>
    </w:p>
    <w:p>
      <w:pPr>
        <w:spacing w:line="400" w:lineRule="exact"/>
        <w:ind w:firstLine="420" w:firstLineChars="200"/>
        <w:rPr>
          <w:rFonts w:hint="eastAsia" w:ascii="宋体" w:hAnsi="宋体"/>
          <w:kern w:val="0"/>
          <w:szCs w:val="21"/>
        </w:rPr>
      </w:pPr>
      <w:r>
        <w:rPr>
          <w:rFonts w:hint="eastAsia" w:ascii="宋体" w:hAnsi="宋体"/>
          <w:kern w:val="0"/>
          <w:szCs w:val="21"/>
        </w:rPr>
        <w:t>五、投标人资格要求：</w:t>
      </w:r>
    </w:p>
    <w:p>
      <w:pPr>
        <w:spacing w:line="400" w:lineRule="exact"/>
        <w:ind w:firstLine="420" w:firstLineChars="200"/>
        <w:rPr>
          <w:rFonts w:hint="eastAsia" w:ascii="宋体" w:hAnsi="宋体"/>
          <w:kern w:val="0"/>
        </w:rPr>
      </w:pPr>
      <w:r>
        <w:rPr>
          <w:rFonts w:hint="eastAsia" w:ascii="宋体" w:hAnsi="宋体"/>
          <w:kern w:val="0"/>
        </w:rPr>
        <w:t>1. 符合《中华人民共和国政府采购法》第二十二条和《政府采购法实施条例》第十八条规定，具备合法资格的供应商；</w:t>
      </w:r>
    </w:p>
    <w:p>
      <w:pPr>
        <w:snapToGrid w:val="0"/>
        <w:spacing w:line="360" w:lineRule="auto"/>
        <w:ind w:left="210" w:leftChars="100" w:firstLine="210" w:firstLineChars="100"/>
        <w:rPr>
          <w:rFonts w:hint="eastAsia" w:ascii="宋体" w:hAnsi="宋体" w:cs="Arial"/>
          <w:szCs w:val="21"/>
        </w:rPr>
      </w:pPr>
      <w:r>
        <w:rPr>
          <w:rFonts w:hint="eastAsia" w:ascii="宋体" w:hAnsi="宋体"/>
          <w:kern w:val="0"/>
        </w:rPr>
        <w:t>2.</w:t>
      </w:r>
      <w:r>
        <w:rPr>
          <w:rFonts w:hint="eastAsia" w:ascii="宋体" w:hAnsi="宋体" w:cs="Arial"/>
          <w:kern w:val="0"/>
          <w:szCs w:val="21"/>
        </w:rPr>
        <w:t xml:space="preserve"> </w:t>
      </w:r>
      <w:r>
        <w:rPr>
          <w:rFonts w:hint="eastAsia" w:ascii="宋体" w:hAnsi="宋体" w:cs="Arial"/>
          <w:szCs w:val="21"/>
        </w:rPr>
        <w:t>A分标投标人须具备建设行政主管部门颁发的城乡规划编制乙级及以上级资质；</w:t>
      </w:r>
    </w:p>
    <w:p>
      <w:pPr>
        <w:snapToGrid w:val="0"/>
        <w:spacing w:line="360" w:lineRule="auto"/>
        <w:ind w:left="210" w:leftChars="100" w:firstLine="210" w:firstLineChars="100"/>
        <w:rPr>
          <w:rFonts w:ascii="宋体" w:hAnsi="宋体" w:cs="Arial"/>
          <w:szCs w:val="21"/>
        </w:rPr>
      </w:pPr>
      <w:r>
        <w:rPr>
          <w:rFonts w:hint="eastAsia" w:ascii="宋体" w:hAnsi="宋体" w:cs="Arial"/>
          <w:szCs w:val="21"/>
        </w:rPr>
        <w:t xml:space="preserve">   B分标投标人须在“全国投资项目在线审批监管平台”备案，其专业和服务范围有工程咨询专业；</w:t>
      </w:r>
    </w:p>
    <w:p>
      <w:pPr>
        <w:snapToGrid w:val="0"/>
        <w:spacing w:line="360" w:lineRule="auto"/>
        <w:ind w:left="105" w:leftChars="50" w:firstLine="630" w:firstLineChars="300"/>
        <w:rPr>
          <w:rFonts w:hint="eastAsia" w:ascii="宋体" w:hAnsi="宋体" w:cs="Arial"/>
          <w:szCs w:val="21"/>
        </w:rPr>
      </w:pPr>
      <w:r>
        <w:rPr>
          <w:rFonts w:hint="eastAsia" w:ascii="宋体" w:hAnsi="宋体" w:cs="Arial"/>
          <w:szCs w:val="21"/>
        </w:rPr>
        <w:t>C分标投标人须具备建设行政主管部门颁发的工程造价咨询乙级及以上级资质；；</w:t>
      </w:r>
    </w:p>
    <w:p>
      <w:pPr>
        <w:snapToGrid w:val="0"/>
        <w:spacing w:line="360" w:lineRule="auto"/>
        <w:ind w:left="105" w:leftChars="50" w:firstLine="630" w:firstLineChars="300"/>
        <w:rPr>
          <w:rFonts w:hint="eastAsia" w:ascii="宋体" w:hAnsi="宋体" w:cs="Arial"/>
          <w:szCs w:val="21"/>
        </w:rPr>
      </w:pPr>
      <w:r>
        <w:rPr>
          <w:rFonts w:hint="eastAsia" w:ascii="宋体" w:hAnsi="宋体" w:cs="Arial"/>
          <w:szCs w:val="21"/>
        </w:rPr>
        <w:t>D分标投标人须同时具备有效的省级以上（含省级）建设行政主管部门颁发的建设工程质量检测机构资质证书（检测范围包含地基基础工程检测、主体结构工程现场检测、见证取样检测）和省级以上（含省级）质量技术监督部门颁发的CMA计量认证证书。</w:t>
      </w:r>
    </w:p>
    <w:p>
      <w:pPr>
        <w:snapToGrid w:val="0"/>
        <w:spacing w:line="400" w:lineRule="exact"/>
        <w:ind w:left="210" w:leftChars="100" w:firstLine="210" w:firstLineChars="100"/>
        <w:rPr>
          <w:rFonts w:hint="eastAsia" w:ascii="宋体" w:hAnsi="宋体" w:cs="Arial"/>
          <w:kern w:val="0"/>
          <w:szCs w:val="21"/>
        </w:rPr>
      </w:pPr>
      <w:r>
        <w:rPr>
          <w:rFonts w:hint="eastAsia" w:ascii="宋体" w:hAnsi="宋体" w:cs="Arial"/>
          <w:kern w:val="0"/>
          <w:szCs w:val="21"/>
        </w:rPr>
        <w:t xml:space="preserve">3.本项目 </w:t>
      </w:r>
      <w:r>
        <w:rPr>
          <w:rFonts w:hint="eastAsia" w:ascii="宋体" w:hAnsi="宋体" w:cs="Arial"/>
          <w:kern w:val="0"/>
          <w:szCs w:val="21"/>
          <w:u w:val="single"/>
        </w:rPr>
        <w:t>不接受</w:t>
      </w:r>
      <w:r>
        <w:rPr>
          <w:rFonts w:hint="eastAsia" w:ascii="宋体" w:hAnsi="宋体" w:cs="Arial"/>
          <w:kern w:val="0"/>
          <w:szCs w:val="21"/>
        </w:rPr>
        <w:t xml:space="preserve"> 联合体投标。</w:t>
      </w:r>
    </w:p>
    <w:p>
      <w:pPr>
        <w:spacing w:line="400" w:lineRule="exact"/>
        <w:ind w:firstLine="420" w:firstLineChars="200"/>
        <w:rPr>
          <w:rFonts w:hint="eastAsia" w:ascii="宋体" w:hAnsi="宋体"/>
          <w:kern w:val="0"/>
          <w:szCs w:val="21"/>
        </w:rPr>
      </w:pPr>
      <w:r>
        <w:rPr>
          <w:rFonts w:hint="eastAsia" w:ascii="宋体" w:hAnsi="宋体"/>
          <w:kern w:val="0"/>
          <w:szCs w:val="21"/>
        </w:rPr>
        <w:t>六、招标文件获取方式：</w:t>
      </w:r>
    </w:p>
    <w:p>
      <w:pPr>
        <w:spacing w:line="340" w:lineRule="exact"/>
        <w:ind w:firstLine="420" w:firstLineChars="200"/>
        <w:rPr>
          <w:rFonts w:hint="eastAsia" w:ascii="宋体" w:hAnsi="宋体"/>
          <w:szCs w:val="21"/>
        </w:rPr>
      </w:pPr>
      <w:r>
        <w:rPr>
          <w:rFonts w:hint="eastAsia" w:ascii="宋体" w:hAnsi="宋体"/>
          <w:szCs w:val="21"/>
        </w:rPr>
        <w:t>潜在供应商在投标截止时间前登陆桂林市公共资源交易中心网（http://glggzy.org.cn）或桂林市政府采购网（http://zfcg.glcz.cn:880/）免费下载招标文件电子版。</w:t>
      </w:r>
    </w:p>
    <w:p>
      <w:pPr>
        <w:spacing w:line="400" w:lineRule="exact"/>
        <w:ind w:firstLine="420" w:firstLineChars="200"/>
        <w:rPr>
          <w:rFonts w:hint="eastAsia" w:ascii="宋体" w:hAnsi="宋体"/>
          <w:kern w:val="0"/>
          <w:szCs w:val="21"/>
        </w:rPr>
      </w:pPr>
      <w:r>
        <w:rPr>
          <w:rFonts w:hint="eastAsia" w:ascii="宋体" w:hAnsi="宋体"/>
          <w:kern w:val="0"/>
          <w:szCs w:val="21"/>
        </w:rPr>
        <w:t>七、投标截止时间和地点：</w:t>
      </w:r>
    </w:p>
    <w:p>
      <w:pPr>
        <w:tabs>
          <w:tab w:val="left" w:pos="7200"/>
        </w:tabs>
        <w:spacing w:line="400" w:lineRule="exact"/>
        <w:ind w:firstLine="420" w:firstLineChars="200"/>
        <w:rPr>
          <w:rFonts w:hint="eastAsia" w:ascii="宋体" w:hAnsi="宋体"/>
          <w:kern w:val="0"/>
          <w:szCs w:val="21"/>
        </w:rPr>
      </w:pPr>
      <w:r>
        <w:rPr>
          <w:rFonts w:hint="eastAsia" w:ascii="宋体" w:hAnsi="宋体"/>
          <w:kern w:val="0"/>
          <w:szCs w:val="21"/>
        </w:rPr>
        <w:t>投标截止时间：2020年</w:t>
      </w:r>
      <w:r>
        <w:rPr>
          <w:rFonts w:hint="eastAsia" w:ascii="宋体" w:hAnsi="宋体"/>
          <w:kern w:val="0"/>
          <w:szCs w:val="21"/>
          <w:lang w:val="en-US" w:eastAsia="zh-CN"/>
        </w:rPr>
        <w:t>6</w:t>
      </w:r>
      <w:r>
        <w:rPr>
          <w:rFonts w:hint="eastAsia" w:ascii="宋体" w:hAnsi="宋体"/>
          <w:kern w:val="0"/>
          <w:szCs w:val="21"/>
        </w:rPr>
        <w:t>月</w:t>
      </w:r>
      <w:r>
        <w:rPr>
          <w:rFonts w:hint="eastAsia" w:ascii="宋体" w:hAnsi="宋体"/>
          <w:kern w:val="0"/>
          <w:szCs w:val="21"/>
          <w:lang w:val="en-US" w:eastAsia="zh-CN"/>
        </w:rPr>
        <w:t>5</w:t>
      </w:r>
      <w:r>
        <w:rPr>
          <w:rFonts w:hint="eastAsia" w:ascii="宋体" w:hAnsi="宋体"/>
          <w:kern w:val="0"/>
          <w:szCs w:val="21"/>
        </w:rPr>
        <w:t>日</w:t>
      </w:r>
      <w:r>
        <w:rPr>
          <w:rFonts w:hint="eastAsia" w:ascii="宋体" w:hAnsi="宋体"/>
          <w:kern w:val="0"/>
          <w:szCs w:val="21"/>
          <w:lang w:val="en-US" w:eastAsia="zh-CN"/>
        </w:rPr>
        <w:t>09</w:t>
      </w:r>
      <w:r>
        <w:rPr>
          <w:rFonts w:hint="eastAsia" w:ascii="宋体" w:hAnsi="宋体"/>
          <w:kern w:val="0"/>
          <w:szCs w:val="21"/>
        </w:rPr>
        <w:t>时30分。</w:t>
      </w:r>
    </w:p>
    <w:p>
      <w:pPr>
        <w:tabs>
          <w:tab w:val="left" w:pos="7200"/>
        </w:tabs>
        <w:spacing w:line="400" w:lineRule="exact"/>
        <w:ind w:firstLine="420" w:firstLineChars="200"/>
        <w:rPr>
          <w:rFonts w:hint="eastAsia" w:ascii="宋体" w:hAnsi="宋体"/>
          <w:kern w:val="0"/>
        </w:rPr>
      </w:pPr>
      <w:r>
        <w:rPr>
          <w:rFonts w:hint="eastAsia" w:ascii="宋体" w:hAnsi="宋体"/>
          <w:kern w:val="0"/>
          <w:szCs w:val="21"/>
        </w:rPr>
        <w:t xml:space="preserve">投标人应于2020年 </w:t>
      </w:r>
      <w:r>
        <w:rPr>
          <w:rFonts w:hint="eastAsia" w:ascii="宋体" w:hAnsi="宋体"/>
          <w:kern w:val="0"/>
          <w:szCs w:val="21"/>
          <w:lang w:val="en-US" w:eastAsia="zh-CN"/>
        </w:rPr>
        <w:t>6</w:t>
      </w:r>
      <w:r>
        <w:rPr>
          <w:rFonts w:hint="eastAsia" w:ascii="宋体" w:hAnsi="宋体"/>
          <w:kern w:val="0"/>
          <w:szCs w:val="21"/>
        </w:rPr>
        <w:t>月</w:t>
      </w:r>
      <w:r>
        <w:rPr>
          <w:rFonts w:hint="eastAsia" w:ascii="宋体" w:hAnsi="宋体"/>
          <w:kern w:val="0"/>
          <w:szCs w:val="21"/>
          <w:lang w:val="en-US" w:eastAsia="zh-CN"/>
        </w:rPr>
        <w:t>5</w:t>
      </w:r>
      <w:r>
        <w:rPr>
          <w:rFonts w:hint="eastAsia" w:ascii="宋体" w:hAnsi="宋体"/>
          <w:kern w:val="0"/>
          <w:szCs w:val="21"/>
        </w:rPr>
        <w:t>日</w:t>
      </w:r>
      <w:r>
        <w:rPr>
          <w:rFonts w:hint="eastAsia" w:ascii="宋体" w:hAnsi="宋体"/>
          <w:kern w:val="0"/>
          <w:szCs w:val="21"/>
          <w:lang w:val="en-US" w:eastAsia="zh-CN"/>
        </w:rPr>
        <w:t>09</w:t>
      </w:r>
      <w:r>
        <w:rPr>
          <w:rFonts w:hint="eastAsia" w:ascii="宋体" w:hAnsi="宋体"/>
          <w:kern w:val="0"/>
          <w:szCs w:val="21"/>
        </w:rPr>
        <w:t>时00分至</w:t>
      </w:r>
      <w:r>
        <w:rPr>
          <w:rFonts w:hint="eastAsia" w:ascii="宋体" w:hAnsi="宋体"/>
          <w:kern w:val="0"/>
          <w:szCs w:val="21"/>
          <w:lang w:val="en-US" w:eastAsia="zh-CN"/>
        </w:rPr>
        <w:t>09</w:t>
      </w:r>
      <w:r>
        <w:rPr>
          <w:rFonts w:hint="eastAsia" w:ascii="宋体" w:hAnsi="宋体"/>
          <w:kern w:val="0"/>
          <w:szCs w:val="21"/>
        </w:rPr>
        <w:t>时30分止，将投标文件密封提交至</w:t>
      </w:r>
      <w:r>
        <w:rPr>
          <w:rFonts w:hint="eastAsia" w:ascii="宋体" w:hAnsi="宋体"/>
          <w:kern w:val="0"/>
          <w:szCs w:val="21"/>
          <w:u w:val="single"/>
        </w:rPr>
        <w:t>桂林市公共资源交易中心</w:t>
      </w:r>
      <w:r>
        <w:rPr>
          <w:rFonts w:hint="eastAsia" w:ascii="宋体" w:hAnsi="宋体"/>
          <w:kern w:val="0"/>
          <w:szCs w:val="21"/>
          <w:u w:val="single"/>
          <w:lang w:val="en-US" w:eastAsia="zh-CN"/>
        </w:rPr>
        <w:t>4</w:t>
      </w:r>
      <w:r>
        <w:rPr>
          <w:rFonts w:hint="eastAsia" w:ascii="宋体" w:hAnsi="宋体"/>
          <w:kern w:val="0"/>
          <w:szCs w:val="21"/>
          <w:u w:val="single"/>
        </w:rPr>
        <w:t>号开标室（广西桂林市临桂区西城中路69号创业大厦西辅楼4楼北区）</w:t>
      </w:r>
      <w:r>
        <w:rPr>
          <w:rFonts w:hint="eastAsia" w:ascii="宋体" w:hAnsi="宋体"/>
          <w:kern w:val="0"/>
        </w:rPr>
        <w:t>，未携带以上相关材料递交的或逾期送达的或</w:t>
      </w:r>
      <w:r>
        <w:rPr>
          <w:rFonts w:ascii="宋体" w:hAnsi="宋体"/>
          <w:kern w:val="0"/>
        </w:rPr>
        <w:t>未按照招标文件要求密封</w:t>
      </w:r>
      <w:r>
        <w:rPr>
          <w:rFonts w:hint="eastAsia" w:ascii="宋体" w:hAnsi="宋体"/>
          <w:kern w:val="0"/>
        </w:rPr>
        <w:t>的投标文件将予以拒收。</w:t>
      </w:r>
    </w:p>
    <w:p>
      <w:pPr>
        <w:tabs>
          <w:tab w:val="left" w:pos="7200"/>
        </w:tabs>
        <w:spacing w:line="400" w:lineRule="exact"/>
        <w:ind w:firstLine="420" w:firstLineChars="200"/>
        <w:rPr>
          <w:rFonts w:hint="eastAsia" w:ascii="宋体" w:hAnsi="宋体"/>
          <w:kern w:val="0"/>
          <w:szCs w:val="21"/>
        </w:rPr>
      </w:pPr>
      <w:r>
        <w:rPr>
          <w:rFonts w:hint="eastAsia" w:ascii="宋体" w:hAnsi="宋体"/>
          <w:kern w:val="0"/>
          <w:szCs w:val="21"/>
        </w:rPr>
        <w:t>八、开标时间及地点：</w:t>
      </w:r>
    </w:p>
    <w:p>
      <w:pPr>
        <w:spacing w:line="400" w:lineRule="exact"/>
        <w:ind w:firstLine="576"/>
        <w:rPr>
          <w:rFonts w:hint="eastAsia" w:ascii="宋体" w:hAnsi="宋体"/>
          <w:kern w:val="0"/>
        </w:rPr>
      </w:pPr>
      <w:r>
        <w:rPr>
          <w:rFonts w:hint="eastAsia" w:ascii="宋体" w:hAnsi="宋体"/>
          <w:kern w:val="0"/>
          <w:szCs w:val="21"/>
        </w:rPr>
        <w:t>本次招标将于2020年</w:t>
      </w:r>
      <w:r>
        <w:rPr>
          <w:rFonts w:hint="eastAsia" w:ascii="宋体" w:hAnsi="宋体"/>
          <w:kern w:val="0"/>
          <w:szCs w:val="21"/>
          <w:lang w:val="en-US" w:eastAsia="zh-CN"/>
        </w:rPr>
        <w:t>6</w:t>
      </w:r>
      <w:r>
        <w:rPr>
          <w:rFonts w:hint="eastAsia" w:ascii="宋体" w:hAnsi="宋体"/>
          <w:kern w:val="0"/>
          <w:szCs w:val="21"/>
        </w:rPr>
        <w:t>月</w:t>
      </w:r>
      <w:r>
        <w:rPr>
          <w:rFonts w:hint="eastAsia" w:ascii="宋体" w:hAnsi="宋体"/>
          <w:kern w:val="0"/>
          <w:szCs w:val="21"/>
          <w:lang w:val="en-US" w:eastAsia="zh-CN"/>
        </w:rPr>
        <w:t>5</w:t>
      </w:r>
      <w:r>
        <w:rPr>
          <w:rFonts w:hint="eastAsia" w:ascii="宋体" w:hAnsi="宋体"/>
          <w:kern w:val="0"/>
          <w:szCs w:val="21"/>
        </w:rPr>
        <w:t>日</w:t>
      </w:r>
      <w:r>
        <w:rPr>
          <w:rFonts w:hint="eastAsia" w:ascii="宋体" w:hAnsi="宋体"/>
          <w:kern w:val="0"/>
          <w:szCs w:val="21"/>
          <w:lang w:val="en-US" w:eastAsia="zh-CN"/>
        </w:rPr>
        <w:t>09</w:t>
      </w:r>
      <w:r>
        <w:rPr>
          <w:rFonts w:hint="eastAsia" w:ascii="宋体" w:hAnsi="宋体"/>
          <w:kern w:val="0"/>
          <w:szCs w:val="21"/>
        </w:rPr>
        <w:t>时30分在</w:t>
      </w:r>
      <w:r>
        <w:rPr>
          <w:rFonts w:hint="eastAsia" w:ascii="宋体" w:hAnsi="宋体"/>
          <w:kern w:val="0"/>
          <w:szCs w:val="21"/>
          <w:u w:val="single"/>
        </w:rPr>
        <w:t>桂林市公共资源交易中心</w:t>
      </w:r>
      <w:r>
        <w:rPr>
          <w:rFonts w:hint="eastAsia" w:ascii="宋体" w:hAnsi="宋体"/>
          <w:kern w:val="0"/>
          <w:szCs w:val="21"/>
          <w:u w:val="single"/>
          <w:lang w:val="en-US" w:eastAsia="zh-CN"/>
        </w:rPr>
        <w:t>4</w:t>
      </w:r>
      <w:r>
        <w:rPr>
          <w:rFonts w:hint="eastAsia" w:ascii="宋体" w:hAnsi="宋体"/>
          <w:kern w:val="0"/>
          <w:szCs w:val="21"/>
          <w:u w:val="single"/>
        </w:rPr>
        <w:t>号开标室（广西桂林市临桂区西城中路69号创业大厦西辅楼4楼北区）</w:t>
      </w:r>
      <w:r>
        <w:rPr>
          <w:rFonts w:hint="eastAsia" w:ascii="宋体" w:hAnsi="宋体"/>
          <w:kern w:val="0"/>
          <w:szCs w:val="21"/>
        </w:rPr>
        <w:t>开标。</w:t>
      </w:r>
      <w:r>
        <w:rPr>
          <w:rFonts w:hint="eastAsia" w:ascii="宋体" w:hAnsi="宋体"/>
          <w:kern w:val="0"/>
        </w:rPr>
        <w:t>投标人可以由法定代表人或其委托代理人出席开标会议。</w:t>
      </w:r>
    </w:p>
    <w:p>
      <w:pPr>
        <w:spacing w:line="400" w:lineRule="exact"/>
        <w:ind w:firstLine="420" w:firstLineChars="200"/>
        <w:rPr>
          <w:rFonts w:hint="eastAsia" w:ascii="宋体" w:hAnsi="宋体"/>
          <w:kern w:val="0"/>
          <w:szCs w:val="21"/>
        </w:rPr>
      </w:pPr>
      <w:r>
        <w:rPr>
          <w:rFonts w:hint="eastAsia" w:ascii="宋体" w:hAnsi="宋体"/>
          <w:kern w:val="0"/>
          <w:szCs w:val="21"/>
        </w:rPr>
        <w:t>九、信息公告发布媒体：http://www.ccgp.gov.cn（中国政府采购网）、http://zfcg.gxzf.gov.cn（</w:t>
      </w:r>
      <w:r>
        <w:rPr>
          <w:rFonts w:hint="eastAsia" w:ascii="宋体" w:hAnsi="宋体" w:cs="Arial"/>
          <w:kern w:val="0"/>
          <w:szCs w:val="21"/>
        </w:rPr>
        <w:t>广西壮族自治区政府采购网</w:t>
      </w:r>
      <w:r>
        <w:rPr>
          <w:rFonts w:hint="eastAsia" w:ascii="宋体" w:hAnsi="宋体"/>
          <w:kern w:val="0"/>
          <w:szCs w:val="21"/>
        </w:rPr>
        <w:t>）、</w:t>
      </w:r>
      <w:r>
        <w:rPr>
          <w:rFonts w:ascii="宋体" w:hAnsi="宋体"/>
          <w:kern w:val="0"/>
          <w:szCs w:val="21"/>
        </w:rPr>
        <w:fldChar w:fldCharType="begin"/>
      </w:r>
      <w:r>
        <w:rPr>
          <w:rFonts w:ascii="宋体" w:hAnsi="宋体"/>
          <w:kern w:val="0"/>
          <w:szCs w:val="21"/>
        </w:rPr>
        <w:instrText xml:space="preserve"> HYPERLINK "</w:instrText>
      </w:r>
      <w:r>
        <w:rPr>
          <w:rFonts w:hint="eastAsia" w:ascii="宋体" w:hAnsi="宋体"/>
          <w:kern w:val="0"/>
          <w:szCs w:val="21"/>
        </w:rPr>
        <w:instrText xml:space="preserve">http://zfcg.guilin.gov.cn</w:instrText>
      </w:r>
      <w:r>
        <w:rPr>
          <w:rFonts w:ascii="宋体" w:hAnsi="宋体"/>
          <w:kern w:val="0"/>
          <w:szCs w:val="21"/>
        </w:rPr>
        <w:instrText xml:space="preserve">" </w:instrText>
      </w:r>
      <w:r>
        <w:rPr>
          <w:rFonts w:ascii="宋体" w:hAnsi="宋体"/>
          <w:kern w:val="0"/>
          <w:szCs w:val="21"/>
        </w:rPr>
        <w:fldChar w:fldCharType="separate"/>
      </w:r>
      <w:r>
        <w:rPr>
          <w:rStyle w:val="5"/>
          <w:rFonts w:hint="eastAsia" w:ascii="宋体" w:hAnsi="宋体"/>
          <w:color w:val="auto"/>
          <w:kern w:val="0"/>
          <w:szCs w:val="21"/>
          <w:u w:val="none"/>
        </w:rPr>
        <w:t>http://zfcg.glcz.cn:880/</w:t>
      </w:r>
      <w:r>
        <w:rPr>
          <w:rFonts w:ascii="宋体" w:hAnsi="宋体"/>
          <w:kern w:val="0"/>
          <w:szCs w:val="21"/>
        </w:rPr>
        <w:fldChar w:fldCharType="end"/>
      </w:r>
      <w:r>
        <w:rPr>
          <w:rFonts w:hint="eastAsia" w:ascii="宋体" w:hAnsi="宋体"/>
          <w:kern w:val="0"/>
          <w:szCs w:val="21"/>
        </w:rPr>
        <w:t>（桂林市政府采购网）、</w:t>
      </w:r>
      <w:r>
        <w:rPr>
          <w:rFonts w:ascii="宋体" w:hAnsi="宋体"/>
          <w:kern w:val="0"/>
          <w:szCs w:val="21"/>
        </w:rPr>
        <w:fldChar w:fldCharType="begin"/>
      </w:r>
      <w:r>
        <w:rPr>
          <w:rFonts w:ascii="宋体" w:hAnsi="宋体"/>
          <w:kern w:val="0"/>
          <w:szCs w:val="21"/>
        </w:rPr>
        <w:instrText xml:space="preserve"> HYPERLINK "http://ggzy.guilin.cn" </w:instrText>
      </w:r>
      <w:r>
        <w:rPr>
          <w:rFonts w:ascii="宋体" w:hAnsi="宋体"/>
          <w:kern w:val="0"/>
          <w:szCs w:val="21"/>
        </w:rPr>
        <w:fldChar w:fldCharType="separate"/>
      </w:r>
      <w:r>
        <w:rPr>
          <w:rStyle w:val="5"/>
          <w:rFonts w:ascii="宋体" w:hAnsi="宋体"/>
          <w:color w:val="auto"/>
          <w:kern w:val="0"/>
          <w:szCs w:val="21"/>
          <w:u w:val="none"/>
        </w:rPr>
        <w:t>http://glggzy.org.cn</w:t>
      </w:r>
      <w:r>
        <w:rPr>
          <w:rFonts w:ascii="宋体" w:hAnsi="宋体"/>
          <w:kern w:val="0"/>
          <w:szCs w:val="21"/>
        </w:rPr>
        <w:fldChar w:fldCharType="end"/>
      </w:r>
      <w:r>
        <w:rPr>
          <w:rFonts w:hint="eastAsia" w:ascii="宋体" w:hAnsi="宋体"/>
          <w:kern w:val="0"/>
          <w:szCs w:val="21"/>
        </w:rPr>
        <w:t>（桂林市公共资源交易中心网）。</w:t>
      </w:r>
    </w:p>
    <w:p>
      <w:pPr>
        <w:spacing w:line="400" w:lineRule="exact"/>
        <w:ind w:firstLine="420" w:firstLineChars="200"/>
        <w:rPr>
          <w:rFonts w:hint="eastAsia" w:ascii="宋体" w:hAnsi="宋体"/>
          <w:kern w:val="0"/>
          <w:szCs w:val="21"/>
        </w:rPr>
      </w:pPr>
      <w:r>
        <w:rPr>
          <w:rFonts w:hint="eastAsia" w:ascii="宋体" w:hAnsi="宋体"/>
          <w:kern w:val="0"/>
          <w:szCs w:val="21"/>
        </w:rPr>
        <w:t>十、</w:t>
      </w:r>
      <w:r>
        <w:rPr>
          <w:rFonts w:hint="eastAsia" w:ascii="宋体" w:hAnsi="宋体"/>
          <w:kern w:val="0"/>
        </w:rPr>
        <w:t>本次投标联系事项：</w:t>
      </w:r>
    </w:p>
    <w:bookmarkEnd w:id="0"/>
    <w:p>
      <w:pPr>
        <w:spacing w:line="390" w:lineRule="exact"/>
        <w:ind w:firstLine="420" w:firstLineChars="200"/>
        <w:rPr>
          <w:rFonts w:ascii="宋体" w:hAnsi="宋体"/>
        </w:rPr>
      </w:pPr>
      <w:r>
        <w:rPr>
          <w:rFonts w:ascii="宋体" w:hAnsi="宋体"/>
          <w:szCs w:val="21"/>
        </w:rPr>
        <w:t>1</w:t>
      </w:r>
      <w:r>
        <w:rPr>
          <w:rFonts w:hint="eastAsia" w:ascii="宋体" w:hAnsi="宋体"/>
          <w:szCs w:val="21"/>
        </w:rPr>
        <w:t>、</w:t>
      </w:r>
      <w:r>
        <w:rPr>
          <w:rFonts w:hint="eastAsia" w:ascii="宋体" w:hAnsi="宋体"/>
        </w:rPr>
        <w:t>采购人名称：桂林市七星区人民政府财政局</w:t>
      </w:r>
    </w:p>
    <w:p>
      <w:pPr>
        <w:spacing w:line="360" w:lineRule="exact"/>
        <w:ind w:firstLine="630" w:firstLineChars="3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地址：桂林市七星区高新开发大厦</w:t>
      </w:r>
    </w:p>
    <w:p>
      <w:pPr>
        <w:spacing w:line="360" w:lineRule="exact"/>
        <w:ind w:firstLine="630" w:firstLineChars="3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联系人:</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小徐</w:t>
      </w:r>
      <w:r>
        <w:rPr>
          <w:rFonts w:hint="eastAsia"/>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联系电话：</w:t>
      </w:r>
      <w:r>
        <w:rPr>
          <w:rFonts w:hint="eastAsia" w:ascii="宋体" w:hAnsi="宋体"/>
          <w:color w:val="000000" w:themeColor="text1"/>
          <w:lang w:val="en-US" w:eastAsia="zh-CN"/>
          <w14:textFill>
            <w14:solidFill>
              <w14:schemeClr w14:val="tx1"/>
            </w14:solidFill>
          </w14:textFill>
        </w:rPr>
        <w:t>0773-2126206</w:t>
      </w:r>
    </w:p>
    <w:p>
      <w:pPr>
        <w:spacing w:line="390" w:lineRule="exact"/>
        <w:ind w:firstLine="420" w:firstLineChars="200"/>
        <w:rPr>
          <w:rFonts w:hint="eastAsia" w:ascii="宋体" w:hAnsi="宋体"/>
          <w:szCs w:val="21"/>
        </w:rPr>
      </w:pPr>
      <w:r>
        <w:rPr>
          <w:rFonts w:hint="eastAsia" w:ascii="宋体" w:hAnsi="宋体"/>
          <w:szCs w:val="21"/>
        </w:rPr>
        <w:t>2、采购代理机构： 广西联云项目管理有限公司</w:t>
      </w:r>
    </w:p>
    <w:p>
      <w:pPr>
        <w:spacing w:line="390" w:lineRule="exact"/>
        <w:ind w:firstLine="630" w:firstLineChars="300"/>
        <w:rPr>
          <w:rFonts w:hint="eastAsia" w:ascii="宋体" w:hAnsi="宋体"/>
          <w:szCs w:val="21"/>
        </w:rPr>
      </w:pPr>
      <w:r>
        <w:rPr>
          <w:rFonts w:hint="eastAsia" w:ascii="宋体" w:hAnsi="宋体"/>
          <w:szCs w:val="21"/>
        </w:rPr>
        <w:t>地址：桂林市</w:t>
      </w:r>
    </w:p>
    <w:p>
      <w:pPr>
        <w:spacing w:line="390" w:lineRule="exact"/>
        <w:ind w:firstLine="630" w:firstLineChars="300"/>
        <w:rPr>
          <w:rFonts w:hint="default" w:ascii="宋体" w:hAnsi="宋体" w:eastAsia="宋体"/>
          <w:szCs w:val="21"/>
          <w:lang w:val="en-US" w:eastAsia="zh-CN"/>
        </w:rPr>
      </w:pPr>
      <w:r>
        <w:rPr>
          <w:rFonts w:hint="eastAsia" w:ascii="宋体" w:hAnsi="宋体"/>
          <w:szCs w:val="21"/>
        </w:rPr>
        <w:t>项目联系人：蒋工        联系电话</w:t>
      </w:r>
      <w:r>
        <w:rPr>
          <w:rFonts w:ascii="宋体" w:hAnsi="宋体"/>
          <w:szCs w:val="21"/>
        </w:rPr>
        <w:t>:</w:t>
      </w:r>
      <w:r>
        <w:rPr>
          <w:rFonts w:hint="eastAsia" w:ascii="宋体" w:hAnsi="宋体"/>
          <w:szCs w:val="21"/>
        </w:rPr>
        <w:t>0773－</w:t>
      </w:r>
      <w:r>
        <w:rPr>
          <w:rFonts w:hint="eastAsia" w:ascii="宋体" w:hAnsi="宋体"/>
          <w:szCs w:val="21"/>
          <w:lang w:val="en-US" w:eastAsia="zh-CN"/>
        </w:rPr>
        <w:t>8994564</w:t>
      </w:r>
    </w:p>
    <w:p>
      <w:pPr>
        <w:spacing w:line="390" w:lineRule="exact"/>
        <w:ind w:firstLine="420" w:firstLineChars="200"/>
        <w:rPr>
          <w:rFonts w:hint="eastAsia" w:ascii="宋体" w:hAnsi="宋体"/>
          <w:szCs w:val="21"/>
        </w:rPr>
      </w:pPr>
      <w:r>
        <w:rPr>
          <w:rFonts w:hint="eastAsia" w:ascii="宋体" w:hAnsi="宋体"/>
          <w:szCs w:val="21"/>
        </w:rPr>
        <w:t>3、政府采购监督管理机构：桂林市七星区政府采购管理办公室</w:t>
      </w:r>
    </w:p>
    <w:p>
      <w:pPr>
        <w:spacing w:line="390" w:lineRule="exact"/>
        <w:ind w:firstLine="630" w:firstLineChars="300"/>
        <w:rPr>
          <w:rFonts w:hint="default" w:ascii="宋体" w:hAnsi="宋体" w:eastAsia="宋体"/>
          <w:szCs w:val="21"/>
          <w:lang w:val="en-US" w:eastAsia="zh-CN"/>
        </w:rPr>
      </w:pPr>
      <w:r>
        <w:rPr>
          <w:rFonts w:hint="eastAsia" w:ascii="宋体" w:hAnsi="宋体"/>
          <w:szCs w:val="21"/>
        </w:rPr>
        <w:t xml:space="preserve">  联系电话：0773-</w:t>
      </w:r>
      <w:r>
        <w:rPr>
          <w:rFonts w:hint="eastAsia" w:ascii="宋体" w:hAnsi="宋体"/>
          <w:szCs w:val="21"/>
          <w:lang w:val="en-US" w:eastAsia="zh-CN"/>
        </w:rPr>
        <w:t>2126057</w:t>
      </w:r>
    </w:p>
    <w:p>
      <w:pPr>
        <w:spacing w:line="320" w:lineRule="exact"/>
        <w:ind w:right="480" w:firstLine="5880" w:firstLineChars="2800"/>
        <w:rPr>
          <w:rFonts w:hint="eastAsia" w:ascii="宋体" w:hAnsi="宋体"/>
          <w:szCs w:val="21"/>
        </w:rPr>
      </w:pPr>
    </w:p>
    <w:p>
      <w:pPr>
        <w:spacing w:line="320" w:lineRule="exact"/>
        <w:ind w:right="480" w:firstLine="6405" w:firstLineChars="3050"/>
        <w:rPr>
          <w:rFonts w:hint="eastAsia" w:ascii="宋体" w:hAnsi="宋体"/>
          <w:szCs w:val="21"/>
        </w:rPr>
      </w:pPr>
      <w:r>
        <w:rPr>
          <w:rFonts w:hint="eastAsia" w:ascii="宋体" w:hAnsi="宋体"/>
          <w:szCs w:val="21"/>
        </w:rPr>
        <w:t xml:space="preserve"> 广西联云项目管理有限公司</w:t>
      </w:r>
    </w:p>
    <w:p>
      <w:pPr>
        <w:spacing w:line="320" w:lineRule="exact"/>
        <w:ind w:firstLine="2730" w:firstLineChars="1300"/>
        <w:rPr>
          <w:rFonts w:hint="eastAsia" w:ascii="宋体" w:hAnsi="宋体"/>
          <w:b/>
          <w:kern w:val="0"/>
          <w:szCs w:val="21"/>
        </w:rPr>
      </w:pPr>
      <w:r>
        <w:rPr>
          <w:rFonts w:hint="eastAsia" w:ascii="宋体" w:hAnsi="宋体"/>
          <w:szCs w:val="21"/>
        </w:rPr>
        <w:t xml:space="preserve">                                      2020年</w:t>
      </w:r>
      <w:r>
        <w:rPr>
          <w:rFonts w:hint="eastAsia" w:ascii="宋体" w:hAnsi="宋体"/>
          <w:szCs w:val="21"/>
          <w:lang w:val="en-US" w:eastAsia="zh-CN"/>
        </w:rPr>
        <w:t>5</w:t>
      </w:r>
      <w:r>
        <w:rPr>
          <w:rFonts w:hint="eastAsia" w:ascii="宋体" w:hAnsi="宋体"/>
          <w:szCs w:val="21"/>
        </w:rPr>
        <w:t xml:space="preserve">月 </w:t>
      </w:r>
      <w:r>
        <w:rPr>
          <w:rFonts w:hint="eastAsia" w:ascii="宋体" w:hAnsi="宋体"/>
          <w:szCs w:val="21"/>
          <w:lang w:val="en-US" w:eastAsia="zh-CN"/>
        </w:rPr>
        <w:t>14</w:t>
      </w:r>
      <w:r>
        <w:rPr>
          <w:rFonts w:hint="eastAsia" w:ascii="宋体" w:hAnsi="宋体"/>
          <w:szCs w:val="21"/>
        </w:rPr>
        <w:t>日</w:t>
      </w:r>
      <w:bookmarkEnd w:id="1"/>
    </w:p>
    <w:p/>
    <w:bookmarkEnd w:id="2"/>
    <w:sectPr>
      <w:pgSz w:w="11906" w:h="16838"/>
      <w:pgMar w:top="1100" w:right="1066" w:bottom="110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90BE5"/>
    <w:rsid w:val="0379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2020-05-14T06:39:00Z</dcterms:created>
  <dc:creator>王者老千</dc:creator>
  <cp:lastModifiedBy>王者老千</cp:lastModifiedBy>
  <dcterms:modified xsi:type="dcterms:W3CDTF">2020-05-14T07:08:21Z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