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ascii="宋体"/>
          <w:color w:val="000000" w:themeColor="text1"/>
          <w:sz w:val="28"/>
          <w:szCs w:val="28"/>
          <w14:textFill>
            <w14:solidFill>
              <w14:schemeClr w14:val="tx1"/>
            </w14:solidFill>
          </w14:textFill>
        </w:rPr>
      </w:pPr>
      <w:bookmarkStart w:id="0" w:name="_Toc27054"/>
      <w:r>
        <w:rPr>
          <w:rFonts w:hint="eastAsia" w:ascii="宋体" w:hAnsi="宋体" w:eastAsia="宋体" w:cs="宋体"/>
          <w:sz w:val="28"/>
          <w:szCs w:val="28"/>
        </w:rPr>
        <w:t>中资国际工程咨询集团有限责任公司关于新华街人防工程一、二区配电电缆增容改造（ZZGJ2020-G1-0063）项目公开招标公告</w:t>
      </w:r>
      <w:bookmarkEnd w:id="0"/>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20" w:lineRule="exact"/>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新华街人防工程一、二区配电电缆增容改造招标项目的潜在投标人应在</w:t>
      </w:r>
      <w:r>
        <w:rPr>
          <w:rFonts w:hint="eastAsia" w:ascii="宋体" w:hAnsi="宋体"/>
          <w:color w:val="000000" w:themeColor="text1"/>
          <w:szCs w:val="21"/>
          <w:u w:val="single"/>
          <w14:textFill>
            <w14:solidFill>
              <w14:schemeClr w14:val="tx1"/>
            </w14:solidFill>
          </w14:textFill>
        </w:rPr>
        <w:t>南宁市公共资源交易平台(https://www.nnggzy.org.cn/gxnnzbw/)的信息公告处</w:t>
      </w:r>
      <w:r>
        <w:rPr>
          <w:rFonts w:hint="eastAsia" w:ascii="宋体" w:hAnsi="宋体"/>
          <w:color w:val="000000" w:themeColor="text1"/>
          <w:szCs w:val="21"/>
          <w14:textFill>
            <w14:solidFill>
              <w14:schemeClr w14:val="tx1"/>
            </w14:solidFill>
          </w14:textFill>
        </w:rPr>
        <w:t>获取招标文件，并于</w:t>
      </w:r>
      <w:r>
        <w:rPr>
          <w:rFonts w:hint="eastAsia" w:ascii="宋体" w:hAnsi="宋体"/>
          <w:color w:val="000000" w:themeColor="text1"/>
          <w:szCs w:val="21"/>
          <w:u w:val="single"/>
          <w14:textFill>
            <w14:solidFill>
              <w14:schemeClr w14:val="tx1"/>
            </w14:solidFill>
          </w14:textFill>
        </w:rPr>
        <w:t>2020</w:t>
      </w:r>
      <w:r>
        <w:rPr>
          <w:rFonts w:hint="eastAsia" w:ascii="宋体" w:hAnsi="宋体"/>
          <w:bCs/>
          <w:color w:val="000000" w:themeColor="text1"/>
          <w:szCs w:val="21"/>
          <w:u w:val="single"/>
          <w14:textFill>
            <w14:solidFill>
              <w14:schemeClr w14:val="tx1"/>
            </w14:solidFill>
          </w14:textFill>
        </w:rPr>
        <w:t>年10月</w:t>
      </w:r>
      <w:r>
        <w:rPr>
          <w:rFonts w:hint="eastAsia" w:ascii="宋体" w:hAnsi="宋体"/>
          <w:bCs/>
          <w:color w:val="000000" w:themeColor="text1"/>
          <w:szCs w:val="21"/>
          <w:u w:val="single"/>
          <w:lang w:val="en-US" w:eastAsia="zh-CN"/>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日9时30分（</w:t>
      </w:r>
      <w:r>
        <w:rPr>
          <w:rFonts w:hint="eastAsia" w:ascii="宋体" w:hAnsi="宋体"/>
          <w:bCs/>
          <w:color w:val="000000" w:themeColor="text1"/>
          <w:szCs w:val="21"/>
          <w14:textFill>
            <w14:solidFill>
              <w14:schemeClr w14:val="tx1"/>
            </w14:solidFill>
          </w14:textFill>
        </w:rPr>
        <w:t>北京时间）前递交投标</w:t>
      </w:r>
      <w:r>
        <w:rPr>
          <w:rFonts w:ascii="宋体" w:hAnsi="宋体"/>
          <w:bCs/>
          <w:color w:val="000000" w:themeColor="text1"/>
          <w:szCs w:val="21"/>
          <w14:textFill>
            <w14:solidFill>
              <w14:schemeClr w14:val="tx1"/>
            </w14:solidFill>
          </w14:textFill>
        </w:rPr>
        <w:t>文件</w:t>
      </w:r>
      <w:r>
        <w:rPr>
          <w:rFonts w:hint="eastAsia" w:ascii="宋体" w:hAnsi="宋体"/>
          <w:color w:val="000000" w:themeColor="text1"/>
          <w:szCs w:val="21"/>
          <w14:textFill>
            <w14:solidFill>
              <w14:schemeClr w14:val="tx1"/>
            </w14:solidFill>
          </w14:textFill>
        </w:rPr>
        <w:t>。</w:t>
      </w:r>
    </w:p>
    <w:p>
      <w:pPr>
        <w:keepNext/>
        <w:keepLines/>
        <w:pageBreakBefore w:val="0"/>
        <w:kinsoku/>
        <w:wordWrap/>
        <w:overflowPunct/>
        <w:topLinePunct w:val="0"/>
        <w:autoSpaceDE/>
        <w:autoSpaceDN/>
        <w:bidi w:val="0"/>
        <w:spacing w:before="260" w:after="260" w:line="320" w:lineRule="exact"/>
        <w:outlineLvl w:val="1"/>
        <w:rPr>
          <w:rFonts w:ascii="宋体" w:hAnsi="宋体" w:cs="宋体"/>
          <w:b/>
          <w:bCs/>
          <w:color w:val="000000" w:themeColor="text1"/>
          <w:szCs w:val="21"/>
          <w14:textFill>
            <w14:solidFill>
              <w14:schemeClr w14:val="tx1"/>
            </w14:solidFill>
          </w14:textFill>
        </w:rPr>
      </w:pPr>
      <w:bookmarkStart w:id="1" w:name="_Toc31067"/>
      <w:bookmarkStart w:id="2" w:name="_Toc12465"/>
      <w:r>
        <w:rPr>
          <w:rFonts w:hint="eastAsia" w:ascii="宋体" w:hAnsi="宋体" w:cs="宋体"/>
          <w:b/>
          <w:bCs/>
          <w:color w:val="000000" w:themeColor="text1"/>
          <w:szCs w:val="21"/>
          <w14:textFill>
            <w14:solidFill>
              <w14:schemeClr w14:val="tx1"/>
            </w14:solidFill>
          </w14:textFill>
        </w:rPr>
        <w:t>一、项目基本情况</w:t>
      </w:r>
      <w:bookmarkEnd w:id="1"/>
      <w:bookmarkEnd w:id="2"/>
    </w:p>
    <w:p>
      <w:pPr>
        <w:pageBreakBefore w:val="0"/>
        <w:kinsoku/>
        <w:wordWrap/>
        <w:overflowPunct/>
        <w:topLinePunct w:val="0"/>
        <w:autoSpaceDE/>
        <w:autoSpaceDN/>
        <w:bidi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bCs/>
        </w:rPr>
        <w:t>（一）</w:t>
      </w:r>
      <w:r>
        <w:rPr>
          <w:rFonts w:hint="eastAsia" w:ascii="宋体" w:hAnsi="宋体"/>
          <w:color w:val="000000" w:themeColor="text1"/>
          <w:szCs w:val="21"/>
          <w14:textFill>
            <w14:solidFill>
              <w14:schemeClr w14:val="tx1"/>
            </w14:solidFill>
          </w14:textFill>
        </w:rPr>
        <w:t>项目编号：ZZGJ2020-G1-0063</w:t>
      </w:r>
    </w:p>
    <w:p>
      <w:pPr>
        <w:pageBreakBefore w:val="0"/>
        <w:kinsoku/>
        <w:wordWrap/>
        <w:overflowPunct/>
        <w:topLinePunct w:val="0"/>
        <w:autoSpaceDE/>
        <w:autoSpaceDN/>
        <w:bidi w:val="0"/>
        <w:spacing w:line="320" w:lineRule="exact"/>
        <w:ind w:firstLine="1050" w:firstLineChars="5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采购计划</w:t>
      </w:r>
      <w:r>
        <w:rPr>
          <w:rFonts w:hint="eastAsia" w:ascii="宋体" w:hAnsi="宋体"/>
          <w:sz w:val="21"/>
          <w:szCs w:val="21"/>
          <w:highlight w:val="none"/>
        </w:rPr>
        <w:t>审批编号</w:t>
      </w:r>
      <w:r>
        <w:rPr>
          <w:rFonts w:hint="eastAsia" w:ascii="宋体" w:hAnsi="宋体"/>
          <w:color w:val="000000" w:themeColor="text1"/>
          <w:szCs w:val="21"/>
          <w14:textFill>
            <w14:solidFill>
              <w14:schemeClr w14:val="tx1"/>
            </w14:solidFill>
          </w14:textFill>
        </w:rPr>
        <w:t>：</w:t>
      </w:r>
      <w:r>
        <w:rPr>
          <w:rFonts w:hint="eastAsia" w:ascii="宋体" w:hAnsi="宋体"/>
          <w:sz w:val="21"/>
          <w:szCs w:val="21"/>
        </w:rPr>
        <w:t>[2020]NCCXF020003/1583</w:t>
      </w:r>
    </w:p>
    <w:p>
      <w:pPr>
        <w:pageBreakBefore w:val="0"/>
        <w:kinsoku/>
        <w:wordWrap/>
        <w:overflowPunct/>
        <w:topLinePunct w:val="0"/>
        <w:autoSpaceDE/>
        <w:autoSpaceDN/>
        <w:bidi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bCs/>
        </w:rPr>
        <w:t>（二）</w:t>
      </w:r>
      <w:r>
        <w:rPr>
          <w:rFonts w:hint="eastAsia" w:ascii="宋体" w:hAnsi="宋体"/>
          <w:color w:val="000000" w:themeColor="text1"/>
          <w:szCs w:val="21"/>
          <w14:textFill>
            <w14:solidFill>
              <w14:schemeClr w14:val="tx1"/>
            </w14:solidFill>
          </w14:textFill>
        </w:rPr>
        <w:t>项目名称：新华街人防工程一、二区配电电缆增容改造</w:t>
      </w:r>
    </w:p>
    <w:p>
      <w:pPr>
        <w:pageBreakBefore w:val="0"/>
        <w:kinsoku/>
        <w:wordWrap/>
        <w:overflowPunct/>
        <w:topLinePunct w:val="0"/>
        <w:autoSpaceDE/>
        <w:autoSpaceDN/>
        <w:bidi w:val="0"/>
        <w:adjustRightInd w:val="0"/>
        <w:snapToGrid w:val="0"/>
        <w:spacing w:line="320" w:lineRule="exact"/>
        <w:ind w:left="420"/>
        <w:rPr>
          <w:rFonts w:ascii="宋体" w:hAnsi="宋体" w:cs="宋体"/>
          <w:bCs/>
        </w:rPr>
      </w:pPr>
      <w:bookmarkStart w:id="3" w:name="_Toc28359080"/>
      <w:bookmarkStart w:id="4" w:name="_Toc35393791"/>
      <w:bookmarkStart w:id="5" w:name="_Toc28359003"/>
      <w:bookmarkStart w:id="6" w:name="_Toc35393622"/>
      <w:r>
        <w:rPr>
          <w:rFonts w:hint="eastAsia" w:ascii="宋体" w:hAnsi="宋体" w:cs="宋体"/>
          <w:bCs/>
        </w:rPr>
        <w:t>（三）采购方式：公开招标</w:t>
      </w:r>
    </w:p>
    <w:p>
      <w:pPr>
        <w:pageBreakBefore w:val="0"/>
        <w:kinsoku/>
        <w:wordWrap/>
        <w:overflowPunct/>
        <w:topLinePunct w:val="0"/>
        <w:autoSpaceDE/>
        <w:autoSpaceDN/>
        <w:bidi w:val="0"/>
        <w:adjustRightInd w:val="0"/>
        <w:snapToGrid w:val="0"/>
        <w:spacing w:line="320" w:lineRule="exact"/>
        <w:ind w:left="420"/>
        <w:rPr>
          <w:rFonts w:ascii="宋体" w:hAnsi="宋体" w:cs="宋体"/>
          <w:bCs/>
          <w:highlight w:val="none"/>
        </w:rPr>
      </w:pPr>
      <w:r>
        <w:rPr>
          <w:rFonts w:hint="eastAsia" w:ascii="宋体" w:hAnsi="宋体" w:cs="宋体"/>
          <w:bCs/>
        </w:rPr>
        <w:t>（四）预算金额</w:t>
      </w:r>
      <w:r>
        <w:rPr>
          <w:rFonts w:hint="eastAsia" w:ascii="宋体" w:hAnsi="宋体" w:cs="宋体"/>
          <w:bCs/>
          <w:color w:val="auto"/>
        </w:rPr>
        <w:t>：</w:t>
      </w:r>
      <w:r>
        <w:rPr>
          <w:rFonts w:hint="eastAsia" w:ascii="宋体" w:hAnsi="宋体" w:cs="宋体"/>
          <w:b/>
          <w:bCs w:val="0"/>
          <w:color w:val="auto"/>
          <w:highlight w:val="none"/>
        </w:rPr>
        <w:t>1312080</w:t>
      </w:r>
      <w:r>
        <w:rPr>
          <w:rFonts w:hint="eastAsia" w:ascii="宋体" w:hAnsi="宋体" w:cs="宋体"/>
          <w:b/>
          <w:bCs w:val="0"/>
          <w:color w:val="auto"/>
          <w:highlight w:val="none"/>
          <w:lang w:val="en-US" w:eastAsia="zh-CN"/>
        </w:rPr>
        <w:t>.00</w:t>
      </w:r>
      <w:r>
        <w:rPr>
          <w:rFonts w:hint="eastAsia" w:ascii="宋体" w:hAnsi="宋体" w:cs="Arial"/>
          <w:b/>
          <w:bCs w:val="0"/>
          <w:color w:val="auto"/>
          <w:highlight w:val="none"/>
        </w:rPr>
        <w:t>元</w:t>
      </w:r>
      <w:r>
        <w:rPr>
          <w:rFonts w:hint="eastAsia" w:ascii="宋体" w:hAnsi="宋体" w:cs="宋体"/>
          <w:b/>
          <w:bCs w:val="0"/>
          <w:color w:val="auto"/>
          <w:highlight w:val="none"/>
        </w:rPr>
        <w:t>。</w:t>
      </w:r>
      <w:bookmarkStart w:id="35" w:name="_GoBack"/>
      <w:bookmarkEnd w:id="35"/>
    </w:p>
    <w:p>
      <w:pPr>
        <w:pageBreakBefore w:val="0"/>
        <w:kinsoku/>
        <w:wordWrap/>
        <w:overflowPunct/>
        <w:topLinePunct w:val="0"/>
        <w:autoSpaceDE/>
        <w:autoSpaceDN/>
        <w:bidi w:val="0"/>
        <w:adjustRightInd w:val="0"/>
        <w:snapToGrid w:val="0"/>
        <w:spacing w:line="320" w:lineRule="exact"/>
        <w:ind w:left="420"/>
        <w:rPr>
          <w:rFonts w:ascii="宋体" w:hAnsi="宋体" w:cs="宋体"/>
          <w:bCs/>
        </w:rPr>
      </w:pPr>
      <w:r>
        <w:rPr>
          <w:rFonts w:hint="eastAsia" w:ascii="宋体" w:hAnsi="宋体" w:cs="宋体"/>
          <w:bCs/>
          <w:highlight w:val="none"/>
        </w:rPr>
        <w:t>（五）最高限价：</w:t>
      </w:r>
      <w:r>
        <w:rPr>
          <w:rFonts w:hint="eastAsia" w:ascii="宋体" w:hAnsi="宋体" w:cs="宋体"/>
          <w:b/>
          <w:bCs w:val="0"/>
          <w:highlight w:val="none"/>
        </w:rPr>
        <w:t>1312080</w:t>
      </w:r>
      <w:r>
        <w:rPr>
          <w:rFonts w:hint="eastAsia" w:ascii="宋体" w:hAnsi="宋体" w:cs="宋体"/>
          <w:b/>
          <w:bCs w:val="0"/>
          <w:highlight w:val="none"/>
          <w:lang w:val="en-US" w:eastAsia="zh-CN"/>
        </w:rPr>
        <w:t>.00</w:t>
      </w:r>
      <w:r>
        <w:rPr>
          <w:rFonts w:hint="eastAsia" w:ascii="宋体" w:hAnsi="宋体" w:cs="Arial"/>
          <w:b/>
          <w:bCs w:val="0"/>
          <w:highlight w:val="none"/>
        </w:rPr>
        <w:t>元</w:t>
      </w:r>
      <w:r>
        <w:rPr>
          <w:rFonts w:hint="eastAsia" w:ascii="宋体" w:hAnsi="宋体" w:cs="宋体"/>
          <w:b/>
          <w:bCs w:val="0"/>
          <w:highlight w:val="none"/>
        </w:rPr>
        <w:t>。</w:t>
      </w:r>
      <w:r>
        <w:rPr>
          <w:rFonts w:hint="eastAsia" w:ascii="宋体" w:hAnsi="宋体" w:cs="宋体"/>
          <w:bCs/>
          <w:highlight w:val="none"/>
        </w:rPr>
        <w:t>投</w:t>
      </w:r>
      <w:r>
        <w:rPr>
          <w:rFonts w:hint="eastAsia" w:ascii="宋体" w:hAnsi="宋体" w:cs="宋体"/>
          <w:bCs/>
        </w:rPr>
        <w:t>标报价超过最高限价的为无效投标。</w:t>
      </w:r>
    </w:p>
    <w:p>
      <w:pPr>
        <w:pageBreakBefore w:val="0"/>
        <w:kinsoku/>
        <w:wordWrap/>
        <w:overflowPunct/>
        <w:topLinePunct w:val="0"/>
        <w:autoSpaceDE/>
        <w:autoSpaceDN/>
        <w:bidi w:val="0"/>
        <w:adjustRightInd w:val="0"/>
        <w:snapToGrid w:val="0"/>
        <w:spacing w:line="320" w:lineRule="exact"/>
        <w:ind w:left="420"/>
        <w:rPr>
          <w:rFonts w:ascii="宋体" w:hAnsi="宋体" w:cs="宋体"/>
          <w:bCs/>
        </w:rPr>
      </w:pPr>
      <w:r>
        <w:rPr>
          <w:rFonts w:hint="eastAsia" w:ascii="宋体" w:hAnsi="宋体" w:cs="宋体"/>
          <w:bCs/>
        </w:rPr>
        <w:t>（六）采购需求</w:t>
      </w:r>
    </w:p>
    <w:tbl>
      <w:tblPr>
        <w:tblStyle w:val="5"/>
        <w:tblW w:w="888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995"/>
        <w:gridCol w:w="123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shd w:val="clear" w:color="auto" w:fill="D7D7D7" w:themeFill="background1" w:themeFillShade="D8"/>
            <w:vAlign w:val="center"/>
          </w:tcPr>
          <w:p>
            <w:pPr>
              <w:pageBreakBefore w:val="0"/>
              <w:kinsoku/>
              <w:wordWrap/>
              <w:overflowPunct/>
              <w:topLinePunct w:val="0"/>
              <w:autoSpaceDE/>
              <w:autoSpaceDN/>
              <w:bidi w:val="0"/>
              <w:adjustRightInd w:val="0"/>
              <w:snapToGrid w:val="0"/>
              <w:spacing w:line="320" w:lineRule="exact"/>
              <w:jc w:val="center"/>
              <w:rPr>
                <w:rFonts w:hint="eastAsia" w:ascii="宋体" w:hAnsi="宋体" w:eastAsia="宋体" w:cs="宋体"/>
                <w:lang w:eastAsia="zh-CN"/>
              </w:rPr>
            </w:pPr>
            <w:r>
              <w:rPr>
                <w:rFonts w:hint="eastAsia" w:ascii="宋体" w:hAnsi="宋体" w:cs="宋体"/>
                <w:lang w:eastAsia="zh-CN"/>
              </w:rPr>
              <w:t>序号</w:t>
            </w:r>
          </w:p>
        </w:tc>
        <w:tc>
          <w:tcPr>
            <w:tcW w:w="4995" w:type="dxa"/>
            <w:shd w:val="clear" w:color="auto" w:fill="D7D7D7" w:themeFill="background1" w:themeFillShade="D8"/>
            <w:vAlign w:val="center"/>
          </w:tcPr>
          <w:p>
            <w:pPr>
              <w:pageBreakBefore w:val="0"/>
              <w:kinsoku/>
              <w:wordWrap/>
              <w:overflowPunct/>
              <w:topLinePunct w:val="0"/>
              <w:autoSpaceDE/>
              <w:autoSpaceDN/>
              <w:bidi w:val="0"/>
              <w:adjustRightInd w:val="0"/>
              <w:snapToGrid w:val="0"/>
              <w:spacing w:line="320" w:lineRule="exact"/>
              <w:jc w:val="center"/>
              <w:rPr>
                <w:rFonts w:ascii="宋体" w:hAnsi="宋体" w:cs="宋体"/>
              </w:rPr>
            </w:pPr>
            <w:r>
              <w:rPr>
                <w:rFonts w:hint="eastAsia" w:ascii="宋体" w:hAnsi="宋体" w:cs="宋体"/>
              </w:rPr>
              <w:t>名称</w:t>
            </w:r>
          </w:p>
        </w:tc>
        <w:tc>
          <w:tcPr>
            <w:tcW w:w="1230" w:type="dxa"/>
            <w:shd w:val="clear" w:color="auto" w:fill="D7D7D7" w:themeFill="background1" w:themeFillShade="D8"/>
            <w:vAlign w:val="center"/>
          </w:tcPr>
          <w:p>
            <w:pPr>
              <w:pageBreakBefore w:val="0"/>
              <w:kinsoku/>
              <w:wordWrap/>
              <w:overflowPunct/>
              <w:topLinePunct w:val="0"/>
              <w:autoSpaceDE/>
              <w:autoSpaceDN/>
              <w:bidi w:val="0"/>
              <w:adjustRightInd w:val="0"/>
              <w:snapToGrid w:val="0"/>
              <w:spacing w:line="320" w:lineRule="exact"/>
              <w:jc w:val="center"/>
              <w:rPr>
                <w:rFonts w:ascii="宋体" w:hAnsi="宋体" w:cs="宋体"/>
              </w:rPr>
            </w:pPr>
            <w:r>
              <w:rPr>
                <w:rFonts w:hint="eastAsia" w:ascii="宋体" w:hAnsi="宋体" w:cs="宋体"/>
              </w:rPr>
              <w:t>数量</w:t>
            </w:r>
          </w:p>
        </w:tc>
        <w:tc>
          <w:tcPr>
            <w:tcW w:w="2025" w:type="dxa"/>
            <w:shd w:val="clear" w:color="auto" w:fill="D7D7D7" w:themeFill="background1" w:themeFillShade="D8"/>
            <w:vAlign w:val="center"/>
          </w:tcPr>
          <w:p>
            <w:pPr>
              <w:pageBreakBefore w:val="0"/>
              <w:kinsoku/>
              <w:wordWrap/>
              <w:overflowPunct/>
              <w:topLinePunct w:val="0"/>
              <w:autoSpaceDE/>
              <w:autoSpaceDN/>
              <w:bidi w:val="0"/>
              <w:adjustRightInd w:val="0"/>
              <w:snapToGrid w:val="0"/>
              <w:spacing w:line="320" w:lineRule="exact"/>
              <w:jc w:val="center"/>
              <w:rPr>
                <w:rFonts w:ascii="宋体" w:hAnsi="宋体" w:cs="宋体"/>
              </w:rPr>
            </w:pPr>
            <w:r>
              <w:rPr>
                <w:rFonts w:hint="eastAsia" w:ascii="宋体" w:hAnsi="宋体" w:cs="宋体"/>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宋体" w:eastAsia="宋体" w:cs="宋体"/>
                <w:color w:val="auto"/>
                <w:kern w:val="0"/>
                <w:lang w:val="en-US" w:eastAsia="zh-CN"/>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rPr>
            </w:pPr>
            <w:r>
              <w:rPr>
                <w:rFonts w:hint="eastAsia" w:ascii="宋体" w:hAnsi="宋体" w:cs="宋体"/>
                <w:color w:val="auto"/>
                <w:kern w:val="0"/>
              </w:rPr>
              <w:t>镀锌角钢电缆吊架L50*5*1200</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rPr>
            </w:pPr>
            <w:r>
              <w:rPr>
                <w:rFonts w:hint="eastAsia" w:ascii="宋体" w:hAnsi="宋体" w:cs="宋体"/>
                <w:color w:val="auto"/>
                <w:kern w:val="0"/>
              </w:rPr>
              <w:t>968</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rPr>
            </w:pPr>
            <w:r>
              <w:rPr>
                <w:rFonts w:hint="eastAsia" w:ascii="宋体" w:hAnsi="宋体" w:cs="宋体"/>
                <w:color w:val="auto"/>
                <w:kern w:val="0"/>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宋体" w:eastAsia="宋体" w:cs="宋体"/>
                <w:color w:val="auto"/>
                <w:kern w:val="0"/>
                <w:lang w:val="en-US" w:eastAsia="zh-CN"/>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rPr>
            </w:pPr>
            <w:r>
              <w:rPr>
                <w:rFonts w:hint="eastAsia" w:ascii="宋体" w:hAnsi="宋体" w:cs="宋体"/>
                <w:color w:val="auto"/>
                <w:kern w:val="0"/>
              </w:rPr>
              <w:t>低压电缆 WDZ-YJY22-0.6/1kV 4×240+1×120</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rPr>
            </w:pPr>
            <w:r>
              <w:rPr>
                <w:rFonts w:hint="eastAsia" w:ascii="宋体" w:hAnsi="宋体" w:cs="宋体"/>
                <w:color w:val="auto"/>
                <w:kern w:val="0"/>
              </w:rPr>
              <w:t>670</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rPr>
            </w:pPr>
            <w:r>
              <w:rPr>
                <w:rFonts w:hint="eastAsia" w:ascii="宋体" w:hAnsi="宋体" w:cs="宋体"/>
                <w:color w:val="auto"/>
                <w:kern w:val="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Times New Roman" w:eastAsia="宋体" w:cs="宋体"/>
                <w:color w:val="auto"/>
                <w:kern w:val="0"/>
                <w:lang w:val="en-US" w:eastAsia="zh-CN"/>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rPr>
            </w:pPr>
            <w:r>
              <w:rPr>
                <w:rFonts w:hint="eastAsia" w:ascii="宋体" w:hAnsi="Times New Roman" w:cs="宋体"/>
                <w:color w:val="auto"/>
                <w:kern w:val="0"/>
                <w:lang w:val="zh-CN"/>
              </w:rPr>
              <w:t>低压电缆</w:t>
            </w:r>
            <w:r>
              <w:rPr>
                <w:rFonts w:ascii="宋体" w:hAnsi="Times New Roman" w:cs="宋体"/>
                <w:color w:val="auto"/>
                <w:kern w:val="0"/>
                <w:lang w:val="zh-CN"/>
              </w:rPr>
              <w:t xml:space="preserve"> WDZ-YJY22-0.6/1kV 4</w:t>
            </w:r>
            <w:r>
              <w:rPr>
                <w:rFonts w:hint="eastAsia" w:ascii="宋体" w:hAnsi="Times New Roman" w:cs="宋体"/>
                <w:color w:val="auto"/>
                <w:kern w:val="0"/>
                <w:lang w:val="zh-CN"/>
              </w:rPr>
              <w:t>×</w:t>
            </w:r>
            <w:r>
              <w:rPr>
                <w:rFonts w:ascii="宋体" w:hAnsi="Times New Roman" w:cs="宋体"/>
                <w:color w:val="auto"/>
                <w:kern w:val="0"/>
                <w:lang w:val="zh-CN"/>
              </w:rPr>
              <w:t>185+1</w:t>
            </w:r>
            <w:r>
              <w:rPr>
                <w:rFonts w:hint="eastAsia" w:ascii="宋体" w:hAnsi="Times New Roman" w:cs="宋体"/>
                <w:color w:val="auto"/>
                <w:kern w:val="0"/>
                <w:lang w:val="zh-CN"/>
              </w:rPr>
              <w:t>×</w:t>
            </w:r>
            <w:r>
              <w:rPr>
                <w:rFonts w:ascii="宋体" w:hAnsi="Times New Roman" w:cs="宋体"/>
                <w:color w:val="auto"/>
                <w:kern w:val="0"/>
                <w:lang w:val="zh-CN"/>
              </w:rPr>
              <w:t>70</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rPr>
            </w:pPr>
            <w:r>
              <w:rPr>
                <w:rFonts w:hint="eastAsia" w:ascii="宋体" w:hAnsi="宋体" w:cs="宋体"/>
                <w:color w:val="auto"/>
                <w:kern w:val="0"/>
              </w:rPr>
              <w:t>195</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rPr>
            </w:pPr>
            <w:r>
              <w:rPr>
                <w:rFonts w:hint="eastAsia" w:ascii="宋体" w:hAnsi="宋体" w:cs="宋体"/>
                <w:color w:val="auto"/>
                <w:kern w:val="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宋体" w:eastAsia="宋体" w:cs="宋体"/>
                <w:color w:val="auto"/>
                <w:kern w:val="0"/>
                <w:lang w:val="en-US" w:eastAsia="zh-CN"/>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olor w:val="auto"/>
              </w:rPr>
            </w:pPr>
            <w:r>
              <w:rPr>
                <w:rFonts w:hint="eastAsia" w:ascii="宋体" w:hAnsi="宋体" w:cs="宋体"/>
                <w:color w:val="auto"/>
                <w:kern w:val="0"/>
              </w:rPr>
              <w:t>低压电缆 WDN-YJY22-0.6/1kV 4×50+1*25</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olor w:val="auto"/>
              </w:rPr>
            </w:pPr>
            <w:r>
              <w:rPr>
                <w:rFonts w:hint="eastAsia" w:ascii="宋体" w:hAnsi="宋体" w:cs="宋体"/>
                <w:color w:val="auto"/>
                <w:kern w:val="0"/>
              </w:rPr>
              <w:t>865</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olor w:val="auto"/>
              </w:rPr>
            </w:pPr>
            <w:r>
              <w:rPr>
                <w:rFonts w:hint="eastAsia" w:ascii="宋体" w:hAnsi="宋体" w:cs="宋体"/>
                <w:color w:val="auto"/>
                <w:kern w:val="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宋体" w:eastAsia="宋体" w:cs="宋体"/>
                <w:color w:val="auto"/>
                <w:kern w:val="0"/>
                <w:lang w:val="en-US" w:eastAsia="zh-CN"/>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olor w:val="auto"/>
              </w:rPr>
            </w:pPr>
            <w:r>
              <w:rPr>
                <w:rFonts w:hint="eastAsia" w:ascii="宋体" w:hAnsi="宋体" w:cs="宋体"/>
                <w:color w:val="auto"/>
                <w:kern w:val="0"/>
              </w:rPr>
              <w:t>低压户内电缆终端头 4×240+1×120mm2</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olor w:val="auto"/>
              </w:rPr>
            </w:pPr>
            <w:r>
              <w:rPr>
                <w:rFonts w:hint="eastAsia" w:ascii="宋体" w:hAnsi="宋体" w:cs="宋体"/>
                <w:color w:val="auto"/>
                <w:kern w:val="0"/>
              </w:rPr>
              <w:t>4</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olor w:val="auto"/>
              </w:rPr>
            </w:pPr>
            <w:r>
              <w:rPr>
                <w:rFonts w:hint="eastAsia" w:ascii="宋体" w:hAnsi="宋体" w:cs="宋体"/>
                <w:color w:val="auto"/>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宋体" w:eastAsia="宋体" w:cs="宋体"/>
                <w:color w:val="auto"/>
                <w:kern w:val="0"/>
                <w:lang w:val="en-US" w:eastAsia="zh-CN"/>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kern w:val="0"/>
              </w:rPr>
            </w:pPr>
            <w:r>
              <w:rPr>
                <w:rFonts w:hint="eastAsia" w:ascii="宋体" w:hAnsi="宋体" w:cs="宋体"/>
                <w:color w:val="auto"/>
                <w:kern w:val="0"/>
              </w:rPr>
              <w:t>低压户内电缆终端头 4×185+1×95mm2</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2</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宋体" w:cs="宋体"/>
                <w:color w:val="auto"/>
                <w:kern w:val="0"/>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kern w:val="0"/>
              </w:rPr>
            </w:pPr>
            <w:r>
              <w:rPr>
                <w:rFonts w:hint="eastAsia" w:ascii="宋体" w:hAnsi="宋体" w:cs="宋体"/>
                <w:color w:val="auto"/>
                <w:kern w:val="0"/>
              </w:rPr>
              <w:t>低压户内电缆终端头4*50+1*25</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6</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宋体" w:cs="宋体"/>
                <w:color w:val="auto"/>
                <w:kern w:val="0"/>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kern w:val="0"/>
              </w:rPr>
            </w:pPr>
            <w:r>
              <w:rPr>
                <w:rFonts w:hint="eastAsia" w:ascii="宋体" w:hAnsi="宋体" w:cs="宋体"/>
                <w:color w:val="auto"/>
                <w:kern w:val="0"/>
              </w:rPr>
              <w:t>低压户内电缆终端头4*35+1*16</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1</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宋体" w:cs="宋体"/>
                <w:color w:val="auto"/>
                <w:kern w:val="0"/>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kern w:val="0"/>
              </w:rPr>
            </w:pPr>
            <w:r>
              <w:rPr>
                <w:rFonts w:hint="eastAsia" w:ascii="宋体" w:hAnsi="宋体" w:cs="宋体"/>
                <w:color w:val="auto"/>
                <w:kern w:val="0"/>
              </w:rPr>
              <w:t>铜芯电力电缆敷设 4*35+1*16（原有电缆）</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0.20</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shd w:val="clear" w:color="auto" w:fill="auto"/>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宋体" w:cs="宋体"/>
                <w:color w:val="auto"/>
                <w:kern w:val="0"/>
              </w:rPr>
            </w:pPr>
          </w:p>
        </w:tc>
        <w:tc>
          <w:tcPr>
            <w:tcW w:w="4995" w:type="dxa"/>
            <w:shd w:val="clear" w:color="auto" w:fill="auto"/>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kern w:val="0"/>
              </w:rPr>
            </w:pPr>
            <w:r>
              <w:rPr>
                <w:rFonts w:hint="eastAsia" w:ascii="宋体" w:hAnsi="宋体" w:cs="宋体"/>
                <w:color w:val="auto"/>
                <w:kern w:val="0"/>
              </w:rPr>
              <w:t>铜芯电力电缆拆除 4*35+1*16（原有电缆）</w:t>
            </w:r>
          </w:p>
        </w:tc>
        <w:tc>
          <w:tcPr>
            <w:tcW w:w="1230" w:type="dxa"/>
            <w:shd w:val="clear" w:color="auto" w:fill="auto"/>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1.4</w:t>
            </w:r>
          </w:p>
        </w:tc>
        <w:tc>
          <w:tcPr>
            <w:tcW w:w="2025" w:type="dxa"/>
            <w:shd w:val="clear" w:color="auto" w:fill="auto"/>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宋体" w:cs="宋体"/>
                <w:color w:val="auto"/>
                <w:kern w:val="0"/>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kern w:val="0"/>
              </w:rPr>
            </w:pPr>
            <w:r>
              <w:rPr>
                <w:rFonts w:hint="eastAsia" w:ascii="宋体" w:hAnsi="宋体" w:cs="宋体"/>
                <w:color w:val="auto"/>
                <w:kern w:val="0"/>
              </w:rPr>
              <w:t>铜芯电力电缆迁改（一区配电房原有电缆）</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 xml:space="preserve">18         </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宋体" w:cs="宋体"/>
                <w:color w:val="auto"/>
                <w:kern w:val="0"/>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kern w:val="0"/>
              </w:rPr>
            </w:pPr>
            <w:r>
              <w:rPr>
                <w:rFonts w:hint="eastAsia" w:ascii="宋体" w:hAnsi="宋体" w:cs="宋体"/>
                <w:color w:val="auto"/>
                <w:kern w:val="0"/>
              </w:rPr>
              <w:t xml:space="preserve">铜芯电力电缆迁改（一区配电房原有电缆）          </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19</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宋体" w:cs="宋体"/>
                <w:color w:val="auto"/>
                <w:kern w:val="0"/>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kern w:val="0"/>
              </w:rPr>
            </w:pPr>
            <w:r>
              <w:rPr>
                <w:rFonts w:hint="eastAsia" w:ascii="宋体" w:hAnsi="宋体" w:cs="宋体"/>
                <w:color w:val="auto"/>
                <w:kern w:val="0"/>
              </w:rPr>
              <w:t>防火堵洞</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12</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宋体" w:cs="宋体"/>
                <w:color w:val="auto"/>
                <w:kern w:val="0"/>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kern w:val="0"/>
              </w:rPr>
            </w:pPr>
            <w:r>
              <w:rPr>
                <w:rFonts w:hint="eastAsia" w:ascii="宋体" w:hAnsi="宋体" w:cs="宋体"/>
                <w:color w:val="auto"/>
                <w:kern w:val="0"/>
              </w:rPr>
              <w:t>混凝土墙钻孔机钻孔 钻孔直径110</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21</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宋体" w:cs="宋体"/>
                <w:color w:val="auto"/>
                <w:kern w:val="0"/>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kern w:val="0"/>
              </w:rPr>
            </w:pPr>
            <w:r>
              <w:rPr>
                <w:rFonts w:hint="eastAsia" w:ascii="宋体" w:hAnsi="宋体" w:cs="宋体"/>
                <w:color w:val="auto"/>
                <w:kern w:val="0"/>
              </w:rPr>
              <w:t>拆铝扣板吊顶及恢复</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50</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宋体" w:cs="宋体"/>
                <w:color w:val="auto"/>
                <w:kern w:val="0"/>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kern w:val="0"/>
              </w:rPr>
            </w:pPr>
            <w:r>
              <w:rPr>
                <w:rFonts w:hint="eastAsia" w:ascii="宋体" w:hAnsi="宋体" w:cs="宋体"/>
                <w:color w:val="auto"/>
                <w:kern w:val="0"/>
              </w:rPr>
              <w:t>送配电装置系统调试 1KV以下交流供电（综合）</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2</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Times New Roman" w:cs="宋体"/>
                <w:color w:val="auto"/>
                <w:kern w:val="0"/>
                <w:lang w:val="zh-CN"/>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kern w:val="0"/>
              </w:rPr>
            </w:pPr>
            <w:r>
              <w:rPr>
                <w:rFonts w:hint="eastAsia" w:ascii="宋体" w:hAnsi="Times New Roman" w:cs="宋体"/>
                <w:color w:val="auto"/>
                <w:kern w:val="0"/>
                <w:lang w:val="zh-CN"/>
              </w:rPr>
              <w:t>低压断路器</w:t>
            </w:r>
            <w:r>
              <w:rPr>
                <w:rFonts w:ascii="宋体" w:hAnsi="Times New Roman" w:cs="宋体"/>
                <w:color w:val="auto"/>
                <w:kern w:val="0"/>
                <w:lang w:val="zh-CN"/>
              </w:rPr>
              <w:t>CM3-</w:t>
            </w:r>
            <w:r>
              <w:rPr>
                <w:rFonts w:hint="eastAsia" w:ascii="宋体" w:hAnsi="Times New Roman" w:cs="宋体"/>
                <w:color w:val="auto"/>
                <w:kern w:val="0"/>
                <w:lang w:val="zh-CN"/>
              </w:rPr>
              <w:t>4</w:t>
            </w:r>
            <w:r>
              <w:rPr>
                <w:rFonts w:ascii="宋体" w:hAnsi="Times New Roman" w:cs="宋体"/>
                <w:color w:val="auto"/>
                <w:kern w:val="0"/>
                <w:lang w:val="zh-CN"/>
              </w:rPr>
              <w:t>00/400/3</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2</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Times New Roman" w:cs="宋体"/>
                <w:color w:val="auto"/>
                <w:kern w:val="0"/>
                <w:lang w:val="zh-CN"/>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kern w:val="0"/>
              </w:rPr>
            </w:pPr>
            <w:r>
              <w:rPr>
                <w:rFonts w:hint="eastAsia" w:ascii="宋体" w:hAnsi="Times New Roman" w:cs="宋体"/>
                <w:color w:val="auto"/>
                <w:kern w:val="0"/>
                <w:lang w:val="zh-CN"/>
              </w:rPr>
              <w:t>低压断路器</w:t>
            </w:r>
            <w:r>
              <w:rPr>
                <w:rFonts w:ascii="宋体" w:hAnsi="Times New Roman" w:cs="宋体"/>
                <w:color w:val="auto"/>
                <w:kern w:val="0"/>
                <w:lang w:val="zh-CN"/>
              </w:rPr>
              <w:t>CM3-400/350/3</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3</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38" w:type="dxa"/>
            <w:vAlign w:val="center"/>
          </w:tcPr>
          <w:p>
            <w:pPr>
              <w:pageBreakBefore w:val="0"/>
              <w:widowControl/>
              <w:numPr>
                <w:ilvl w:val="0"/>
                <w:numId w:val="1"/>
              </w:numPr>
              <w:kinsoku/>
              <w:wordWrap/>
              <w:overflowPunct/>
              <w:topLinePunct w:val="0"/>
              <w:autoSpaceDE/>
              <w:autoSpaceDN/>
              <w:bidi w:val="0"/>
              <w:spacing w:line="320" w:lineRule="exact"/>
              <w:ind w:left="425" w:leftChars="0" w:hanging="425" w:firstLineChars="0"/>
              <w:jc w:val="both"/>
              <w:textAlignment w:val="center"/>
              <w:rPr>
                <w:rFonts w:hint="eastAsia" w:ascii="宋体" w:hAnsi="Times New Roman" w:cs="宋体"/>
                <w:color w:val="auto"/>
                <w:kern w:val="0"/>
                <w:lang w:val="zh-CN"/>
              </w:rPr>
            </w:pPr>
          </w:p>
        </w:tc>
        <w:tc>
          <w:tcPr>
            <w:tcW w:w="4995" w:type="dxa"/>
            <w:vAlign w:val="center"/>
          </w:tcPr>
          <w:p>
            <w:pPr>
              <w:pageBreakBefore w:val="0"/>
              <w:widowControl/>
              <w:kinsoku/>
              <w:wordWrap/>
              <w:overflowPunct/>
              <w:topLinePunct w:val="0"/>
              <w:autoSpaceDE/>
              <w:autoSpaceDN/>
              <w:bidi w:val="0"/>
              <w:spacing w:line="320" w:lineRule="exact"/>
              <w:jc w:val="left"/>
              <w:textAlignment w:val="center"/>
              <w:rPr>
                <w:rFonts w:ascii="宋体" w:hAnsi="宋体" w:cs="宋体"/>
                <w:color w:val="auto"/>
                <w:kern w:val="0"/>
              </w:rPr>
            </w:pPr>
            <w:r>
              <w:rPr>
                <w:rFonts w:hint="eastAsia" w:ascii="宋体" w:hAnsi="Times New Roman" w:cs="宋体"/>
                <w:color w:val="auto"/>
                <w:kern w:val="0"/>
                <w:lang w:val="zh-CN"/>
              </w:rPr>
              <w:t>低压断路器</w:t>
            </w:r>
            <w:r>
              <w:rPr>
                <w:rFonts w:ascii="宋体" w:hAnsi="Times New Roman" w:cs="宋体"/>
                <w:color w:val="auto"/>
                <w:kern w:val="0"/>
                <w:lang w:val="zh-CN"/>
              </w:rPr>
              <w:t>CM3-400/315/3</w:t>
            </w:r>
          </w:p>
        </w:tc>
        <w:tc>
          <w:tcPr>
            <w:tcW w:w="1230"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1</w:t>
            </w:r>
          </w:p>
        </w:tc>
        <w:tc>
          <w:tcPr>
            <w:tcW w:w="2025" w:type="dxa"/>
            <w:vAlign w:val="center"/>
          </w:tcPr>
          <w:p>
            <w:pPr>
              <w:pageBreakBefore w:val="0"/>
              <w:widowControl/>
              <w:kinsoku/>
              <w:wordWrap/>
              <w:overflowPunct/>
              <w:topLinePunct w:val="0"/>
              <w:autoSpaceDE/>
              <w:autoSpaceDN/>
              <w:bidi w:val="0"/>
              <w:spacing w:line="320" w:lineRule="exact"/>
              <w:jc w:val="center"/>
              <w:textAlignment w:val="center"/>
              <w:rPr>
                <w:rFonts w:ascii="宋体" w:hAnsi="宋体" w:cs="宋体"/>
                <w:color w:val="auto"/>
                <w:kern w:val="0"/>
              </w:rPr>
            </w:pPr>
            <w:r>
              <w:rPr>
                <w:rFonts w:hint="eastAsia" w:ascii="宋体" w:hAnsi="宋体" w:cs="宋体"/>
                <w:color w:val="auto"/>
                <w:kern w:val="0"/>
              </w:rPr>
              <w:t>个</w:t>
            </w:r>
          </w:p>
        </w:tc>
      </w:tr>
    </w:tbl>
    <w:p>
      <w:pPr>
        <w:pageBreakBefore w:val="0"/>
        <w:kinsoku/>
        <w:wordWrap/>
        <w:overflowPunct/>
        <w:topLinePunct w:val="0"/>
        <w:autoSpaceDE/>
        <w:autoSpaceDN/>
        <w:bidi w:val="0"/>
        <w:adjustRightInd w:val="0"/>
        <w:snapToGrid w:val="0"/>
        <w:spacing w:line="320" w:lineRule="exact"/>
        <w:ind w:firstLine="422"/>
        <w:rPr>
          <w:rFonts w:ascii="宋体" w:hAnsi="宋体" w:cs="宋体"/>
          <w:bCs/>
        </w:rPr>
      </w:pPr>
      <w:r>
        <w:rPr>
          <w:rFonts w:hint="eastAsia" w:ascii="宋体" w:hAnsi="宋体"/>
          <w:kern w:val="0"/>
        </w:rPr>
        <w:t>具体详见招标文件项目需求一览表。</w:t>
      </w:r>
    </w:p>
    <w:p>
      <w:pPr>
        <w:pageBreakBefore w:val="0"/>
        <w:kinsoku/>
        <w:wordWrap/>
        <w:overflowPunct/>
        <w:topLinePunct w:val="0"/>
        <w:autoSpaceDE/>
        <w:autoSpaceDN/>
        <w:bidi w:val="0"/>
        <w:adjustRightInd w:val="0"/>
        <w:snapToGrid w:val="0"/>
        <w:spacing w:line="320" w:lineRule="exact"/>
        <w:ind w:firstLine="420" w:firstLineChars="200"/>
        <w:rPr>
          <w:rFonts w:ascii="宋体" w:hAnsi="宋体"/>
          <w:bCs/>
        </w:rPr>
      </w:pPr>
      <w:r>
        <w:rPr>
          <w:rFonts w:hint="eastAsia" w:ascii="宋体" w:hAnsi="宋体" w:cs="宋体"/>
          <w:bCs/>
        </w:rPr>
        <w:t>（七）合同履行期限：</w:t>
      </w:r>
      <w:r>
        <w:rPr>
          <w:rFonts w:hint="eastAsia" w:ascii="宋体" w:hAnsi="宋体"/>
          <w:color w:val="auto"/>
        </w:rPr>
        <w:t>合同签订后</w:t>
      </w:r>
      <w:r>
        <w:rPr>
          <w:rFonts w:hint="eastAsia" w:ascii="宋体" w:hAnsi="宋体"/>
          <w:color w:val="auto"/>
          <w:u w:val="single"/>
        </w:rPr>
        <w:t xml:space="preserve"> 15 </w:t>
      </w:r>
      <w:r>
        <w:rPr>
          <w:rFonts w:hint="eastAsia" w:ascii="宋体" w:hAnsi="宋体"/>
          <w:color w:val="auto"/>
        </w:rPr>
        <w:t>天内交货并安装调试完毕</w:t>
      </w:r>
      <w:r>
        <w:rPr>
          <w:rFonts w:hint="eastAsia" w:ascii="宋体" w:hAnsi="宋体"/>
          <w:bCs/>
          <w:color w:val="auto"/>
        </w:rPr>
        <w:t>。</w:t>
      </w:r>
    </w:p>
    <w:p>
      <w:pPr>
        <w:pageBreakBefore w:val="0"/>
        <w:kinsoku/>
        <w:wordWrap/>
        <w:overflowPunct/>
        <w:topLinePunct w:val="0"/>
        <w:autoSpaceDE/>
        <w:autoSpaceDN/>
        <w:bidi w:val="0"/>
        <w:adjustRightInd w:val="0"/>
        <w:snapToGrid w:val="0"/>
        <w:spacing w:line="320" w:lineRule="exact"/>
        <w:ind w:firstLine="420" w:firstLineChars="200"/>
        <w:rPr>
          <w:rFonts w:ascii="宋体" w:hAnsi="宋体" w:cs="宋体"/>
          <w:bCs/>
        </w:rPr>
      </w:pPr>
      <w:r>
        <w:rPr>
          <w:rFonts w:hint="eastAsia" w:ascii="宋体" w:hAnsi="宋体" w:cs="宋体"/>
          <w:bCs/>
        </w:rPr>
        <w:t>（八）本项目不接受联合体。</w:t>
      </w:r>
    </w:p>
    <w:bookmarkEnd w:id="3"/>
    <w:bookmarkEnd w:id="4"/>
    <w:bookmarkEnd w:id="5"/>
    <w:bookmarkEnd w:id="6"/>
    <w:p>
      <w:pPr>
        <w:pageBreakBefore w:val="0"/>
        <w:kinsoku/>
        <w:wordWrap/>
        <w:overflowPunct/>
        <w:topLinePunct w:val="0"/>
        <w:autoSpaceDE/>
        <w:autoSpaceDN/>
        <w:bidi w:val="0"/>
        <w:adjustRightInd w:val="0"/>
        <w:snapToGrid w:val="0"/>
        <w:spacing w:line="320" w:lineRule="exact"/>
        <w:rPr>
          <w:rFonts w:ascii="宋体" w:hAnsi="宋体" w:cs="宋体"/>
          <w:bCs/>
        </w:rPr>
      </w:pPr>
      <w:r>
        <w:rPr>
          <w:rFonts w:hint="eastAsia" w:ascii="宋体" w:hAnsi="宋体" w:cs="宋体"/>
          <w:b/>
        </w:rPr>
        <w:t>二、申请人的资格要求：</w:t>
      </w:r>
    </w:p>
    <w:p>
      <w:pPr>
        <w:pageBreakBefore w:val="0"/>
        <w:kinsoku/>
        <w:wordWrap/>
        <w:overflowPunct/>
        <w:topLinePunct w:val="0"/>
        <w:autoSpaceDE/>
        <w:autoSpaceDN/>
        <w:bidi w:val="0"/>
        <w:adjustRightInd w:val="0"/>
        <w:snapToGrid w:val="0"/>
        <w:spacing w:line="320" w:lineRule="exact"/>
        <w:ind w:left="420" w:leftChars="200"/>
        <w:rPr>
          <w:rFonts w:ascii="宋体" w:hAnsi="宋体" w:cs="宋体"/>
          <w:bCs/>
        </w:rPr>
      </w:pPr>
      <w:r>
        <w:rPr>
          <w:rFonts w:hint="eastAsia" w:ascii="宋体" w:hAnsi="宋体" w:cs="宋体"/>
          <w:bCs/>
        </w:rPr>
        <w:t>1.满足《中华人民共和国政府采购法》第二十二条规定；</w:t>
      </w:r>
    </w:p>
    <w:p>
      <w:pPr>
        <w:pageBreakBefore w:val="0"/>
        <w:kinsoku/>
        <w:wordWrap/>
        <w:overflowPunct/>
        <w:topLinePunct w:val="0"/>
        <w:autoSpaceDE/>
        <w:autoSpaceDN/>
        <w:bidi w:val="0"/>
        <w:adjustRightInd w:val="0"/>
        <w:snapToGrid w:val="0"/>
        <w:spacing w:line="320" w:lineRule="exact"/>
        <w:ind w:firstLine="420" w:firstLineChars="200"/>
        <w:rPr>
          <w:rFonts w:ascii="宋体" w:hAnsi="宋体" w:cs="宋体"/>
          <w:bCs/>
          <w:kern w:val="0"/>
        </w:rPr>
      </w:pPr>
      <w:r>
        <w:rPr>
          <w:rFonts w:hint="eastAsia" w:ascii="宋体" w:hAnsi="宋体" w:cs="宋体"/>
          <w:bCs/>
        </w:rPr>
        <w:t>2.落实政府采购政策需满足的资格要求：</w:t>
      </w:r>
      <w:r>
        <w:rPr>
          <w:rFonts w:hint="eastAsia" w:ascii="宋体" w:hAnsi="宋体" w:cs="宋体"/>
          <w:bCs/>
          <w:kern w:val="0"/>
        </w:rPr>
        <w:t>《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财库[2017]141号）、强制采购、优先采购节能产品、环境标志产品等政府采购相关政策；</w:t>
      </w:r>
    </w:p>
    <w:p>
      <w:pPr>
        <w:pageBreakBefore w:val="0"/>
        <w:kinsoku/>
        <w:wordWrap/>
        <w:overflowPunct/>
        <w:topLinePunct w:val="0"/>
        <w:autoSpaceDE/>
        <w:autoSpaceDN/>
        <w:bidi w:val="0"/>
        <w:adjustRightInd w:val="0"/>
        <w:snapToGrid w:val="0"/>
        <w:spacing w:line="320" w:lineRule="exact"/>
        <w:ind w:firstLine="420" w:firstLineChars="200"/>
        <w:rPr>
          <w:rFonts w:ascii="宋体" w:hAnsi="宋体" w:cs="宋体"/>
          <w:bCs/>
          <w:color w:val="auto"/>
        </w:rPr>
      </w:pPr>
      <w:r>
        <w:rPr>
          <w:rFonts w:hint="eastAsia" w:ascii="宋体" w:hAnsi="宋体" w:cs="宋体"/>
          <w:bCs/>
          <w:color w:val="auto"/>
        </w:rPr>
        <w:t>3.本项目的特定资格要求：具备电力设施承（装、修、试）五级或电力工程施工总承包资质叁级或机电工程施工总承包叁级或</w:t>
      </w:r>
      <w:r>
        <w:rPr>
          <w:rFonts w:hint="eastAsia" w:ascii="宋体" w:hAnsi="宋体" w:cs="宋体"/>
          <w:color w:val="auto"/>
        </w:rPr>
        <w:t>建筑机电安装工程专业承包三级</w:t>
      </w:r>
      <w:r>
        <w:rPr>
          <w:rFonts w:hint="eastAsia" w:ascii="宋体" w:hAnsi="宋体" w:cs="宋体"/>
          <w:bCs/>
          <w:color w:val="auto"/>
        </w:rPr>
        <w:t>及以上资质；</w:t>
      </w:r>
    </w:p>
    <w:p>
      <w:pPr>
        <w:pageBreakBefore w:val="0"/>
        <w:kinsoku/>
        <w:wordWrap/>
        <w:overflowPunct/>
        <w:topLinePunct w:val="0"/>
        <w:autoSpaceDE/>
        <w:autoSpaceDN/>
        <w:bidi w:val="0"/>
        <w:adjustRightInd w:val="0"/>
        <w:snapToGrid w:val="0"/>
        <w:spacing w:line="320" w:lineRule="exact"/>
        <w:ind w:firstLine="420" w:firstLineChars="200"/>
        <w:rPr>
          <w:rFonts w:ascii="宋体" w:hAnsi="宋体" w:cs="宋体"/>
          <w:bCs/>
        </w:rPr>
      </w:pPr>
      <w:r>
        <w:rPr>
          <w:rFonts w:hint="eastAsia" w:ascii="宋体" w:hAnsi="宋体" w:cs="宋体"/>
          <w:bCs/>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kinsoku/>
        <w:wordWrap/>
        <w:overflowPunct/>
        <w:topLinePunct w:val="0"/>
        <w:autoSpaceDE/>
        <w:autoSpaceDN/>
        <w:bidi w:val="0"/>
        <w:adjustRightInd w:val="0"/>
        <w:snapToGrid w:val="0"/>
        <w:spacing w:line="320" w:lineRule="exact"/>
        <w:ind w:firstLine="420" w:firstLineChars="200"/>
        <w:rPr>
          <w:rFonts w:ascii="宋体" w:hAnsi="宋体" w:cs="宋体"/>
          <w:bCs/>
        </w:rPr>
      </w:pPr>
      <w:r>
        <w:rPr>
          <w:rFonts w:hint="eastAsia" w:ascii="宋体" w:hAnsi="宋体" w:cs="宋体"/>
          <w:bCs/>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ageBreakBefore w:val="0"/>
        <w:kinsoku/>
        <w:wordWrap/>
        <w:overflowPunct/>
        <w:topLinePunct w:val="0"/>
        <w:autoSpaceDE/>
        <w:autoSpaceDN/>
        <w:bidi w:val="0"/>
        <w:spacing w:line="32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bCs/>
        </w:rPr>
        <w:t>6.本项目不接受联合体投标。</w:t>
      </w:r>
    </w:p>
    <w:p>
      <w:pPr>
        <w:keepNext/>
        <w:keepLines/>
        <w:pageBreakBefore w:val="0"/>
        <w:kinsoku/>
        <w:wordWrap/>
        <w:overflowPunct/>
        <w:topLinePunct w:val="0"/>
        <w:autoSpaceDE/>
        <w:autoSpaceDN/>
        <w:bidi w:val="0"/>
        <w:spacing w:before="260" w:after="260" w:line="320" w:lineRule="exact"/>
        <w:outlineLvl w:val="1"/>
        <w:rPr>
          <w:rFonts w:ascii="宋体" w:hAnsi="宋体" w:cs="宋体"/>
          <w:b/>
          <w:bCs/>
          <w:color w:val="000000" w:themeColor="text1"/>
          <w:szCs w:val="21"/>
          <w14:textFill>
            <w14:solidFill>
              <w14:schemeClr w14:val="tx1"/>
            </w14:solidFill>
          </w14:textFill>
        </w:rPr>
      </w:pPr>
      <w:bookmarkStart w:id="7" w:name="_Toc28359004"/>
      <w:bookmarkStart w:id="8" w:name="_Toc35393623"/>
      <w:bookmarkStart w:id="9" w:name="_Toc35393792"/>
      <w:bookmarkStart w:id="10" w:name="_Toc28359081"/>
      <w:bookmarkStart w:id="11" w:name="_Toc21445"/>
      <w:bookmarkStart w:id="12" w:name="_Toc1368"/>
      <w:r>
        <w:rPr>
          <w:rFonts w:hint="eastAsia" w:ascii="宋体" w:hAnsi="宋体" w:cs="宋体"/>
          <w:b/>
          <w:bCs/>
          <w:color w:val="000000" w:themeColor="text1"/>
          <w:szCs w:val="21"/>
          <w14:textFill>
            <w14:solidFill>
              <w14:schemeClr w14:val="tx1"/>
            </w14:solidFill>
          </w14:textFill>
        </w:rPr>
        <w:t>三、获取招标文件</w:t>
      </w:r>
      <w:bookmarkEnd w:id="7"/>
      <w:bookmarkEnd w:id="8"/>
      <w:bookmarkEnd w:id="9"/>
      <w:bookmarkEnd w:id="10"/>
      <w:bookmarkEnd w:id="11"/>
      <w:bookmarkEnd w:id="12"/>
    </w:p>
    <w:p>
      <w:pPr>
        <w:pageBreakBefore w:val="0"/>
        <w:kinsoku/>
        <w:wordWrap/>
        <w:overflowPunct/>
        <w:topLinePunct w:val="0"/>
        <w:autoSpaceDE/>
        <w:autoSpaceDN/>
        <w:bidi w:val="0"/>
        <w:adjustRightInd w:val="0"/>
        <w:snapToGrid w:val="0"/>
        <w:spacing w:line="320" w:lineRule="exact"/>
        <w:ind w:firstLine="420" w:firstLineChars="200"/>
        <w:rPr>
          <w:rFonts w:ascii="宋体" w:hAnsi="宋体"/>
          <w:shd w:val="clear" w:color="auto" w:fill="FFFFFF"/>
        </w:rPr>
      </w:pPr>
      <w:bookmarkStart w:id="13" w:name="_Toc28359005"/>
      <w:bookmarkStart w:id="14" w:name="_Toc28359082"/>
      <w:bookmarkStart w:id="15" w:name="_Toc35393793"/>
      <w:bookmarkStart w:id="16" w:name="_Toc35393624"/>
      <w:r>
        <w:rPr>
          <w:rFonts w:hint="eastAsia" w:ascii="宋体" w:hAnsi="宋体"/>
          <w:shd w:val="clear" w:color="auto" w:fill="FFFFFF"/>
        </w:rPr>
        <w:t>时间：2020年</w:t>
      </w:r>
      <w:r>
        <w:rPr>
          <w:rFonts w:hint="eastAsia" w:ascii="宋体" w:hAnsi="宋体"/>
          <w:shd w:val="clear" w:color="auto" w:fill="FFFFFF"/>
          <w:lang w:val="en-US" w:eastAsia="zh-CN"/>
        </w:rPr>
        <w:t>9</w:t>
      </w:r>
      <w:r>
        <w:rPr>
          <w:rFonts w:hint="eastAsia" w:ascii="宋体" w:hAnsi="宋体"/>
          <w:shd w:val="clear" w:color="auto" w:fill="FFFFFF"/>
        </w:rPr>
        <w:t>月</w:t>
      </w:r>
      <w:r>
        <w:rPr>
          <w:rFonts w:hint="eastAsia" w:ascii="宋体" w:hAnsi="宋体"/>
          <w:shd w:val="clear" w:color="auto" w:fill="FFFFFF"/>
          <w:lang w:val="en-US" w:eastAsia="zh-CN"/>
        </w:rPr>
        <w:t>17</w:t>
      </w:r>
      <w:r>
        <w:rPr>
          <w:rFonts w:hint="eastAsia" w:ascii="宋体" w:hAnsi="宋体"/>
          <w:shd w:val="clear" w:color="auto" w:fill="FFFFFF"/>
        </w:rPr>
        <w:t>日至2020年</w:t>
      </w:r>
      <w:r>
        <w:rPr>
          <w:rFonts w:hint="eastAsia" w:ascii="宋体" w:hAnsi="宋体"/>
          <w:shd w:val="clear" w:color="auto" w:fill="FFFFFF"/>
          <w:lang w:val="en-US" w:eastAsia="zh-CN"/>
        </w:rPr>
        <w:t>10</w:t>
      </w:r>
      <w:r>
        <w:rPr>
          <w:rFonts w:hint="eastAsia" w:ascii="宋体" w:hAnsi="宋体"/>
          <w:shd w:val="clear" w:color="auto" w:fill="FFFFFF"/>
        </w:rPr>
        <w:t>月</w:t>
      </w:r>
      <w:r>
        <w:rPr>
          <w:rFonts w:hint="eastAsia" w:ascii="宋体" w:hAnsi="宋体"/>
          <w:shd w:val="clear" w:color="auto" w:fill="FFFFFF"/>
          <w:lang w:val="en-US" w:eastAsia="zh-CN"/>
        </w:rPr>
        <w:t>8</w:t>
      </w:r>
      <w:r>
        <w:rPr>
          <w:rFonts w:hint="eastAsia" w:ascii="宋体" w:hAnsi="宋体"/>
          <w:shd w:val="clear" w:color="auto" w:fill="FFFFFF"/>
        </w:rPr>
        <w:t>日（提供期限自本公告发布之日起不得少于5个工作日），每天上午8:30至12:00，下午2:30至5:30（北京时间，法定节假日除外）</w:t>
      </w:r>
    </w:p>
    <w:p>
      <w:pPr>
        <w:pageBreakBefore w:val="0"/>
        <w:kinsoku/>
        <w:wordWrap/>
        <w:overflowPunct/>
        <w:topLinePunct w:val="0"/>
        <w:autoSpaceDE/>
        <w:autoSpaceDN/>
        <w:bidi w:val="0"/>
        <w:adjustRightInd w:val="0"/>
        <w:snapToGrid w:val="0"/>
        <w:spacing w:line="320" w:lineRule="exact"/>
        <w:ind w:firstLine="420" w:firstLineChars="200"/>
        <w:rPr>
          <w:rFonts w:ascii="宋体" w:hAnsi="宋体"/>
          <w:shd w:val="clear" w:color="auto" w:fill="FFFFFF"/>
        </w:rPr>
      </w:pPr>
      <w:r>
        <w:rPr>
          <w:rFonts w:hint="eastAsia" w:ascii="宋体" w:hAnsi="宋体"/>
          <w:shd w:val="clear" w:color="auto" w:fill="FFFFFF"/>
        </w:rPr>
        <w:t>地点：本项目不发放纸质招标采购文件，投标人自行在南宁市公共资源交易中心(www.nnggzy.org.cn)的信息公告处下载招标采购文件。</w:t>
      </w:r>
    </w:p>
    <w:p>
      <w:pPr>
        <w:pageBreakBefore w:val="0"/>
        <w:kinsoku/>
        <w:wordWrap/>
        <w:overflowPunct/>
        <w:topLinePunct w:val="0"/>
        <w:autoSpaceDE/>
        <w:autoSpaceDN/>
        <w:bidi w:val="0"/>
        <w:adjustRightInd w:val="0"/>
        <w:snapToGrid w:val="0"/>
        <w:spacing w:line="320" w:lineRule="exact"/>
        <w:ind w:firstLine="420" w:firstLineChars="200"/>
        <w:rPr>
          <w:rFonts w:ascii="宋体" w:hAnsi="宋体"/>
          <w:shd w:val="clear" w:color="auto" w:fill="FFFFFF"/>
        </w:rPr>
      </w:pPr>
      <w:r>
        <w:rPr>
          <w:rFonts w:hint="eastAsia" w:ascii="宋体" w:hAnsi="宋体"/>
          <w:shd w:val="clear" w:color="auto" w:fill="FFFFFF"/>
        </w:rPr>
        <w:t>方式：自行下载</w:t>
      </w:r>
    </w:p>
    <w:p>
      <w:pPr>
        <w:pageBreakBefore w:val="0"/>
        <w:kinsoku/>
        <w:wordWrap/>
        <w:overflowPunct/>
        <w:topLinePunct w:val="0"/>
        <w:autoSpaceDE/>
        <w:autoSpaceDN/>
        <w:bidi w:val="0"/>
        <w:adjustRightInd w:val="0"/>
        <w:snapToGrid w:val="0"/>
        <w:spacing w:line="320" w:lineRule="exact"/>
        <w:ind w:firstLine="420" w:firstLineChars="200"/>
        <w:rPr>
          <w:rFonts w:ascii="宋体" w:hAnsi="宋体" w:cs="宋体"/>
          <w:bCs/>
        </w:rPr>
      </w:pPr>
      <w:r>
        <w:rPr>
          <w:rFonts w:hint="eastAsia" w:ascii="宋体" w:hAnsi="宋体"/>
          <w:shd w:val="clear" w:color="auto" w:fill="FFFFFF"/>
        </w:rPr>
        <w:t>售价：0元</w:t>
      </w:r>
    </w:p>
    <w:p>
      <w:pPr>
        <w:keepNext/>
        <w:keepLines/>
        <w:pageBreakBefore w:val="0"/>
        <w:kinsoku/>
        <w:wordWrap/>
        <w:overflowPunct/>
        <w:topLinePunct w:val="0"/>
        <w:autoSpaceDE/>
        <w:autoSpaceDN/>
        <w:bidi w:val="0"/>
        <w:spacing w:before="260" w:after="260" w:line="320" w:lineRule="exact"/>
        <w:outlineLvl w:val="1"/>
        <w:rPr>
          <w:rFonts w:ascii="宋体" w:hAnsi="宋体" w:cs="宋体"/>
          <w:b/>
          <w:bCs/>
          <w:color w:val="000000" w:themeColor="text1"/>
          <w:szCs w:val="21"/>
          <w14:textFill>
            <w14:solidFill>
              <w14:schemeClr w14:val="tx1"/>
            </w14:solidFill>
          </w14:textFill>
        </w:rPr>
      </w:pPr>
      <w:bookmarkStart w:id="17" w:name="_Toc21437"/>
      <w:bookmarkStart w:id="18" w:name="_Toc614"/>
      <w:r>
        <w:rPr>
          <w:rFonts w:hint="eastAsia" w:ascii="宋体" w:hAnsi="宋体" w:cs="宋体"/>
          <w:b/>
          <w:bCs/>
          <w:color w:val="000000" w:themeColor="text1"/>
          <w:szCs w:val="21"/>
          <w14:textFill>
            <w14:solidFill>
              <w14:schemeClr w14:val="tx1"/>
            </w14:solidFill>
          </w14:textFill>
        </w:rPr>
        <w:t>四、提交投标文件</w:t>
      </w:r>
      <w:bookmarkEnd w:id="13"/>
      <w:bookmarkEnd w:id="14"/>
      <w:r>
        <w:rPr>
          <w:rFonts w:hint="eastAsia" w:ascii="宋体" w:hAnsi="宋体" w:cs="宋体"/>
          <w:b/>
          <w:bCs/>
          <w:color w:val="000000" w:themeColor="text1"/>
          <w:szCs w:val="21"/>
          <w14:textFill>
            <w14:solidFill>
              <w14:schemeClr w14:val="tx1"/>
            </w14:solidFill>
          </w14:textFill>
        </w:rPr>
        <w:t>截止时间、开标时间和地点</w:t>
      </w:r>
      <w:bookmarkEnd w:id="15"/>
      <w:bookmarkEnd w:id="16"/>
      <w:bookmarkEnd w:id="17"/>
      <w:bookmarkEnd w:id="18"/>
    </w:p>
    <w:p>
      <w:pPr>
        <w:pageBreakBefore w:val="0"/>
        <w:kinsoku/>
        <w:wordWrap/>
        <w:overflowPunct/>
        <w:topLinePunct w:val="0"/>
        <w:autoSpaceDE/>
        <w:autoSpaceDN/>
        <w:bidi w:val="0"/>
        <w:snapToGrid w:val="0"/>
        <w:spacing w:line="320" w:lineRule="exact"/>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1.投标截止时间：</w:t>
      </w:r>
      <w:r>
        <w:rPr>
          <w:rFonts w:hint="eastAsia" w:ascii="宋体" w:hAnsi="宋体" w:cs="Arial"/>
          <w:color w:val="000000" w:themeColor="text1"/>
          <w:szCs w:val="21"/>
          <w:u w:val="single"/>
          <w14:textFill>
            <w14:solidFill>
              <w14:schemeClr w14:val="tx1"/>
            </w14:solidFill>
          </w14:textFill>
        </w:rPr>
        <w:t>2020年10月</w:t>
      </w:r>
      <w:r>
        <w:rPr>
          <w:rFonts w:hint="eastAsia" w:ascii="宋体" w:hAnsi="宋体" w:cs="Arial"/>
          <w:color w:val="000000" w:themeColor="text1"/>
          <w:szCs w:val="21"/>
          <w:u w:val="single"/>
          <w:lang w:val="en-US" w:eastAsia="zh-CN"/>
          <w14:textFill>
            <w14:solidFill>
              <w14:schemeClr w14:val="tx1"/>
            </w14:solidFill>
          </w14:textFill>
        </w:rPr>
        <w:t>9</w:t>
      </w:r>
      <w:r>
        <w:rPr>
          <w:rFonts w:hint="eastAsia" w:ascii="宋体" w:hAnsi="宋体" w:cs="Arial"/>
          <w:color w:val="000000" w:themeColor="text1"/>
          <w:szCs w:val="21"/>
          <w:u w:val="single"/>
          <w14:textFill>
            <w14:solidFill>
              <w14:schemeClr w14:val="tx1"/>
            </w14:solidFill>
          </w14:textFill>
        </w:rPr>
        <w:t>日9时30分00秒</w:t>
      </w:r>
      <w:r>
        <w:rPr>
          <w:rFonts w:hint="eastAsia" w:ascii="宋体" w:hAnsi="宋体" w:cs="Arial"/>
          <w:color w:val="000000" w:themeColor="text1"/>
          <w:szCs w:val="21"/>
          <w14:textFill>
            <w14:solidFill>
              <w14:schemeClr w14:val="tx1"/>
            </w14:solidFill>
          </w14:textFill>
        </w:rPr>
        <w:t>。</w:t>
      </w:r>
    </w:p>
    <w:p>
      <w:pPr>
        <w:pageBreakBefore w:val="0"/>
        <w:kinsoku/>
        <w:wordWrap/>
        <w:overflowPunct/>
        <w:topLinePunct w:val="0"/>
        <w:autoSpaceDE/>
        <w:autoSpaceDN/>
        <w:bidi w:val="0"/>
        <w:snapToGrid w:val="0"/>
        <w:spacing w:line="32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2.采用现场递交投标文件的，投标文件递交起止时间：</w:t>
      </w:r>
      <w:r>
        <w:rPr>
          <w:rFonts w:hint="eastAsia" w:ascii="宋体" w:hAnsi="宋体" w:cs="Arial"/>
          <w:color w:val="000000" w:themeColor="text1"/>
          <w:szCs w:val="21"/>
          <w:u w:val="single"/>
          <w14:textFill>
            <w14:solidFill>
              <w14:schemeClr w14:val="tx1"/>
            </w14:solidFill>
          </w14:textFill>
        </w:rPr>
        <w:t>2020年10月</w:t>
      </w:r>
      <w:r>
        <w:rPr>
          <w:rFonts w:hint="eastAsia" w:ascii="宋体" w:hAnsi="宋体" w:cs="Arial"/>
          <w:color w:val="000000" w:themeColor="text1"/>
          <w:szCs w:val="21"/>
          <w:u w:val="single"/>
          <w:lang w:val="en-US" w:eastAsia="zh-CN"/>
          <w14:textFill>
            <w14:solidFill>
              <w14:schemeClr w14:val="tx1"/>
            </w14:solidFill>
          </w14:textFill>
        </w:rPr>
        <w:t>9</w:t>
      </w:r>
      <w:r>
        <w:rPr>
          <w:rFonts w:hint="eastAsia" w:ascii="宋体" w:hAnsi="宋体" w:cs="Arial"/>
          <w:color w:val="000000" w:themeColor="text1"/>
          <w:szCs w:val="21"/>
          <w:u w:val="single"/>
          <w14:textFill>
            <w14:solidFill>
              <w14:schemeClr w14:val="tx1"/>
            </w14:solidFill>
          </w14:textFill>
        </w:rPr>
        <w:t>日9时00分00秒至2020年10月</w:t>
      </w:r>
      <w:r>
        <w:rPr>
          <w:rFonts w:hint="eastAsia" w:ascii="宋体" w:hAnsi="宋体" w:cs="Arial"/>
          <w:color w:val="000000" w:themeColor="text1"/>
          <w:szCs w:val="21"/>
          <w:u w:val="single"/>
          <w:lang w:val="en-US" w:eastAsia="zh-CN"/>
          <w14:textFill>
            <w14:solidFill>
              <w14:schemeClr w14:val="tx1"/>
            </w14:solidFill>
          </w14:textFill>
        </w:rPr>
        <w:t>9</w:t>
      </w:r>
      <w:r>
        <w:rPr>
          <w:rFonts w:hint="eastAsia" w:ascii="宋体" w:hAnsi="宋体" w:cs="Arial"/>
          <w:color w:val="000000" w:themeColor="text1"/>
          <w:szCs w:val="21"/>
          <w:u w:val="single"/>
          <w14:textFill>
            <w14:solidFill>
              <w14:schemeClr w14:val="tx1"/>
            </w14:solidFill>
          </w14:textFill>
        </w:rPr>
        <w:t>日9时30分00秒</w:t>
      </w:r>
      <w:r>
        <w:rPr>
          <w:rFonts w:hint="eastAsia" w:ascii="宋体" w:hAnsi="宋体" w:cs="Arial"/>
          <w:color w:val="000000" w:themeColor="text1"/>
          <w:szCs w:val="21"/>
          <w14:textFill>
            <w14:solidFill>
              <w14:schemeClr w14:val="tx1"/>
            </w14:solidFill>
          </w14:textFill>
        </w:rPr>
        <w:t>。</w:t>
      </w:r>
    </w:p>
    <w:p>
      <w:pPr>
        <w:pageBreakBefore w:val="0"/>
        <w:kinsoku/>
        <w:wordWrap/>
        <w:overflowPunct/>
        <w:topLinePunct w:val="0"/>
        <w:autoSpaceDE/>
        <w:autoSpaceDN/>
        <w:bidi w:val="0"/>
        <w:snapToGrid w:val="0"/>
        <w:spacing w:line="320" w:lineRule="exact"/>
        <w:ind w:firstLine="472" w:firstLineChars="22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3.投标地点：</w:t>
      </w:r>
      <w:r>
        <w:rPr>
          <w:rFonts w:hint="eastAsia" w:ascii="宋体" w:hAnsi="宋体" w:eastAsia="宋体" w:cs="宋体"/>
          <w:b/>
          <w:color w:val="000000" w:themeColor="text1"/>
          <w:sz w:val="21"/>
          <w:szCs w:val="21"/>
          <w:u w:val="single"/>
          <w14:textFill>
            <w14:solidFill>
              <w14:schemeClr w14:val="tx1"/>
            </w14:solidFill>
          </w14:textFill>
        </w:rPr>
        <w:t>南宁市良庆区玉洞大道33号（市青少年活动中心旁）南宁市公共资源交易中心9楼（具体开标室根据电子屏幕显示的安排）；未按照招标文件要求密封的投标文件，将予以拒收</w:t>
      </w:r>
      <w:r>
        <w:rPr>
          <w:rFonts w:hint="eastAsia" w:ascii="宋体" w:hAnsi="宋体" w:eastAsia="宋体" w:cs="宋体"/>
          <w:color w:val="000000" w:themeColor="text1"/>
          <w:sz w:val="21"/>
          <w:szCs w:val="21"/>
          <w14:textFill>
            <w14:solidFill>
              <w14:schemeClr w14:val="tx1"/>
            </w14:solidFill>
          </w14:textFill>
        </w:rPr>
        <w:t>。</w:t>
      </w:r>
    </w:p>
    <w:p>
      <w:pPr>
        <w:pageBreakBefore w:val="0"/>
        <w:kinsoku/>
        <w:wordWrap/>
        <w:overflowPunct/>
        <w:topLinePunct w:val="0"/>
        <w:autoSpaceDE/>
        <w:autoSpaceDN/>
        <w:bidi w:val="0"/>
        <w:spacing w:line="32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投标人应在投标文件递交截止时间前，将投标文件密封送达投标地点，未在规定时间内送达或未按照招标文件要求密封的投标文件，将予以拒收。</w:t>
      </w:r>
    </w:p>
    <w:p>
      <w:pPr>
        <w:pageBreakBefore w:val="0"/>
        <w:kinsoku/>
        <w:wordWrap/>
        <w:overflowPunct/>
        <w:topLinePunct w:val="0"/>
        <w:autoSpaceDE/>
        <w:autoSpaceDN/>
        <w:bidi w:val="0"/>
        <w:spacing w:line="32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4.特别说明和提醒：</w:t>
      </w:r>
    </w:p>
    <w:p>
      <w:pPr>
        <w:pageBreakBefore w:val="0"/>
        <w:kinsoku/>
        <w:wordWrap/>
        <w:overflowPunct/>
        <w:topLinePunct w:val="0"/>
        <w:autoSpaceDE/>
        <w:autoSpaceDN/>
        <w:bidi w:val="0"/>
        <w:spacing w:line="32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bookmarkStart w:id="19" w:name="_Toc35393794"/>
      <w:bookmarkStart w:id="20" w:name="_Toc28359007"/>
      <w:bookmarkStart w:id="21" w:name="_Toc35393625"/>
      <w:bookmarkStart w:id="22" w:name="_Toc28359084"/>
      <w:r>
        <w:rPr>
          <w:rFonts w:hint="eastAsia" w:ascii="宋体" w:hAnsi="宋体" w:eastAsia="宋体" w:cs="宋体"/>
          <w:b/>
          <w:color w:val="000000" w:themeColor="text1"/>
          <w:sz w:val="21"/>
          <w:szCs w:val="21"/>
          <w14:textFill>
            <w14:solidFill>
              <w14:schemeClr w14:val="tx1"/>
            </w14:solidFill>
          </w14:textFill>
        </w:rPr>
        <w:t>为做好新型冠状病毒肺炎疫情防控工作，根据南宁市财政局《关于做好疫情防控期间政府采购工作有关事项的通知》（南财采〔2020〕12号）要求，投标人无需参加开标会活动。</w:t>
      </w:r>
    </w:p>
    <w:p>
      <w:pPr>
        <w:pageBreakBefore w:val="0"/>
        <w:kinsoku/>
        <w:wordWrap/>
        <w:overflowPunct/>
        <w:topLinePunct w:val="0"/>
        <w:autoSpaceDE/>
        <w:autoSpaceDN/>
        <w:bidi w:val="0"/>
        <w:spacing w:line="32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4.1投标文件可采用邮寄递交情况说明：</w:t>
      </w:r>
    </w:p>
    <w:p>
      <w:pPr>
        <w:pageBreakBefore w:val="0"/>
        <w:kinsoku/>
        <w:wordWrap/>
        <w:overflowPunct/>
        <w:topLinePunct w:val="0"/>
        <w:autoSpaceDE/>
        <w:autoSpaceDN/>
        <w:bidi w:val="0"/>
        <w:spacing w:line="32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（1）投标文件必须在递交投标文件截止时间前送达，采购代理机构工作人员签收邮寄包裹的时间即为投标文件的送达时间，逾期送达的投标文件无效。逾期送达的，后果由供应商自行承担。</w:t>
      </w:r>
    </w:p>
    <w:p>
      <w:pPr>
        <w:pageBreakBefore w:val="0"/>
        <w:kinsoku/>
        <w:wordWrap/>
        <w:overflowPunct/>
        <w:topLinePunct w:val="0"/>
        <w:autoSpaceDE/>
        <w:autoSpaceDN/>
        <w:bidi w:val="0"/>
        <w:spacing w:line="32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（2）为确保疫情防控期间邮寄包裹能及时送达，供应商应充分预留投标文件邮寄、送达所需要的时间，应选择邮寄运送时间有保障的快递公司寄送投标文件。</w:t>
      </w:r>
    </w:p>
    <w:p>
      <w:pPr>
        <w:pageBreakBefore w:val="0"/>
        <w:kinsoku/>
        <w:wordWrap/>
        <w:overflowPunct/>
        <w:topLinePunct w:val="0"/>
        <w:autoSpaceDE/>
        <w:autoSpaceDN/>
        <w:bidi w:val="0"/>
        <w:spacing w:line="32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（3）投标文件邮寄地址：南宁市青秀区长园路8号大地华城S3-01号商场三楼（中资国际工程咨询集团有限责任公司），收件人：</w:t>
      </w:r>
      <w:r>
        <w:rPr>
          <w:rFonts w:hint="eastAsia" w:ascii="宋体" w:hAnsi="宋体" w:eastAsia="宋体" w:cs="宋体"/>
          <w:b/>
          <w:color w:val="000000" w:themeColor="text1"/>
          <w:sz w:val="21"/>
          <w:szCs w:val="21"/>
          <w:lang w:eastAsia="zh-CN"/>
          <w14:textFill>
            <w14:solidFill>
              <w14:schemeClr w14:val="tx1"/>
            </w14:solidFill>
          </w14:textFill>
        </w:rPr>
        <w:t>黄旋</w:t>
      </w:r>
      <w:r>
        <w:rPr>
          <w:rFonts w:hint="eastAsia" w:ascii="宋体" w:hAnsi="宋体" w:eastAsia="宋体" w:cs="宋体"/>
          <w:b/>
          <w:color w:val="000000" w:themeColor="text1"/>
          <w:sz w:val="21"/>
          <w:szCs w:val="21"/>
          <w14:textFill>
            <w14:solidFill>
              <w14:schemeClr w14:val="tx1"/>
            </w14:solidFill>
          </w14:textFill>
        </w:rPr>
        <w:t>，联系电话：15</w:t>
      </w:r>
      <w:r>
        <w:rPr>
          <w:rFonts w:hint="eastAsia" w:ascii="宋体" w:hAnsi="宋体" w:eastAsia="宋体" w:cs="宋体"/>
          <w:b/>
          <w:color w:val="000000" w:themeColor="text1"/>
          <w:sz w:val="21"/>
          <w:szCs w:val="21"/>
          <w:lang w:val="en-US" w:eastAsia="zh-CN"/>
          <w14:textFill>
            <w14:solidFill>
              <w14:schemeClr w14:val="tx1"/>
            </w14:solidFill>
          </w14:textFill>
        </w:rPr>
        <w:t>077060402</w:t>
      </w:r>
      <w:r>
        <w:rPr>
          <w:rFonts w:hint="eastAsia" w:ascii="宋体" w:hAnsi="宋体" w:eastAsia="宋体" w:cs="宋体"/>
          <w:b/>
          <w:color w:val="000000" w:themeColor="text1"/>
          <w:sz w:val="21"/>
          <w:szCs w:val="21"/>
          <w14:textFill>
            <w14:solidFill>
              <w14:schemeClr w14:val="tx1"/>
            </w14:solidFill>
          </w14:textFill>
        </w:rPr>
        <w:t>。</w:t>
      </w:r>
    </w:p>
    <w:p>
      <w:pPr>
        <w:pageBreakBefore w:val="0"/>
        <w:kinsoku/>
        <w:wordWrap/>
        <w:overflowPunct/>
        <w:topLinePunct w:val="0"/>
        <w:autoSpaceDE/>
        <w:autoSpaceDN/>
        <w:bidi w:val="0"/>
        <w:spacing w:line="320" w:lineRule="exact"/>
        <w:ind w:firstLine="422" w:firstLineChars="20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（4）投标文件外请同时单独附上法定代表人（或负责人）的身份证复印件和营业执照复印件 [或委托代理人投标时，提供有效授权委托书及身份证复印件、营业执照复印件]存入同一包裹内。</w:t>
      </w:r>
    </w:p>
    <w:p>
      <w:pPr>
        <w:pageBreakBefore w:val="0"/>
        <w:kinsoku/>
        <w:wordWrap/>
        <w:overflowPunct/>
        <w:topLinePunct w:val="0"/>
        <w:autoSpaceDE/>
        <w:autoSpaceDN/>
        <w:bidi w:val="0"/>
        <w:spacing w:line="320" w:lineRule="exact"/>
        <w:ind w:firstLine="525" w:firstLineChars="24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4.2如供应商现场递交投标文件，在完成递交后即可离开。投标文件密封送交到南宁市良庆区玉洞大道33号9楼南宁市公共资源交易中心开标厅（具体详见9楼电子显示屏场地安排），逾期送达或未密封将予以拒收（或作无效投标文件处理）。</w:t>
      </w:r>
    </w:p>
    <w:p>
      <w:pPr>
        <w:pageBreakBefore w:val="0"/>
        <w:kinsoku/>
        <w:wordWrap/>
        <w:overflowPunct/>
        <w:topLinePunct w:val="0"/>
        <w:autoSpaceDE/>
        <w:autoSpaceDN/>
        <w:bidi w:val="0"/>
        <w:spacing w:line="320" w:lineRule="exact"/>
        <w:ind w:firstLine="525" w:firstLineChars="24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4.3投标人无需参加开标会活动，投标文件拆封及密封性检查：截标后，采购代理机构工作人员在采购单位代表、监督人员的见证下拆开投标文件包封，采购单位代表、监督人员对投标文件密封性和投标文件正副本数量进行签字确认；关于唱标过程：由采购代理机构工作人员对投标人提供的投标报价及相关内容进行公开唱标并如实记录，采购单位代表、监督人员对唱标内容进行签字确认。</w:t>
      </w:r>
    </w:p>
    <w:p>
      <w:pPr>
        <w:keepNext/>
        <w:keepLines/>
        <w:pageBreakBefore w:val="0"/>
        <w:kinsoku/>
        <w:wordWrap/>
        <w:overflowPunct/>
        <w:topLinePunct w:val="0"/>
        <w:autoSpaceDE/>
        <w:autoSpaceDN/>
        <w:bidi w:val="0"/>
        <w:spacing w:before="260" w:after="260" w:line="320" w:lineRule="exact"/>
        <w:outlineLvl w:val="1"/>
        <w:rPr>
          <w:rFonts w:ascii="宋体" w:hAnsi="宋体" w:cs="宋体"/>
          <w:b/>
          <w:bCs/>
          <w:color w:val="000000" w:themeColor="text1"/>
          <w:szCs w:val="21"/>
          <w14:textFill>
            <w14:solidFill>
              <w14:schemeClr w14:val="tx1"/>
            </w14:solidFill>
          </w14:textFill>
        </w:rPr>
      </w:pPr>
      <w:bookmarkStart w:id="23" w:name="_Toc16816"/>
      <w:bookmarkStart w:id="24" w:name="_Toc28248"/>
      <w:r>
        <w:rPr>
          <w:rFonts w:hint="eastAsia" w:ascii="宋体" w:hAnsi="宋体" w:cs="宋体"/>
          <w:b/>
          <w:bCs/>
          <w:color w:val="000000" w:themeColor="text1"/>
          <w:szCs w:val="21"/>
          <w14:textFill>
            <w14:solidFill>
              <w14:schemeClr w14:val="tx1"/>
            </w14:solidFill>
          </w14:textFill>
        </w:rPr>
        <w:t>五、公告期限</w:t>
      </w:r>
      <w:bookmarkEnd w:id="19"/>
      <w:bookmarkEnd w:id="20"/>
      <w:bookmarkEnd w:id="21"/>
      <w:bookmarkEnd w:id="22"/>
      <w:bookmarkEnd w:id="23"/>
      <w:bookmarkEnd w:id="24"/>
    </w:p>
    <w:p>
      <w:pPr>
        <w:pageBreakBefore w:val="0"/>
        <w:kinsoku/>
        <w:wordWrap/>
        <w:overflowPunct/>
        <w:topLinePunct w:val="0"/>
        <w:autoSpaceDE/>
        <w:autoSpaceDN/>
        <w:bidi w:val="0"/>
        <w:spacing w:line="32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pPr>
        <w:keepNext/>
        <w:keepLines/>
        <w:pageBreakBefore w:val="0"/>
        <w:kinsoku/>
        <w:wordWrap/>
        <w:overflowPunct/>
        <w:topLinePunct w:val="0"/>
        <w:autoSpaceDE/>
        <w:autoSpaceDN/>
        <w:bidi w:val="0"/>
        <w:spacing w:before="260" w:after="260" w:line="320" w:lineRule="exact"/>
        <w:outlineLvl w:val="1"/>
        <w:rPr>
          <w:rFonts w:ascii="宋体" w:hAnsi="宋体" w:cs="宋体"/>
          <w:b/>
          <w:bCs/>
          <w:color w:val="000000" w:themeColor="text1"/>
          <w:szCs w:val="21"/>
          <w14:textFill>
            <w14:solidFill>
              <w14:schemeClr w14:val="tx1"/>
            </w14:solidFill>
          </w14:textFill>
        </w:rPr>
      </w:pPr>
      <w:bookmarkStart w:id="25" w:name="_Toc29152"/>
      <w:bookmarkStart w:id="26" w:name="_Toc35393795"/>
      <w:bookmarkStart w:id="27" w:name="_Toc28333"/>
      <w:bookmarkStart w:id="28" w:name="_Toc35393626"/>
      <w:r>
        <w:rPr>
          <w:rFonts w:hint="eastAsia" w:ascii="宋体" w:hAnsi="宋体" w:cs="宋体"/>
          <w:b/>
          <w:bCs/>
          <w:color w:val="000000" w:themeColor="text1"/>
          <w:szCs w:val="21"/>
          <w14:textFill>
            <w14:solidFill>
              <w14:schemeClr w14:val="tx1"/>
            </w14:solidFill>
          </w14:textFill>
        </w:rPr>
        <w:t>六、其他补充事宜</w:t>
      </w:r>
      <w:bookmarkEnd w:id="25"/>
      <w:bookmarkEnd w:id="26"/>
      <w:bookmarkEnd w:id="27"/>
      <w:bookmarkEnd w:id="28"/>
    </w:p>
    <w:p>
      <w:pPr>
        <w:pageBreakBefore w:val="0"/>
        <w:kinsoku/>
        <w:wordWrap/>
        <w:overflowPunct/>
        <w:topLinePunct w:val="0"/>
        <w:autoSpaceDE/>
        <w:autoSpaceDN/>
        <w:bidi w:val="0"/>
        <w:snapToGrid w:val="0"/>
        <w:spacing w:line="32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1.投标保证金：</w:t>
      </w:r>
      <w:r>
        <w:rPr>
          <w:rFonts w:hint="eastAsia" w:ascii="宋体" w:hAnsi="宋体"/>
          <w:u w:val="single"/>
        </w:rPr>
        <w:t>本项目不收取任何形式的保证金</w:t>
      </w:r>
      <w:r>
        <w:rPr>
          <w:rFonts w:hint="eastAsia" w:ascii="宋体" w:hAnsi="宋体"/>
        </w:rPr>
        <w:t>。</w:t>
      </w:r>
    </w:p>
    <w:p>
      <w:pPr>
        <w:pageBreakBefore w:val="0"/>
        <w:kinsoku/>
        <w:wordWrap/>
        <w:overflowPunct/>
        <w:topLinePunct w:val="0"/>
        <w:autoSpaceDE/>
        <w:autoSpaceDN/>
        <w:bidi w:val="0"/>
        <w:snapToGrid w:val="0"/>
        <w:spacing w:line="32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 xml:space="preserve"> 网上查询地址：</w:t>
      </w:r>
      <w:r>
        <w:rPr>
          <w:color w:val="auto"/>
        </w:rPr>
        <w:fldChar w:fldCharType="begin"/>
      </w:r>
      <w:r>
        <w:rPr>
          <w:color w:val="auto"/>
        </w:rPr>
        <w:instrText xml:space="preserve"> HYPERLINK "http://www.ccgp.gov.cn" </w:instrText>
      </w:r>
      <w:r>
        <w:rPr>
          <w:color w:val="auto"/>
        </w:rPr>
        <w:fldChar w:fldCharType="separate"/>
      </w:r>
      <w:r>
        <w:rPr>
          <w:rStyle w:val="7"/>
          <w:rFonts w:hint="eastAsia" w:ascii="宋体" w:hAnsi="宋体"/>
          <w:color w:val="auto"/>
        </w:rPr>
        <w:t>www.ccgp.gov.cn</w:t>
      </w:r>
      <w:r>
        <w:rPr>
          <w:rStyle w:val="7"/>
          <w:rFonts w:hint="eastAsia" w:ascii="宋体" w:hAnsi="宋体"/>
          <w:color w:val="auto"/>
        </w:rPr>
        <w:fldChar w:fldCharType="end"/>
      </w:r>
      <w:r>
        <w:rPr>
          <w:rFonts w:hint="eastAsia" w:ascii="宋体" w:hAnsi="宋体"/>
          <w:color w:val="auto"/>
        </w:rPr>
        <w:t>(中国政府采购网)、</w:t>
      </w:r>
      <w:r>
        <w:rPr>
          <w:rFonts w:ascii="宋体" w:hAnsi="宋体"/>
          <w:color w:val="auto"/>
          <w:u w:val="single"/>
        </w:rPr>
        <w:t>www.gxzfcg.gov.cn</w:t>
      </w:r>
      <w:r>
        <w:rPr>
          <w:rFonts w:hint="eastAsia" w:ascii="宋体" w:hAnsi="宋体"/>
          <w:color w:val="auto"/>
        </w:rPr>
        <w:t>（广西壮族自治区政府采购网）、</w:t>
      </w:r>
      <w:r>
        <w:rPr>
          <w:color w:val="auto"/>
        </w:rPr>
        <w:fldChar w:fldCharType="begin"/>
      </w:r>
      <w:r>
        <w:rPr>
          <w:color w:val="auto"/>
        </w:rPr>
        <w:instrText xml:space="preserve"> HYPERLINK "http://www.purchase.gov.cn" </w:instrText>
      </w:r>
      <w:r>
        <w:rPr>
          <w:color w:val="auto"/>
        </w:rPr>
        <w:fldChar w:fldCharType="separate"/>
      </w:r>
      <w:r>
        <w:rPr>
          <w:rStyle w:val="7"/>
          <w:rFonts w:hint="eastAsia" w:ascii="宋体" w:hAnsi="宋体"/>
          <w:color w:val="auto"/>
        </w:rPr>
        <w:t>www.purchase.gov.cn</w:t>
      </w:r>
      <w:r>
        <w:rPr>
          <w:rStyle w:val="7"/>
          <w:rFonts w:hint="eastAsia" w:ascii="宋体" w:hAnsi="宋体"/>
          <w:color w:val="auto"/>
        </w:rPr>
        <w:fldChar w:fldCharType="end"/>
      </w:r>
      <w:r>
        <w:rPr>
          <w:rFonts w:hint="eastAsia" w:ascii="宋体" w:hAnsi="宋体"/>
          <w:color w:val="auto"/>
        </w:rPr>
        <w:t>（南宁市政府采购网）、</w:t>
      </w:r>
      <w:r>
        <w:rPr>
          <w:color w:val="auto"/>
        </w:rPr>
        <w:fldChar w:fldCharType="begin"/>
      </w:r>
      <w:r>
        <w:rPr>
          <w:color w:val="auto"/>
        </w:rPr>
        <w:instrText xml:space="preserve"> HYPERLINK "http://www.nnggzy.org.cn/gxnnzbw（南宁市公共资源交易中心网" </w:instrText>
      </w:r>
      <w:r>
        <w:rPr>
          <w:color w:val="auto"/>
        </w:rPr>
        <w:fldChar w:fldCharType="separate"/>
      </w:r>
      <w:r>
        <w:rPr>
          <w:rStyle w:val="7"/>
          <w:rFonts w:ascii="宋体" w:hAnsi="宋体"/>
          <w:color w:val="auto"/>
        </w:rPr>
        <w:t>www.nnggzy.org.cn/gxnnzbw</w:t>
      </w:r>
      <w:r>
        <w:rPr>
          <w:rStyle w:val="7"/>
          <w:rFonts w:hint="eastAsia" w:ascii="宋体" w:hAnsi="宋体"/>
          <w:color w:val="auto"/>
        </w:rPr>
        <w:t>（</w:t>
      </w:r>
      <w:r>
        <w:rPr>
          <w:rStyle w:val="7"/>
          <w:rFonts w:hint="eastAsia" w:ascii="宋体" w:hAnsi="宋体"/>
          <w:color w:val="auto"/>
          <w:shd w:val="clear" w:color="auto" w:fill="FFFFFF"/>
        </w:rPr>
        <w:t>南宁市公共资源交易中心网</w:t>
      </w:r>
      <w:r>
        <w:rPr>
          <w:rStyle w:val="7"/>
          <w:rFonts w:hint="eastAsia" w:ascii="宋体" w:hAnsi="宋体"/>
          <w:color w:val="auto"/>
          <w:shd w:val="clear" w:color="auto" w:fill="FFFFFF"/>
        </w:rPr>
        <w:fldChar w:fldCharType="end"/>
      </w:r>
      <w:r>
        <w:rPr>
          <w:rFonts w:hint="eastAsia" w:ascii="宋体" w:hAnsi="宋体"/>
          <w:color w:val="auto"/>
          <w:shd w:val="clear" w:color="auto" w:fill="FFFFFF"/>
        </w:rPr>
        <w:t>）</w:t>
      </w:r>
      <w:r>
        <w:rPr>
          <w:rFonts w:hint="eastAsia" w:ascii="宋体" w:hAnsi="宋体" w:cs="宋体"/>
          <w:bCs/>
          <w:color w:val="auto"/>
        </w:rPr>
        <w:t xml:space="preserve">。 </w:t>
      </w:r>
    </w:p>
    <w:p>
      <w:pPr>
        <w:pageBreakBefore w:val="0"/>
        <w:kinsoku/>
        <w:wordWrap/>
        <w:overflowPunct/>
        <w:topLinePunct w:val="0"/>
        <w:autoSpaceDE/>
        <w:autoSpaceDN/>
        <w:bidi w:val="0"/>
        <w:spacing w:line="320" w:lineRule="exact"/>
        <w:ind w:left="49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本项目需要落实的政府采购政策：</w:t>
      </w:r>
    </w:p>
    <w:p>
      <w:pPr>
        <w:pageBreakBefore w:val="0"/>
        <w:kinsoku/>
        <w:wordWrap/>
        <w:overflowPunct/>
        <w:topLinePunct w:val="0"/>
        <w:autoSpaceDE/>
        <w:autoSpaceDN/>
        <w:bidi w:val="0"/>
        <w:spacing w:line="320" w:lineRule="exact"/>
        <w:ind w:left="49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1）政府采购促进中小企业发展。</w:t>
      </w:r>
    </w:p>
    <w:p>
      <w:pPr>
        <w:pageBreakBefore w:val="0"/>
        <w:kinsoku/>
        <w:wordWrap/>
        <w:overflowPunct/>
        <w:topLinePunct w:val="0"/>
        <w:autoSpaceDE/>
        <w:autoSpaceDN/>
        <w:bidi w:val="0"/>
        <w:spacing w:line="320" w:lineRule="exact"/>
        <w:ind w:left="49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2）政府采购支持采用本国产品的政策。</w:t>
      </w:r>
    </w:p>
    <w:p>
      <w:pPr>
        <w:pageBreakBefore w:val="0"/>
        <w:kinsoku/>
        <w:wordWrap/>
        <w:overflowPunct/>
        <w:topLinePunct w:val="0"/>
        <w:autoSpaceDE/>
        <w:autoSpaceDN/>
        <w:bidi w:val="0"/>
        <w:spacing w:line="320" w:lineRule="exact"/>
        <w:ind w:left="49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3）强制采购节能产品；优先采购节能产品、环境标志产品。</w:t>
      </w:r>
    </w:p>
    <w:p>
      <w:pPr>
        <w:pageBreakBefore w:val="0"/>
        <w:kinsoku/>
        <w:wordWrap/>
        <w:overflowPunct/>
        <w:topLinePunct w:val="0"/>
        <w:autoSpaceDE/>
        <w:autoSpaceDN/>
        <w:bidi w:val="0"/>
        <w:spacing w:line="320" w:lineRule="exact"/>
        <w:ind w:left="49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4）政府采购促进残疾人就业政策。</w:t>
      </w:r>
    </w:p>
    <w:p>
      <w:pPr>
        <w:pageBreakBefore w:val="0"/>
        <w:kinsoku/>
        <w:wordWrap/>
        <w:overflowPunct/>
        <w:topLinePunct w:val="0"/>
        <w:autoSpaceDE/>
        <w:autoSpaceDN/>
        <w:bidi w:val="0"/>
        <w:spacing w:line="320" w:lineRule="exact"/>
        <w:ind w:left="49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5）政府采购支持监狱企业发展。</w:t>
      </w:r>
    </w:p>
    <w:p>
      <w:pPr>
        <w:keepNext/>
        <w:keepLines/>
        <w:pageBreakBefore w:val="0"/>
        <w:kinsoku/>
        <w:wordWrap/>
        <w:overflowPunct/>
        <w:topLinePunct w:val="0"/>
        <w:autoSpaceDE/>
        <w:autoSpaceDN/>
        <w:bidi w:val="0"/>
        <w:spacing w:before="260" w:after="260" w:line="320" w:lineRule="exact"/>
        <w:outlineLvl w:val="1"/>
        <w:rPr>
          <w:rFonts w:ascii="宋体" w:hAnsi="宋体" w:cs="宋体"/>
          <w:b/>
          <w:bCs/>
          <w:color w:val="000000" w:themeColor="text1"/>
          <w:szCs w:val="21"/>
          <w14:textFill>
            <w14:solidFill>
              <w14:schemeClr w14:val="tx1"/>
            </w14:solidFill>
          </w14:textFill>
        </w:rPr>
      </w:pPr>
      <w:bookmarkStart w:id="29" w:name="_Toc28359008"/>
      <w:bookmarkStart w:id="30" w:name="_Toc24094"/>
      <w:bookmarkStart w:id="31" w:name="_Toc28359085"/>
      <w:bookmarkStart w:id="32" w:name="_Toc35393627"/>
      <w:bookmarkStart w:id="33" w:name="_Toc35393796"/>
      <w:bookmarkStart w:id="34" w:name="_Toc8935"/>
      <w:r>
        <w:rPr>
          <w:rFonts w:hint="eastAsia" w:ascii="宋体" w:hAnsi="宋体" w:cs="宋体"/>
          <w:b/>
          <w:bCs/>
          <w:color w:val="000000" w:themeColor="text1"/>
          <w:szCs w:val="21"/>
          <w14:textFill>
            <w14:solidFill>
              <w14:schemeClr w14:val="tx1"/>
            </w14:solidFill>
          </w14:textFill>
        </w:rPr>
        <w:t>七、对本次招标提出询问，请按</w:t>
      </w:r>
      <w:r>
        <w:rPr>
          <w:rFonts w:ascii="宋体" w:hAnsi="宋体" w:cs="宋体"/>
          <w:b/>
          <w:bCs/>
          <w:color w:val="000000" w:themeColor="text1"/>
          <w:szCs w:val="21"/>
          <w14:textFill>
            <w14:solidFill>
              <w14:schemeClr w14:val="tx1"/>
            </w14:solidFill>
          </w14:textFill>
        </w:rPr>
        <w:t>以下方式</w:t>
      </w:r>
      <w:r>
        <w:rPr>
          <w:rFonts w:hint="eastAsia" w:ascii="宋体" w:hAnsi="宋体" w:cs="宋体"/>
          <w:b/>
          <w:bCs/>
          <w:color w:val="000000" w:themeColor="text1"/>
          <w:szCs w:val="21"/>
          <w14:textFill>
            <w14:solidFill>
              <w14:schemeClr w14:val="tx1"/>
            </w14:solidFill>
          </w14:textFill>
        </w:rPr>
        <w:t>联系。</w:t>
      </w:r>
      <w:bookmarkEnd w:id="29"/>
      <w:bookmarkEnd w:id="30"/>
      <w:bookmarkEnd w:id="31"/>
      <w:bookmarkEnd w:id="32"/>
      <w:bookmarkEnd w:id="33"/>
      <w:bookmarkEnd w:id="34"/>
    </w:p>
    <w:p>
      <w:pPr>
        <w:pageBreakBefore w:val="0"/>
        <w:kinsoku/>
        <w:wordWrap/>
        <w:overflowPunct/>
        <w:topLinePunct w:val="0"/>
        <w:autoSpaceDE/>
        <w:autoSpaceDN/>
        <w:bidi w:val="0"/>
        <w:adjustRightInd w:val="0"/>
        <w:snapToGrid w:val="0"/>
        <w:spacing w:line="320" w:lineRule="exact"/>
        <w:ind w:firstLine="420" w:firstLineChars="200"/>
        <w:rPr>
          <w:rFonts w:ascii="宋体" w:hAnsi="宋体" w:cs="宋体"/>
          <w:bCs/>
        </w:rPr>
      </w:pPr>
      <w:r>
        <w:rPr>
          <w:rFonts w:ascii="宋体" w:hAnsi="宋体" w:cs="宋体"/>
          <w:bCs/>
        </w:rPr>
        <w:t>1.</w:t>
      </w:r>
      <w:r>
        <w:rPr>
          <w:rFonts w:hint="eastAsia" w:ascii="宋体" w:hAnsi="宋体" w:cs="宋体"/>
          <w:bCs/>
        </w:rPr>
        <w:t>采购单位：</w:t>
      </w:r>
      <w:r>
        <w:rPr>
          <w:rFonts w:hint="eastAsia" w:ascii="宋体" w:hAnsi="宋体"/>
          <w:shd w:val="clear" w:color="auto" w:fill="FFFFFF"/>
        </w:rPr>
        <w:t>南宁市人防平战管理处</w:t>
      </w:r>
      <w:r>
        <w:rPr>
          <w:rFonts w:hint="eastAsia" w:ascii="宋体" w:hAnsi="宋体" w:cs="宋体"/>
          <w:bCs/>
        </w:rPr>
        <w:t>；           地址：</w:t>
      </w:r>
      <w:r>
        <w:rPr>
          <w:rFonts w:hint="eastAsia" w:ascii="宋体" w:hAnsi="宋体"/>
          <w:shd w:val="clear" w:color="auto" w:fill="FFFFFF"/>
        </w:rPr>
        <w:t>南宁市科园大道68-1号</w:t>
      </w:r>
      <w:r>
        <w:rPr>
          <w:rFonts w:hint="eastAsia" w:ascii="宋体" w:hAnsi="宋体" w:cs="宋体"/>
          <w:bCs/>
        </w:rPr>
        <w:t>。</w:t>
      </w:r>
    </w:p>
    <w:p>
      <w:pPr>
        <w:pageBreakBefore w:val="0"/>
        <w:kinsoku/>
        <w:wordWrap/>
        <w:overflowPunct/>
        <w:topLinePunct w:val="0"/>
        <w:autoSpaceDE/>
        <w:autoSpaceDN/>
        <w:bidi w:val="0"/>
        <w:adjustRightInd w:val="0"/>
        <w:snapToGrid w:val="0"/>
        <w:spacing w:line="320" w:lineRule="exact"/>
        <w:ind w:firstLine="630" w:firstLineChars="300"/>
        <w:rPr>
          <w:rFonts w:ascii="宋体" w:hAnsi="宋体" w:cs="宋体"/>
          <w:bCs/>
        </w:rPr>
      </w:pPr>
      <w:r>
        <w:rPr>
          <w:rFonts w:hint="eastAsia" w:ascii="宋体" w:hAnsi="宋体" w:cs="宋体"/>
          <w:bCs/>
        </w:rPr>
        <w:t>联系人：蔡工                               联系电话：0771-3810096</w:t>
      </w:r>
    </w:p>
    <w:p>
      <w:pPr>
        <w:pageBreakBefore w:val="0"/>
        <w:kinsoku/>
        <w:wordWrap/>
        <w:overflowPunct/>
        <w:topLinePunct w:val="0"/>
        <w:autoSpaceDE/>
        <w:autoSpaceDN/>
        <w:bidi w:val="0"/>
        <w:adjustRightInd w:val="0"/>
        <w:snapToGrid w:val="0"/>
        <w:spacing w:line="320" w:lineRule="exact"/>
        <w:ind w:firstLine="420" w:firstLineChars="200"/>
        <w:rPr>
          <w:rFonts w:ascii="宋体" w:hAnsi="宋体" w:cs="宋体"/>
          <w:bCs/>
        </w:rPr>
      </w:pPr>
      <w:r>
        <w:rPr>
          <w:rFonts w:ascii="宋体" w:hAnsi="宋体" w:cs="宋体"/>
          <w:bCs/>
        </w:rPr>
        <w:t>2.</w:t>
      </w:r>
      <w:r>
        <w:rPr>
          <w:rFonts w:hint="eastAsia" w:ascii="宋体" w:hAnsi="宋体" w:cs="宋体"/>
          <w:bCs/>
        </w:rPr>
        <w:t>代理机构：中资国际工程咨询集团有限责任公司</w:t>
      </w:r>
    </w:p>
    <w:p>
      <w:pPr>
        <w:pageBreakBefore w:val="0"/>
        <w:kinsoku/>
        <w:wordWrap/>
        <w:overflowPunct/>
        <w:topLinePunct w:val="0"/>
        <w:autoSpaceDE/>
        <w:autoSpaceDN/>
        <w:bidi w:val="0"/>
        <w:adjustRightInd w:val="0"/>
        <w:snapToGrid w:val="0"/>
        <w:spacing w:line="320" w:lineRule="exact"/>
        <w:ind w:firstLine="630" w:firstLineChars="300"/>
        <w:rPr>
          <w:rFonts w:ascii="宋体" w:hAnsi="宋体" w:cs="宋体"/>
          <w:bCs/>
        </w:rPr>
      </w:pPr>
      <w:r>
        <w:rPr>
          <w:rFonts w:hint="eastAsia" w:ascii="宋体" w:hAnsi="宋体" w:cs="宋体"/>
          <w:bCs/>
        </w:rPr>
        <w:t>地址：南宁市青秀区长园路</w:t>
      </w:r>
      <w:r>
        <w:rPr>
          <w:rFonts w:ascii="宋体" w:hAnsi="宋体" w:cs="宋体"/>
          <w:bCs/>
        </w:rPr>
        <w:t>8</w:t>
      </w:r>
      <w:r>
        <w:rPr>
          <w:rFonts w:hint="eastAsia" w:ascii="宋体" w:hAnsi="宋体" w:cs="宋体"/>
          <w:bCs/>
        </w:rPr>
        <w:t>号大地华城</w:t>
      </w:r>
      <w:r>
        <w:rPr>
          <w:rFonts w:ascii="宋体" w:hAnsi="宋体" w:cs="宋体"/>
          <w:bCs/>
        </w:rPr>
        <w:t>S3-01</w:t>
      </w:r>
      <w:r>
        <w:rPr>
          <w:rFonts w:hint="eastAsia" w:ascii="宋体" w:hAnsi="宋体" w:cs="宋体"/>
          <w:bCs/>
        </w:rPr>
        <w:t>号商场三楼</w:t>
      </w:r>
    </w:p>
    <w:p>
      <w:pPr>
        <w:pageBreakBefore w:val="0"/>
        <w:kinsoku/>
        <w:wordWrap/>
        <w:overflowPunct/>
        <w:topLinePunct w:val="0"/>
        <w:autoSpaceDE/>
        <w:autoSpaceDN/>
        <w:bidi w:val="0"/>
        <w:adjustRightInd w:val="0"/>
        <w:snapToGrid w:val="0"/>
        <w:spacing w:line="320" w:lineRule="exact"/>
        <w:ind w:firstLine="630" w:firstLineChars="300"/>
        <w:rPr>
          <w:rFonts w:ascii="宋体" w:hAnsi="宋体" w:cs="宋体"/>
          <w:bCs/>
        </w:rPr>
      </w:pPr>
      <w:r>
        <w:rPr>
          <w:rFonts w:hint="eastAsia" w:ascii="宋体" w:hAnsi="宋体" w:cs="宋体"/>
          <w:bCs/>
        </w:rPr>
        <w:t>项目负责人：黄旋</w:t>
      </w:r>
      <w:r>
        <w:rPr>
          <w:rFonts w:ascii="宋体" w:hAnsi="宋体" w:cs="宋体"/>
          <w:bCs/>
        </w:rPr>
        <w:t xml:space="preserve">        </w:t>
      </w:r>
      <w:r>
        <w:rPr>
          <w:rFonts w:hint="eastAsia" w:ascii="宋体" w:hAnsi="宋体" w:cs="宋体"/>
          <w:bCs/>
        </w:rPr>
        <w:t xml:space="preserve">                   联系电话：</w:t>
      </w:r>
      <w:r>
        <w:rPr>
          <w:rFonts w:ascii="宋体" w:hAnsi="宋体" w:cs="宋体"/>
          <w:bCs/>
        </w:rPr>
        <w:t>0771-5</w:t>
      </w:r>
      <w:r>
        <w:rPr>
          <w:rFonts w:hint="eastAsia" w:ascii="宋体" w:hAnsi="宋体" w:cs="宋体"/>
          <w:bCs/>
        </w:rPr>
        <w:t>675006</w:t>
      </w:r>
    </w:p>
    <w:p>
      <w:pPr>
        <w:pageBreakBefore w:val="0"/>
        <w:kinsoku/>
        <w:wordWrap/>
        <w:overflowPunct/>
        <w:topLinePunct w:val="0"/>
        <w:autoSpaceDE/>
        <w:autoSpaceDN/>
        <w:bidi w:val="0"/>
        <w:snapToGrid w:val="0"/>
        <w:spacing w:line="320" w:lineRule="exact"/>
        <w:ind w:firstLine="420" w:firstLineChars="200"/>
        <w:rPr>
          <w:rFonts w:ascii="宋体" w:hAnsi="宋体" w:cs="Arial"/>
          <w:b/>
          <w:color w:val="000000" w:themeColor="text1"/>
          <w:szCs w:val="21"/>
          <w14:textFill>
            <w14:solidFill>
              <w14:schemeClr w14:val="tx1"/>
            </w14:solidFill>
          </w14:textFill>
        </w:rPr>
      </w:pPr>
      <w:r>
        <w:rPr>
          <w:rFonts w:ascii="宋体" w:hAnsi="宋体" w:cs="宋体"/>
          <w:bCs/>
        </w:rPr>
        <w:t>3.</w:t>
      </w:r>
      <w:r>
        <w:rPr>
          <w:rFonts w:hint="eastAsia" w:ascii="宋体" w:hAnsi="宋体"/>
          <w:shd w:val="clear" w:color="auto" w:fill="FFFFFF"/>
        </w:rPr>
        <w:t>监管部门</w:t>
      </w:r>
      <w:r>
        <w:rPr>
          <w:rFonts w:hint="eastAsia" w:ascii="宋体" w:hAnsi="宋体" w:cs="宋体"/>
          <w:bCs/>
        </w:rPr>
        <w:t>：</w:t>
      </w:r>
      <w:r>
        <w:rPr>
          <w:rFonts w:hint="eastAsia" w:hAnsi="宋体"/>
        </w:rPr>
        <w:t>南宁市财政局政府采购监督管理办公室</w:t>
      </w:r>
      <w:r>
        <w:rPr>
          <w:rFonts w:hint="eastAsia" w:ascii="宋体" w:hAnsi="宋体" w:cs="宋体"/>
          <w:bCs/>
        </w:rPr>
        <w:t>，</w:t>
      </w:r>
      <w:r>
        <w:rPr>
          <w:rFonts w:hint="eastAsia" w:ascii="宋体" w:hAnsi="宋体"/>
          <w:shd w:val="clear" w:color="auto" w:fill="FFFFFF"/>
        </w:rPr>
        <w:t>投诉电话：0771-2189091</w:t>
      </w:r>
    </w:p>
    <w:p>
      <w:pPr>
        <w:pageBreakBefore w:val="0"/>
        <w:kinsoku/>
        <w:wordWrap/>
        <w:overflowPunct/>
        <w:topLinePunct w:val="0"/>
        <w:autoSpaceDE/>
        <w:autoSpaceDN/>
        <w:bidi w:val="0"/>
        <w:snapToGrid w:val="0"/>
        <w:spacing w:line="320" w:lineRule="exact"/>
        <w:rPr>
          <w:rFonts w:ascii="宋体" w:hAnsi="宋体"/>
          <w:color w:val="000000" w:themeColor="text1"/>
          <w:szCs w:val="21"/>
          <w14:textFill>
            <w14:solidFill>
              <w14:schemeClr w14:val="tx1"/>
            </w14:solidFill>
          </w14:textFill>
        </w:rPr>
      </w:pPr>
    </w:p>
    <w:p>
      <w:pPr>
        <w:pageBreakBefore w:val="0"/>
        <w:kinsoku/>
        <w:wordWrap/>
        <w:overflowPunct/>
        <w:topLinePunct w:val="0"/>
        <w:autoSpaceDE/>
        <w:autoSpaceDN/>
        <w:bidi w:val="0"/>
        <w:spacing w:line="320" w:lineRule="exact"/>
        <w:ind w:firstLine="5250" w:firstLineChars="2500"/>
        <w:rPr>
          <w:rFonts w:hint="eastAsia" w:ascii="宋体" w:hAnsi="宋体"/>
          <w:color w:val="000000" w:themeColor="text1"/>
          <w:szCs w:val="21"/>
          <w:u w:val="none"/>
          <w14:textFill>
            <w14:solidFill>
              <w14:schemeClr w14:val="tx1"/>
            </w14:solidFill>
          </w14:textFill>
        </w:rPr>
      </w:pPr>
      <w:r>
        <w:rPr>
          <w:rFonts w:hint="eastAsia" w:ascii="宋体" w:hAnsi="宋体"/>
          <w:color w:val="000000" w:themeColor="text1"/>
          <w:szCs w:val="21"/>
          <w:u w:val="none"/>
          <w14:textFill>
            <w14:solidFill>
              <w14:schemeClr w14:val="tx1"/>
            </w14:solidFill>
          </w14:textFill>
        </w:rPr>
        <w:t>中资国际工程咨询集团有限责任公司</w:t>
      </w:r>
    </w:p>
    <w:p>
      <w:pPr>
        <w:pageBreakBefore w:val="0"/>
        <w:kinsoku/>
        <w:wordWrap/>
        <w:overflowPunct/>
        <w:topLinePunct w:val="0"/>
        <w:autoSpaceDE/>
        <w:autoSpaceDN/>
        <w:bidi w:val="0"/>
        <w:spacing w:line="320" w:lineRule="exact"/>
        <w:ind w:firstLine="5880" w:firstLineChars="2800"/>
        <w:rPr>
          <w:rFonts w:ascii="宋体" w:hAnsi="宋体"/>
          <w:u w:val="none"/>
        </w:rPr>
      </w:pPr>
      <w:r>
        <w:rPr>
          <w:rFonts w:hint="eastAsia" w:ascii="宋体" w:hAnsi="宋体"/>
          <w:color w:val="000000" w:themeColor="text1"/>
          <w:szCs w:val="21"/>
          <w:u w:val="none"/>
          <w14:textFill>
            <w14:solidFill>
              <w14:schemeClr w14:val="tx1"/>
            </w14:solidFill>
          </w14:textFill>
        </w:rPr>
        <w:t>2020年9月</w:t>
      </w:r>
      <w:r>
        <w:rPr>
          <w:rFonts w:hint="eastAsia" w:ascii="宋体" w:hAnsi="宋体"/>
          <w:color w:val="000000" w:themeColor="text1"/>
          <w:szCs w:val="21"/>
          <w:u w:val="none"/>
          <w:lang w:val="en-US" w:eastAsia="zh-CN"/>
          <w14:textFill>
            <w14:solidFill>
              <w14:schemeClr w14:val="tx1"/>
            </w14:solidFill>
          </w14:textFill>
        </w:rPr>
        <w:t>17</w:t>
      </w:r>
      <w:r>
        <w:rPr>
          <w:rFonts w:hint="eastAsia" w:ascii="宋体" w:hAnsi="宋体"/>
          <w:color w:val="000000" w:themeColor="text1"/>
          <w:szCs w:val="21"/>
          <w:u w:val="none"/>
          <w14:textFill>
            <w14:solidFill>
              <w14:schemeClr w14:val="tx1"/>
            </w14:solidFill>
          </w14:textFill>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05D74"/>
    <w:multiLevelType w:val="singleLevel"/>
    <w:tmpl w:val="4B405D7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400BF"/>
    <w:rsid w:val="4144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beforeLines="50" w:afterLines="50" w:line="360" w:lineRule="auto"/>
      <w:ind w:firstLine="420" w:firstLineChars="100"/>
    </w:pPr>
  </w:style>
  <w:style w:type="paragraph" w:styleId="3">
    <w:name w:val="Body Text"/>
    <w:basedOn w:val="1"/>
    <w:qFormat/>
    <w:uiPriority w:val="0"/>
    <w:pPr>
      <w:spacing w:line="380" w:lineRule="exact"/>
    </w:pPr>
    <w:rPr>
      <w:kern w:val="0"/>
      <w:sz w:val="24"/>
      <w:szCs w:val="24"/>
    </w:rPr>
  </w:style>
  <w:style w:type="character" w:styleId="7">
    <w:name w:val="Hyperlink"/>
    <w:basedOn w:val="6"/>
    <w:qFormat/>
    <w:uiPriority w:val="99"/>
    <w:rPr>
      <w:color w:val="0000CC"/>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2020-09-17T08:16:00Z</dcterms:created>
  <dc:creator>WPS_140009011</dc:creator>
  <cp:lastModifiedBy>WPS_140009011</cp:lastModifiedBy>
  <dcterms:modified xsi:type="dcterms:W3CDTF">2020-09-17T08:17:21Z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