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600" w:lineRule="exact"/>
        <w:ind w:firstLine="948" w:firstLineChars="295"/>
        <w:rPr>
          <w:rFonts w:ascii="宋体" w:hAnsi="宋体"/>
          <w:b/>
          <w:sz w:val="32"/>
          <w:szCs w:val="32"/>
        </w:rPr>
      </w:pPr>
      <w:r>
        <w:rPr>
          <w:rFonts w:hint="eastAsia" w:ascii="宋体" w:hAnsi="宋体"/>
          <w:b/>
          <w:sz w:val="32"/>
          <w:szCs w:val="32"/>
        </w:rPr>
        <w:t>数字医用诊断X射线透视系统采购（WZZC2020-G1-3009-HCTX）公开</w:t>
      </w:r>
      <w:r>
        <w:rPr>
          <w:rFonts w:ascii="宋体" w:hAnsi="宋体"/>
          <w:b/>
          <w:sz w:val="32"/>
          <w:szCs w:val="32"/>
        </w:rPr>
        <w:t>招标公告</w:t>
      </w:r>
    </w:p>
    <w:tbl>
      <w:tblPr>
        <w:tblStyle w:val="14"/>
        <w:tblW w:w="5000" w:type="pct"/>
        <w:jc w:val="center"/>
        <w:tblLayout w:type="autofit"/>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2866" w:hRule="atLeast"/>
          <w:jc w:val="center"/>
        </w:trPr>
        <w:tc>
          <w:tcPr>
            <w:tcW w:w="0" w:type="auto"/>
          </w:tcPr>
          <w:p>
            <w:pPr>
              <w:widowControl/>
              <w:jc w:val="left"/>
              <w:rPr>
                <w:rFonts w:hint="eastAsia" w:ascii="宋体" w:hAnsi="宋体" w:cs="宋体"/>
                <w:color w:val="000000"/>
                <w:kern w:val="0"/>
                <w:sz w:val="18"/>
                <w:szCs w:val="18"/>
              </w:rPr>
            </w:pPr>
          </w:p>
          <w:tbl>
            <w:tblPr>
              <w:tblStyle w:val="14"/>
              <w:tblW w:w="0" w:type="auto"/>
              <w:tblInd w:w="0" w:type="dxa"/>
              <w:tblLayout w:type="autofit"/>
              <w:tblCellMar>
                <w:top w:w="15" w:type="dxa"/>
                <w:left w:w="15" w:type="dxa"/>
                <w:bottom w:w="15" w:type="dxa"/>
                <w:right w:w="15" w:type="dxa"/>
              </w:tblCellMar>
            </w:tblPr>
            <w:tblGrid>
              <w:gridCol w:w="8286"/>
            </w:tblGrid>
            <w:tr>
              <w:tblPrEx>
                <w:tblCellMar>
                  <w:top w:w="15" w:type="dxa"/>
                  <w:left w:w="15" w:type="dxa"/>
                  <w:bottom w:w="15" w:type="dxa"/>
                  <w:right w:w="15" w:type="dxa"/>
                </w:tblCellMar>
              </w:tblPrEx>
              <w:tc>
                <w:tcPr>
                  <w:tcW w:w="82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440" w:lineRule="atLeast"/>
                    <w:jc w:val="left"/>
                    <w:rPr>
                      <w:rFonts w:hint="eastAsia" w:ascii="宋体" w:hAnsi="宋体" w:cs="宋体"/>
                      <w:color w:val="000000"/>
                      <w:kern w:val="0"/>
                      <w:sz w:val="24"/>
                      <w:szCs w:val="24"/>
                    </w:rPr>
                  </w:pPr>
                  <w:r>
                    <w:rPr>
                      <w:rFonts w:hint="eastAsia" w:ascii="宋体" w:hAnsi="宋体" w:cs="宋体"/>
                      <w:color w:val="000000"/>
                      <w:kern w:val="0"/>
                      <w:szCs w:val="21"/>
                    </w:rPr>
                    <w:t>项目概况:</w:t>
                  </w:r>
                </w:p>
                <w:p>
                  <w:pPr>
                    <w:widowControl/>
                    <w:spacing w:before="100" w:beforeAutospacing="1" w:after="100" w:afterAutospacing="1" w:line="440" w:lineRule="atLeast"/>
                    <w:ind w:firstLine="420" w:firstLineChars="200"/>
                    <w:jc w:val="left"/>
                    <w:rPr>
                      <w:rFonts w:ascii="宋体" w:hAnsi="宋体" w:cs="宋体"/>
                      <w:color w:val="000000"/>
                      <w:kern w:val="0"/>
                      <w:sz w:val="24"/>
                      <w:szCs w:val="24"/>
                    </w:rPr>
                  </w:pPr>
                  <w:r>
                    <w:rPr>
                      <w:rFonts w:hint="eastAsia" w:ascii="宋体" w:hAnsi="宋体" w:cs="宋体"/>
                      <w:color w:val="000000"/>
                      <w:kern w:val="0"/>
                      <w:szCs w:val="21"/>
                    </w:rPr>
                    <w:t>数字医用诊断X射线透视系统采购招标项目的潜在投标人应在获取时间期限内登陆政采云平台(https://www.zcygov.cn/)自行下载本项目招标文件电子版，并于</w:t>
                  </w:r>
                  <w:r>
                    <w:rPr>
                      <w:rFonts w:hint="eastAsia" w:ascii="宋体" w:hAnsi="宋体" w:cs="宋体"/>
                      <w:color w:val="000000"/>
                      <w:kern w:val="0"/>
                      <w:szCs w:val="21"/>
                      <w:u w:val="single"/>
                    </w:rPr>
                    <w:t>2021年2月2</w:t>
                  </w:r>
                  <w:r>
                    <w:rPr>
                      <w:rFonts w:hint="eastAsia" w:ascii="宋体" w:hAnsi="宋体" w:cs="宋体"/>
                      <w:color w:val="000000"/>
                      <w:kern w:val="0"/>
                      <w:szCs w:val="21"/>
                      <w:u w:val="single"/>
                      <w:lang w:val="en-US" w:eastAsia="zh-CN"/>
                    </w:rPr>
                    <w:t>5</w:t>
                  </w:r>
                  <w:r>
                    <w:rPr>
                      <w:rFonts w:hint="eastAsia" w:ascii="宋体" w:hAnsi="宋体" w:cs="宋体"/>
                      <w:color w:val="000000"/>
                      <w:kern w:val="0"/>
                      <w:szCs w:val="21"/>
                      <w:u w:val="single"/>
                    </w:rPr>
                    <w:t>日9点00分（</w:t>
                  </w:r>
                  <w:r>
                    <w:rPr>
                      <w:rFonts w:hint="eastAsia" w:ascii="宋体" w:hAnsi="宋体" w:cs="宋体"/>
                      <w:color w:val="000000"/>
                      <w:kern w:val="0"/>
                      <w:szCs w:val="21"/>
                    </w:rPr>
                    <w:t>北京时间）前递交投标文件。</w:t>
                  </w:r>
                </w:p>
              </w:tc>
            </w:tr>
          </w:tbl>
          <w:p>
            <w:pPr>
              <w:widowControl/>
              <w:spacing w:before="100" w:beforeAutospacing="1" w:after="100" w:afterAutospacing="1" w:line="440" w:lineRule="atLeast"/>
              <w:jc w:val="left"/>
              <w:rPr>
                <w:rFonts w:ascii="宋体" w:hAnsi="宋体" w:cs="宋体"/>
                <w:color w:val="000000"/>
                <w:kern w:val="0"/>
                <w:sz w:val="24"/>
                <w:szCs w:val="24"/>
              </w:rPr>
            </w:pPr>
            <w:r>
              <w:rPr>
                <w:rFonts w:hint="eastAsia" w:ascii="宋体" w:hAnsi="宋体" w:cs="宋体"/>
                <w:b/>
                <w:bCs/>
                <w:color w:val="000000"/>
                <w:kern w:val="0"/>
                <w:szCs w:val="21"/>
              </w:rPr>
              <w:t>一、项目基本情况：</w:t>
            </w:r>
          </w:p>
        </w:tc>
      </w:tr>
    </w:tbl>
    <w:p>
      <w:pPr>
        <w:spacing w:line="380" w:lineRule="exact"/>
        <w:ind w:left="2" w:firstLine="424" w:firstLineChars="202"/>
        <w:rPr>
          <w:rFonts w:hint="eastAsia" w:ascii="宋体" w:hAnsi="宋体"/>
          <w:szCs w:val="21"/>
        </w:rPr>
      </w:pPr>
      <w:r>
        <w:rPr>
          <w:rFonts w:hint="eastAsia" w:ascii="宋体" w:hAnsi="宋体"/>
          <w:szCs w:val="21"/>
        </w:rPr>
        <w:t>项目编号：WZZC2020-G1-3009-HCTX</w:t>
      </w:r>
    </w:p>
    <w:p>
      <w:pPr>
        <w:spacing w:line="380" w:lineRule="exact"/>
        <w:ind w:left="2" w:firstLine="424" w:firstLineChars="202"/>
        <w:rPr>
          <w:rFonts w:hint="eastAsia" w:ascii="宋体" w:hAnsi="宋体"/>
          <w:szCs w:val="21"/>
        </w:rPr>
      </w:pPr>
      <w:r>
        <w:rPr>
          <w:rFonts w:hint="eastAsia" w:ascii="宋体" w:hAnsi="宋体"/>
          <w:szCs w:val="21"/>
        </w:rPr>
        <w:t>项目名称：数字医用诊断X射线透视系统采购</w:t>
      </w:r>
    </w:p>
    <w:p>
      <w:pPr>
        <w:spacing w:line="380" w:lineRule="exact"/>
        <w:ind w:left="2" w:firstLine="424" w:firstLineChars="202"/>
        <w:rPr>
          <w:rFonts w:hint="eastAsia" w:ascii="宋体" w:hAnsi="宋体"/>
          <w:szCs w:val="21"/>
        </w:rPr>
      </w:pPr>
      <w:r>
        <w:rPr>
          <w:rFonts w:hint="eastAsia" w:ascii="宋体" w:hAnsi="宋体"/>
          <w:szCs w:val="21"/>
        </w:rPr>
        <w:t>预算金额（人民币）：</w:t>
      </w:r>
      <w:r>
        <w:rPr>
          <w:rFonts w:hint="eastAsia" w:ascii="宋体" w:hAnsi="宋体"/>
          <w:szCs w:val="21"/>
          <w:u w:val="single"/>
        </w:rPr>
        <w:t xml:space="preserve"> 265</w:t>
      </w:r>
      <w:r>
        <w:rPr>
          <w:rFonts w:hint="eastAsia" w:ascii="宋体" w:hAnsi="宋体"/>
          <w:szCs w:val="21"/>
        </w:rPr>
        <w:t>万元</w:t>
      </w:r>
    </w:p>
    <w:p>
      <w:pPr>
        <w:spacing w:line="380" w:lineRule="exact"/>
        <w:ind w:firstLine="424" w:firstLineChars="202"/>
        <w:rPr>
          <w:rFonts w:hint="eastAsia" w:ascii="宋体" w:hAnsi="宋体"/>
          <w:szCs w:val="21"/>
        </w:rPr>
      </w:pPr>
      <w:r>
        <w:rPr>
          <w:rFonts w:ascii="宋体" w:hAnsi="宋体"/>
          <w:szCs w:val="21"/>
        </w:rPr>
        <w:t>最高限价</w:t>
      </w:r>
      <w:r>
        <w:rPr>
          <w:rFonts w:hint="eastAsia" w:ascii="宋体" w:hAnsi="宋体"/>
          <w:szCs w:val="21"/>
        </w:rPr>
        <w:t>为（人民币）：人民币贰佰陆拾伍万元整（￥2650000.00元）</w:t>
      </w:r>
    </w:p>
    <w:p>
      <w:pPr>
        <w:spacing w:line="380" w:lineRule="exact"/>
        <w:ind w:firstLine="424" w:firstLineChars="202"/>
        <w:rPr>
          <w:rFonts w:hint="eastAsia" w:ascii="宋体" w:hAnsi="宋体"/>
          <w:szCs w:val="21"/>
        </w:rPr>
      </w:pPr>
      <w:r>
        <w:rPr>
          <w:rFonts w:hint="eastAsia" w:ascii="宋体" w:hAnsi="宋体"/>
          <w:szCs w:val="21"/>
        </w:rPr>
        <w:t>采购需求：本项目用于藤县妇幼保健院数字医用诊断X射线透视系统项目采购，</w:t>
      </w:r>
      <w:r>
        <w:rPr>
          <w:rFonts w:hint="eastAsia" w:ascii="宋体" w:hAnsi="宋体"/>
          <w:bCs/>
          <w:szCs w:val="21"/>
        </w:rPr>
        <w:t>核心产品为</w:t>
      </w:r>
      <w:r>
        <w:rPr>
          <w:rFonts w:hint="eastAsia" w:ascii="宋体" w:hAnsi="宋体"/>
          <w:szCs w:val="21"/>
        </w:rPr>
        <w:t>X线摄像系统。如需进一步了解详细内容，详见招标文件。</w:t>
      </w:r>
    </w:p>
    <w:p>
      <w:pPr>
        <w:spacing w:line="380" w:lineRule="exact"/>
        <w:ind w:firstLine="424" w:firstLineChars="202"/>
        <w:rPr>
          <w:rFonts w:hint="eastAsia" w:ascii="宋体" w:hAnsi="宋体"/>
          <w:szCs w:val="21"/>
        </w:rPr>
      </w:pPr>
      <w:r>
        <w:rPr>
          <w:rFonts w:hint="eastAsia" w:ascii="宋体" w:hAnsi="宋体"/>
          <w:szCs w:val="21"/>
        </w:rPr>
        <w:t>合同履约期限：自签订合同之日起60日历天内。</w:t>
      </w:r>
    </w:p>
    <w:p>
      <w:pPr>
        <w:spacing w:line="380" w:lineRule="exact"/>
        <w:ind w:firstLine="424" w:firstLineChars="202"/>
        <w:rPr>
          <w:rFonts w:hint="eastAsia" w:ascii="宋体" w:hAnsi="宋体"/>
          <w:szCs w:val="21"/>
        </w:rPr>
      </w:pPr>
      <w:r>
        <w:rPr>
          <w:rFonts w:hint="eastAsia"/>
        </w:rPr>
        <w:t>本项目（是/否）接受联合体：否</w:t>
      </w:r>
      <w:r>
        <w:rPr>
          <w:rFonts w:hint="eastAsia" w:ascii="宋体" w:hAnsi="宋体"/>
          <w:szCs w:val="21"/>
        </w:rPr>
        <w:t>。</w:t>
      </w:r>
    </w:p>
    <w:p>
      <w:pPr>
        <w:spacing w:line="380" w:lineRule="exact"/>
        <w:rPr>
          <w:rFonts w:hint="eastAsia" w:ascii="宋体" w:hAnsi="宋体"/>
          <w:szCs w:val="21"/>
        </w:rPr>
      </w:pPr>
      <w:r>
        <w:rPr>
          <w:rFonts w:hint="eastAsia" w:ascii="宋体" w:hAnsi="宋体"/>
          <w:b/>
          <w:szCs w:val="21"/>
        </w:rPr>
        <w:t>二、申请人的资格要求：</w:t>
      </w:r>
    </w:p>
    <w:p>
      <w:pPr>
        <w:spacing w:line="380" w:lineRule="exact"/>
        <w:ind w:firstLine="424" w:firstLineChars="202"/>
        <w:rPr>
          <w:rFonts w:hint="eastAsia" w:ascii="宋体" w:hAnsi="宋体"/>
          <w:szCs w:val="21"/>
        </w:rPr>
      </w:pPr>
      <w:r>
        <w:rPr>
          <w:rFonts w:hint="eastAsia" w:ascii="宋体" w:hAnsi="宋体"/>
          <w:szCs w:val="21"/>
        </w:rPr>
        <w:t>1. 符合《中华人民共和国政府采购法》第二十二条规定；</w:t>
      </w:r>
    </w:p>
    <w:p>
      <w:pPr>
        <w:spacing w:line="380" w:lineRule="exact"/>
        <w:ind w:firstLine="424" w:firstLineChars="202"/>
        <w:rPr>
          <w:rFonts w:hint="eastAsia" w:ascii="宋体" w:hAnsi="宋体"/>
          <w:szCs w:val="21"/>
        </w:rPr>
      </w:pPr>
      <w:r>
        <w:rPr>
          <w:rFonts w:hint="eastAsia" w:ascii="宋体" w:hAnsi="宋体"/>
          <w:szCs w:val="21"/>
        </w:rPr>
        <w:t>2.</w:t>
      </w:r>
      <w:r>
        <w:rPr>
          <w:rFonts w:hint="eastAsia" w:ascii="宋体" w:hAnsi="宋体" w:cs="Arial"/>
          <w:szCs w:val="21"/>
        </w:rPr>
        <w:t xml:space="preserve"> 本项目需落实的政府采购政策：</w:t>
      </w:r>
      <w:r>
        <w:rPr>
          <w:rFonts w:hint="eastAsia" w:ascii="宋体" w:hAnsi="宋体" w:cs="宋体"/>
        </w:rPr>
        <w:t>《中华人民共和国政府采购法》、《中华人民共和国政府采购法实施条例》、《政府采购货物和服务招标磋商管理办法》、《</w:t>
      </w:r>
      <w:r>
        <w:t>政府采购竞争性磋商采购方式管理暂行办法</w:t>
      </w:r>
      <w:r>
        <w:rPr>
          <w:rFonts w:hint="eastAsia" w:ascii="宋体" w:hAnsi="宋体" w:cs="宋体"/>
        </w:rPr>
        <w:t>》、《政府采购促进中小企业发展暂行办法》（财库[2011]181号）</w:t>
      </w:r>
      <w:r>
        <w:rPr>
          <w:rFonts w:hint="eastAsia" w:ascii="宋体" w:hAnsi="宋体"/>
          <w:szCs w:val="21"/>
        </w:rPr>
        <w:t>以及财政部、司法部关于政府采购支持监狱企业发展有关问题的通知（财库[2014]68号）、《财政部关于在政府采购活动中查询及使用信用记录有关问题的通知》（财库〔2016〕125号）、《财政部、民政部、中国残疾人联合会关于促进残疾人就业政府采购政策的通知》（财库〔2017〕141号）、财政部《环保总局关于环境标志产品政府采购实施的意见》（财库[2006]90号）、财政部、国家发展改革委关于印发《节能产品政府采购实施意见》的通知（财库[2004]185号、广西壮族自治区人民政府办公厅关于印发《招标采购促进广西工业产品产销对接实施细则》的通知(桂政办发〔2015〕78号等。</w:t>
      </w:r>
    </w:p>
    <w:p>
      <w:pPr>
        <w:spacing w:line="380" w:lineRule="exact"/>
        <w:rPr>
          <w:rFonts w:hint="eastAsia" w:ascii="宋体" w:hAnsi="宋体"/>
          <w:szCs w:val="21"/>
        </w:rPr>
      </w:pPr>
      <w:r>
        <w:rPr>
          <w:rFonts w:hint="eastAsia" w:ascii="宋体" w:hAnsi="宋体"/>
          <w:szCs w:val="21"/>
        </w:rPr>
        <w:t xml:space="preserve">    3.本项目的特定资格要求：</w:t>
      </w:r>
      <w:r>
        <w:rPr>
          <w:rFonts w:ascii="宋体" w:hAnsi="宋体"/>
          <w:szCs w:val="21"/>
        </w:rPr>
        <w:t>国内注册（指按国家有关规定要求注册的），满足本次采购货物和服务要求</w:t>
      </w:r>
      <w:r>
        <w:rPr>
          <w:rFonts w:hint="eastAsia" w:ascii="宋体" w:hAnsi="宋体"/>
          <w:szCs w:val="21"/>
        </w:rPr>
        <w:t>, 并具备有医疗器械生产或经营许可证的供应商或经营第二类医疗器械的须提供由食品药品监督管理部门颁发的有效证件：《第二类医疗器械经营备案凭证》。</w:t>
      </w:r>
    </w:p>
    <w:p>
      <w:pPr>
        <w:spacing w:line="380" w:lineRule="exact"/>
        <w:ind w:firstLine="424" w:firstLineChars="202"/>
        <w:rPr>
          <w:rFonts w:hint="eastAsia" w:ascii="宋体" w:hAnsi="宋体"/>
          <w:szCs w:val="21"/>
        </w:rPr>
      </w:pPr>
      <w:r>
        <w:rPr>
          <w:rFonts w:hint="eastAsia" w:ascii="宋体" w:hAnsi="宋体"/>
          <w:szCs w:val="21"/>
        </w:rPr>
        <w:t>4.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4" w:firstLineChars="202"/>
        <w:rPr>
          <w:rFonts w:hint="eastAsia" w:ascii="宋体" w:hAnsi="宋体"/>
        </w:rPr>
      </w:pPr>
      <w:r>
        <w:rPr>
          <w:rFonts w:hint="eastAsia" w:ascii="宋体" w:hAnsi="宋体"/>
          <w:szCs w:val="21"/>
        </w:rPr>
        <w:t>5.</w:t>
      </w:r>
      <w:r>
        <w:rPr>
          <w:rFonts w:hint="eastAsia" w:ascii="宋体" w:hAnsi="宋体" w:cs="宋体"/>
          <w:szCs w:val="21"/>
        </w:rPr>
        <w:t>对在“信用中国”网站(www.creditchina.gov.cn)、中国政府采购网(www.ccgp.gov.cn)等渠道列入失信被执行人、企业经营异常名录、重大税收违法案件当事人名单及其他不符合《中华人民共和国政府采购法》第二十二条规定条件的供应商，不得参与政府采购活动（以评标阶段通过“信用中国”网站</w:t>
      </w:r>
      <w:r>
        <w:rPr>
          <w:rFonts w:hint="eastAsia" w:ascii="宋体" w:hAnsi="宋体"/>
        </w:rPr>
        <w:t>（www.creditchina.gov.cn）、中国政府采购网(www.ccgp.gov.cn）查询的结果为准）；</w:t>
      </w:r>
    </w:p>
    <w:p>
      <w:pPr>
        <w:spacing w:line="380" w:lineRule="exact"/>
        <w:ind w:firstLine="424" w:firstLineChars="202"/>
        <w:rPr>
          <w:rFonts w:ascii="宋体" w:hAnsi="宋体"/>
        </w:rPr>
      </w:pPr>
      <w:r>
        <w:rPr>
          <w:rFonts w:hint="eastAsia" w:ascii="宋体" w:hAnsi="宋体"/>
        </w:rPr>
        <w:t>6.本项目不接受未缴纳本项目投标保证金的潜在投标人投标。</w:t>
      </w:r>
    </w:p>
    <w:p>
      <w:pPr>
        <w:spacing w:line="380" w:lineRule="exact"/>
        <w:ind w:firstLine="424" w:firstLineChars="202"/>
        <w:rPr>
          <w:rFonts w:hint="eastAsia" w:ascii="宋体" w:hAnsi="宋体"/>
        </w:rPr>
      </w:pPr>
      <w:r>
        <w:rPr>
          <w:rFonts w:hint="eastAsia" w:ascii="宋体" w:hAnsi="宋体"/>
        </w:rPr>
        <w:t>7.本项目不接受未登陆政采云(https://www.zcygov.cn/)获取招标文件的供应商参与投标。</w:t>
      </w:r>
    </w:p>
    <w:p>
      <w:pPr>
        <w:spacing w:line="380" w:lineRule="exact"/>
        <w:rPr>
          <w:rFonts w:hint="eastAsia" w:ascii="宋体" w:hAnsi="宋体"/>
          <w:szCs w:val="21"/>
        </w:rPr>
      </w:pPr>
      <w:r>
        <w:rPr>
          <w:rFonts w:hint="eastAsia" w:ascii="宋体" w:hAnsi="宋体"/>
          <w:b/>
          <w:szCs w:val="21"/>
        </w:rPr>
        <w:t>三、获取招标文件：</w:t>
      </w:r>
    </w:p>
    <w:p>
      <w:pPr>
        <w:spacing w:line="380" w:lineRule="exact"/>
        <w:ind w:firstLine="424" w:firstLineChars="202"/>
        <w:rPr>
          <w:rFonts w:hint="eastAsia" w:ascii="宋体" w:hAnsi="宋体"/>
        </w:rPr>
      </w:pPr>
      <w:r>
        <w:rPr>
          <w:rFonts w:hint="eastAsia" w:ascii="宋体" w:hAnsi="宋体"/>
        </w:rPr>
        <w:t xml:space="preserve">时间：2021年 2 月 </w:t>
      </w:r>
      <w:r>
        <w:rPr>
          <w:rFonts w:hint="eastAsia" w:ascii="宋体" w:hAnsi="宋体"/>
          <w:lang w:val="en-US" w:eastAsia="zh-CN"/>
        </w:rPr>
        <w:t>3</w:t>
      </w:r>
      <w:r>
        <w:rPr>
          <w:rFonts w:hint="eastAsia" w:ascii="宋体" w:hAnsi="宋体"/>
        </w:rPr>
        <w:t xml:space="preserve">日至2021年 2 月 </w:t>
      </w:r>
      <w:r>
        <w:rPr>
          <w:rFonts w:hint="eastAsia" w:ascii="宋体" w:hAnsi="宋体"/>
          <w:lang w:val="en-US" w:eastAsia="zh-CN"/>
        </w:rPr>
        <w:t>12</w:t>
      </w:r>
      <w:r>
        <w:rPr>
          <w:rFonts w:hint="eastAsia" w:ascii="宋体" w:hAnsi="宋体"/>
        </w:rPr>
        <w:t>日（北京时间，法定节假日除外）</w:t>
      </w:r>
    </w:p>
    <w:p>
      <w:pPr>
        <w:spacing w:line="380" w:lineRule="exact"/>
        <w:ind w:firstLine="424" w:firstLineChars="202"/>
        <w:rPr>
          <w:rFonts w:hint="eastAsia" w:ascii="宋体" w:hAnsi="宋体"/>
        </w:rPr>
      </w:pPr>
      <w:r>
        <w:rPr>
          <w:rFonts w:hint="eastAsia" w:ascii="宋体" w:hAnsi="宋体"/>
        </w:rPr>
        <w:t>方式：潜在供应商在获取时间期限内可登陆政采云平台(https://www.zcygov.cn/)获取并下载本项目招标文件电子版。售价：0元。</w:t>
      </w:r>
    </w:p>
    <w:p>
      <w:pPr>
        <w:spacing w:line="380" w:lineRule="exact"/>
        <w:rPr>
          <w:rFonts w:hint="eastAsia" w:ascii="宋体" w:hAnsi="宋体"/>
          <w:b/>
          <w:szCs w:val="21"/>
        </w:rPr>
      </w:pPr>
      <w:r>
        <w:rPr>
          <w:rFonts w:hint="eastAsia" w:ascii="宋体" w:hAnsi="宋体"/>
          <w:b/>
          <w:szCs w:val="21"/>
        </w:rPr>
        <w:t>四、提交投标文件截止时间、开标时间和地点：</w:t>
      </w:r>
    </w:p>
    <w:p>
      <w:pPr>
        <w:spacing w:line="380" w:lineRule="exact"/>
        <w:ind w:firstLine="420"/>
        <w:rPr>
          <w:rFonts w:hint="eastAsia" w:ascii="宋体" w:hAnsi="宋体"/>
          <w:szCs w:val="21"/>
        </w:rPr>
      </w:pPr>
      <w:r>
        <w:rPr>
          <w:rFonts w:hint="eastAsia" w:ascii="宋体" w:hAnsi="宋体"/>
          <w:szCs w:val="21"/>
        </w:rPr>
        <w:t>时间：</w:t>
      </w:r>
      <w:r>
        <w:rPr>
          <w:rFonts w:hint="eastAsia" w:ascii="宋体" w:hAnsi="宋体"/>
          <w:szCs w:val="21"/>
          <w:u w:val="single"/>
        </w:rPr>
        <w:t>202</w:t>
      </w:r>
      <w:r>
        <w:rPr>
          <w:rFonts w:hint="eastAsia" w:ascii="宋体" w:hAnsi="宋体"/>
          <w:szCs w:val="21"/>
          <w:u w:val="single"/>
          <w:lang w:val="en-US" w:eastAsia="zh-CN"/>
        </w:rPr>
        <w:t>1</w:t>
      </w:r>
      <w:r>
        <w:rPr>
          <w:rFonts w:hint="eastAsia" w:ascii="宋体" w:hAnsi="宋体"/>
          <w:szCs w:val="21"/>
          <w:u w:val="single"/>
        </w:rPr>
        <w:t>年2月 2</w:t>
      </w:r>
      <w:r>
        <w:rPr>
          <w:rFonts w:hint="eastAsia" w:ascii="宋体" w:hAnsi="宋体"/>
          <w:szCs w:val="21"/>
          <w:u w:val="single"/>
          <w:lang w:val="en-US" w:eastAsia="zh-CN"/>
        </w:rPr>
        <w:t>5</w:t>
      </w:r>
      <w:r>
        <w:rPr>
          <w:rFonts w:hint="eastAsia" w:ascii="宋体" w:hAnsi="宋体"/>
          <w:szCs w:val="21"/>
          <w:u w:val="single"/>
        </w:rPr>
        <w:t xml:space="preserve">  日9点</w:t>
      </w:r>
      <w:r>
        <w:rPr>
          <w:rFonts w:hint="eastAsia" w:ascii="宋体" w:hAnsi="宋体"/>
          <w:bCs/>
          <w:szCs w:val="21"/>
          <w:u w:val="single"/>
        </w:rPr>
        <w:t>00分</w:t>
      </w:r>
      <w:r>
        <w:rPr>
          <w:rFonts w:hint="eastAsia" w:ascii="宋体" w:hAnsi="宋体"/>
        </w:rPr>
        <w:t>（北京时间）</w:t>
      </w:r>
    </w:p>
    <w:p>
      <w:pPr>
        <w:spacing w:line="380" w:lineRule="exact"/>
        <w:ind w:firstLine="420"/>
        <w:rPr>
          <w:rFonts w:hint="eastAsia" w:ascii="宋体" w:hAnsi="宋体"/>
          <w:b/>
          <w:szCs w:val="21"/>
        </w:rPr>
      </w:pPr>
      <w:r>
        <w:rPr>
          <w:rFonts w:hint="eastAsia" w:ascii="宋体" w:hAnsi="宋体"/>
          <w:szCs w:val="21"/>
        </w:rPr>
        <w:t>地点：</w:t>
      </w:r>
      <w:r>
        <w:rPr>
          <w:rFonts w:hint="eastAsia" w:ascii="宋体" w:hAnsi="宋体" w:cs="宋体"/>
          <w:szCs w:val="21"/>
        </w:rPr>
        <w:t>藤县公共资源交易中心开标厅(藤县陶瓷园区管委会大楼2楼，具体开标厅号详见开标当天二楼电子显示屏)</w:t>
      </w:r>
    </w:p>
    <w:p>
      <w:pPr>
        <w:spacing w:line="380" w:lineRule="exact"/>
        <w:rPr>
          <w:rFonts w:ascii="宋体" w:hAnsi="宋体"/>
          <w:szCs w:val="21"/>
        </w:rPr>
      </w:pPr>
      <w:r>
        <w:rPr>
          <w:rFonts w:hint="eastAsia" w:ascii="宋体" w:hAnsi="宋体"/>
          <w:b/>
          <w:szCs w:val="21"/>
        </w:rPr>
        <w:t>五、公告期限：</w:t>
      </w:r>
      <w:r>
        <w:rPr>
          <w:rFonts w:hint="eastAsia" w:ascii="宋体" w:hAnsi="宋体"/>
          <w:szCs w:val="21"/>
        </w:rPr>
        <w:t>自本公告发布之日起5个工作日。</w:t>
      </w:r>
    </w:p>
    <w:p>
      <w:pPr>
        <w:spacing w:line="380" w:lineRule="exact"/>
        <w:rPr>
          <w:rFonts w:hint="eastAsia" w:ascii="宋体" w:hAnsi="宋体"/>
          <w:b/>
          <w:szCs w:val="21"/>
        </w:rPr>
      </w:pPr>
      <w:r>
        <w:rPr>
          <w:rFonts w:hint="eastAsia" w:ascii="宋体" w:hAnsi="宋体"/>
          <w:b/>
          <w:szCs w:val="21"/>
        </w:rPr>
        <w:t>六、补充事项</w:t>
      </w:r>
    </w:p>
    <w:p>
      <w:pPr>
        <w:spacing w:line="380" w:lineRule="exact"/>
        <w:ind w:firstLine="420" w:firstLineChars="200"/>
        <w:rPr>
          <w:rFonts w:hint="eastAsia" w:ascii="宋体" w:hAnsi="宋体"/>
          <w:szCs w:val="21"/>
        </w:rPr>
      </w:pPr>
      <w:r>
        <w:rPr>
          <w:rFonts w:hint="eastAsia" w:ascii="宋体" w:hAnsi="宋体"/>
          <w:bCs/>
          <w:szCs w:val="21"/>
        </w:rPr>
        <w:t xml:space="preserve">1、网上查询地址: </w:t>
      </w:r>
      <w:r>
        <w:rPr>
          <w:rFonts w:hint="eastAsia" w:ascii="宋体" w:hAnsi="宋体"/>
          <w:szCs w:val="21"/>
        </w:rPr>
        <w:t>wwww.ccgp.gov.cn（中国政府采购网）、zfcg.gxzf.gov.cn（广西壮族自治区政府采购网）、http://www.txjyzx.com/gxtxzbw/(藤县公共资源交易中心网站)。</w:t>
      </w:r>
    </w:p>
    <w:p>
      <w:pPr>
        <w:spacing w:line="380" w:lineRule="exact"/>
        <w:rPr>
          <w:rFonts w:hint="eastAsia" w:ascii="宋体" w:hAnsi="宋体"/>
          <w:b/>
          <w:szCs w:val="21"/>
        </w:rPr>
      </w:pPr>
      <w:r>
        <w:rPr>
          <w:rFonts w:hint="eastAsia" w:ascii="宋体" w:hAnsi="宋体"/>
          <w:b/>
          <w:szCs w:val="21"/>
        </w:rPr>
        <w:t>七、对本次招标提出询问，请按以下方式联系。</w:t>
      </w:r>
    </w:p>
    <w:p>
      <w:pPr>
        <w:spacing w:line="440" w:lineRule="exact"/>
        <w:ind w:right="840" w:firstLine="424" w:firstLineChars="202"/>
        <w:rPr>
          <w:rFonts w:hint="eastAsia" w:ascii="宋体" w:hAnsi="宋体"/>
          <w:szCs w:val="21"/>
        </w:rPr>
      </w:pPr>
      <w:r>
        <w:rPr>
          <w:rFonts w:hint="eastAsia" w:ascii="宋体" w:hAnsi="宋体"/>
          <w:szCs w:val="21"/>
        </w:rPr>
        <w:t>1. 采购人信息：</w:t>
      </w:r>
    </w:p>
    <w:p>
      <w:pPr>
        <w:spacing w:line="440" w:lineRule="exact"/>
        <w:ind w:right="840" w:firstLine="424" w:firstLineChars="202"/>
        <w:rPr>
          <w:rFonts w:hint="eastAsia" w:ascii="宋体" w:hAnsi="宋体"/>
          <w:szCs w:val="21"/>
        </w:rPr>
      </w:pPr>
      <w:r>
        <w:rPr>
          <w:rFonts w:hint="eastAsia" w:ascii="宋体" w:hAnsi="宋体"/>
          <w:szCs w:val="21"/>
        </w:rPr>
        <w:t xml:space="preserve">名称：藤县妇幼保健院   地址：藤县藤州镇藤州大道296号 </w:t>
      </w:r>
    </w:p>
    <w:p>
      <w:pPr>
        <w:spacing w:line="440" w:lineRule="exact"/>
        <w:ind w:right="840" w:firstLine="424" w:firstLineChars="202"/>
        <w:rPr>
          <w:rFonts w:ascii="宋体" w:hAnsi="宋体"/>
          <w:szCs w:val="21"/>
        </w:rPr>
      </w:pPr>
      <w:r>
        <w:rPr>
          <w:rFonts w:hint="eastAsia" w:ascii="宋体" w:hAnsi="宋体"/>
          <w:szCs w:val="21"/>
        </w:rPr>
        <w:t>联系人及电话：梁柱先：    电话：0774－7292960</w:t>
      </w:r>
    </w:p>
    <w:p>
      <w:pPr>
        <w:spacing w:line="440" w:lineRule="exact"/>
        <w:ind w:right="840" w:firstLine="424" w:firstLineChars="202"/>
        <w:rPr>
          <w:rFonts w:hint="eastAsia" w:ascii="宋体" w:hAnsi="宋体"/>
          <w:szCs w:val="21"/>
        </w:rPr>
      </w:pPr>
      <w:r>
        <w:rPr>
          <w:rFonts w:hint="eastAsia" w:ascii="宋体" w:hAnsi="宋体"/>
          <w:szCs w:val="21"/>
        </w:rPr>
        <w:t>2.采购代理机构信息：</w:t>
      </w:r>
    </w:p>
    <w:p>
      <w:pPr>
        <w:spacing w:line="440" w:lineRule="exact"/>
        <w:ind w:right="840" w:firstLine="424" w:firstLineChars="202"/>
        <w:rPr>
          <w:rFonts w:hint="eastAsia" w:ascii="宋体" w:hAnsi="宋体"/>
          <w:szCs w:val="21"/>
        </w:rPr>
      </w:pPr>
      <w:r>
        <w:rPr>
          <w:rFonts w:hint="eastAsia" w:ascii="宋体" w:hAnsi="宋体"/>
          <w:szCs w:val="21"/>
        </w:rPr>
        <w:t>名称：红城国际工程项目管理有限公司</w:t>
      </w:r>
    </w:p>
    <w:p>
      <w:pPr>
        <w:tabs>
          <w:tab w:val="left" w:pos="4678"/>
        </w:tabs>
        <w:spacing w:line="400" w:lineRule="exact"/>
        <w:ind w:firstLine="420" w:firstLineChars="200"/>
        <w:rPr>
          <w:rFonts w:hAnsi="宋体"/>
          <w:color w:val="000000"/>
          <w:szCs w:val="21"/>
          <w:u w:val="single"/>
        </w:rPr>
      </w:pPr>
      <w:r>
        <w:rPr>
          <w:rFonts w:hint="eastAsia" w:ascii="宋体" w:hAnsi="宋体"/>
          <w:szCs w:val="21"/>
        </w:rPr>
        <w:t>联系地址：</w:t>
      </w:r>
      <w:r>
        <w:rPr>
          <w:rFonts w:hint="eastAsia" w:hAnsi="宋体"/>
          <w:color w:val="000000"/>
          <w:szCs w:val="21"/>
          <w:u w:val="single"/>
        </w:rPr>
        <w:t>南宁市青秀区长湖路36号金湖富地商业广场大楼701室</w:t>
      </w:r>
      <w:r>
        <w:rPr>
          <w:rFonts w:hint="eastAsia" w:hAnsi="宋体"/>
          <w:szCs w:val="21"/>
          <w:u w:val="single"/>
        </w:rPr>
        <w:t xml:space="preserve"> </w:t>
      </w:r>
    </w:p>
    <w:p>
      <w:pPr>
        <w:spacing w:line="440" w:lineRule="exact"/>
        <w:ind w:right="840" w:firstLine="424" w:firstLineChars="202"/>
        <w:rPr>
          <w:rFonts w:hint="eastAsia" w:ascii="宋体" w:hAnsi="宋体"/>
          <w:szCs w:val="21"/>
        </w:rPr>
      </w:pPr>
      <w:r>
        <w:rPr>
          <w:rFonts w:hint="eastAsia" w:ascii="宋体" w:hAnsi="宋体"/>
          <w:szCs w:val="21"/>
        </w:rPr>
        <w:t>项目联系人及联系电话：邱承富 0771-5670677</w:t>
      </w:r>
    </w:p>
    <w:p>
      <w:pPr>
        <w:spacing w:line="440" w:lineRule="exact"/>
        <w:ind w:right="840" w:firstLine="424" w:firstLineChars="202"/>
        <w:rPr>
          <w:rFonts w:hint="eastAsia" w:ascii="宋体" w:hAnsi="宋体"/>
          <w:szCs w:val="21"/>
        </w:rPr>
      </w:pPr>
      <w:r>
        <w:rPr>
          <w:rFonts w:hint="eastAsia" w:ascii="宋体" w:hAnsi="宋体"/>
          <w:szCs w:val="21"/>
        </w:rPr>
        <w:t>3. 监督部门：藤县政府采购管理中心     联系电话：0774-7288236</w:t>
      </w:r>
    </w:p>
    <w:p>
      <w:pPr>
        <w:spacing w:line="440" w:lineRule="exact"/>
        <w:ind w:right="840"/>
        <w:jc w:val="right"/>
        <w:rPr>
          <w:rFonts w:hint="eastAsia" w:ascii="宋体" w:hAnsi="宋体"/>
          <w:szCs w:val="21"/>
        </w:rPr>
      </w:pPr>
      <w:r>
        <w:rPr>
          <w:rFonts w:hint="eastAsia" w:ascii="宋体" w:hAnsi="宋体"/>
          <w:szCs w:val="21"/>
        </w:rPr>
        <w:t>采购人：藤县妇幼保健院</w:t>
      </w:r>
    </w:p>
    <w:p>
      <w:pPr>
        <w:spacing w:line="440" w:lineRule="exact"/>
        <w:ind w:right="840"/>
        <w:jc w:val="right"/>
        <w:rPr>
          <w:rFonts w:hint="eastAsia" w:ascii="宋体" w:hAnsi="宋体"/>
          <w:szCs w:val="21"/>
        </w:rPr>
      </w:pPr>
    </w:p>
    <w:p>
      <w:pPr>
        <w:spacing w:line="440" w:lineRule="exact"/>
        <w:ind w:right="-1" w:firstLine="630" w:firstLineChars="300"/>
        <w:jc w:val="right"/>
        <w:rPr>
          <w:rFonts w:hint="eastAsia" w:ascii="宋体" w:hAnsi="宋体"/>
          <w:szCs w:val="21"/>
        </w:rPr>
      </w:pPr>
      <w:r>
        <w:rPr>
          <w:rFonts w:hint="eastAsia" w:ascii="宋体" w:hAnsi="宋体"/>
          <w:szCs w:val="21"/>
        </w:rPr>
        <w:t>采购代理机构：红城国际工程项目管理有限公司</w:t>
      </w:r>
    </w:p>
    <w:p>
      <w:pPr>
        <w:spacing w:line="440" w:lineRule="exact"/>
        <w:ind w:right="945" w:firstLine="5460" w:firstLineChars="2600"/>
        <w:rPr>
          <w:rFonts w:ascii="宋体" w:hAnsi="宋体"/>
          <w:szCs w:val="21"/>
        </w:rPr>
      </w:pPr>
      <w:r>
        <w:rPr>
          <w:rFonts w:hint="eastAsia" w:ascii="宋体" w:hAnsi="宋体"/>
          <w:szCs w:val="21"/>
        </w:rPr>
        <w:t xml:space="preserve">  202</w:t>
      </w:r>
      <w:r>
        <w:rPr>
          <w:rFonts w:hint="eastAsia" w:ascii="宋体" w:hAnsi="宋体"/>
          <w:szCs w:val="21"/>
          <w:lang w:val="en-US" w:eastAsia="zh-CN"/>
        </w:rPr>
        <w:t>1</w:t>
      </w:r>
      <w:bookmarkStart w:id="0" w:name="_GoBack"/>
      <w:bookmarkEnd w:id="0"/>
      <w:r>
        <w:rPr>
          <w:rFonts w:hint="eastAsia" w:ascii="宋体" w:hAnsi="宋体"/>
          <w:szCs w:val="21"/>
        </w:rPr>
        <w:t xml:space="preserve">年 2 月 </w:t>
      </w:r>
      <w:r>
        <w:rPr>
          <w:rFonts w:hint="eastAsia" w:ascii="宋体" w:hAnsi="宋体"/>
          <w:szCs w:val="21"/>
          <w:lang w:val="en-US" w:eastAsia="zh-CN"/>
        </w:rPr>
        <w:t>3</w:t>
      </w:r>
      <w:r>
        <w:rPr>
          <w:rFonts w:hint="eastAsia" w:ascii="宋体" w:hAnsi="宋体"/>
          <w:szCs w:val="21"/>
        </w:rPr>
        <w:t>日</w:t>
      </w:r>
    </w:p>
    <w:p>
      <w:pPr>
        <w:rPr>
          <w:szCs w:val="21"/>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A5D64"/>
    <w:rsid w:val="000A5D64"/>
    <w:rsid w:val="000F3387"/>
    <w:rsid w:val="002F30D6"/>
    <w:rsid w:val="00323B43"/>
    <w:rsid w:val="003D37D8"/>
    <w:rsid w:val="004358AB"/>
    <w:rsid w:val="0062327E"/>
    <w:rsid w:val="00632E14"/>
    <w:rsid w:val="0065598A"/>
    <w:rsid w:val="00692033"/>
    <w:rsid w:val="00775519"/>
    <w:rsid w:val="00827C8B"/>
    <w:rsid w:val="008B7726"/>
    <w:rsid w:val="00A50155"/>
    <w:rsid w:val="00ED3960"/>
    <w:rsid w:val="00F24DE6"/>
    <w:rsid w:val="15293922"/>
    <w:rsid w:val="30232BF2"/>
    <w:rsid w:val="56706738"/>
    <w:rsid w:val="677D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2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link w:val="23"/>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link w:val="2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link w:val="2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caption"/>
    <w:basedOn w:val="1"/>
    <w:next w:val="1"/>
    <w:qFormat/>
    <w:uiPriority w:val="0"/>
    <w:rPr>
      <w:rFonts w:ascii="Arial" w:hAnsi="Arial" w:eastAsia="黑体" w:cs="Arial"/>
      <w:sz w:val="20"/>
      <w:szCs w:val="20"/>
    </w:rPr>
  </w:style>
  <w:style w:type="paragraph" w:styleId="11">
    <w:name w:val="footer"/>
    <w:basedOn w:val="1"/>
    <w:link w:val="29"/>
    <w:semiHidden/>
    <w:unhideWhenUsed/>
    <w:uiPriority w:val="99"/>
    <w:pPr>
      <w:tabs>
        <w:tab w:val="center" w:pos="4153"/>
        <w:tab w:val="right" w:pos="8306"/>
      </w:tabs>
      <w:snapToGrid w:val="0"/>
      <w:jc w:val="left"/>
    </w:pPr>
    <w:rPr>
      <w:sz w:val="18"/>
      <w:szCs w:val="18"/>
    </w:rPr>
  </w:style>
  <w:style w:type="paragraph" w:styleId="12">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link w:val="26"/>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6">
    <w:name w:val="Strong"/>
    <w:qFormat/>
    <w:uiPriority w:val="0"/>
  </w:style>
  <w:style w:type="character" w:styleId="17">
    <w:name w:val="Emphasis"/>
    <w:qFormat/>
    <w:uiPriority w:val="0"/>
  </w:style>
  <w:style w:type="character" w:customStyle="1" w:styleId="18">
    <w:name w:val="标题 1 Char"/>
    <w:basedOn w:val="15"/>
    <w:link w:val="2"/>
    <w:qFormat/>
    <w:uiPriority w:val="0"/>
    <w:rPr>
      <w:b/>
      <w:bCs/>
      <w:kern w:val="44"/>
      <w:sz w:val="44"/>
      <w:szCs w:val="44"/>
    </w:rPr>
  </w:style>
  <w:style w:type="character" w:customStyle="1" w:styleId="19">
    <w:name w:val="标题 2 Char"/>
    <w:link w:val="3"/>
    <w:qFormat/>
    <w:uiPriority w:val="0"/>
    <w:rPr>
      <w:rFonts w:ascii="Arial" w:hAnsi="Arial" w:eastAsia="黑体"/>
      <w:b/>
      <w:bCs/>
      <w:kern w:val="2"/>
      <w:sz w:val="32"/>
      <w:szCs w:val="32"/>
    </w:rPr>
  </w:style>
  <w:style w:type="character" w:customStyle="1" w:styleId="20">
    <w:name w:val="标题 3 Char"/>
    <w:link w:val="4"/>
    <w:qFormat/>
    <w:uiPriority w:val="0"/>
    <w:rPr>
      <w:b/>
      <w:bCs/>
      <w:kern w:val="2"/>
      <w:sz w:val="32"/>
      <w:szCs w:val="32"/>
    </w:rPr>
  </w:style>
  <w:style w:type="character" w:customStyle="1" w:styleId="21">
    <w:name w:val="标题 4 Char"/>
    <w:link w:val="5"/>
    <w:qFormat/>
    <w:uiPriority w:val="0"/>
    <w:rPr>
      <w:rFonts w:ascii="Arial" w:hAnsi="Arial" w:eastAsia="黑体"/>
      <w:b/>
      <w:bCs/>
      <w:kern w:val="2"/>
      <w:sz w:val="28"/>
      <w:szCs w:val="28"/>
    </w:rPr>
  </w:style>
  <w:style w:type="character" w:customStyle="1" w:styleId="22">
    <w:name w:val="标题 6 Char"/>
    <w:link w:val="6"/>
    <w:qFormat/>
    <w:uiPriority w:val="0"/>
    <w:rPr>
      <w:rFonts w:ascii="Arial" w:hAnsi="Arial" w:eastAsia="黑体"/>
      <w:b/>
      <w:bCs/>
      <w:sz w:val="24"/>
      <w:szCs w:val="24"/>
    </w:rPr>
  </w:style>
  <w:style w:type="character" w:customStyle="1" w:styleId="23">
    <w:name w:val="标题 7 Char"/>
    <w:link w:val="7"/>
    <w:qFormat/>
    <w:uiPriority w:val="0"/>
    <w:rPr>
      <w:b/>
      <w:bCs/>
      <w:sz w:val="24"/>
      <w:szCs w:val="24"/>
    </w:rPr>
  </w:style>
  <w:style w:type="character" w:customStyle="1" w:styleId="24">
    <w:name w:val="标题 8 Char"/>
    <w:link w:val="8"/>
    <w:qFormat/>
    <w:uiPriority w:val="0"/>
    <w:rPr>
      <w:rFonts w:ascii="Arial" w:hAnsi="Arial" w:eastAsia="黑体"/>
      <w:sz w:val="24"/>
      <w:szCs w:val="24"/>
    </w:rPr>
  </w:style>
  <w:style w:type="character" w:customStyle="1" w:styleId="25">
    <w:name w:val="标题 9 Char"/>
    <w:link w:val="9"/>
    <w:qFormat/>
    <w:uiPriority w:val="0"/>
    <w:rPr>
      <w:rFonts w:ascii="Arial" w:hAnsi="Arial" w:eastAsia="黑体"/>
      <w:sz w:val="21"/>
      <w:szCs w:val="21"/>
    </w:rPr>
  </w:style>
  <w:style w:type="character" w:customStyle="1" w:styleId="26">
    <w:name w:val="标题 Char"/>
    <w:link w:val="13"/>
    <w:qFormat/>
    <w:uiPriority w:val="0"/>
    <w:rPr>
      <w:rFonts w:ascii="Arial" w:hAnsi="Arial"/>
      <w:b/>
      <w:sz w:val="32"/>
    </w:rPr>
  </w:style>
  <w:style w:type="paragraph" w:customStyle="1" w:styleId="2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8">
    <w:name w:val="页眉 Char"/>
    <w:basedOn w:val="15"/>
    <w:link w:val="12"/>
    <w:semiHidden/>
    <w:uiPriority w:val="99"/>
    <w:rPr>
      <w:kern w:val="2"/>
      <w:sz w:val="18"/>
      <w:szCs w:val="18"/>
    </w:rPr>
  </w:style>
  <w:style w:type="character" w:customStyle="1" w:styleId="29">
    <w:name w:val="页脚 Char"/>
    <w:basedOn w:val="15"/>
    <w:link w:val="11"/>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1565</Words>
  <Characters>451</Characters>
  <Lines>3</Lines>
  <Paragraphs>4</Paragraphs>
  <TotalTime>16</TotalTime>
  <ScaleCrop>false</ScaleCrop>
  <LinksUpToDate>false</LinksUpToDate>
  <CharactersWithSpaces>2012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2021-02-02T01:04:00Z</dcterms:created>
  <dc:creator>微软用户</dc:creator>
  <cp:lastModifiedBy>二金</cp:lastModifiedBy>
  <cp:lastPrinted>2021-02-02T02:28:00Z</cp:lastPrinted>
  <dcterms:modified xsi:type="dcterms:W3CDTF">2021-02-02T16:51:02Z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