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EB5" w:rsidRPr="005A5EB5" w:rsidRDefault="005A5EB5" w:rsidP="005A5EB5">
      <w:pPr>
        <w:spacing w:line="360" w:lineRule="atLeast"/>
        <w:ind w:firstLineChars="700" w:firstLine="2530"/>
        <w:outlineLvl w:val="0"/>
        <w:rPr>
          <w:rFonts w:ascii="Times New Roman" w:eastAsia="宋体" w:hAnsi="Times New Roman" w:cs="Times New Roman"/>
          <w:b/>
          <w:kern w:val="1"/>
          <w:sz w:val="36"/>
          <w:szCs w:val="20"/>
        </w:rPr>
      </w:pPr>
      <w:r w:rsidRPr="005A5EB5">
        <w:rPr>
          <w:rFonts w:ascii="Times New Roman" w:eastAsia="宋体" w:hAnsi="Times New Roman" w:cs="Times New Roman" w:hint="eastAsia"/>
          <w:b/>
          <w:kern w:val="1"/>
          <w:sz w:val="36"/>
          <w:szCs w:val="20"/>
        </w:rPr>
        <w:t>项目需求一览表</w:t>
      </w:r>
    </w:p>
    <w:p w:rsidR="005A5EB5" w:rsidRPr="005A5EB5" w:rsidRDefault="005A5EB5" w:rsidP="005A5EB5">
      <w:pPr>
        <w:spacing w:line="360" w:lineRule="exact"/>
        <w:rPr>
          <w:rFonts w:ascii="Times New Roman" w:eastAsia="宋体" w:hAnsi="Times New Roman" w:cs="宋体"/>
          <w:b/>
          <w:kern w:val="1"/>
          <w:szCs w:val="21"/>
        </w:rPr>
      </w:pPr>
    </w:p>
    <w:p w:rsidR="005A5EB5" w:rsidRPr="005A5EB5" w:rsidRDefault="005A5EB5" w:rsidP="005A5EB5">
      <w:pPr>
        <w:spacing w:line="320" w:lineRule="exact"/>
        <w:rPr>
          <w:rFonts w:ascii="宋体" w:eastAsia="宋体" w:hAnsi="宋体" w:cs="宋体"/>
          <w:b/>
          <w:kern w:val="1"/>
          <w:szCs w:val="21"/>
        </w:rPr>
      </w:pPr>
      <w:r w:rsidRPr="005A5EB5">
        <w:rPr>
          <w:rFonts w:ascii="宋体" w:eastAsia="宋体" w:hAnsi="宋体" w:cs="宋体"/>
          <w:b/>
          <w:kern w:val="1"/>
          <w:szCs w:val="21"/>
        </w:rPr>
        <w:t>说明：</w:t>
      </w:r>
    </w:p>
    <w:p w:rsidR="005A5EB5" w:rsidRPr="005A5EB5" w:rsidRDefault="005A5EB5" w:rsidP="005A5EB5">
      <w:pPr>
        <w:spacing w:line="320" w:lineRule="exact"/>
        <w:ind w:firstLine="424"/>
        <w:jc w:val="left"/>
        <w:rPr>
          <w:rFonts w:ascii="宋体" w:eastAsia="宋体" w:hAnsi="宋体" w:cs="宋体"/>
          <w:kern w:val="1"/>
          <w:szCs w:val="21"/>
        </w:rPr>
      </w:pPr>
      <w:r w:rsidRPr="005A5EB5">
        <w:rPr>
          <w:rFonts w:ascii="宋体" w:eastAsia="宋体" w:hAnsi="宋体" w:cs="宋体"/>
          <w:kern w:val="1"/>
          <w:szCs w:val="21"/>
        </w:rPr>
        <w:t>1、本招标文件所称中小企业必须符合《政府采购促进中小企业发展暂行办法》第二条规定。</w:t>
      </w:r>
    </w:p>
    <w:p w:rsidR="005A5EB5" w:rsidRPr="005A5EB5" w:rsidRDefault="005A5EB5" w:rsidP="005A5EB5">
      <w:pPr>
        <w:spacing w:line="320" w:lineRule="exact"/>
        <w:ind w:firstLine="424"/>
        <w:jc w:val="left"/>
        <w:rPr>
          <w:rFonts w:ascii="宋体" w:eastAsia="宋体" w:hAnsi="宋体" w:cs="宋体"/>
          <w:kern w:val="1"/>
          <w:szCs w:val="21"/>
        </w:rPr>
      </w:pPr>
      <w:r w:rsidRPr="005A5EB5">
        <w:rPr>
          <w:rFonts w:ascii="宋体" w:eastAsia="宋体" w:hAnsi="宋体" w:cs="宋体" w:hint="eastAsia"/>
          <w:kern w:val="1"/>
          <w:szCs w:val="21"/>
        </w:rPr>
        <w:t>2</w:t>
      </w:r>
      <w:r w:rsidRPr="005A5EB5">
        <w:rPr>
          <w:rFonts w:ascii="宋体" w:eastAsia="宋体" w:hAnsi="宋体" w:cs="宋体"/>
          <w:kern w:val="1"/>
          <w:szCs w:val="21"/>
        </w:rPr>
        <w:t>、小型、微型企业提供中型企业制造的货物的，视同为中型企业。</w:t>
      </w:r>
    </w:p>
    <w:p w:rsidR="005A5EB5" w:rsidRPr="005A5EB5" w:rsidRDefault="005A5EB5" w:rsidP="005A5EB5">
      <w:pPr>
        <w:spacing w:line="320" w:lineRule="exact"/>
        <w:ind w:firstLine="424"/>
        <w:jc w:val="left"/>
        <w:rPr>
          <w:rFonts w:ascii="宋体" w:eastAsia="宋体" w:hAnsi="宋体" w:cs="宋体"/>
          <w:kern w:val="1"/>
          <w:szCs w:val="21"/>
        </w:rPr>
      </w:pPr>
      <w:r w:rsidRPr="005A5EB5">
        <w:rPr>
          <w:rFonts w:ascii="宋体" w:eastAsia="宋体" w:hAnsi="宋体" w:cs="宋体" w:hint="eastAsia"/>
          <w:kern w:val="1"/>
          <w:szCs w:val="21"/>
        </w:rPr>
        <w:t>3</w:t>
      </w:r>
      <w:r w:rsidRPr="005A5EB5">
        <w:rPr>
          <w:rFonts w:ascii="宋体" w:eastAsia="宋体" w:hAnsi="宋体" w:cs="宋体"/>
          <w:kern w:val="1"/>
          <w:szCs w:val="21"/>
        </w:rPr>
        <w:t>、小型、微型企业提供大型企业制造的货物的，视同为大型企业。</w:t>
      </w:r>
    </w:p>
    <w:p w:rsidR="005A5EB5" w:rsidRPr="005A5EB5" w:rsidRDefault="005A5EB5" w:rsidP="005A5EB5">
      <w:pPr>
        <w:spacing w:line="320" w:lineRule="exact"/>
        <w:ind w:firstLine="424"/>
        <w:jc w:val="left"/>
        <w:rPr>
          <w:rFonts w:ascii="宋体" w:eastAsia="宋体" w:hAnsi="宋体" w:cs="宋体"/>
          <w:kern w:val="1"/>
          <w:szCs w:val="21"/>
        </w:rPr>
      </w:pPr>
      <w:r w:rsidRPr="005A5EB5">
        <w:rPr>
          <w:rFonts w:ascii="宋体" w:eastAsia="宋体" w:hAnsi="宋体" w:cs="宋体" w:hint="eastAsia"/>
          <w:kern w:val="1"/>
          <w:szCs w:val="21"/>
        </w:rPr>
        <w:t>4、按照《财政部、司法部关于政府采购支持监狱企业发展有关问题的通知》（财库〔2014〕68号）的规定，监狱企业视同小型、微型企业。</w:t>
      </w:r>
    </w:p>
    <w:p w:rsidR="005A5EB5" w:rsidRPr="005A5EB5" w:rsidRDefault="005A5EB5" w:rsidP="005A5EB5">
      <w:pPr>
        <w:spacing w:line="320" w:lineRule="exact"/>
        <w:ind w:firstLine="424"/>
        <w:jc w:val="left"/>
        <w:rPr>
          <w:rFonts w:ascii="宋体" w:eastAsia="宋体" w:hAnsi="宋体" w:cs="宋体"/>
          <w:kern w:val="1"/>
          <w:szCs w:val="21"/>
        </w:rPr>
      </w:pPr>
      <w:r w:rsidRPr="005A5EB5">
        <w:rPr>
          <w:rFonts w:ascii="宋体" w:eastAsia="宋体" w:hAnsi="宋体" w:cs="宋体" w:hint="eastAsia"/>
          <w:kern w:val="1"/>
          <w:szCs w:val="21"/>
        </w:rPr>
        <w:t>5、按照《关于促进残疾人就业政府采购政策的通知》（财库〔2017〕141号）的规定，残疾人福利性单位视同小型、微型企业。残疾人福利性单位属于小型、微型企业的，不重复享受政策。</w:t>
      </w:r>
    </w:p>
    <w:p w:rsidR="005A5EB5" w:rsidRPr="005A5EB5" w:rsidRDefault="005A5EB5" w:rsidP="005A5EB5">
      <w:pPr>
        <w:spacing w:line="320" w:lineRule="exact"/>
        <w:ind w:firstLine="424"/>
        <w:jc w:val="left"/>
        <w:rPr>
          <w:rFonts w:ascii="宋体" w:eastAsia="宋体" w:hAnsi="宋体" w:cs="宋体" w:hint="eastAsia"/>
          <w:kern w:val="1"/>
          <w:szCs w:val="21"/>
        </w:rPr>
      </w:pPr>
      <w:r w:rsidRPr="005A5EB5">
        <w:rPr>
          <w:rFonts w:ascii="宋体" w:eastAsia="宋体" w:hAnsi="宋体" w:cs="宋体" w:hint="eastAsia"/>
          <w:kern w:val="1"/>
          <w:szCs w:val="21"/>
        </w:rPr>
        <w:t>6</w:t>
      </w:r>
      <w:r w:rsidRPr="005A5EB5">
        <w:rPr>
          <w:rFonts w:ascii="宋体" w:eastAsia="宋体" w:hAnsi="宋体" w:cs="宋体"/>
          <w:kern w:val="1"/>
          <w:szCs w:val="21"/>
        </w:rPr>
        <w:t>、小型和微型企业产品的价格给予6%-10%的扣除，用扣除后的价格参与评审，具体扣除比例请以第</w:t>
      </w:r>
      <w:r w:rsidRPr="005A5EB5">
        <w:rPr>
          <w:rFonts w:ascii="宋体" w:eastAsia="宋体" w:hAnsi="宋体" w:cs="宋体" w:hint="eastAsia"/>
          <w:kern w:val="1"/>
          <w:szCs w:val="21"/>
        </w:rPr>
        <w:t>三</w:t>
      </w:r>
      <w:r w:rsidRPr="005A5EB5">
        <w:rPr>
          <w:rFonts w:ascii="宋体" w:eastAsia="宋体" w:hAnsi="宋体" w:cs="宋体"/>
          <w:kern w:val="1"/>
          <w:szCs w:val="21"/>
        </w:rPr>
        <w:t>章《评标</w:t>
      </w:r>
      <w:r w:rsidRPr="005A5EB5">
        <w:rPr>
          <w:rFonts w:ascii="宋体" w:eastAsia="宋体" w:hAnsi="宋体" w:cs="宋体" w:hint="eastAsia"/>
          <w:kern w:val="1"/>
          <w:szCs w:val="21"/>
        </w:rPr>
        <w:t>方</w:t>
      </w:r>
      <w:r w:rsidRPr="005A5EB5">
        <w:rPr>
          <w:rFonts w:ascii="宋体" w:eastAsia="宋体" w:hAnsi="宋体" w:cs="宋体"/>
          <w:kern w:val="1"/>
          <w:szCs w:val="21"/>
        </w:rPr>
        <w:t>法》的规定为准。</w:t>
      </w:r>
    </w:p>
    <w:p w:rsidR="005A5EB5" w:rsidRPr="005A5EB5" w:rsidRDefault="005A5EB5" w:rsidP="005A5EB5">
      <w:pPr>
        <w:spacing w:line="320" w:lineRule="exact"/>
        <w:ind w:firstLineChars="196" w:firstLine="412"/>
        <w:jc w:val="left"/>
        <w:rPr>
          <w:rFonts w:ascii="宋体" w:eastAsia="宋体" w:hAnsi="宋体" w:cs="宋体"/>
          <w:b/>
          <w:kern w:val="1"/>
          <w:sz w:val="24"/>
          <w:szCs w:val="24"/>
        </w:rPr>
      </w:pPr>
      <w:r w:rsidRPr="005A5EB5">
        <w:rPr>
          <w:rFonts w:ascii="宋体" w:eastAsia="宋体" w:hAnsi="宋体" w:cs="宋体" w:hint="eastAsia"/>
          <w:kern w:val="1"/>
          <w:szCs w:val="24"/>
        </w:rPr>
        <w:t>7</w:t>
      </w:r>
      <w:r w:rsidRPr="005A5EB5">
        <w:rPr>
          <w:rFonts w:ascii="宋体" w:eastAsia="宋体" w:hAnsi="宋体" w:cs="宋体"/>
          <w:kern w:val="1"/>
          <w:szCs w:val="24"/>
        </w:rPr>
        <w:t>、</w:t>
      </w:r>
      <w:r w:rsidRPr="005A5EB5">
        <w:rPr>
          <w:rFonts w:ascii="宋体" w:eastAsia="宋体" w:hAnsi="宋体" w:cs="宋体" w:hint="eastAsia"/>
          <w:b/>
          <w:kern w:val="1"/>
          <w:sz w:val="24"/>
          <w:szCs w:val="24"/>
          <w:u w:val="single"/>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投标货物必须使用政府强制采购的节能产品，供应商必须在投标文件中提供由国家确定的认证机构出具的处于有效期之内的节能产品认证证书复印件（加盖供应商公章），否则相应投标无效。</w:t>
      </w:r>
    </w:p>
    <w:p w:rsidR="005A5EB5" w:rsidRPr="005A5EB5" w:rsidRDefault="005A5EB5" w:rsidP="005A5EB5">
      <w:pPr>
        <w:spacing w:line="320" w:lineRule="exact"/>
        <w:ind w:firstLine="424"/>
        <w:jc w:val="left"/>
        <w:rPr>
          <w:rFonts w:ascii="宋体" w:eastAsia="宋体" w:hAnsi="宋体" w:cs="宋体"/>
          <w:kern w:val="1"/>
          <w:szCs w:val="21"/>
        </w:rPr>
      </w:pPr>
      <w:r w:rsidRPr="005A5EB5">
        <w:rPr>
          <w:rFonts w:ascii="宋体" w:eastAsia="宋体" w:hAnsi="宋体" w:cs="宋体" w:hint="eastAsia"/>
          <w:kern w:val="1"/>
          <w:szCs w:val="21"/>
        </w:rPr>
        <w:t>8</w:t>
      </w:r>
      <w:r w:rsidRPr="005A5EB5">
        <w:rPr>
          <w:rFonts w:ascii="宋体" w:eastAsia="宋体" w:hAnsi="宋体" w:cs="宋体"/>
          <w:kern w:val="1"/>
          <w:szCs w:val="21"/>
        </w:rPr>
        <w:t>、</w:t>
      </w:r>
      <w:r w:rsidRPr="005A5EB5">
        <w:rPr>
          <w:rFonts w:ascii="宋体" w:eastAsia="宋体" w:hAnsi="宋体" w:cs="宋体" w:hint="eastAsia"/>
          <w:kern w:val="1"/>
          <w:szCs w:val="21"/>
        </w:rPr>
        <w:t>本项目为服务类采购，无核心产品</w:t>
      </w:r>
      <w:r w:rsidRPr="005A5EB5">
        <w:rPr>
          <w:rFonts w:ascii="宋体" w:eastAsia="宋体" w:hAnsi="宋体" w:cs="Arial"/>
          <w:kern w:val="1"/>
          <w:szCs w:val="21"/>
        </w:rPr>
        <w:t>；</w:t>
      </w:r>
      <w:r w:rsidRPr="005A5EB5">
        <w:rPr>
          <w:rFonts w:ascii="宋体" w:eastAsia="宋体" w:hAnsi="宋体" w:cs="宋体" w:hint="eastAsia"/>
          <w:kern w:val="1"/>
          <w:szCs w:val="21"/>
        </w:rPr>
        <w:t>同时本项目货物不接受进口产品（即通过中国海关报关验放进入中国境内且产自关境外的产品）参与投标，如有此类产品参与投标的做无效标处理。</w:t>
      </w:r>
    </w:p>
    <w:p w:rsidR="005A5EB5" w:rsidRPr="005A5EB5" w:rsidRDefault="005A5EB5" w:rsidP="005A5EB5">
      <w:pPr>
        <w:spacing w:line="320" w:lineRule="exact"/>
        <w:ind w:firstLine="420"/>
        <w:rPr>
          <w:rFonts w:ascii="宋体" w:eastAsia="宋体" w:hAnsi="宋体" w:cs="宋体"/>
          <w:kern w:val="1"/>
          <w:szCs w:val="21"/>
        </w:rPr>
      </w:pPr>
      <w:r w:rsidRPr="005A5EB5">
        <w:rPr>
          <w:rFonts w:ascii="宋体" w:eastAsia="宋体" w:hAnsi="宋体" w:cs="宋体" w:hint="eastAsia"/>
          <w:kern w:val="1"/>
          <w:szCs w:val="21"/>
        </w:rPr>
        <w:t>9</w:t>
      </w:r>
      <w:r w:rsidRPr="005A5EB5">
        <w:rPr>
          <w:rFonts w:ascii="宋体" w:eastAsia="宋体" w:hAnsi="宋体" w:cs="宋体"/>
          <w:kern w:val="1"/>
          <w:szCs w:val="21"/>
        </w:rPr>
        <w:t>、凡在“技术参数要求”中表述为“标配”或“标准配置”的设备，投标人应按第五章“投标文件格式”规定的格式在“投标</w:t>
      </w:r>
      <w:r w:rsidRPr="005A5EB5">
        <w:rPr>
          <w:rFonts w:ascii="宋体" w:eastAsia="宋体" w:hAnsi="宋体" w:cs="宋体" w:hint="eastAsia"/>
          <w:kern w:val="1"/>
          <w:szCs w:val="21"/>
        </w:rPr>
        <w:t>服务</w:t>
      </w:r>
      <w:r w:rsidRPr="005A5EB5">
        <w:rPr>
          <w:rFonts w:ascii="宋体" w:eastAsia="宋体" w:hAnsi="宋体" w:cs="宋体"/>
          <w:kern w:val="1"/>
          <w:szCs w:val="21"/>
        </w:rPr>
        <w:t>技术资料表”中将其参数详细列明。</w:t>
      </w:r>
    </w:p>
    <w:p w:rsidR="005A5EB5" w:rsidRPr="005A5EB5" w:rsidRDefault="005A5EB5" w:rsidP="005A5EB5">
      <w:pPr>
        <w:spacing w:line="320" w:lineRule="exact"/>
        <w:ind w:firstLine="420"/>
        <w:rPr>
          <w:rFonts w:ascii="宋体" w:eastAsia="宋体" w:hAnsi="宋体" w:cs="宋体"/>
          <w:b/>
          <w:kern w:val="1"/>
          <w:sz w:val="22"/>
          <w:szCs w:val="21"/>
        </w:rPr>
      </w:pPr>
      <w:r w:rsidRPr="005A5EB5">
        <w:rPr>
          <w:rFonts w:ascii="宋体" w:eastAsia="宋体" w:hAnsi="宋体" w:cs="宋体" w:hint="eastAsia"/>
          <w:b/>
          <w:kern w:val="1"/>
          <w:sz w:val="22"/>
          <w:szCs w:val="21"/>
        </w:rPr>
        <w:t>10</w:t>
      </w:r>
      <w:r w:rsidRPr="005A5EB5">
        <w:rPr>
          <w:rFonts w:ascii="宋体" w:eastAsia="宋体" w:hAnsi="宋体" w:cs="宋体"/>
          <w:b/>
          <w:kern w:val="1"/>
          <w:sz w:val="22"/>
          <w:szCs w:val="21"/>
        </w:rPr>
        <w:t>、本</w:t>
      </w:r>
      <w:r w:rsidRPr="005A5EB5">
        <w:rPr>
          <w:rFonts w:ascii="宋体" w:eastAsia="宋体" w:hAnsi="宋体" w:cs="宋体" w:hint="eastAsia"/>
          <w:b/>
          <w:kern w:val="1"/>
          <w:sz w:val="22"/>
          <w:szCs w:val="21"/>
        </w:rPr>
        <w:t>项目</w:t>
      </w:r>
      <w:r w:rsidRPr="005A5EB5">
        <w:rPr>
          <w:rFonts w:ascii="宋体" w:eastAsia="宋体" w:hAnsi="宋体" w:cs="宋体"/>
          <w:b/>
          <w:kern w:val="1"/>
          <w:sz w:val="22"/>
          <w:szCs w:val="21"/>
        </w:rPr>
        <w:t>需求一览表中标注</w:t>
      </w:r>
      <w:r w:rsidRPr="005A5EB5">
        <w:rPr>
          <w:rFonts w:ascii="宋体" w:eastAsia="宋体" w:hAnsi="宋体" w:cs="宋体" w:hint="eastAsia"/>
          <w:b/>
          <w:kern w:val="1"/>
          <w:sz w:val="22"/>
          <w:szCs w:val="21"/>
        </w:rPr>
        <w:t>▲</w:t>
      </w:r>
      <w:r w:rsidRPr="005A5EB5">
        <w:rPr>
          <w:rFonts w:ascii="宋体" w:eastAsia="宋体" w:hAnsi="宋体" w:cs="宋体"/>
          <w:b/>
          <w:kern w:val="1"/>
          <w:sz w:val="22"/>
          <w:szCs w:val="21"/>
        </w:rPr>
        <w:t>号的内容为实质性要求和条件，</w:t>
      </w:r>
      <w:r w:rsidRPr="005A5EB5">
        <w:rPr>
          <w:rFonts w:ascii="宋体" w:eastAsia="宋体" w:hAnsi="宋体" w:cs="宋体" w:hint="eastAsia"/>
          <w:b/>
          <w:kern w:val="1"/>
          <w:sz w:val="22"/>
          <w:szCs w:val="21"/>
        </w:rPr>
        <w:t>必须</w:t>
      </w:r>
      <w:r w:rsidRPr="005A5EB5">
        <w:rPr>
          <w:rFonts w:ascii="宋体" w:eastAsia="宋体" w:hAnsi="宋体" w:cs="宋体"/>
          <w:b/>
          <w:kern w:val="1"/>
          <w:sz w:val="22"/>
          <w:szCs w:val="21"/>
        </w:rPr>
        <w:t>满足</w:t>
      </w:r>
      <w:r w:rsidRPr="005A5EB5">
        <w:rPr>
          <w:rFonts w:ascii="宋体" w:eastAsia="宋体" w:hAnsi="宋体" w:cs="宋体" w:hint="eastAsia"/>
          <w:b/>
          <w:kern w:val="1"/>
          <w:sz w:val="22"/>
          <w:szCs w:val="21"/>
        </w:rPr>
        <w:t>或优于，否则</w:t>
      </w:r>
      <w:r w:rsidRPr="005A5EB5">
        <w:rPr>
          <w:rFonts w:ascii="宋体" w:eastAsia="宋体" w:hAnsi="宋体" w:cs="宋体"/>
          <w:b/>
          <w:kern w:val="1"/>
          <w:sz w:val="22"/>
          <w:szCs w:val="21"/>
        </w:rPr>
        <w:t>投标无效。</w:t>
      </w:r>
      <w:r w:rsidRPr="005A5EB5">
        <w:rPr>
          <w:rFonts w:ascii="宋体" w:eastAsia="宋体" w:hAnsi="宋体" w:cs="宋体" w:hint="eastAsia"/>
          <w:b/>
          <w:kern w:val="1"/>
          <w:sz w:val="22"/>
          <w:szCs w:val="21"/>
        </w:rPr>
        <w:t>非带▲</w:t>
      </w:r>
      <w:r w:rsidRPr="005A5EB5">
        <w:rPr>
          <w:rFonts w:ascii="宋体" w:eastAsia="宋体" w:hAnsi="宋体" w:cs="宋体"/>
          <w:b/>
          <w:kern w:val="1"/>
          <w:sz w:val="22"/>
          <w:szCs w:val="21"/>
        </w:rPr>
        <w:t>号</w:t>
      </w:r>
      <w:r w:rsidRPr="005A5EB5">
        <w:rPr>
          <w:rFonts w:ascii="宋体" w:eastAsia="宋体" w:hAnsi="宋体" w:cs="宋体" w:hint="eastAsia"/>
          <w:b/>
          <w:kern w:val="1"/>
          <w:sz w:val="22"/>
          <w:szCs w:val="21"/>
        </w:rPr>
        <w:t>的技术参数或功能超过3项（含）有负偏离的，作无效投标处理。</w:t>
      </w:r>
    </w:p>
    <w:p w:rsidR="005A5EB5" w:rsidRPr="005A5EB5" w:rsidRDefault="005A5EB5" w:rsidP="005A5EB5">
      <w:pPr>
        <w:spacing w:line="320" w:lineRule="exact"/>
        <w:ind w:firstLine="420"/>
        <w:rPr>
          <w:rFonts w:ascii="宋体" w:eastAsia="宋体" w:hAnsi="宋体" w:cs="宋体" w:hint="eastAsia"/>
          <w:kern w:val="1"/>
          <w:szCs w:val="21"/>
        </w:rPr>
      </w:pPr>
      <w:r w:rsidRPr="005A5EB5">
        <w:rPr>
          <w:rFonts w:ascii="宋体" w:eastAsia="宋体" w:hAnsi="宋体" w:cs="宋体" w:hint="eastAsia"/>
          <w:kern w:val="1"/>
          <w:szCs w:val="21"/>
        </w:rPr>
        <w:t>11</w:t>
      </w:r>
      <w:r w:rsidRPr="005A5EB5">
        <w:rPr>
          <w:rFonts w:ascii="宋体" w:eastAsia="宋体" w:hAnsi="宋体" w:cs="宋体"/>
          <w:kern w:val="1"/>
          <w:szCs w:val="21"/>
        </w:rPr>
        <w:t>、本</w:t>
      </w:r>
      <w:r w:rsidRPr="005A5EB5">
        <w:rPr>
          <w:rFonts w:ascii="宋体" w:eastAsia="宋体" w:hAnsi="宋体" w:cs="宋体" w:hint="eastAsia"/>
          <w:kern w:val="1"/>
          <w:szCs w:val="21"/>
        </w:rPr>
        <w:t>项目</w:t>
      </w:r>
      <w:r w:rsidRPr="005A5EB5">
        <w:rPr>
          <w:rFonts w:ascii="宋体" w:eastAsia="宋体" w:hAnsi="宋体" w:cs="宋体"/>
          <w:kern w:val="1"/>
          <w:szCs w:val="21"/>
        </w:rPr>
        <w:t>需求一览表中</w:t>
      </w:r>
      <w:r w:rsidRPr="005A5EB5">
        <w:rPr>
          <w:rFonts w:ascii="宋体" w:eastAsia="宋体" w:hAnsi="宋体" w:cs="宋体" w:hint="eastAsia"/>
          <w:kern w:val="1"/>
          <w:szCs w:val="21"/>
        </w:rPr>
        <w:t>部分</w:t>
      </w:r>
      <w:r w:rsidRPr="005A5EB5">
        <w:rPr>
          <w:rFonts w:ascii="宋体" w:eastAsia="宋体" w:hAnsi="宋体" w:cs="宋体"/>
          <w:kern w:val="1"/>
          <w:szCs w:val="21"/>
        </w:rPr>
        <w:t>内容如与第六章“合同条款及格式”相关条款不一致的，以本表</w:t>
      </w:r>
      <w:r w:rsidRPr="005A5EB5">
        <w:rPr>
          <w:rFonts w:ascii="宋体" w:eastAsia="宋体" w:hAnsi="宋体" w:cs="宋体" w:hint="eastAsia"/>
          <w:kern w:val="1"/>
          <w:szCs w:val="21"/>
        </w:rPr>
        <w:t>的内容</w:t>
      </w:r>
      <w:r w:rsidRPr="005A5EB5">
        <w:rPr>
          <w:rFonts w:ascii="宋体" w:eastAsia="宋体" w:hAnsi="宋体" w:cs="宋体"/>
          <w:kern w:val="1"/>
          <w:szCs w:val="21"/>
        </w:rPr>
        <w:t>为准。</w:t>
      </w:r>
    </w:p>
    <w:p w:rsidR="005A5EB5" w:rsidRPr="005A5EB5" w:rsidRDefault="005A5EB5" w:rsidP="005A5EB5">
      <w:pPr>
        <w:spacing w:line="320" w:lineRule="exact"/>
        <w:ind w:firstLine="420"/>
        <w:rPr>
          <w:rFonts w:ascii="宋体" w:eastAsia="宋体" w:hAnsi="宋体" w:cs="Times New Roman"/>
          <w:kern w:val="0"/>
          <w:szCs w:val="24"/>
        </w:rPr>
      </w:pPr>
      <w:r w:rsidRPr="005A5EB5">
        <w:rPr>
          <w:rFonts w:ascii="宋体" w:eastAsia="宋体" w:hAnsi="宋体" w:cs="Times New Roman" w:hint="eastAsia"/>
          <w:kern w:val="0"/>
          <w:szCs w:val="24"/>
        </w:rPr>
        <w:t>12、本次服务采购预算价为</w:t>
      </w:r>
      <w:r w:rsidRPr="005A5EB5">
        <w:rPr>
          <w:rFonts w:ascii="宋体" w:eastAsia="宋体" w:hAnsi="宋体" w:cs="Times New Roman"/>
          <w:kern w:val="0"/>
          <w:szCs w:val="24"/>
        </w:rPr>
        <w:t>872100.00</w:t>
      </w:r>
      <w:r w:rsidRPr="005A5EB5">
        <w:rPr>
          <w:rFonts w:ascii="宋体" w:eastAsia="宋体" w:hAnsi="宋体" w:cs="Times New Roman" w:hint="eastAsia"/>
          <w:kern w:val="0"/>
          <w:szCs w:val="24"/>
        </w:rPr>
        <w:t>元。</w:t>
      </w:r>
    </w:p>
    <w:p w:rsidR="005A5EB5" w:rsidRPr="005A5EB5" w:rsidRDefault="005A5EB5" w:rsidP="005A5EB5">
      <w:pPr>
        <w:widowControl/>
        <w:jc w:val="left"/>
        <w:rPr>
          <w:rFonts w:ascii="Times New Roman" w:eastAsia="宋体" w:hAnsi="Times New Roman" w:cs="Times New Roman"/>
          <w:kern w:val="0"/>
          <w:szCs w:val="24"/>
        </w:rPr>
      </w:pPr>
    </w:p>
    <w:tbl>
      <w:tblPr>
        <w:tblW w:w="8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34"/>
        <w:gridCol w:w="1691"/>
        <w:gridCol w:w="5123"/>
        <w:gridCol w:w="734"/>
        <w:gridCol w:w="20"/>
        <w:gridCol w:w="30"/>
      </w:tblGrid>
      <w:tr w:rsidR="005A5EB5" w:rsidRPr="005A5EB5" w:rsidTr="00DF500C">
        <w:trPr>
          <w:gridAfter w:val="1"/>
          <w:wAfter w:w="30" w:type="dxa"/>
          <w:trHeight w:val="244"/>
        </w:trPr>
        <w:tc>
          <w:tcPr>
            <w:tcW w:w="8302" w:type="dxa"/>
            <w:gridSpan w:val="5"/>
            <w:vAlign w:val="center"/>
          </w:tcPr>
          <w:p w:rsidR="005A5EB5" w:rsidRPr="005A5EB5" w:rsidRDefault="005A5EB5" w:rsidP="005A5EB5">
            <w:pPr>
              <w:jc w:val="left"/>
              <w:rPr>
                <w:rFonts w:ascii="宋体" w:eastAsia="宋体" w:hAnsi="宋体" w:cs="宋体"/>
                <w:b/>
                <w:bCs/>
                <w:kern w:val="0"/>
                <w:sz w:val="22"/>
              </w:rPr>
            </w:pPr>
            <w:r w:rsidRPr="005A5EB5">
              <w:rPr>
                <w:rFonts w:ascii="宋体" w:eastAsia="宋体" w:hAnsi="宋体" w:cs="宋体" w:hint="eastAsia"/>
                <w:b/>
                <w:bCs/>
                <w:kern w:val="0"/>
                <w:sz w:val="22"/>
              </w:rPr>
              <w:t>采购需求的服务内容及要求</w:t>
            </w: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宋体"/>
                <w:b/>
                <w:bCs/>
                <w:kern w:val="0"/>
                <w:sz w:val="22"/>
              </w:rPr>
            </w:pPr>
            <w:r w:rsidRPr="005A5EB5">
              <w:rPr>
                <w:rFonts w:ascii="宋体" w:eastAsia="宋体" w:hAnsi="宋体" w:cs="Times New Roman" w:hint="eastAsia"/>
                <w:b/>
                <w:bCs/>
                <w:kern w:val="0"/>
                <w:sz w:val="22"/>
              </w:rPr>
              <w:t>序号</w:t>
            </w:r>
          </w:p>
        </w:tc>
        <w:tc>
          <w:tcPr>
            <w:tcW w:w="1691" w:type="dxa"/>
            <w:vAlign w:val="center"/>
          </w:tcPr>
          <w:p w:rsidR="005A5EB5" w:rsidRPr="005A5EB5" w:rsidRDefault="005A5EB5" w:rsidP="005A5EB5">
            <w:pPr>
              <w:jc w:val="center"/>
              <w:rPr>
                <w:rFonts w:ascii="宋体" w:eastAsia="宋体" w:hAnsi="宋体" w:cs="宋体"/>
                <w:b/>
                <w:bCs/>
                <w:kern w:val="0"/>
                <w:sz w:val="22"/>
              </w:rPr>
            </w:pPr>
            <w:r w:rsidRPr="005A5EB5">
              <w:rPr>
                <w:rFonts w:ascii="宋体" w:eastAsia="宋体" w:hAnsi="宋体" w:cs="Times New Roman" w:hint="eastAsia"/>
                <w:b/>
                <w:bCs/>
                <w:kern w:val="0"/>
                <w:sz w:val="22"/>
              </w:rPr>
              <w:t>系统名称或设备名称</w:t>
            </w:r>
          </w:p>
        </w:tc>
        <w:tc>
          <w:tcPr>
            <w:tcW w:w="5123" w:type="dxa"/>
            <w:vAlign w:val="center"/>
          </w:tcPr>
          <w:p w:rsidR="005A5EB5" w:rsidRPr="005A5EB5" w:rsidRDefault="005A5EB5" w:rsidP="005A5EB5">
            <w:pPr>
              <w:jc w:val="center"/>
              <w:rPr>
                <w:rFonts w:ascii="宋体" w:eastAsia="宋体" w:hAnsi="宋体" w:cs="宋体"/>
                <w:b/>
                <w:bCs/>
                <w:kern w:val="0"/>
                <w:sz w:val="22"/>
              </w:rPr>
            </w:pPr>
            <w:r w:rsidRPr="005A5EB5">
              <w:rPr>
                <w:rFonts w:ascii="宋体" w:eastAsia="宋体" w:hAnsi="宋体" w:cs="Times New Roman" w:hint="eastAsia"/>
                <w:b/>
                <w:bCs/>
                <w:kern w:val="0"/>
                <w:sz w:val="22"/>
              </w:rPr>
              <w:t>主要性能指标</w:t>
            </w:r>
          </w:p>
        </w:tc>
        <w:tc>
          <w:tcPr>
            <w:tcW w:w="734" w:type="dxa"/>
            <w:vAlign w:val="center"/>
          </w:tcPr>
          <w:p w:rsidR="005A5EB5" w:rsidRPr="005A5EB5" w:rsidRDefault="005A5EB5" w:rsidP="005A5EB5">
            <w:pPr>
              <w:jc w:val="center"/>
              <w:rPr>
                <w:rFonts w:ascii="宋体" w:eastAsia="宋体" w:hAnsi="宋体" w:cs="宋体"/>
                <w:b/>
                <w:bCs/>
                <w:kern w:val="0"/>
                <w:sz w:val="22"/>
              </w:rPr>
            </w:pPr>
            <w:r w:rsidRPr="005A5EB5">
              <w:rPr>
                <w:rFonts w:ascii="宋体" w:eastAsia="宋体" w:hAnsi="宋体" w:cs="Times New Roman" w:hint="eastAsia"/>
                <w:b/>
                <w:bCs/>
                <w:kern w:val="0"/>
                <w:sz w:val="22"/>
              </w:rPr>
              <w:t>单位</w:t>
            </w:r>
          </w:p>
        </w:tc>
        <w:tc>
          <w:tcPr>
            <w:tcW w:w="50" w:type="dxa"/>
            <w:gridSpan w:val="2"/>
            <w:vAlign w:val="center"/>
          </w:tcPr>
          <w:p w:rsidR="005A5EB5" w:rsidRPr="005A5EB5" w:rsidRDefault="005A5EB5" w:rsidP="005A5EB5">
            <w:pPr>
              <w:jc w:val="center"/>
              <w:rPr>
                <w:rFonts w:ascii="宋体" w:eastAsia="宋体" w:hAnsi="宋体" w:cs="宋体"/>
                <w:b/>
                <w:bCs/>
                <w:kern w:val="0"/>
                <w:sz w:val="22"/>
              </w:rPr>
            </w:pPr>
            <w:r w:rsidRPr="005A5EB5">
              <w:rPr>
                <w:rFonts w:ascii="宋体" w:eastAsia="宋体" w:hAnsi="宋体" w:cs="Times New Roman" w:hint="eastAsia"/>
                <w:b/>
                <w:bCs/>
                <w:kern w:val="0"/>
                <w:sz w:val="22"/>
              </w:rPr>
              <w:t>数量</w:t>
            </w:r>
          </w:p>
        </w:tc>
      </w:tr>
      <w:tr w:rsidR="005A5EB5" w:rsidRPr="005A5EB5" w:rsidTr="00DF500C">
        <w:trPr>
          <w:gridAfter w:val="1"/>
          <w:wAfter w:w="30" w:type="dxa"/>
          <w:trHeight w:val="542"/>
        </w:trPr>
        <w:tc>
          <w:tcPr>
            <w:tcW w:w="734" w:type="dxa"/>
            <w:vAlign w:val="center"/>
          </w:tcPr>
          <w:p w:rsidR="005A5EB5" w:rsidRPr="005A5EB5" w:rsidRDefault="005A5EB5" w:rsidP="005A5EB5">
            <w:pPr>
              <w:jc w:val="center"/>
              <w:rPr>
                <w:rFonts w:ascii="宋体" w:eastAsia="宋体" w:hAnsi="宋体" w:cs="宋体"/>
                <w:b/>
                <w:bCs/>
                <w:kern w:val="0"/>
                <w:sz w:val="22"/>
              </w:rPr>
            </w:pPr>
            <w:r w:rsidRPr="005A5EB5">
              <w:rPr>
                <w:rFonts w:ascii="宋体" w:eastAsia="宋体" w:hAnsi="宋体" w:cs="Times New Roman" w:hint="eastAsia"/>
                <w:b/>
                <w:bCs/>
                <w:kern w:val="0"/>
                <w:sz w:val="22"/>
              </w:rPr>
              <w:lastRenderedPageBreak/>
              <w:t>一</w:t>
            </w:r>
          </w:p>
        </w:tc>
        <w:tc>
          <w:tcPr>
            <w:tcW w:w="1691" w:type="dxa"/>
            <w:vAlign w:val="center"/>
          </w:tcPr>
          <w:p w:rsidR="005A5EB5" w:rsidRPr="005A5EB5" w:rsidRDefault="005A5EB5" w:rsidP="005A5EB5">
            <w:pPr>
              <w:jc w:val="center"/>
              <w:rPr>
                <w:rFonts w:ascii="宋体" w:eastAsia="宋体" w:hAnsi="宋体" w:cs="宋体"/>
                <w:b/>
                <w:bCs/>
                <w:kern w:val="0"/>
                <w:sz w:val="22"/>
              </w:rPr>
            </w:pPr>
            <w:r w:rsidRPr="005A5EB5">
              <w:rPr>
                <w:rFonts w:ascii="宋体" w:eastAsia="宋体" w:hAnsi="宋体" w:cs="Times New Roman" w:hint="eastAsia"/>
                <w:b/>
                <w:bCs/>
                <w:kern w:val="0"/>
                <w:sz w:val="22"/>
              </w:rPr>
              <w:t>应用软件</w:t>
            </w:r>
          </w:p>
        </w:tc>
        <w:tc>
          <w:tcPr>
            <w:tcW w:w="5877" w:type="dxa"/>
            <w:gridSpan w:val="3"/>
            <w:vAlign w:val="center"/>
          </w:tcPr>
          <w:p w:rsidR="005A5EB5" w:rsidRPr="005A5EB5" w:rsidRDefault="005A5EB5" w:rsidP="005A5EB5">
            <w:pPr>
              <w:jc w:val="center"/>
              <w:rPr>
                <w:rFonts w:ascii="宋体" w:eastAsia="宋体" w:hAnsi="宋体" w:cs="宋体"/>
                <w:kern w:val="0"/>
                <w:sz w:val="22"/>
              </w:rPr>
            </w:pP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宋体"/>
                <w:b/>
                <w:bCs/>
                <w:kern w:val="0"/>
                <w:sz w:val="22"/>
              </w:rPr>
            </w:pPr>
            <w:r w:rsidRPr="005A5EB5">
              <w:rPr>
                <w:rFonts w:ascii="宋体" w:eastAsia="宋体" w:hAnsi="宋体" w:cs="Times New Roman" w:hint="eastAsia"/>
                <w:b/>
                <w:bCs/>
                <w:kern w:val="0"/>
                <w:sz w:val="22"/>
              </w:rPr>
              <w:t>1</w:t>
            </w:r>
          </w:p>
        </w:tc>
        <w:tc>
          <w:tcPr>
            <w:tcW w:w="1691" w:type="dxa"/>
            <w:vAlign w:val="center"/>
          </w:tcPr>
          <w:p w:rsidR="005A5EB5" w:rsidRPr="005A5EB5" w:rsidRDefault="005A5EB5" w:rsidP="005A5EB5">
            <w:pPr>
              <w:spacing w:line="400" w:lineRule="exact"/>
              <w:jc w:val="center"/>
              <w:rPr>
                <w:rFonts w:ascii="宋体" w:eastAsia="宋体" w:hAnsi="宋体" w:cs="宋体"/>
                <w:b/>
                <w:bCs/>
                <w:kern w:val="0"/>
                <w:sz w:val="22"/>
              </w:rPr>
            </w:pPr>
            <w:r w:rsidRPr="005A5EB5">
              <w:rPr>
                <w:rFonts w:ascii="宋体" w:eastAsia="宋体" w:hAnsi="宋体" w:cs="Times New Roman" w:hint="eastAsia"/>
                <w:b/>
                <w:bCs/>
                <w:kern w:val="0"/>
                <w:sz w:val="22"/>
              </w:rPr>
              <w:t>数据采集与分析系统</w:t>
            </w:r>
          </w:p>
        </w:tc>
        <w:tc>
          <w:tcPr>
            <w:tcW w:w="5123" w:type="dxa"/>
            <w:vAlign w:val="center"/>
          </w:tcPr>
          <w:p w:rsidR="005A5EB5" w:rsidRPr="005A5EB5" w:rsidRDefault="005A5EB5" w:rsidP="005A5EB5">
            <w:pPr>
              <w:spacing w:line="400" w:lineRule="exact"/>
              <w:rPr>
                <w:rFonts w:ascii="宋体" w:eastAsia="宋体" w:hAnsi="宋体" w:cs="宋体"/>
                <w:bCs/>
                <w:kern w:val="1"/>
                <w:sz w:val="22"/>
              </w:rPr>
            </w:pPr>
            <w:r w:rsidRPr="005A5EB5">
              <w:rPr>
                <w:rFonts w:ascii="宋体" w:eastAsia="宋体" w:hAnsi="宋体" w:cs="宋体" w:hint="eastAsia"/>
                <w:bCs/>
                <w:kern w:val="1"/>
                <w:sz w:val="22"/>
              </w:rPr>
              <w:t>建立数据采集与分析系统，实现对海量公共文化资源的整合、统计、分析与深度挖掘。</w:t>
            </w:r>
          </w:p>
          <w:p w:rsidR="005A5EB5" w:rsidRPr="005A5EB5" w:rsidRDefault="005A5EB5" w:rsidP="005A5EB5">
            <w:pPr>
              <w:spacing w:line="400" w:lineRule="exact"/>
              <w:rPr>
                <w:rFonts w:ascii="宋体" w:eastAsia="宋体" w:hAnsi="宋体" w:cs="Times New Roman" w:hint="eastAsia"/>
                <w:kern w:val="0"/>
                <w:sz w:val="22"/>
              </w:rPr>
            </w:pPr>
            <w:r w:rsidRPr="005A5EB5">
              <w:rPr>
                <w:rFonts w:ascii="宋体" w:eastAsia="宋体" w:hAnsi="宋体" w:cs="宋体" w:hint="eastAsia"/>
                <w:b/>
                <w:kern w:val="1"/>
                <w:sz w:val="22"/>
              </w:rPr>
              <w:t>▲</w:t>
            </w:r>
            <w:r w:rsidRPr="005A5EB5">
              <w:rPr>
                <w:rFonts w:ascii="宋体" w:eastAsia="宋体" w:hAnsi="宋体" w:cs="Times New Roman" w:hint="eastAsia"/>
                <w:kern w:val="0"/>
                <w:sz w:val="22"/>
              </w:rPr>
              <w:t>一、数据采集与分析系统包括平台访问统计、评论统计、文化场馆预约统计、文化活动统计、文化培训统计、志愿者服务统计等大数据统计。</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1、平台访问统计</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平台访问统计主要实现包括平台整体统计、访问来源统计、访问内容（动态、活动、培训、场馆、志愿服务等）统计等功能。</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2、评论统计</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评论统计主要实现包括评论总体统计、分类评论统计、内容评论量统计等功能。</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3、文化场馆预约统计</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文化场馆预约统计主要实现包括总体统计、分类统计、单项统计等功能。</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4、文化活动统计</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文化活动统计主要实现包括文化活动的总体统计、分类统计、单项统计、报名统计等功能。</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5、文化培训统计</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文化培训统计主要实现培训总体统计、分类统计、单项统计、报名统计等功能。</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6、志愿者服务统计</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 xml:space="preserve">志愿者服务统计主要实现总体统计、分类统计、单项统计、报名统计等功能。 </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7、数据统计</w:t>
            </w:r>
          </w:p>
          <w:p w:rsidR="005A5EB5" w:rsidRPr="005A5EB5" w:rsidRDefault="005A5EB5" w:rsidP="005A5EB5">
            <w:pPr>
              <w:spacing w:line="400" w:lineRule="exact"/>
              <w:ind w:firstLineChars="200" w:firstLine="440"/>
              <w:rPr>
                <w:rFonts w:ascii="宋体" w:eastAsia="宋体" w:hAnsi="宋体" w:cs="宋体" w:hint="eastAsia"/>
                <w:kern w:val="0"/>
                <w:sz w:val="22"/>
              </w:rPr>
            </w:pPr>
            <w:r w:rsidRPr="005A5EB5">
              <w:rPr>
                <w:rFonts w:ascii="宋体" w:eastAsia="宋体" w:hAnsi="宋体" w:cs="宋体" w:hint="eastAsia"/>
                <w:kern w:val="0"/>
                <w:sz w:val="22"/>
              </w:rPr>
              <w:t>数据统计实现包含统计的功能有如下：</w:t>
            </w:r>
          </w:p>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kern w:val="0"/>
                <w:sz w:val="22"/>
              </w:rPr>
              <w:t></w:t>
            </w:r>
            <w:r w:rsidRPr="005A5EB5">
              <w:rPr>
                <w:rFonts w:ascii="宋体" w:eastAsia="宋体" w:hAnsi="宋体" w:cs="宋体" w:hint="eastAsia"/>
                <w:kern w:val="0"/>
                <w:sz w:val="22"/>
              </w:rPr>
              <w:tab/>
              <w:t>调查统计：调查结果统计。</w:t>
            </w:r>
          </w:p>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kern w:val="0"/>
                <w:sz w:val="22"/>
              </w:rPr>
              <w:t></w:t>
            </w:r>
            <w:r w:rsidRPr="005A5EB5">
              <w:rPr>
                <w:rFonts w:ascii="宋体" w:eastAsia="宋体" w:hAnsi="宋体" w:cs="宋体" w:hint="eastAsia"/>
                <w:kern w:val="0"/>
                <w:sz w:val="22"/>
              </w:rPr>
              <w:tab/>
              <w:t>作品统计：总体统计、分类统计、单项统计等。</w:t>
            </w:r>
          </w:p>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kern w:val="0"/>
                <w:sz w:val="22"/>
              </w:rPr>
              <w:t></w:t>
            </w:r>
            <w:r w:rsidRPr="005A5EB5">
              <w:rPr>
                <w:rFonts w:ascii="宋体" w:eastAsia="宋体" w:hAnsi="宋体" w:cs="宋体" w:hint="eastAsia"/>
                <w:kern w:val="0"/>
                <w:sz w:val="22"/>
              </w:rPr>
              <w:tab/>
              <w:t>资源统计：总体统计、分类统计、单项统计等。</w:t>
            </w:r>
          </w:p>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kern w:val="0"/>
                <w:sz w:val="22"/>
              </w:rPr>
              <w:t></w:t>
            </w:r>
            <w:r w:rsidRPr="005A5EB5">
              <w:rPr>
                <w:rFonts w:ascii="宋体" w:eastAsia="宋体" w:hAnsi="宋体" w:cs="宋体" w:hint="eastAsia"/>
                <w:kern w:val="0"/>
                <w:sz w:val="22"/>
              </w:rPr>
              <w:tab/>
              <w:t>线下统计（需线下设备支持）：文化场馆人流统计。</w:t>
            </w:r>
          </w:p>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kern w:val="0"/>
                <w:sz w:val="22"/>
              </w:rPr>
              <w:t>8、平台运行使用状况统计：通过数据统计分析，可有效掌握数字文化馆的平台运行状况，南宁数字文化馆</w:t>
            </w:r>
            <w:r w:rsidRPr="005A5EB5">
              <w:rPr>
                <w:rFonts w:ascii="宋体" w:eastAsia="宋体" w:hAnsi="宋体" w:cs="宋体" w:hint="eastAsia"/>
                <w:kern w:val="0"/>
                <w:sz w:val="22"/>
              </w:rPr>
              <w:lastRenderedPageBreak/>
              <w:t>各项公共文化服务的使用状况，为南宁市数字文化馆建设的可持续发展提供有力科学的发展依据。该功能是为了分析平台运行状况以及协助文化工作后续的统筹规划进行设计。统计的方式依据统计内容的特点来实现，支持饼图、柱形图、曲线图、数据报表等。</w:t>
            </w:r>
          </w:p>
        </w:tc>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lastRenderedPageBreak/>
              <w:t>套</w:t>
            </w:r>
          </w:p>
        </w:tc>
        <w:tc>
          <w:tcPr>
            <w:tcW w:w="50" w:type="dxa"/>
            <w:gridSpan w:val="2"/>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宋体"/>
                <w:b/>
                <w:bCs/>
                <w:kern w:val="0"/>
                <w:sz w:val="22"/>
              </w:rPr>
            </w:pPr>
            <w:r w:rsidRPr="005A5EB5">
              <w:rPr>
                <w:rFonts w:ascii="宋体" w:eastAsia="宋体" w:hAnsi="宋体" w:cs="Times New Roman" w:hint="eastAsia"/>
                <w:b/>
                <w:bCs/>
                <w:kern w:val="0"/>
                <w:sz w:val="22"/>
              </w:rPr>
              <w:lastRenderedPageBreak/>
              <w:t>2</w:t>
            </w:r>
          </w:p>
        </w:tc>
        <w:tc>
          <w:tcPr>
            <w:tcW w:w="1691" w:type="dxa"/>
            <w:vAlign w:val="center"/>
          </w:tcPr>
          <w:p w:rsidR="005A5EB5" w:rsidRPr="005A5EB5" w:rsidRDefault="005A5EB5" w:rsidP="005A5EB5">
            <w:pPr>
              <w:spacing w:line="400" w:lineRule="exact"/>
              <w:jc w:val="center"/>
              <w:rPr>
                <w:rFonts w:ascii="宋体" w:eastAsia="宋体" w:hAnsi="宋体" w:cs="宋体"/>
                <w:b/>
                <w:bCs/>
                <w:kern w:val="0"/>
                <w:sz w:val="22"/>
              </w:rPr>
            </w:pPr>
            <w:r w:rsidRPr="005A5EB5">
              <w:rPr>
                <w:rFonts w:ascii="宋体" w:eastAsia="宋体" w:hAnsi="宋体" w:cs="Times New Roman" w:hint="eastAsia"/>
                <w:b/>
                <w:bCs/>
                <w:kern w:val="0"/>
                <w:sz w:val="22"/>
              </w:rPr>
              <w:t>一站式导航系统</w:t>
            </w:r>
          </w:p>
        </w:tc>
        <w:tc>
          <w:tcPr>
            <w:tcW w:w="5123" w:type="dxa"/>
            <w:vAlign w:val="center"/>
          </w:tcPr>
          <w:p w:rsidR="005A5EB5" w:rsidRPr="005A5EB5" w:rsidRDefault="005A5EB5" w:rsidP="005A5EB5">
            <w:pPr>
              <w:spacing w:line="400" w:lineRule="exact"/>
              <w:rPr>
                <w:rFonts w:ascii="Times New Roman" w:eastAsia="宋体" w:hAnsi="Times New Roman" w:cs="Times New Roman"/>
                <w:kern w:val="0"/>
                <w:sz w:val="22"/>
              </w:rPr>
            </w:pPr>
            <w:r w:rsidRPr="005A5EB5">
              <w:rPr>
                <w:rFonts w:ascii="宋体" w:eastAsia="宋体" w:hAnsi="宋体" w:cs="宋体" w:hint="eastAsia"/>
                <w:b/>
                <w:kern w:val="1"/>
                <w:sz w:val="22"/>
              </w:rPr>
              <w:t>本系统模块目标：围绕南宁市群众艺术馆的基本职能，利用本馆现有的6台触摸屏，搭建一站式导航系统。通过数字化的方式，提高场馆的使用率，拓展相关线上线下使用体验，从而方便群众预约、使用各种场馆。</w:t>
            </w:r>
          </w:p>
        </w:tc>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套</w:t>
            </w:r>
          </w:p>
        </w:tc>
        <w:tc>
          <w:tcPr>
            <w:tcW w:w="50" w:type="dxa"/>
            <w:gridSpan w:val="2"/>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Times New Roman" w:hint="eastAsia"/>
                <w:b/>
                <w:bCs/>
                <w:kern w:val="0"/>
                <w:sz w:val="22"/>
              </w:rPr>
            </w:pPr>
            <w:r w:rsidRPr="005A5EB5">
              <w:rPr>
                <w:rFonts w:ascii="宋体" w:eastAsia="宋体" w:hAnsi="宋体" w:cs="Times New Roman" w:hint="eastAsia"/>
                <w:b/>
                <w:bCs/>
                <w:kern w:val="0"/>
                <w:sz w:val="22"/>
              </w:rPr>
              <w:t>2</w:t>
            </w:r>
            <w:r w:rsidRPr="005A5EB5">
              <w:rPr>
                <w:rFonts w:ascii="宋体" w:eastAsia="宋体" w:hAnsi="宋体" w:cs="Times New Roman"/>
                <w:b/>
                <w:bCs/>
                <w:kern w:val="0"/>
                <w:sz w:val="22"/>
              </w:rPr>
              <w:t>.1</w:t>
            </w:r>
          </w:p>
        </w:tc>
        <w:tc>
          <w:tcPr>
            <w:tcW w:w="1691" w:type="dxa"/>
            <w:vAlign w:val="center"/>
          </w:tcPr>
          <w:p w:rsidR="005A5EB5" w:rsidRPr="005A5EB5" w:rsidRDefault="005A5EB5" w:rsidP="005A5EB5">
            <w:pPr>
              <w:spacing w:line="400" w:lineRule="exact"/>
              <w:jc w:val="center"/>
              <w:rPr>
                <w:rFonts w:ascii="宋体" w:eastAsia="宋体" w:hAnsi="宋体" w:cs="Times New Roman" w:hint="eastAsia"/>
                <w:b/>
                <w:bCs/>
                <w:kern w:val="0"/>
                <w:sz w:val="22"/>
              </w:rPr>
            </w:pPr>
            <w:r w:rsidRPr="005A5EB5">
              <w:rPr>
                <w:rFonts w:ascii="宋体" w:eastAsia="宋体" w:hAnsi="宋体" w:cs="Times New Roman" w:hint="eastAsia"/>
                <w:b/>
                <w:bCs/>
                <w:kern w:val="0"/>
                <w:sz w:val="22"/>
              </w:rPr>
              <w:t>导引系统</w:t>
            </w:r>
          </w:p>
        </w:tc>
        <w:tc>
          <w:tcPr>
            <w:tcW w:w="5123" w:type="dxa"/>
            <w:vAlign w:val="center"/>
          </w:tcPr>
          <w:p w:rsidR="005A5EB5" w:rsidRPr="005A5EB5" w:rsidRDefault="005A5EB5" w:rsidP="005A5EB5">
            <w:pPr>
              <w:spacing w:line="400" w:lineRule="exact"/>
              <w:ind w:firstLineChars="200" w:firstLine="442"/>
              <w:rPr>
                <w:rFonts w:ascii="宋体" w:eastAsia="宋体" w:hAnsi="宋体" w:cs="Times New Roman" w:hint="eastAsia"/>
                <w:kern w:val="0"/>
                <w:sz w:val="22"/>
              </w:rPr>
            </w:pPr>
            <w:r w:rsidRPr="005A5EB5">
              <w:rPr>
                <w:rFonts w:ascii="宋体" w:eastAsia="宋体" w:hAnsi="宋体" w:cs="宋体" w:hint="eastAsia"/>
                <w:b/>
                <w:kern w:val="1"/>
                <w:sz w:val="22"/>
              </w:rPr>
              <w:t>▲</w:t>
            </w:r>
            <w:r w:rsidRPr="005A5EB5">
              <w:rPr>
                <w:rFonts w:ascii="宋体" w:eastAsia="宋体" w:hAnsi="宋体" w:cs="Times New Roman" w:hint="eastAsia"/>
                <w:kern w:val="0"/>
                <w:sz w:val="22"/>
              </w:rPr>
              <w:t>导引系统主要实现场馆导引互动、文化场馆管理、客户端场馆搜索、分享传播、访问量和收藏、图片管理、场地和预约管理、场馆操作日志等功能。</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1、场馆导引系统：以触摸式点控式导览设备展示南宁市群众艺术馆对公众提供的各种服务，为群众提供的方便导引服务，涵盖楼层导引，服务导引，各种培训教室导引等，方便市民查询办事，导引，群众可通过触控式一体机（利旧）查询我馆相关信息，了解和认识市级馆相关情况。</w:t>
            </w:r>
          </w:p>
          <w:p w:rsidR="005A5EB5" w:rsidRPr="005A5EB5" w:rsidRDefault="005A5EB5" w:rsidP="005A5EB5">
            <w:pPr>
              <w:spacing w:line="400" w:lineRule="exact"/>
              <w:rPr>
                <w:rFonts w:ascii="宋体" w:eastAsia="宋体" w:hAnsi="宋体" w:cs="宋体" w:hint="eastAsia"/>
                <w:b/>
                <w:kern w:val="1"/>
                <w:sz w:val="22"/>
              </w:rPr>
            </w:pPr>
            <w:r w:rsidRPr="005A5EB5">
              <w:rPr>
                <w:rFonts w:ascii="宋体" w:eastAsia="宋体" w:hAnsi="宋体" w:cs="宋体" w:hint="eastAsia"/>
                <w:kern w:val="0"/>
                <w:sz w:val="22"/>
              </w:rPr>
              <w:t>2、场馆导览区主要用于实现文化接待、场馆信息查询、宣传等功能。</w:t>
            </w:r>
          </w:p>
        </w:tc>
        <w:tc>
          <w:tcPr>
            <w:tcW w:w="734" w:type="dxa"/>
            <w:vAlign w:val="center"/>
          </w:tcPr>
          <w:p w:rsidR="005A5EB5" w:rsidRPr="005A5EB5" w:rsidRDefault="005A5EB5" w:rsidP="005A5EB5">
            <w:pPr>
              <w:jc w:val="center"/>
              <w:rPr>
                <w:rFonts w:ascii="宋体" w:eastAsia="宋体" w:hAnsi="宋体" w:cs="Times New Roman" w:hint="eastAsia"/>
                <w:kern w:val="0"/>
                <w:sz w:val="22"/>
              </w:rPr>
            </w:pPr>
          </w:p>
        </w:tc>
        <w:tc>
          <w:tcPr>
            <w:tcW w:w="50" w:type="dxa"/>
            <w:gridSpan w:val="2"/>
            <w:vAlign w:val="center"/>
          </w:tcPr>
          <w:p w:rsidR="005A5EB5" w:rsidRPr="005A5EB5" w:rsidRDefault="005A5EB5" w:rsidP="005A5EB5">
            <w:pPr>
              <w:jc w:val="center"/>
              <w:rPr>
                <w:rFonts w:ascii="宋体" w:eastAsia="宋体" w:hAnsi="宋体" w:cs="Times New Roman" w:hint="eastAsia"/>
                <w:kern w:val="0"/>
                <w:sz w:val="22"/>
              </w:rPr>
            </w:pP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Times New Roman" w:hint="eastAsia"/>
                <w:b/>
                <w:bCs/>
                <w:kern w:val="0"/>
                <w:sz w:val="22"/>
              </w:rPr>
            </w:pPr>
            <w:r w:rsidRPr="005A5EB5">
              <w:rPr>
                <w:rFonts w:ascii="宋体" w:eastAsia="宋体" w:hAnsi="宋体" w:cs="Times New Roman" w:hint="eastAsia"/>
                <w:b/>
                <w:bCs/>
                <w:kern w:val="0"/>
                <w:sz w:val="22"/>
              </w:rPr>
              <w:t>2</w:t>
            </w:r>
            <w:r w:rsidRPr="005A5EB5">
              <w:rPr>
                <w:rFonts w:ascii="宋体" w:eastAsia="宋体" w:hAnsi="宋体" w:cs="Times New Roman"/>
                <w:b/>
                <w:bCs/>
                <w:kern w:val="0"/>
                <w:sz w:val="22"/>
              </w:rPr>
              <w:t>.2</w:t>
            </w:r>
          </w:p>
        </w:tc>
        <w:tc>
          <w:tcPr>
            <w:tcW w:w="1691" w:type="dxa"/>
            <w:vAlign w:val="center"/>
          </w:tcPr>
          <w:p w:rsidR="005A5EB5" w:rsidRPr="005A5EB5" w:rsidRDefault="005A5EB5" w:rsidP="005A5EB5">
            <w:pPr>
              <w:spacing w:line="400" w:lineRule="exact"/>
              <w:jc w:val="center"/>
              <w:rPr>
                <w:rFonts w:ascii="宋体" w:eastAsia="宋体" w:hAnsi="宋体" w:cs="Times New Roman" w:hint="eastAsia"/>
                <w:b/>
                <w:bCs/>
                <w:kern w:val="0"/>
                <w:sz w:val="22"/>
              </w:rPr>
            </w:pPr>
            <w:r w:rsidRPr="005A5EB5">
              <w:rPr>
                <w:rFonts w:ascii="宋体" w:eastAsia="宋体" w:hAnsi="宋体" w:cs="Times New Roman" w:hint="eastAsia"/>
                <w:b/>
                <w:bCs/>
                <w:kern w:val="0"/>
                <w:sz w:val="22"/>
              </w:rPr>
              <w:t>文化场馆管理系统</w:t>
            </w:r>
          </w:p>
        </w:tc>
        <w:tc>
          <w:tcPr>
            <w:tcW w:w="5123" w:type="dxa"/>
            <w:vAlign w:val="center"/>
          </w:tcPr>
          <w:p w:rsidR="005A5EB5" w:rsidRPr="005A5EB5" w:rsidRDefault="005A5EB5" w:rsidP="005A5EB5">
            <w:pPr>
              <w:spacing w:line="400" w:lineRule="exact"/>
              <w:ind w:firstLineChars="200" w:firstLine="440"/>
              <w:rPr>
                <w:rFonts w:ascii="宋体" w:eastAsia="宋体" w:hAnsi="宋体" w:cs="宋体" w:hint="eastAsia"/>
                <w:kern w:val="0"/>
                <w:sz w:val="22"/>
              </w:rPr>
            </w:pPr>
            <w:r w:rsidRPr="005A5EB5">
              <w:rPr>
                <w:rFonts w:ascii="宋体" w:eastAsia="宋体" w:hAnsi="宋体" w:cs="宋体" w:hint="eastAsia"/>
                <w:kern w:val="0"/>
                <w:sz w:val="22"/>
              </w:rPr>
              <w:t>文化场馆管理功能用于展示文化场馆信息，用户可通过场馆地图功能寻找文化场馆，在线场馆预约功能支持用户对文化场馆的开放场地进行在线预约。为完善公共文化服务体系，提供基本公共文化服务的覆盖面和适用性而设计。文化场馆管理主要实现有以下的功能：</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1、基础场馆管理</w:t>
            </w:r>
          </w:p>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kern w:val="0"/>
                <w:sz w:val="22"/>
              </w:rPr>
              <w:t>基础场馆管理功能主要实现对场馆名称、场馆介绍、场地用途、开放时间、场馆地址（含行政区域）等管理，对场馆的基础信息进行录入和展示。拥有场馆管理权限的用户只能对自身账号所属组织架构对应的场馆信息进行管理。</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2、场馆分类管理</w:t>
            </w:r>
          </w:p>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kern w:val="0"/>
                <w:sz w:val="22"/>
              </w:rPr>
              <w:t></w:t>
            </w:r>
            <w:r w:rsidRPr="005A5EB5">
              <w:rPr>
                <w:rFonts w:ascii="宋体" w:eastAsia="宋体" w:hAnsi="宋体" w:cs="宋体" w:hint="eastAsia"/>
                <w:kern w:val="0"/>
                <w:sz w:val="22"/>
              </w:rPr>
              <w:tab/>
              <w:t>主要包含分类名称、分类描述、分类图片、是否</w:t>
            </w:r>
            <w:r w:rsidRPr="005A5EB5">
              <w:rPr>
                <w:rFonts w:ascii="宋体" w:eastAsia="宋体" w:hAnsi="宋体" w:cs="宋体" w:hint="eastAsia"/>
                <w:kern w:val="0"/>
                <w:sz w:val="22"/>
              </w:rPr>
              <w:lastRenderedPageBreak/>
              <w:t>删除等内容的管理。</w:t>
            </w:r>
            <w:r w:rsidRPr="005A5EB5">
              <w:rPr>
                <w:rFonts w:ascii="宋体" w:eastAsia="宋体" w:hAnsi="宋体" w:cs="宋体" w:hint="eastAsia"/>
                <w:kern w:val="0"/>
                <w:sz w:val="22"/>
              </w:rPr>
              <w:t></w:t>
            </w:r>
            <w:r w:rsidRPr="005A5EB5">
              <w:rPr>
                <w:rFonts w:ascii="宋体" w:eastAsia="宋体" w:hAnsi="宋体" w:cs="宋体" w:hint="eastAsia"/>
                <w:kern w:val="0"/>
                <w:sz w:val="22"/>
              </w:rPr>
              <w:tab/>
            </w:r>
            <w:r w:rsidRPr="005A5EB5">
              <w:rPr>
                <w:rFonts w:ascii="宋体" w:eastAsia="宋体" w:hAnsi="宋体" w:cs="宋体"/>
                <w:kern w:val="0"/>
                <w:sz w:val="22"/>
              </w:rPr>
              <w:t xml:space="preserve"> </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kern w:val="0"/>
                <w:sz w:val="22"/>
              </w:rPr>
              <w:t>3</w:t>
            </w:r>
            <w:r w:rsidRPr="005A5EB5">
              <w:rPr>
                <w:rFonts w:ascii="宋体" w:eastAsia="宋体" w:hAnsi="宋体" w:cs="宋体" w:hint="eastAsia"/>
                <w:kern w:val="0"/>
                <w:sz w:val="22"/>
              </w:rPr>
              <w:t>、客户端支持场馆搜索</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该功能支持对文化场馆的搜索查找操作，方便对文化场馆的信息进行查找；支持的搜索条件有场馆名称、场馆分类、所属行政区域等。</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kern w:val="0"/>
                <w:sz w:val="22"/>
              </w:rPr>
              <w:t>4</w:t>
            </w:r>
            <w:r w:rsidRPr="005A5EB5">
              <w:rPr>
                <w:rFonts w:ascii="宋体" w:eastAsia="宋体" w:hAnsi="宋体" w:cs="宋体" w:hint="eastAsia"/>
                <w:kern w:val="0"/>
                <w:sz w:val="22"/>
              </w:rPr>
              <w:t>、客户端支持分享传播</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分享传播功能是可以将场馆分享到微博、微信、朋友圈、QQ空间以达到更好的传播和推广文化场馆。分享量用于记录场馆的分享数量，一个客户端对场馆的分享仅累计一次。</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5、访问量和收藏</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访问量和收藏用于记录场馆的访问数量，一个客户端对场馆的访问仅累计一次。可基于访问量字段进行人气排序和统计分析。收藏量用于记录场馆的收藏数量，一个客户端对场馆的收藏仅累计一次。</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6、图片管理要求</w:t>
            </w:r>
          </w:p>
          <w:p w:rsidR="005A5EB5" w:rsidRPr="005A5EB5" w:rsidRDefault="005A5EB5" w:rsidP="005A5EB5">
            <w:pPr>
              <w:spacing w:line="400" w:lineRule="exact"/>
              <w:ind w:firstLineChars="200" w:firstLine="440"/>
              <w:rPr>
                <w:rFonts w:ascii="宋体" w:eastAsia="宋体" w:hAnsi="宋体" w:cs="宋体"/>
                <w:kern w:val="0"/>
                <w:sz w:val="22"/>
              </w:rPr>
            </w:pPr>
            <w:r w:rsidRPr="005A5EB5">
              <w:rPr>
                <w:rFonts w:ascii="宋体" w:eastAsia="宋体" w:hAnsi="宋体" w:cs="宋体" w:hint="eastAsia"/>
                <w:kern w:val="0"/>
                <w:sz w:val="22"/>
              </w:rPr>
              <w:t>6.1图片管理主要实现图片自动压缩、添加水印等功能。</w:t>
            </w:r>
            <w:r w:rsidRPr="005A5EB5">
              <w:rPr>
                <w:rFonts w:ascii="宋体" w:eastAsia="宋体" w:hAnsi="宋体" w:cs="宋体"/>
                <w:kern w:val="0"/>
                <w:sz w:val="22"/>
              </w:rPr>
              <w:t xml:space="preserve"> </w:t>
            </w:r>
          </w:p>
          <w:p w:rsidR="005A5EB5" w:rsidRPr="005A5EB5" w:rsidRDefault="005A5EB5" w:rsidP="005A5EB5">
            <w:pPr>
              <w:spacing w:line="400" w:lineRule="exact"/>
              <w:ind w:firstLineChars="200" w:firstLine="440"/>
              <w:rPr>
                <w:rFonts w:ascii="宋体" w:eastAsia="宋体" w:hAnsi="宋体" w:cs="宋体"/>
                <w:kern w:val="0"/>
                <w:sz w:val="22"/>
              </w:rPr>
            </w:pPr>
            <w:r w:rsidRPr="005A5EB5">
              <w:rPr>
                <w:rFonts w:ascii="宋体" w:eastAsia="宋体" w:hAnsi="宋体" w:cs="宋体" w:hint="eastAsia"/>
                <w:kern w:val="0"/>
                <w:sz w:val="22"/>
              </w:rPr>
              <w:t>6.2、支持附带媒体文件：为了更好的阅读体验和更丰富的展现方式，文化场馆内容支持文字、图文、图片集、视频、音频等多种媒体形式信息。</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7、场地预约管理</w:t>
            </w:r>
          </w:p>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kern w:val="0"/>
                <w:sz w:val="22"/>
              </w:rPr>
              <w:t>场地预约管理是对于开放场地的信息管理，以支持场地的在线预约。在本馆的终端设备上也提供一个南宁市数字文化馆的访问入口，实现馆内线下终端也能够登录南宁市数字文化馆，实现场地信息浏览、预约管理、地图显示等。</w:t>
            </w:r>
            <w:r w:rsidRPr="005A5EB5">
              <w:rPr>
                <w:rFonts w:ascii="宋体" w:eastAsia="宋体" w:hAnsi="宋体" w:cs="宋体"/>
                <w:kern w:val="0"/>
                <w:sz w:val="22"/>
              </w:rPr>
              <w:t xml:space="preserve"> </w:t>
            </w:r>
          </w:p>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kern w:val="0"/>
                <w:sz w:val="22"/>
              </w:rPr>
              <w:t></w:t>
            </w:r>
            <w:r w:rsidRPr="005A5EB5">
              <w:rPr>
                <w:rFonts w:ascii="宋体" w:eastAsia="宋体" w:hAnsi="宋体" w:cs="宋体" w:hint="eastAsia"/>
                <w:kern w:val="0"/>
                <w:sz w:val="22"/>
              </w:rPr>
              <w:tab/>
              <w:t>预约提交需经过短信验证。预约通过后将收到场地预约信息的短信提醒。用户的预约信息可在用户系统中查看。</w:t>
            </w:r>
          </w:p>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kern w:val="0"/>
                <w:sz w:val="22"/>
              </w:rPr>
              <w:t></w:t>
            </w:r>
            <w:r w:rsidRPr="005A5EB5">
              <w:rPr>
                <w:rFonts w:ascii="宋体" w:eastAsia="宋体" w:hAnsi="宋体" w:cs="宋体" w:hint="eastAsia"/>
                <w:kern w:val="0"/>
                <w:sz w:val="22"/>
              </w:rPr>
              <w:tab/>
              <w:t>可查看场馆地图，场馆地图基于场馆地理位置在地图中显示。</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8、场馆操作日志管理</w:t>
            </w:r>
          </w:p>
          <w:p w:rsidR="005A5EB5" w:rsidRPr="005A5EB5" w:rsidRDefault="005A5EB5" w:rsidP="005A5EB5">
            <w:pPr>
              <w:spacing w:line="400" w:lineRule="exact"/>
              <w:rPr>
                <w:rFonts w:ascii="宋体" w:eastAsia="宋体" w:hAnsi="宋体" w:cs="宋体" w:hint="eastAsia"/>
                <w:b/>
                <w:kern w:val="1"/>
                <w:sz w:val="22"/>
              </w:rPr>
            </w:pPr>
            <w:r w:rsidRPr="005A5EB5">
              <w:rPr>
                <w:rFonts w:ascii="宋体" w:eastAsia="宋体" w:hAnsi="宋体" w:cs="宋体" w:hint="eastAsia"/>
                <w:kern w:val="0"/>
                <w:sz w:val="22"/>
              </w:rPr>
              <w:t>场馆操作日志管理主要用于记录内容生命周期中的各</w:t>
            </w:r>
            <w:r w:rsidRPr="005A5EB5">
              <w:rPr>
                <w:rFonts w:ascii="宋体" w:eastAsia="宋体" w:hAnsi="宋体" w:cs="宋体" w:hint="eastAsia"/>
                <w:kern w:val="0"/>
                <w:sz w:val="22"/>
              </w:rPr>
              <w:lastRenderedPageBreak/>
              <w:t>项操作信息，便于追踪回溯内容所发生的操作。记录的操作项有创建、更改、删除。记录的操作信息有操作项、操作人、操作时间、操作的活动ID等。</w:t>
            </w:r>
          </w:p>
        </w:tc>
        <w:tc>
          <w:tcPr>
            <w:tcW w:w="734" w:type="dxa"/>
            <w:vAlign w:val="center"/>
          </w:tcPr>
          <w:p w:rsidR="005A5EB5" w:rsidRPr="005A5EB5" w:rsidRDefault="005A5EB5" w:rsidP="005A5EB5">
            <w:pPr>
              <w:jc w:val="center"/>
              <w:rPr>
                <w:rFonts w:ascii="宋体" w:eastAsia="宋体" w:hAnsi="宋体" w:cs="Times New Roman" w:hint="eastAsia"/>
                <w:kern w:val="0"/>
                <w:sz w:val="22"/>
              </w:rPr>
            </w:pPr>
          </w:p>
        </w:tc>
        <w:tc>
          <w:tcPr>
            <w:tcW w:w="50" w:type="dxa"/>
            <w:gridSpan w:val="2"/>
            <w:vAlign w:val="center"/>
          </w:tcPr>
          <w:p w:rsidR="005A5EB5" w:rsidRPr="005A5EB5" w:rsidRDefault="005A5EB5" w:rsidP="005A5EB5">
            <w:pPr>
              <w:jc w:val="center"/>
              <w:rPr>
                <w:rFonts w:ascii="宋体" w:eastAsia="宋体" w:hAnsi="宋体" w:cs="Times New Roman" w:hint="eastAsia"/>
                <w:kern w:val="0"/>
                <w:sz w:val="22"/>
              </w:rPr>
            </w:pP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宋体"/>
                <w:b/>
                <w:bCs/>
                <w:kern w:val="0"/>
                <w:sz w:val="22"/>
              </w:rPr>
            </w:pPr>
            <w:r w:rsidRPr="005A5EB5">
              <w:rPr>
                <w:rFonts w:ascii="宋体" w:eastAsia="宋体" w:hAnsi="宋体" w:cs="Times New Roman" w:hint="eastAsia"/>
                <w:b/>
                <w:bCs/>
                <w:kern w:val="0"/>
                <w:sz w:val="22"/>
              </w:rPr>
              <w:lastRenderedPageBreak/>
              <w:t>3</w:t>
            </w:r>
          </w:p>
        </w:tc>
        <w:tc>
          <w:tcPr>
            <w:tcW w:w="1691" w:type="dxa"/>
            <w:vAlign w:val="center"/>
          </w:tcPr>
          <w:p w:rsidR="005A5EB5" w:rsidRPr="005A5EB5" w:rsidRDefault="005A5EB5" w:rsidP="005A5EB5">
            <w:pPr>
              <w:spacing w:line="400" w:lineRule="exact"/>
              <w:jc w:val="center"/>
              <w:rPr>
                <w:rFonts w:ascii="宋体" w:eastAsia="宋体" w:hAnsi="宋体" w:cs="宋体"/>
                <w:b/>
                <w:bCs/>
                <w:kern w:val="0"/>
                <w:sz w:val="22"/>
              </w:rPr>
            </w:pPr>
            <w:r w:rsidRPr="005A5EB5">
              <w:rPr>
                <w:rFonts w:ascii="宋体" w:eastAsia="宋体" w:hAnsi="宋体" w:cs="Times New Roman" w:hint="eastAsia"/>
                <w:b/>
                <w:bCs/>
                <w:kern w:val="0"/>
                <w:sz w:val="22"/>
              </w:rPr>
              <w:t>南宁市公共数字文化服务平台</w:t>
            </w:r>
          </w:p>
        </w:tc>
        <w:tc>
          <w:tcPr>
            <w:tcW w:w="5123" w:type="dxa"/>
            <w:vAlign w:val="center"/>
          </w:tcPr>
          <w:p w:rsidR="005A5EB5" w:rsidRPr="005A5EB5" w:rsidRDefault="005A5EB5" w:rsidP="005A5EB5">
            <w:pPr>
              <w:spacing w:line="400" w:lineRule="exact"/>
              <w:rPr>
                <w:rFonts w:ascii="宋体" w:eastAsia="宋体" w:hAnsi="宋体" w:cs="宋体"/>
                <w:kern w:val="0"/>
                <w:sz w:val="22"/>
              </w:rPr>
            </w:pPr>
          </w:p>
        </w:tc>
        <w:tc>
          <w:tcPr>
            <w:tcW w:w="734" w:type="dxa"/>
            <w:vAlign w:val="center"/>
          </w:tcPr>
          <w:p w:rsidR="005A5EB5" w:rsidRPr="005A5EB5" w:rsidRDefault="005A5EB5" w:rsidP="005A5EB5">
            <w:pPr>
              <w:jc w:val="center"/>
              <w:rPr>
                <w:rFonts w:ascii="宋体" w:eastAsia="宋体" w:hAnsi="宋体" w:cs="宋体"/>
                <w:kern w:val="0"/>
                <w:sz w:val="22"/>
              </w:rPr>
            </w:pPr>
          </w:p>
        </w:tc>
        <w:tc>
          <w:tcPr>
            <w:tcW w:w="50" w:type="dxa"/>
            <w:gridSpan w:val="2"/>
            <w:vAlign w:val="center"/>
          </w:tcPr>
          <w:p w:rsidR="005A5EB5" w:rsidRPr="005A5EB5" w:rsidRDefault="005A5EB5" w:rsidP="005A5EB5">
            <w:pPr>
              <w:jc w:val="center"/>
              <w:rPr>
                <w:rFonts w:ascii="宋体" w:eastAsia="宋体" w:hAnsi="宋体" w:cs="宋体"/>
                <w:kern w:val="0"/>
                <w:sz w:val="22"/>
              </w:rPr>
            </w:pP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3.1</w:t>
            </w:r>
          </w:p>
        </w:tc>
        <w:tc>
          <w:tcPr>
            <w:tcW w:w="1691" w:type="dxa"/>
            <w:vAlign w:val="center"/>
          </w:tcPr>
          <w:p w:rsidR="005A5EB5" w:rsidRPr="005A5EB5" w:rsidRDefault="005A5EB5" w:rsidP="005A5EB5">
            <w:pPr>
              <w:spacing w:line="400" w:lineRule="exact"/>
              <w:jc w:val="center"/>
              <w:rPr>
                <w:rFonts w:ascii="宋体" w:eastAsia="宋体" w:hAnsi="宋体" w:cs="宋体"/>
                <w:kern w:val="0"/>
                <w:sz w:val="22"/>
              </w:rPr>
            </w:pPr>
            <w:r w:rsidRPr="005A5EB5">
              <w:rPr>
                <w:rFonts w:ascii="宋体" w:eastAsia="宋体" w:hAnsi="宋体" w:cs="Times New Roman" w:hint="eastAsia"/>
                <w:kern w:val="0"/>
                <w:sz w:val="22"/>
              </w:rPr>
              <w:t>预约系统</w:t>
            </w: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b/>
                <w:kern w:val="1"/>
                <w:sz w:val="22"/>
              </w:rPr>
              <w:t>▲</w:t>
            </w:r>
            <w:r w:rsidRPr="005A5EB5">
              <w:rPr>
                <w:rFonts w:ascii="宋体" w:eastAsia="宋体" w:hAnsi="宋体" w:cs="Times New Roman" w:hint="eastAsia"/>
                <w:kern w:val="0"/>
                <w:sz w:val="22"/>
              </w:rPr>
              <w:t>预约系统包括文化艺术活动报名预约、场馆预约</w:t>
            </w:r>
          </w:p>
        </w:tc>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套</w:t>
            </w:r>
          </w:p>
        </w:tc>
        <w:tc>
          <w:tcPr>
            <w:tcW w:w="50" w:type="dxa"/>
            <w:gridSpan w:val="2"/>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r>
      <w:tr w:rsidR="005A5EB5" w:rsidRPr="005A5EB5" w:rsidTr="00DF500C">
        <w:trPr>
          <w:trHeight w:val="244"/>
        </w:trPr>
        <w:tc>
          <w:tcPr>
            <w:tcW w:w="734" w:type="dxa"/>
            <w:vMerge w:val="restart"/>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3.2</w:t>
            </w:r>
          </w:p>
        </w:tc>
        <w:tc>
          <w:tcPr>
            <w:tcW w:w="1691" w:type="dxa"/>
            <w:vMerge w:val="restart"/>
            <w:vAlign w:val="center"/>
          </w:tcPr>
          <w:p w:rsidR="005A5EB5" w:rsidRPr="005A5EB5" w:rsidRDefault="005A5EB5" w:rsidP="005A5EB5">
            <w:pPr>
              <w:spacing w:line="400" w:lineRule="exact"/>
              <w:jc w:val="center"/>
              <w:rPr>
                <w:rFonts w:ascii="宋体" w:eastAsia="宋体" w:hAnsi="宋体" w:cs="宋体"/>
                <w:kern w:val="0"/>
                <w:sz w:val="22"/>
              </w:rPr>
            </w:pPr>
            <w:r w:rsidRPr="005A5EB5">
              <w:rPr>
                <w:rFonts w:ascii="宋体" w:eastAsia="宋体" w:hAnsi="宋体" w:cs="Times New Roman" w:hint="eastAsia"/>
                <w:kern w:val="0"/>
                <w:sz w:val="22"/>
              </w:rPr>
              <w:t>在线培训报名系统</w:t>
            </w: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1）临时开放的报名系统，有赛事活动才开放培训报名，报名日期及详细的报名须知。</w:t>
            </w:r>
          </w:p>
        </w:tc>
        <w:tc>
          <w:tcPr>
            <w:tcW w:w="734" w:type="dxa"/>
            <w:vMerge w:val="restart"/>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套</w:t>
            </w:r>
          </w:p>
        </w:tc>
        <w:tc>
          <w:tcPr>
            <w:tcW w:w="50" w:type="dxa"/>
            <w:gridSpan w:val="2"/>
            <w:vMerge w:val="restart"/>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kern w:val="0"/>
                <w:sz w:val="22"/>
              </w:rPr>
              <w:t>（2）报名者功能参数：序号、培训班别、对应序号、姓名、是否本人、性别、年龄、未成年人家长姓名、联系电话、单位、就读学校</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kern w:val="0"/>
                <w:sz w:val="22"/>
              </w:rPr>
              <w:t>（3）报名种类选择：书法、舞蹈、声乐、走秀等。</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kern w:val="0"/>
                <w:sz w:val="22"/>
              </w:rPr>
              <w:t>（4）支持后台随时增加比赛项目,支持数据Excel导出报名表</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kern w:val="0"/>
                <w:sz w:val="22"/>
              </w:rPr>
              <w:t>（5）后台支持设置报名人数满了自动到期截止项目活动</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3.3</w:t>
            </w:r>
          </w:p>
        </w:tc>
        <w:tc>
          <w:tcPr>
            <w:tcW w:w="1691" w:type="dxa"/>
            <w:vAlign w:val="center"/>
          </w:tcPr>
          <w:p w:rsidR="005A5EB5" w:rsidRPr="005A5EB5" w:rsidRDefault="005A5EB5" w:rsidP="005A5EB5">
            <w:pPr>
              <w:spacing w:line="400" w:lineRule="exact"/>
              <w:jc w:val="center"/>
              <w:rPr>
                <w:rFonts w:ascii="宋体" w:eastAsia="宋体" w:hAnsi="宋体" w:cs="宋体"/>
                <w:kern w:val="0"/>
                <w:sz w:val="22"/>
              </w:rPr>
            </w:pPr>
            <w:r w:rsidRPr="005A5EB5">
              <w:rPr>
                <w:rFonts w:ascii="宋体" w:eastAsia="宋体" w:hAnsi="宋体" w:cs="Times New Roman" w:hint="eastAsia"/>
                <w:kern w:val="0"/>
                <w:sz w:val="22"/>
              </w:rPr>
              <w:t>信息门户系统</w:t>
            </w: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b/>
                <w:kern w:val="1"/>
                <w:sz w:val="22"/>
              </w:rPr>
              <w:t>▲</w:t>
            </w:r>
            <w:r w:rsidRPr="005A5EB5">
              <w:rPr>
                <w:rFonts w:ascii="宋体" w:eastAsia="宋体" w:hAnsi="宋体" w:cs="Times New Roman"/>
                <w:kern w:val="0"/>
                <w:sz w:val="22"/>
              </w:rPr>
              <w:t>信息门户系统包含本馆介绍、本馆动态、通知公告、群文动态、场馆展示、公共文化云对接、用户管理、个人中心、特色文化展示、分享、评论、微信公众号</w:t>
            </w:r>
            <w:r w:rsidRPr="005A5EB5">
              <w:rPr>
                <w:rFonts w:ascii="宋体" w:eastAsia="宋体" w:hAnsi="宋体" w:cs="Times New Roman" w:hint="eastAsia"/>
                <w:kern w:val="0"/>
                <w:sz w:val="22"/>
              </w:rPr>
              <w:t>。</w:t>
            </w:r>
          </w:p>
        </w:tc>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套</w:t>
            </w:r>
          </w:p>
        </w:tc>
        <w:tc>
          <w:tcPr>
            <w:tcW w:w="50" w:type="dxa"/>
            <w:gridSpan w:val="2"/>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3.4</w:t>
            </w:r>
          </w:p>
        </w:tc>
        <w:tc>
          <w:tcPr>
            <w:tcW w:w="1691" w:type="dxa"/>
            <w:vAlign w:val="center"/>
          </w:tcPr>
          <w:p w:rsidR="005A5EB5" w:rsidRPr="005A5EB5" w:rsidRDefault="005A5EB5" w:rsidP="005A5EB5">
            <w:pPr>
              <w:spacing w:line="400" w:lineRule="exact"/>
              <w:jc w:val="center"/>
              <w:rPr>
                <w:rFonts w:ascii="宋体" w:eastAsia="宋体" w:hAnsi="宋体" w:cs="宋体"/>
                <w:kern w:val="0"/>
                <w:sz w:val="22"/>
              </w:rPr>
            </w:pPr>
            <w:r w:rsidRPr="005A5EB5">
              <w:rPr>
                <w:rFonts w:ascii="宋体" w:eastAsia="宋体" w:hAnsi="宋体" w:cs="Times New Roman" w:hint="eastAsia"/>
                <w:kern w:val="0"/>
                <w:sz w:val="22"/>
              </w:rPr>
              <w:t>辅助教学系统</w:t>
            </w:r>
          </w:p>
        </w:tc>
        <w:tc>
          <w:tcPr>
            <w:tcW w:w="5123" w:type="dxa"/>
            <w:vAlign w:val="center"/>
          </w:tcPr>
          <w:p w:rsidR="005A5EB5" w:rsidRPr="005A5EB5" w:rsidRDefault="005A5EB5" w:rsidP="005A5EB5">
            <w:pPr>
              <w:spacing w:line="400" w:lineRule="exact"/>
              <w:rPr>
                <w:rFonts w:ascii="宋体" w:eastAsia="宋体" w:hAnsi="宋体" w:cs="Times New Roman"/>
                <w:kern w:val="0"/>
                <w:sz w:val="22"/>
              </w:rPr>
            </w:pPr>
            <w:r w:rsidRPr="005A5EB5">
              <w:rPr>
                <w:rFonts w:ascii="宋体" w:eastAsia="宋体" w:hAnsi="宋体" w:cs="宋体" w:hint="eastAsia"/>
                <w:b/>
                <w:kern w:val="1"/>
                <w:sz w:val="22"/>
              </w:rPr>
              <w:t>▲</w:t>
            </w:r>
            <w:r w:rsidRPr="005A5EB5">
              <w:rPr>
                <w:rFonts w:ascii="宋体" w:eastAsia="宋体" w:hAnsi="宋体" w:cs="Times New Roman" w:hint="eastAsia"/>
                <w:kern w:val="0"/>
                <w:sz w:val="22"/>
              </w:rPr>
              <w:t>民族语言互动体验软件系统针对南宁市民所讲的粤语、普通话、壮族语言进行智能语音互动交流，常用壮族语言、南宁白话和普通话对照,应用在少数民族语言互动体验终端。</w:t>
            </w:r>
          </w:p>
        </w:tc>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套</w:t>
            </w:r>
          </w:p>
        </w:tc>
        <w:tc>
          <w:tcPr>
            <w:tcW w:w="50" w:type="dxa"/>
            <w:gridSpan w:val="2"/>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3.5</w:t>
            </w:r>
          </w:p>
        </w:tc>
        <w:tc>
          <w:tcPr>
            <w:tcW w:w="1691" w:type="dxa"/>
            <w:vAlign w:val="center"/>
          </w:tcPr>
          <w:p w:rsidR="005A5EB5" w:rsidRPr="005A5EB5" w:rsidRDefault="005A5EB5" w:rsidP="005A5EB5">
            <w:pPr>
              <w:spacing w:line="400" w:lineRule="exact"/>
              <w:jc w:val="center"/>
              <w:rPr>
                <w:rFonts w:ascii="宋体" w:eastAsia="宋体" w:hAnsi="宋体" w:cs="宋体"/>
                <w:kern w:val="0"/>
                <w:sz w:val="22"/>
              </w:rPr>
            </w:pPr>
            <w:r w:rsidRPr="005A5EB5">
              <w:rPr>
                <w:rFonts w:ascii="宋体" w:eastAsia="宋体" w:hAnsi="宋体" w:cs="Times New Roman" w:hint="eastAsia"/>
                <w:kern w:val="0"/>
                <w:sz w:val="22"/>
              </w:rPr>
              <w:t>资源管理系统</w:t>
            </w:r>
          </w:p>
        </w:tc>
        <w:tc>
          <w:tcPr>
            <w:tcW w:w="5123" w:type="dxa"/>
            <w:vAlign w:val="center"/>
          </w:tcPr>
          <w:p w:rsidR="005A5EB5" w:rsidRPr="005A5EB5" w:rsidRDefault="005A5EB5" w:rsidP="005A5EB5">
            <w:pPr>
              <w:spacing w:line="400" w:lineRule="exact"/>
              <w:rPr>
                <w:rFonts w:ascii="宋体" w:eastAsia="宋体" w:hAnsi="宋体" w:cs="Times New Roman" w:hint="eastAsia"/>
                <w:kern w:val="0"/>
                <w:sz w:val="22"/>
              </w:rPr>
            </w:pPr>
            <w:r w:rsidRPr="005A5EB5">
              <w:rPr>
                <w:rFonts w:ascii="宋体" w:eastAsia="宋体" w:hAnsi="宋体" w:cs="宋体" w:hint="eastAsia"/>
                <w:b/>
                <w:kern w:val="1"/>
                <w:sz w:val="22"/>
              </w:rPr>
              <w:t>▲</w:t>
            </w:r>
            <w:r w:rsidRPr="005A5EB5">
              <w:rPr>
                <w:rFonts w:ascii="宋体" w:eastAsia="宋体" w:hAnsi="宋体" w:cs="Times New Roman" w:hint="eastAsia"/>
                <w:kern w:val="0"/>
                <w:sz w:val="22"/>
              </w:rPr>
              <w:t>资源管理系统包括数字资源管理、培训资源管理、地方特色资源管理、审核发布。</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（1）数字资源管理</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数字资源库管理支持聚拢、保存、共享文化资源进行设计的功能。本平台所有资源都统一归入资源库中进行存储和调取。对于资源库的备份和保护可以涵盖整个平台的所有资源。数字资源库至少包括了文化艺术资源库、群众文化活动资源库和互动体验资源库等资源库。</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（2）培训资源管理</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lastRenderedPageBreak/>
              <w:t>培训资源库对文化课程的培训及资源展示存储，建立本地特色共享工程资源库。对采集的数字资源进行加工，使数字资源能完整在南宁市数字文化馆公共文化服务平台上进行呈现。</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（3）特色南宁资源管理（地方特色资源管理）</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特色南宁资源库涵盖本馆所辖区域（江南区、青秀区、兴宁区、西乡塘区、良庆区、武鸣区、邕宁区、横县、宾阳县、上林县、隆安县、马山县）下的特色公共文化资源。</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（4）审核发布</w:t>
            </w:r>
          </w:p>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kern w:val="0"/>
                <w:sz w:val="22"/>
              </w:rPr>
              <w:t>后台发布至平台的内容必须通过审查，确认没有政治导向、法律纠纷、不良影响后方可以发布至外网。</w:t>
            </w:r>
          </w:p>
        </w:tc>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lastRenderedPageBreak/>
              <w:t>套</w:t>
            </w:r>
          </w:p>
        </w:tc>
        <w:tc>
          <w:tcPr>
            <w:tcW w:w="50" w:type="dxa"/>
            <w:gridSpan w:val="2"/>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r>
      <w:tr w:rsidR="005A5EB5" w:rsidRPr="005A5EB5" w:rsidTr="00DF500C">
        <w:trPr>
          <w:trHeight w:val="244"/>
        </w:trPr>
        <w:tc>
          <w:tcPr>
            <w:tcW w:w="734" w:type="dxa"/>
            <w:vMerge w:val="restart"/>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lastRenderedPageBreak/>
              <w:t>3.6</w:t>
            </w:r>
          </w:p>
        </w:tc>
        <w:tc>
          <w:tcPr>
            <w:tcW w:w="1691" w:type="dxa"/>
            <w:vMerge w:val="restart"/>
            <w:vAlign w:val="center"/>
          </w:tcPr>
          <w:p w:rsidR="005A5EB5" w:rsidRPr="005A5EB5" w:rsidRDefault="005A5EB5" w:rsidP="005A5EB5">
            <w:pPr>
              <w:spacing w:line="400" w:lineRule="exact"/>
              <w:jc w:val="center"/>
              <w:rPr>
                <w:rFonts w:ascii="宋体" w:eastAsia="宋体" w:hAnsi="宋体" w:cs="宋体"/>
                <w:kern w:val="0"/>
                <w:sz w:val="22"/>
              </w:rPr>
            </w:pPr>
            <w:r w:rsidRPr="005A5EB5">
              <w:rPr>
                <w:rFonts w:ascii="宋体" w:eastAsia="宋体" w:hAnsi="宋体" w:cs="Times New Roman" w:hint="eastAsia"/>
                <w:kern w:val="0"/>
                <w:sz w:val="22"/>
              </w:rPr>
              <w:t>现场体验系统</w:t>
            </w: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b/>
                <w:kern w:val="1"/>
                <w:sz w:val="22"/>
              </w:rPr>
              <w:t>▲</w:t>
            </w:r>
            <w:r w:rsidRPr="005A5EB5">
              <w:rPr>
                <w:rFonts w:ascii="宋体" w:eastAsia="宋体" w:hAnsi="宋体" w:cs="Times New Roman"/>
                <w:kern w:val="0"/>
                <w:sz w:val="22"/>
              </w:rPr>
              <w:t>1.音乐体验系统包含：</w:t>
            </w:r>
          </w:p>
        </w:tc>
        <w:tc>
          <w:tcPr>
            <w:tcW w:w="734" w:type="dxa"/>
            <w:vMerge w:val="restart"/>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套</w:t>
            </w:r>
          </w:p>
        </w:tc>
        <w:tc>
          <w:tcPr>
            <w:tcW w:w="50" w:type="dxa"/>
            <w:gridSpan w:val="2"/>
            <w:vMerge w:val="restart"/>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kern w:val="0"/>
                <w:sz w:val="22"/>
              </w:rPr>
              <w:t>1）微信登陆：用微信扫码即可登陆操作使用；</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kern w:val="0"/>
                <w:sz w:val="22"/>
              </w:rPr>
              <w:t>2）自助消费：支持扫码付款或投币付款；</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kern w:val="0"/>
                <w:sz w:val="22"/>
              </w:rPr>
              <w:t>3）在线试听：可在线试听演唱过的作品；</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kern w:val="0"/>
                <w:sz w:val="22"/>
              </w:rPr>
              <w:t>4）录音上传：演唱录音作品自动上传保存至手机，录音可以带回家；</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kern w:val="0"/>
                <w:sz w:val="22"/>
              </w:rPr>
              <w:t>5）社交分享：可分享录音作品到朋友圈，增强娱乐性和互动性；</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kern w:val="0"/>
                <w:sz w:val="22"/>
              </w:rPr>
              <w:t>6）增加趣味性：朋友可以点赞、送花等。</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kern w:val="0"/>
                <w:sz w:val="22"/>
              </w:rPr>
              <w:t>2.书法体验系统</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系统包含五大功能模块：自由书写、书法临摹、书法知识、雕刻排版、历史作品。</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Times New Roman" w:hint="eastAsia"/>
                <w:kern w:val="0"/>
                <w:sz w:val="22"/>
              </w:rPr>
            </w:pPr>
            <w:r w:rsidRPr="005A5EB5">
              <w:rPr>
                <w:rFonts w:ascii="宋体" w:eastAsia="宋体" w:hAnsi="宋体" w:cs="Times New Roman" w:hint="eastAsia"/>
                <w:kern w:val="0"/>
                <w:sz w:val="22"/>
              </w:rPr>
              <w:t>3</w:t>
            </w:r>
            <w:r w:rsidRPr="005A5EB5">
              <w:rPr>
                <w:rFonts w:ascii="宋体" w:eastAsia="宋体" w:hAnsi="宋体" w:cs="Times New Roman"/>
                <w:kern w:val="0"/>
                <w:sz w:val="22"/>
              </w:rPr>
              <w:t>.7</w:t>
            </w:r>
          </w:p>
        </w:tc>
        <w:tc>
          <w:tcPr>
            <w:tcW w:w="1691" w:type="dxa"/>
            <w:vAlign w:val="center"/>
          </w:tcPr>
          <w:p w:rsidR="005A5EB5" w:rsidRPr="005A5EB5" w:rsidRDefault="005A5EB5" w:rsidP="005A5EB5">
            <w:pPr>
              <w:spacing w:line="400" w:lineRule="exact"/>
              <w:jc w:val="center"/>
              <w:rPr>
                <w:rFonts w:ascii="宋体" w:eastAsia="宋体" w:hAnsi="宋体" w:cs="Times New Roman" w:hint="eastAsia"/>
                <w:kern w:val="0"/>
                <w:sz w:val="22"/>
              </w:rPr>
            </w:pPr>
            <w:r w:rsidRPr="005A5EB5">
              <w:rPr>
                <w:rFonts w:ascii="宋体" w:eastAsia="宋体" w:hAnsi="宋体" w:cs="宋体" w:hint="eastAsia"/>
                <w:kern w:val="0"/>
                <w:sz w:val="22"/>
              </w:rPr>
              <w:t>志愿者报名管理系统</w:t>
            </w:r>
          </w:p>
        </w:tc>
        <w:tc>
          <w:tcPr>
            <w:tcW w:w="5123" w:type="dxa"/>
            <w:vAlign w:val="center"/>
          </w:tcPr>
          <w:p w:rsidR="005A5EB5" w:rsidRPr="005A5EB5" w:rsidRDefault="005A5EB5" w:rsidP="005A5EB5">
            <w:pPr>
              <w:spacing w:line="400" w:lineRule="exact"/>
              <w:ind w:firstLineChars="200" w:firstLine="440"/>
              <w:rPr>
                <w:rFonts w:ascii="宋体" w:eastAsia="宋体" w:hAnsi="宋体" w:cs="宋体" w:hint="eastAsia"/>
                <w:kern w:val="0"/>
                <w:sz w:val="22"/>
              </w:rPr>
            </w:pPr>
            <w:r w:rsidRPr="005A5EB5">
              <w:rPr>
                <w:rFonts w:ascii="宋体" w:eastAsia="宋体" w:hAnsi="宋体" w:cs="宋体" w:hint="eastAsia"/>
                <w:kern w:val="0"/>
                <w:sz w:val="22"/>
              </w:rPr>
              <w:t>志愿者报名管理系统主要包括志愿者报名、志愿者培训、志愿者活动、志愿资讯、政策法规。</w:t>
            </w:r>
          </w:p>
          <w:p w:rsidR="005A5EB5" w:rsidRPr="005A5EB5" w:rsidRDefault="005A5EB5" w:rsidP="005A5EB5">
            <w:pPr>
              <w:spacing w:line="400" w:lineRule="exact"/>
              <w:rPr>
                <w:rFonts w:ascii="宋体" w:eastAsia="宋体" w:hAnsi="宋体" w:cs="宋体" w:hint="eastAsia"/>
                <w:b/>
                <w:kern w:val="1"/>
                <w:sz w:val="22"/>
              </w:rPr>
            </w:pPr>
            <w:r w:rsidRPr="005A5EB5">
              <w:rPr>
                <w:rFonts w:ascii="宋体" w:eastAsia="宋体" w:hAnsi="宋体" w:cs="宋体" w:hint="eastAsia"/>
                <w:kern w:val="0"/>
                <w:sz w:val="22"/>
              </w:rPr>
              <w:t>拥有志愿者服务活动管理权限的用户只能对自身账号所属组织架构对应的志愿者服务活动信息进行管理；志愿者需要认证后有效。</w:t>
            </w:r>
          </w:p>
        </w:tc>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套</w:t>
            </w:r>
          </w:p>
        </w:tc>
        <w:tc>
          <w:tcPr>
            <w:tcW w:w="50" w:type="dxa"/>
            <w:gridSpan w:val="2"/>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Times New Roman" w:hint="eastAsia"/>
                <w:kern w:val="0"/>
                <w:sz w:val="22"/>
              </w:rPr>
            </w:pPr>
            <w:r w:rsidRPr="005A5EB5">
              <w:rPr>
                <w:rFonts w:ascii="宋体" w:eastAsia="宋体" w:hAnsi="宋体" w:cs="Times New Roman" w:hint="eastAsia"/>
                <w:kern w:val="0"/>
                <w:sz w:val="22"/>
              </w:rPr>
              <w:t>3</w:t>
            </w:r>
            <w:r w:rsidRPr="005A5EB5">
              <w:rPr>
                <w:rFonts w:ascii="宋体" w:eastAsia="宋体" w:hAnsi="宋体" w:cs="Times New Roman"/>
                <w:kern w:val="0"/>
                <w:sz w:val="22"/>
              </w:rPr>
              <w:t>.8</w:t>
            </w:r>
          </w:p>
        </w:tc>
        <w:tc>
          <w:tcPr>
            <w:tcW w:w="1691" w:type="dxa"/>
            <w:vAlign w:val="center"/>
          </w:tcPr>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数据统计分析管理系统</w:t>
            </w:r>
          </w:p>
          <w:p w:rsidR="005A5EB5" w:rsidRPr="005A5EB5" w:rsidRDefault="005A5EB5" w:rsidP="005A5EB5">
            <w:pPr>
              <w:spacing w:line="400" w:lineRule="exact"/>
              <w:jc w:val="center"/>
              <w:rPr>
                <w:rFonts w:ascii="宋体" w:eastAsia="宋体" w:hAnsi="宋体" w:cs="宋体" w:hint="eastAsia"/>
                <w:kern w:val="0"/>
                <w:sz w:val="22"/>
              </w:rPr>
            </w:pPr>
          </w:p>
        </w:tc>
        <w:tc>
          <w:tcPr>
            <w:tcW w:w="5123" w:type="dxa"/>
            <w:vAlign w:val="center"/>
          </w:tcPr>
          <w:p w:rsidR="005A5EB5" w:rsidRPr="005A5EB5" w:rsidRDefault="005A5EB5" w:rsidP="005A5EB5">
            <w:pPr>
              <w:spacing w:line="400" w:lineRule="exact"/>
              <w:ind w:firstLineChars="200" w:firstLine="440"/>
              <w:rPr>
                <w:rFonts w:ascii="宋体" w:eastAsia="宋体" w:hAnsi="宋体" w:cs="宋体" w:hint="eastAsia"/>
                <w:kern w:val="0"/>
                <w:sz w:val="22"/>
              </w:rPr>
            </w:pPr>
            <w:r w:rsidRPr="005A5EB5">
              <w:rPr>
                <w:rFonts w:ascii="宋体" w:eastAsia="宋体" w:hAnsi="宋体" w:cs="宋体" w:hint="eastAsia"/>
                <w:kern w:val="0"/>
                <w:sz w:val="22"/>
              </w:rPr>
              <w:t>数据统计分析管理系统包括培训统计、活动统计、播统计、文章统计、会员统计、志愿者统计（数据支持采集、年报、月报、日报统计数据分析）、平台整体统计、访问来源统计、访问内容（动态、活动、培</w:t>
            </w:r>
            <w:r w:rsidRPr="005A5EB5">
              <w:rPr>
                <w:rFonts w:ascii="宋体" w:eastAsia="宋体" w:hAnsi="宋体" w:cs="宋体" w:hint="eastAsia"/>
                <w:kern w:val="0"/>
                <w:sz w:val="22"/>
              </w:rPr>
              <w:lastRenderedPageBreak/>
              <w:t>训、场馆、志愿服务）统计、平台访问统计、评论统计、文化场馆预约统计、文化活动统计、文化培训统计、志愿者服务统计、身份统计、人数统计、年龄层次分析、来源地分析等；通过数据统计分析，可有效掌握数字文化馆的平台运行状况。</w:t>
            </w:r>
          </w:p>
        </w:tc>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lastRenderedPageBreak/>
              <w:t>套</w:t>
            </w:r>
          </w:p>
        </w:tc>
        <w:tc>
          <w:tcPr>
            <w:tcW w:w="50" w:type="dxa"/>
            <w:gridSpan w:val="2"/>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Times New Roman" w:hint="eastAsia"/>
                <w:kern w:val="0"/>
                <w:sz w:val="22"/>
              </w:rPr>
            </w:pPr>
            <w:r w:rsidRPr="005A5EB5">
              <w:rPr>
                <w:rFonts w:ascii="宋体" w:eastAsia="宋体" w:hAnsi="宋体" w:cs="Times New Roman" w:hint="eastAsia"/>
                <w:kern w:val="0"/>
                <w:sz w:val="22"/>
              </w:rPr>
              <w:lastRenderedPageBreak/>
              <w:t>3</w:t>
            </w:r>
            <w:r w:rsidRPr="005A5EB5">
              <w:rPr>
                <w:rFonts w:ascii="宋体" w:eastAsia="宋体" w:hAnsi="宋体" w:cs="Times New Roman"/>
                <w:kern w:val="0"/>
                <w:sz w:val="22"/>
              </w:rPr>
              <w:t>.9</w:t>
            </w:r>
          </w:p>
        </w:tc>
        <w:tc>
          <w:tcPr>
            <w:tcW w:w="1691" w:type="dxa"/>
            <w:vAlign w:val="center"/>
          </w:tcPr>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网上培训管理系统</w:t>
            </w:r>
          </w:p>
          <w:p w:rsidR="005A5EB5" w:rsidRPr="005A5EB5" w:rsidRDefault="005A5EB5" w:rsidP="005A5EB5">
            <w:pPr>
              <w:spacing w:line="400" w:lineRule="exact"/>
              <w:rPr>
                <w:rFonts w:ascii="宋体" w:eastAsia="宋体" w:hAnsi="宋体" w:cs="宋体" w:hint="eastAsia"/>
                <w:kern w:val="0"/>
                <w:sz w:val="22"/>
              </w:rPr>
            </w:pPr>
          </w:p>
        </w:tc>
        <w:tc>
          <w:tcPr>
            <w:tcW w:w="5123" w:type="dxa"/>
            <w:vAlign w:val="center"/>
          </w:tcPr>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网上培训系统主要包括培训分类管理、培训管理等几大块。</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培训分类管理：通过分类功能对培训进行类别划分，主要作用是方便群众根据分类查看培训、在管理后台对分类进行权限控制以及根据分类进行数据统计分析等。分类功能主要包含分类名称、分类描述、分类图片、是否删除等字段。培训组织单位默认使用培训提交账号所属的组织架构，培训周期不能早于培训创建时间。</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发布审核：为了防止不符合规定或者需要在客户端隐藏的培训内容而设计了审核和发布字段。可以通过审核字段来核查培训内容是否符合规定，对于符合规定的培训内容则可以通过发布字段来设置培训在客户端显示。需要在客户端隐藏的培训内容只需要对该内容取消发布即可。</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 xml:space="preserve">培训报名审核：可设定是否需要审核通过才算报名成功； </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管理后台培训搜索：该功能支持对文化培训内容的搜索查找操作，方便对文化培训的内容进行管理。</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管理后台培训排序：该功能支持对文化培训内容的排序操作，方便对文化培训的内容进行管理。支持的排序方式有按优先级排序、按访问量排序、按创建时间排序、综合排序等；培训列表分页显示，列表页对培训进行分页显示以优化加载速度和方便查看，支持自定义每页的内容数量。</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分享传播：该功能可以将培训分享到微博、微信、朋友圈、QQ空间以达到更好的传播和推广文化培训，使培训拥有更多受众。</w:t>
            </w:r>
          </w:p>
          <w:p w:rsidR="005A5EB5" w:rsidRPr="005A5EB5" w:rsidRDefault="005A5EB5" w:rsidP="005A5EB5">
            <w:pPr>
              <w:spacing w:line="400" w:lineRule="exact"/>
              <w:ind w:firstLineChars="200" w:firstLine="440"/>
              <w:rPr>
                <w:rFonts w:ascii="宋体" w:eastAsia="宋体" w:hAnsi="宋体" w:cs="宋体" w:hint="eastAsia"/>
                <w:kern w:val="0"/>
                <w:sz w:val="22"/>
              </w:rPr>
            </w:pPr>
            <w:r w:rsidRPr="005A5EB5">
              <w:rPr>
                <w:rFonts w:ascii="宋体" w:eastAsia="宋体" w:hAnsi="宋体" w:cs="宋体" w:hint="eastAsia"/>
                <w:kern w:val="0"/>
                <w:sz w:val="22"/>
              </w:rPr>
              <w:t>访问量：该字段用于记录培训的访问数量，一个</w:t>
            </w:r>
            <w:r w:rsidRPr="005A5EB5">
              <w:rPr>
                <w:rFonts w:ascii="宋体" w:eastAsia="宋体" w:hAnsi="宋体" w:cs="宋体" w:hint="eastAsia"/>
                <w:kern w:val="0"/>
                <w:sz w:val="22"/>
              </w:rPr>
              <w:lastRenderedPageBreak/>
              <w:t>客户端对一项培训的访问仅累计一次，可基于该字段进行人气排序和统计分析。分享量：该字段用于记录培训的分享数量，一个客户端对一项培训的分享仅累计一次。收藏量：该字段用于记录培训的收藏数量，一个客户端对一项培训的收藏仅累计一次。</w:t>
            </w:r>
          </w:p>
        </w:tc>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lastRenderedPageBreak/>
              <w:t>套</w:t>
            </w:r>
          </w:p>
        </w:tc>
        <w:tc>
          <w:tcPr>
            <w:tcW w:w="50" w:type="dxa"/>
            <w:gridSpan w:val="2"/>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Times New Roman" w:hint="eastAsia"/>
                <w:kern w:val="0"/>
                <w:sz w:val="22"/>
              </w:rPr>
            </w:pPr>
            <w:r w:rsidRPr="005A5EB5">
              <w:rPr>
                <w:rFonts w:ascii="宋体" w:eastAsia="宋体" w:hAnsi="宋体" w:cs="Times New Roman" w:hint="eastAsia"/>
                <w:kern w:val="0"/>
                <w:sz w:val="22"/>
              </w:rPr>
              <w:lastRenderedPageBreak/>
              <w:t>3</w:t>
            </w:r>
            <w:r w:rsidRPr="005A5EB5">
              <w:rPr>
                <w:rFonts w:ascii="宋体" w:eastAsia="宋体" w:hAnsi="宋体" w:cs="Times New Roman"/>
                <w:kern w:val="0"/>
                <w:sz w:val="22"/>
              </w:rPr>
              <w:t>.10</w:t>
            </w:r>
          </w:p>
        </w:tc>
        <w:tc>
          <w:tcPr>
            <w:tcW w:w="1691" w:type="dxa"/>
            <w:vAlign w:val="center"/>
          </w:tcPr>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培训报名管理系统</w:t>
            </w:r>
          </w:p>
          <w:p w:rsidR="005A5EB5" w:rsidRPr="005A5EB5" w:rsidRDefault="005A5EB5" w:rsidP="005A5EB5">
            <w:pPr>
              <w:spacing w:line="400" w:lineRule="exact"/>
              <w:rPr>
                <w:rFonts w:ascii="宋体" w:eastAsia="宋体" w:hAnsi="宋体" w:cs="宋体" w:hint="eastAsia"/>
                <w:kern w:val="0"/>
                <w:sz w:val="22"/>
              </w:rPr>
            </w:pPr>
          </w:p>
        </w:tc>
        <w:tc>
          <w:tcPr>
            <w:tcW w:w="5123" w:type="dxa"/>
            <w:vAlign w:val="center"/>
          </w:tcPr>
          <w:p w:rsidR="005A5EB5" w:rsidRPr="005A5EB5" w:rsidRDefault="005A5EB5" w:rsidP="005A5EB5">
            <w:pPr>
              <w:spacing w:line="400" w:lineRule="exact"/>
              <w:ind w:firstLineChars="200" w:firstLine="440"/>
              <w:rPr>
                <w:rFonts w:ascii="宋体" w:eastAsia="宋体" w:hAnsi="宋体" w:cs="宋体" w:hint="eastAsia"/>
                <w:kern w:val="0"/>
                <w:sz w:val="22"/>
              </w:rPr>
            </w:pPr>
            <w:r w:rsidRPr="005A5EB5">
              <w:rPr>
                <w:rFonts w:ascii="宋体" w:eastAsia="宋体" w:hAnsi="宋体" w:cs="宋体" w:hint="eastAsia"/>
                <w:kern w:val="0"/>
                <w:sz w:val="22"/>
              </w:rPr>
              <w:t>培训报名管理系统主要实现预告发布、培训人数统计、用户反馈和学员管理等。学员管理主要是对用户个人的信息进行设置管理，包含头像、身份证号、生日、民族、学历、政治面貌等信息的设置。</w:t>
            </w:r>
          </w:p>
          <w:p w:rsidR="005A5EB5" w:rsidRPr="005A5EB5" w:rsidRDefault="005A5EB5" w:rsidP="005A5EB5">
            <w:pPr>
              <w:spacing w:line="400" w:lineRule="exact"/>
              <w:rPr>
                <w:rFonts w:ascii="宋体" w:eastAsia="宋体" w:hAnsi="宋体" w:cs="宋体" w:hint="eastAsia"/>
                <w:kern w:val="0"/>
                <w:sz w:val="22"/>
              </w:rPr>
            </w:pPr>
          </w:p>
        </w:tc>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套</w:t>
            </w:r>
          </w:p>
        </w:tc>
        <w:tc>
          <w:tcPr>
            <w:tcW w:w="50" w:type="dxa"/>
            <w:gridSpan w:val="2"/>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Times New Roman" w:hint="eastAsia"/>
                <w:kern w:val="0"/>
                <w:sz w:val="22"/>
              </w:rPr>
            </w:pPr>
            <w:r w:rsidRPr="005A5EB5">
              <w:rPr>
                <w:rFonts w:ascii="宋体" w:eastAsia="宋体" w:hAnsi="宋体" w:cs="Times New Roman" w:hint="eastAsia"/>
                <w:kern w:val="0"/>
                <w:sz w:val="22"/>
              </w:rPr>
              <w:t>3</w:t>
            </w:r>
            <w:r w:rsidRPr="005A5EB5">
              <w:rPr>
                <w:rFonts w:ascii="宋体" w:eastAsia="宋体" w:hAnsi="宋体" w:cs="Times New Roman"/>
                <w:kern w:val="0"/>
                <w:sz w:val="22"/>
              </w:rPr>
              <w:t>.11</w:t>
            </w:r>
          </w:p>
        </w:tc>
        <w:tc>
          <w:tcPr>
            <w:tcW w:w="1691" w:type="dxa"/>
            <w:vAlign w:val="center"/>
          </w:tcPr>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师资管理系统</w:t>
            </w:r>
          </w:p>
        </w:tc>
        <w:tc>
          <w:tcPr>
            <w:tcW w:w="5123" w:type="dxa"/>
            <w:vAlign w:val="center"/>
          </w:tcPr>
          <w:p w:rsidR="005A5EB5" w:rsidRPr="005A5EB5" w:rsidRDefault="005A5EB5" w:rsidP="005A5EB5">
            <w:pPr>
              <w:spacing w:line="400" w:lineRule="exact"/>
              <w:ind w:firstLineChars="200" w:firstLine="440"/>
              <w:rPr>
                <w:rFonts w:ascii="宋体" w:eastAsia="宋体" w:hAnsi="宋体" w:cs="宋体" w:hint="eastAsia"/>
                <w:kern w:val="0"/>
                <w:sz w:val="22"/>
              </w:rPr>
            </w:pPr>
            <w:r w:rsidRPr="005A5EB5">
              <w:rPr>
                <w:rFonts w:ascii="宋体" w:eastAsia="宋体" w:hAnsi="宋体" w:cs="宋体" w:hint="eastAsia"/>
                <w:kern w:val="0"/>
                <w:sz w:val="22"/>
              </w:rPr>
              <w:t>用户可提交师资认证请求，经过拥有审核权限的文化工作人员账号审核后归入群艺师资团队。群艺师资团队成员可以进行培训开课、共享课件等培训相关操作。</w:t>
            </w:r>
          </w:p>
        </w:tc>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套</w:t>
            </w:r>
          </w:p>
        </w:tc>
        <w:tc>
          <w:tcPr>
            <w:tcW w:w="50" w:type="dxa"/>
            <w:gridSpan w:val="2"/>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3.</w:t>
            </w:r>
            <w:r w:rsidRPr="005A5EB5">
              <w:rPr>
                <w:rFonts w:ascii="宋体" w:eastAsia="宋体" w:hAnsi="宋体" w:cs="Times New Roman"/>
                <w:kern w:val="0"/>
                <w:sz w:val="22"/>
              </w:rPr>
              <w:t>12</w:t>
            </w:r>
          </w:p>
        </w:tc>
        <w:tc>
          <w:tcPr>
            <w:tcW w:w="1691" w:type="dxa"/>
            <w:vAlign w:val="center"/>
          </w:tcPr>
          <w:p w:rsidR="005A5EB5" w:rsidRPr="005A5EB5" w:rsidRDefault="005A5EB5" w:rsidP="005A5EB5">
            <w:pPr>
              <w:spacing w:line="400" w:lineRule="exact"/>
              <w:jc w:val="center"/>
              <w:rPr>
                <w:rFonts w:ascii="宋体" w:eastAsia="宋体" w:hAnsi="宋体" w:cs="宋体"/>
                <w:kern w:val="0"/>
                <w:sz w:val="22"/>
              </w:rPr>
            </w:pPr>
            <w:r w:rsidRPr="005A5EB5">
              <w:rPr>
                <w:rFonts w:ascii="宋体" w:eastAsia="宋体" w:hAnsi="宋体" w:cs="Times New Roman" w:hint="eastAsia"/>
                <w:kern w:val="0"/>
                <w:sz w:val="22"/>
              </w:rPr>
              <w:t>视频辅助创作系统</w:t>
            </w:r>
          </w:p>
        </w:tc>
        <w:tc>
          <w:tcPr>
            <w:tcW w:w="5123" w:type="dxa"/>
            <w:vAlign w:val="center"/>
          </w:tcPr>
          <w:p w:rsidR="005A5EB5" w:rsidRPr="005A5EB5" w:rsidRDefault="005A5EB5" w:rsidP="005A5EB5">
            <w:pPr>
              <w:spacing w:line="400" w:lineRule="exact"/>
              <w:rPr>
                <w:rFonts w:ascii="宋体" w:eastAsia="宋体" w:hAnsi="宋体" w:cs="Times New Roman" w:hint="eastAsia"/>
                <w:kern w:val="0"/>
                <w:sz w:val="22"/>
              </w:rPr>
            </w:pPr>
            <w:r w:rsidRPr="005A5EB5">
              <w:rPr>
                <w:rFonts w:ascii="宋体" w:eastAsia="宋体" w:hAnsi="宋体" w:cs="宋体" w:hint="eastAsia"/>
                <w:b/>
                <w:kern w:val="1"/>
                <w:sz w:val="22"/>
              </w:rPr>
              <w:t>▲</w:t>
            </w:r>
            <w:r w:rsidRPr="005A5EB5">
              <w:rPr>
                <w:rFonts w:ascii="宋体" w:eastAsia="宋体" w:hAnsi="宋体" w:cs="Times New Roman" w:hint="eastAsia"/>
                <w:kern w:val="0"/>
                <w:sz w:val="22"/>
              </w:rPr>
              <w:t>视频辅助创作系统包括培训课程管理、课件管理。</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1、培训课程管理</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 xml:space="preserve">培训课程管理模块支持课程分类和课程管理，包含培训课程的章节目录设置，方便学员了解课程内容和课程进度，对于已完成的课程可进行回放。 </w:t>
            </w:r>
          </w:p>
          <w:p w:rsidR="005A5EB5" w:rsidRPr="005A5EB5" w:rsidRDefault="005A5EB5" w:rsidP="005A5EB5">
            <w:pPr>
              <w:spacing w:line="400" w:lineRule="exact"/>
              <w:rPr>
                <w:rFonts w:ascii="宋体" w:eastAsia="宋体" w:hAnsi="宋体" w:cs="宋体" w:hint="eastAsia"/>
                <w:kern w:val="0"/>
                <w:sz w:val="22"/>
              </w:rPr>
            </w:pPr>
            <w:r w:rsidRPr="005A5EB5">
              <w:rPr>
                <w:rFonts w:ascii="宋体" w:eastAsia="宋体" w:hAnsi="宋体" w:cs="宋体" w:hint="eastAsia"/>
                <w:kern w:val="0"/>
                <w:sz w:val="22"/>
              </w:rPr>
              <w:t>2、课件管理</w:t>
            </w:r>
          </w:p>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kern w:val="0"/>
                <w:sz w:val="22"/>
              </w:rPr>
              <w:t></w:t>
            </w:r>
            <w:r w:rsidRPr="005A5EB5">
              <w:rPr>
                <w:rFonts w:ascii="宋体" w:eastAsia="宋体" w:hAnsi="宋体" w:cs="宋体" w:hint="eastAsia"/>
                <w:kern w:val="0"/>
                <w:sz w:val="22"/>
              </w:rPr>
              <w:tab/>
              <w:t>课件管理：为便于在线授课和课后复习进行设计的功能。</w:t>
            </w:r>
          </w:p>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kern w:val="0"/>
                <w:sz w:val="22"/>
              </w:rPr>
              <w:t></w:t>
            </w:r>
            <w:r w:rsidRPr="005A5EB5">
              <w:rPr>
                <w:rFonts w:ascii="宋体" w:eastAsia="宋体" w:hAnsi="宋体" w:cs="宋体" w:hint="eastAsia"/>
                <w:kern w:val="0"/>
                <w:sz w:val="22"/>
              </w:rPr>
              <w:tab/>
              <w:t>课件资源管理：提供培训课程相关的资源管理，例如教学资料、试题等，支持下载。</w:t>
            </w:r>
          </w:p>
        </w:tc>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套</w:t>
            </w:r>
          </w:p>
        </w:tc>
        <w:tc>
          <w:tcPr>
            <w:tcW w:w="50" w:type="dxa"/>
            <w:gridSpan w:val="2"/>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r>
      <w:tr w:rsidR="005A5EB5" w:rsidRPr="005A5EB5" w:rsidTr="00DF500C">
        <w:trPr>
          <w:trHeight w:val="244"/>
        </w:trPr>
        <w:tc>
          <w:tcPr>
            <w:tcW w:w="734" w:type="dxa"/>
            <w:vMerge w:val="restart"/>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3.</w:t>
            </w:r>
            <w:r w:rsidRPr="005A5EB5">
              <w:rPr>
                <w:rFonts w:ascii="宋体" w:eastAsia="宋体" w:hAnsi="宋体" w:cs="Times New Roman"/>
                <w:kern w:val="0"/>
                <w:sz w:val="22"/>
              </w:rPr>
              <w:t>13</w:t>
            </w:r>
          </w:p>
        </w:tc>
        <w:tc>
          <w:tcPr>
            <w:tcW w:w="1691" w:type="dxa"/>
            <w:vMerge w:val="restart"/>
            <w:vAlign w:val="center"/>
          </w:tcPr>
          <w:p w:rsidR="005A5EB5" w:rsidRPr="005A5EB5" w:rsidRDefault="005A5EB5" w:rsidP="005A5EB5">
            <w:pPr>
              <w:spacing w:line="400" w:lineRule="exact"/>
              <w:jc w:val="center"/>
              <w:rPr>
                <w:rFonts w:ascii="宋体" w:eastAsia="宋体" w:hAnsi="宋体" w:cs="宋体"/>
                <w:kern w:val="0"/>
                <w:sz w:val="22"/>
              </w:rPr>
            </w:pPr>
            <w:r w:rsidRPr="005A5EB5">
              <w:rPr>
                <w:rFonts w:ascii="宋体" w:eastAsia="宋体" w:hAnsi="宋体" w:cs="Times New Roman" w:hint="eastAsia"/>
                <w:kern w:val="0"/>
                <w:sz w:val="22"/>
              </w:rPr>
              <w:t>接口建设</w:t>
            </w: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b/>
                <w:kern w:val="1"/>
                <w:sz w:val="22"/>
              </w:rPr>
              <w:t>▲</w:t>
            </w:r>
            <w:r w:rsidRPr="005A5EB5">
              <w:rPr>
                <w:rFonts w:ascii="宋体" w:eastAsia="宋体" w:hAnsi="宋体" w:cs="Times New Roman" w:hint="eastAsia"/>
                <w:kern w:val="0"/>
                <w:sz w:val="22"/>
              </w:rPr>
              <w:t>1.</w:t>
            </w:r>
            <w:r w:rsidRPr="005A5EB5">
              <w:rPr>
                <w:rFonts w:ascii="Times New Roman" w:eastAsia="宋体" w:hAnsi="Times New Roman" w:cs="Times New Roman" w:hint="eastAsia"/>
                <w:kern w:val="0"/>
                <w:sz w:val="22"/>
              </w:rPr>
              <w:t xml:space="preserve"> </w:t>
            </w:r>
            <w:r w:rsidRPr="005A5EB5">
              <w:rPr>
                <w:rFonts w:ascii="宋体" w:eastAsia="宋体" w:hAnsi="宋体" w:cs="Times New Roman" w:hint="eastAsia"/>
                <w:kern w:val="0"/>
                <w:sz w:val="22"/>
              </w:rPr>
              <w:t>通过开发接口实现与自治区级公共文化云或国家公共文化云对接，对于文化活动的内容可以选择是否上传到国家公共文化云或自治区级公共文化云。</w:t>
            </w:r>
          </w:p>
        </w:tc>
        <w:tc>
          <w:tcPr>
            <w:tcW w:w="734" w:type="dxa"/>
            <w:vMerge w:val="restart"/>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项</w:t>
            </w:r>
          </w:p>
        </w:tc>
        <w:tc>
          <w:tcPr>
            <w:tcW w:w="50" w:type="dxa"/>
            <w:gridSpan w:val="2"/>
            <w:vMerge w:val="restart"/>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文化资源的共享和作为一个更开放的平台而提供第三方调用接口。与自治区级公共文化云或国家公共文化云对接的接口采用</w:t>
            </w:r>
            <w:proofErr w:type="spellStart"/>
            <w:r w:rsidRPr="005A5EB5">
              <w:rPr>
                <w:rFonts w:ascii="宋体" w:eastAsia="宋体" w:hAnsi="宋体" w:cs="Times New Roman" w:hint="eastAsia"/>
                <w:kern w:val="0"/>
                <w:sz w:val="22"/>
              </w:rPr>
              <w:t>RESTful</w:t>
            </w:r>
            <w:proofErr w:type="spellEnd"/>
            <w:r w:rsidRPr="005A5EB5">
              <w:rPr>
                <w:rFonts w:ascii="宋体" w:eastAsia="宋体" w:hAnsi="宋体" w:cs="Times New Roman" w:hint="eastAsia"/>
                <w:kern w:val="0"/>
                <w:sz w:val="22"/>
              </w:rPr>
              <w:t xml:space="preserve"> API进行提供。</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b/>
                <w:kern w:val="1"/>
                <w:sz w:val="22"/>
              </w:rPr>
              <w:t>▲</w:t>
            </w:r>
            <w:r w:rsidRPr="005A5EB5">
              <w:rPr>
                <w:rFonts w:ascii="宋体" w:eastAsia="宋体" w:hAnsi="宋体" w:cs="Times New Roman" w:hint="eastAsia"/>
                <w:kern w:val="0"/>
                <w:sz w:val="22"/>
              </w:rPr>
              <w:t>2.与南宁市政务共享平台对接</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采用前置库或接口的方式实现与南宁市政务共享平台对接，实现信息资源数据的更新交换。</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b/>
                <w:kern w:val="1"/>
                <w:sz w:val="22"/>
              </w:rPr>
              <w:t>▲</w:t>
            </w:r>
            <w:r w:rsidRPr="005A5EB5">
              <w:rPr>
                <w:rFonts w:ascii="宋体" w:eastAsia="宋体" w:hAnsi="宋体" w:cs="Times New Roman" w:hint="eastAsia"/>
                <w:kern w:val="0"/>
                <w:sz w:val="22"/>
              </w:rPr>
              <w:t>3.与“爱南宁”APP对接</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“爱南宁”APP通过接口的方式与南宁市数字文化馆对接，群众可以通过“爱南宁”APP进行文化活动在线培训报名。</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b/>
                <w:kern w:val="1"/>
                <w:sz w:val="22"/>
              </w:rPr>
              <w:t>▲</w:t>
            </w:r>
            <w:r w:rsidRPr="005A5EB5">
              <w:rPr>
                <w:rFonts w:ascii="宋体" w:eastAsia="宋体" w:hAnsi="宋体" w:cs="Times New Roman" w:hint="eastAsia"/>
                <w:kern w:val="0"/>
                <w:sz w:val="22"/>
              </w:rPr>
              <w:t>4.短信接口</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13.5万条，技术对接</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宋体"/>
                <w:b/>
                <w:bCs/>
                <w:kern w:val="0"/>
                <w:sz w:val="22"/>
              </w:rPr>
            </w:pPr>
            <w:r w:rsidRPr="005A5EB5">
              <w:rPr>
                <w:rFonts w:ascii="宋体" w:eastAsia="宋体" w:hAnsi="宋体" w:cs="Times New Roman" w:hint="eastAsia"/>
                <w:b/>
                <w:bCs/>
                <w:kern w:val="0"/>
                <w:sz w:val="22"/>
              </w:rPr>
              <w:t>4</w:t>
            </w:r>
          </w:p>
        </w:tc>
        <w:tc>
          <w:tcPr>
            <w:tcW w:w="1691" w:type="dxa"/>
            <w:vAlign w:val="center"/>
          </w:tcPr>
          <w:p w:rsidR="005A5EB5" w:rsidRPr="005A5EB5" w:rsidRDefault="005A5EB5" w:rsidP="005A5EB5">
            <w:pPr>
              <w:spacing w:line="400" w:lineRule="exact"/>
              <w:jc w:val="center"/>
              <w:rPr>
                <w:rFonts w:ascii="宋体" w:eastAsia="宋体" w:hAnsi="宋体" w:cs="宋体"/>
                <w:b/>
                <w:bCs/>
                <w:kern w:val="0"/>
                <w:sz w:val="22"/>
              </w:rPr>
            </w:pPr>
            <w:r w:rsidRPr="005A5EB5">
              <w:rPr>
                <w:rFonts w:ascii="宋体" w:eastAsia="宋体" w:hAnsi="宋体" w:cs="Times New Roman" w:hint="eastAsia"/>
                <w:b/>
                <w:bCs/>
                <w:kern w:val="0"/>
                <w:sz w:val="22"/>
              </w:rPr>
              <w:t>后台系统</w:t>
            </w:r>
          </w:p>
        </w:tc>
        <w:tc>
          <w:tcPr>
            <w:tcW w:w="5123" w:type="dxa"/>
            <w:vAlign w:val="center"/>
          </w:tcPr>
          <w:p w:rsidR="005A5EB5" w:rsidRPr="005A5EB5" w:rsidRDefault="005A5EB5" w:rsidP="005A5EB5">
            <w:pPr>
              <w:spacing w:line="400" w:lineRule="exact"/>
              <w:rPr>
                <w:rFonts w:ascii="宋体" w:eastAsia="宋体" w:hAnsi="宋体" w:cs="Times New Roman" w:hint="eastAsia"/>
                <w:kern w:val="0"/>
                <w:sz w:val="22"/>
              </w:rPr>
            </w:pPr>
            <w:r w:rsidRPr="005A5EB5">
              <w:rPr>
                <w:rFonts w:ascii="宋体" w:eastAsia="宋体" w:hAnsi="宋体" w:cs="宋体" w:hint="eastAsia"/>
                <w:b/>
                <w:kern w:val="1"/>
                <w:sz w:val="22"/>
              </w:rPr>
              <w:t>一、▲</w:t>
            </w:r>
            <w:r w:rsidRPr="005A5EB5">
              <w:rPr>
                <w:rFonts w:ascii="宋体" w:eastAsia="宋体" w:hAnsi="宋体" w:cs="Times New Roman" w:hint="eastAsia"/>
                <w:kern w:val="0"/>
                <w:sz w:val="22"/>
              </w:rPr>
              <w:t>包括权限管理、角色管理、账户管理、组织架构管理、总分站管理、密码重置、组织架构、日志和系统配置等功能。</w:t>
            </w:r>
          </w:p>
          <w:p w:rsidR="005A5EB5" w:rsidRPr="005A5EB5" w:rsidRDefault="005A5EB5" w:rsidP="005A5EB5">
            <w:pPr>
              <w:widowControl/>
              <w:spacing w:line="400" w:lineRule="exact"/>
              <w:jc w:val="left"/>
              <w:rPr>
                <w:rFonts w:ascii="Times New Roman" w:eastAsia="宋体" w:hAnsi="Times New Roman" w:cs="Times New Roman" w:hint="eastAsia"/>
                <w:kern w:val="0"/>
                <w:sz w:val="22"/>
              </w:rPr>
            </w:pPr>
            <w:r w:rsidRPr="005A5EB5">
              <w:rPr>
                <w:rFonts w:ascii="Times New Roman" w:eastAsia="宋体" w:hAnsi="Times New Roman" w:cs="Times New Roman" w:hint="eastAsia"/>
                <w:kern w:val="0"/>
                <w:sz w:val="22"/>
              </w:rPr>
              <w:t>1</w:t>
            </w:r>
            <w:r w:rsidRPr="005A5EB5">
              <w:rPr>
                <w:rFonts w:ascii="Times New Roman" w:eastAsia="宋体" w:hAnsi="Times New Roman" w:cs="Times New Roman" w:hint="eastAsia"/>
                <w:kern w:val="0"/>
                <w:sz w:val="22"/>
              </w:rPr>
              <w:t>、权限管理：系统设置的安全规则</w:t>
            </w:r>
            <w:r w:rsidRPr="005A5EB5">
              <w:rPr>
                <w:rFonts w:ascii="Times New Roman" w:eastAsia="宋体" w:hAnsi="Times New Roman" w:cs="Times New Roman" w:hint="eastAsia"/>
                <w:kern w:val="0"/>
                <w:sz w:val="22"/>
              </w:rPr>
              <w:t>,</w:t>
            </w:r>
            <w:r w:rsidRPr="005A5EB5">
              <w:rPr>
                <w:rFonts w:ascii="Times New Roman" w:eastAsia="宋体" w:hAnsi="Times New Roman" w:cs="Times New Roman" w:hint="eastAsia"/>
                <w:kern w:val="0"/>
                <w:sz w:val="22"/>
              </w:rPr>
              <w:t>用于角色访问控制。数据权限：数据权限的校验基于用户账号所属的组织架构。</w:t>
            </w:r>
          </w:p>
          <w:p w:rsidR="005A5EB5" w:rsidRPr="005A5EB5" w:rsidRDefault="005A5EB5" w:rsidP="005A5EB5">
            <w:pPr>
              <w:widowControl/>
              <w:spacing w:line="400" w:lineRule="exact"/>
              <w:jc w:val="left"/>
              <w:rPr>
                <w:rFonts w:ascii="Times New Roman" w:eastAsia="宋体" w:hAnsi="Times New Roman" w:cs="Times New Roman" w:hint="eastAsia"/>
                <w:kern w:val="0"/>
                <w:sz w:val="22"/>
              </w:rPr>
            </w:pPr>
            <w:r w:rsidRPr="005A5EB5">
              <w:rPr>
                <w:rFonts w:ascii="Times New Roman" w:eastAsia="宋体" w:hAnsi="Times New Roman" w:cs="Times New Roman" w:hint="eastAsia"/>
                <w:kern w:val="0"/>
                <w:sz w:val="22"/>
              </w:rPr>
              <w:t>2</w:t>
            </w:r>
            <w:r w:rsidRPr="005A5EB5">
              <w:rPr>
                <w:rFonts w:ascii="Times New Roman" w:eastAsia="宋体" w:hAnsi="Times New Roman" w:cs="Times New Roman" w:hint="eastAsia"/>
                <w:kern w:val="0"/>
                <w:sz w:val="22"/>
              </w:rPr>
              <w:t>、角色管理：设置和管理角色的控制权限。</w:t>
            </w:r>
          </w:p>
          <w:p w:rsidR="005A5EB5" w:rsidRPr="005A5EB5" w:rsidRDefault="005A5EB5" w:rsidP="005A5EB5">
            <w:pPr>
              <w:widowControl/>
              <w:spacing w:line="400" w:lineRule="exact"/>
              <w:jc w:val="left"/>
              <w:rPr>
                <w:rFonts w:ascii="Times New Roman" w:eastAsia="宋体" w:hAnsi="Times New Roman" w:cs="Times New Roman" w:hint="eastAsia"/>
                <w:kern w:val="0"/>
                <w:sz w:val="22"/>
              </w:rPr>
            </w:pPr>
            <w:r w:rsidRPr="005A5EB5">
              <w:rPr>
                <w:rFonts w:ascii="Times New Roman" w:eastAsia="宋体" w:hAnsi="Times New Roman" w:cs="Times New Roman" w:hint="eastAsia"/>
                <w:kern w:val="0"/>
                <w:sz w:val="22"/>
              </w:rPr>
              <w:t>3</w:t>
            </w:r>
            <w:r w:rsidRPr="005A5EB5">
              <w:rPr>
                <w:rFonts w:ascii="Times New Roman" w:eastAsia="宋体" w:hAnsi="Times New Roman" w:cs="Times New Roman" w:hint="eastAsia"/>
                <w:kern w:val="0"/>
                <w:sz w:val="22"/>
              </w:rPr>
              <w:t>、账户管理：用户基础信息管理。</w:t>
            </w:r>
          </w:p>
          <w:p w:rsidR="005A5EB5" w:rsidRPr="005A5EB5" w:rsidRDefault="005A5EB5" w:rsidP="005A5EB5">
            <w:pPr>
              <w:widowControl/>
              <w:spacing w:line="400" w:lineRule="exact"/>
              <w:jc w:val="left"/>
              <w:rPr>
                <w:rFonts w:ascii="Times New Roman" w:eastAsia="宋体" w:hAnsi="Times New Roman" w:cs="Times New Roman" w:hint="eastAsia"/>
                <w:kern w:val="0"/>
                <w:sz w:val="22"/>
              </w:rPr>
            </w:pPr>
            <w:r w:rsidRPr="005A5EB5">
              <w:rPr>
                <w:rFonts w:ascii="Times New Roman" w:eastAsia="宋体" w:hAnsi="Times New Roman" w:cs="Times New Roman" w:hint="eastAsia"/>
                <w:kern w:val="0"/>
                <w:sz w:val="22"/>
              </w:rPr>
              <w:t>4</w:t>
            </w:r>
            <w:r w:rsidRPr="005A5EB5">
              <w:rPr>
                <w:rFonts w:ascii="Times New Roman" w:eastAsia="宋体" w:hAnsi="Times New Roman" w:cs="Times New Roman" w:hint="eastAsia"/>
                <w:kern w:val="0"/>
                <w:sz w:val="22"/>
              </w:rPr>
              <w:t>、组织架构管理：组织架构是按照区域所属文化单位进行设置，例如南宁市群众艺术馆、青秀区文化馆等。组织架构的管理操作由系统管理员进行管理。账号的组织架构需要由系统管理员进行分配。</w:t>
            </w:r>
          </w:p>
          <w:p w:rsidR="005A5EB5" w:rsidRPr="005A5EB5" w:rsidRDefault="005A5EB5" w:rsidP="005A5EB5">
            <w:pPr>
              <w:widowControl/>
              <w:spacing w:line="400" w:lineRule="exact"/>
              <w:jc w:val="left"/>
              <w:rPr>
                <w:rFonts w:ascii="Times New Roman" w:eastAsia="宋体" w:hAnsi="Times New Roman" w:cs="Times New Roman" w:hint="eastAsia"/>
                <w:kern w:val="0"/>
                <w:sz w:val="22"/>
              </w:rPr>
            </w:pPr>
            <w:r w:rsidRPr="005A5EB5">
              <w:rPr>
                <w:rFonts w:ascii="Times New Roman" w:eastAsia="宋体" w:hAnsi="Times New Roman" w:cs="Times New Roman" w:hint="eastAsia"/>
                <w:kern w:val="0"/>
                <w:sz w:val="22"/>
              </w:rPr>
              <w:t>5</w:t>
            </w:r>
            <w:r w:rsidRPr="005A5EB5">
              <w:rPr>
                <w:rFonts w:ascii="Times New Roman" w:eastAsia="宋体" w:hAnsi="Times New Roman" w:cs="Times New Roman" w:hint="eastAsia"/>
                <w:kern w:val="0"/>
                <w:sz w:val="22"/>
              </w:rPr>
              <w:t>、总分站管理：通过对平台内容进行按行政区域的划分来达到功能目的。默认按照用户</w:t>
            </w:r>
            <w:r w:rsidRPr="005A5EB5">
              <w:rPr>
                <w:rFonts w:ascii="Times New Roman" w:eastAsia="宋体" w:hAnsi="Times New Roman" w:cs="Times New Roman" w:hint="eastAsia"/>
                <w:kern w:val="0"/>
                <w:sz w:val="22"/>
              </w:rPr>
              <w:t>IP</w:t>
            </w:r>
            <w:r w:rsidRPr="005A5EB5">
              <w:rPr>
                <w:rFonts w:ascii="Times New Roman" w:eastAsia="宋体" w:hAnsi="Times New Roman" w:cs="Times New Roman" w:hint="eastAsia"/>
                <w:kern w:val="0"/>
                <w:sz w:val="22"/>
              </w:rPr>
              <w:t>地址所属行政区域进行总分总切换，用户可以自行选择想要切换的站点来浏览平台内容。</w:t>
            </w:r>
          </w:p>
          <w:p w:rsidR="005A5EB5" w:rsidRPr="005A5EB5" w:rsidRDefault="005A5EB5" w:rsidP="005A5EB5">
            <w:pPr>
              <w:widowControl/>
              <w:spacing w:line="400" w:lineRule="exact"/>
              <w:jc w:val="left"/>
              <w:rPr>
                <w:rFonts w:ascii="Times New Roman" w:eastAsia="宋体" w:hAnsi="Times New Roman" w:cs="Times New Roman" w:hint="eastAsia"/>
                <w:kern w:val="0"/>
                <w:sz w:val="22"/>
              </w:rPr>
            </w:pPr>
            <w:r w:rsidRPr="005A5EB5">
              <w:rPr>
                <w:rFonts w:ascii="Times New Roman" w:eastAsia="宋体" w:hAnsi="Times New Roman" w:cs="Times New Roman" w:hint="eastAsia"/>
                <w:kern w:val="0"/>
                <w:sz w:val="22"/>
              </w:rPr>
              <w:t>6</w:t>
            </w:r>
            <w:r w:rsidRPr="005A5EB5">
              <w:rPr>
                <w:rFonts w:ascii="Times New Roman" w:eastAsia="宋体" w:hAnsi="Times New Roman" w:cs="Times New Roman" w:hint="eastAsia"/>
                <w:kern w:val="0"/>
                <w:sz w:val="22"/>
              </w:rPr>
              <w:t>、密码重置：登录密码修改，支持用户密码的变更操作，需要在已登录状态下才能进行。</w:t>
            </w:r>
          </w:p>
          <w:p w:rsidR="005A5EB5" w:rsidRPr="005A5EB5" w:rsidRDefault="005A5EB5" w:rsidP="005A5EB5">
            <w:pPr>
              <w:widowControl/>
              <w:spacing w:line="400" w:lineRule="exact"/>
              <w:jc w:val="left"/>
              <w:rPr>
                <w:rFonts w:ascii="Times New Roman" w:eastAsia="宋体" w:hAnsi="Times New Roman" w:cs="Times New Roman" w:hint="eastAsia"/>
                <w:kern w:val="0"/>
                <w:sz w:val="22"/>
              </w:rPr>
            </w:pPr>
            <w:r w:rsidRPr="005A5EB5">
              <w:rPr>
                <w:rFonts w:ascii="Times New Roman" w:eastAsia="宋体" w:hAnsi="Times New Roman" w:cs="Times New Roman" w:hint="eastAsia"/>
                <w:kern w:val="0"/>
                <w:sz w:val="22"/>
              </w:rPr>
              <w:t>7</w:t>
            </w:r>
            <w:r w:rsidRPr="005A5EB5">
              <w:rPr>
                <w:rFonts w:ascii="Times New Roman" w:eastAsia="宋体" w:hAnsi="Times New Roman" w:cs="Times New Roman" w:hint="eastAsia"/>
                <w:kern w:val="0"/>
                <w:sz w:val="22"/>
              </w:rPr>
              <w:t>、日志管理：日志信息是用来记录用户操作的数据，具体查看日志系统说明。</w:t>
            </w:r>
          </w:p>
          <w:p w:rsidR="005A5EB5" w:rsidRPr="005A5EB5" w:rsidRDefault="005A5EB5" w:rsidP="005A5EB5">
            <w:pPr>
              <w:widowControl/>
              <w:spacing w:line="400" w:lineRule="exact"/>
              <w:jc w:val="left"/>
              <w:rPr>
                <w:rFonts w:ascii="Times New Roman" w:eastAsia="宋体" w:hAnsi="Times New Roman" w:cs="Times New Roman"/>
                <w:kern w:val="0"/>
                <w:sz w:val="22"/>
              </w:rPr>
            </w:pPr>
            <w:r w:rsidRPr="005A5EB5">
              <w:rPr>
                <w:rFonts w:ascii="Times New Roman" w:eastAsia="宋体" w:hAnsi="Times New Roman" w:cs="Times New Roman" w:hint="eastAsia"/>
                <w:kern w:val="0"/>
                <w:sz w:val="22"/>
              </w:rPr>
              <w:t>8</w:t>
            </w:r>
            <w:r w:rsidRPr="005A5EB5">
              <w:rPr>
                <w:rFonts w:ascii="Times New Roman" w:eastAsia="宋体" w:hAnsi="Times New Roman" w:cs="Times New Roman" w:hint="eastAsia"/>
                <w:kern w:val="0"/>
                <w:sz w:val="22"/>
              </w:rPr>
              <w:t>、系统配置管理：系统相关功能权限及数据范围要求配置</w:t>
            </w:r>
            <w:r w:rsidRPr="005A5EB5">
              <w:rPr>
                <w:rFonts w:ascii="Times New Roman" w:eastAsia="宋体" w:hAnsi="Times New Roman" w:cs="Times New Roman" w:hint="eastAsia"/>
                <w:kern w:val="0"/>
                <w:sz w:val="22"/>
              </w:rPr>
              <w:t>,</w:t>
            </w:r>
            <w:r w:rsidRPr="005A5EB5">
              <w:rPr>
                <w:rFonts w:ascii="Times New Roman" w:eastAsia="宋体" w:hAnsi="Times New Roman" w:cs="Times New Roman" w:hint="eastAsia"/>
                <w:kern w:val="0"/>
                <w:sz w:val="22"/>
              </w:rPr>
              <w:t>结合云服务器和相关服务器接口情况进行配置等。</w:t>
            </w:r>
          </w:p>
        </w:tc>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套</w:t>
            </w:r>
          </w:p>
        </w:tc>
        <w:tc>
          <w:tcPr>
            <w:tcW w:w="50" w:type="dxa"/>
            <w:gridSpan w:val="2"/>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二</w:t>
            </w:r>
          </w:p>
        </w:tc>
        <w:tc>
          <w:tcPr>
            <w:tcW w:w="1691" w:type="dxa"/>
            <w:vAlign w:val="center"/>
          </w:tcPr>
          <w:p w:rsidR="005A5EB5" w:rsidRPr="005A5EB5" w:rsidRDefault="005A5EB5" w:rsidP="005A5EB5">
            <w:pPr>
              <w:spacing w:line="400" w:lineRule="exact"/>
              <w:jc w:val="center"/>
              <w:rPr>
                <w:rFonts w:ascii="宋体" w:eastAsia="宋体" w:hAnsi="宋体" w:cs="宋体"/>
                <w:b/>
                <w:bCs/>
                <w:kern w:val="0"/>
                <w:sz w:val="22"/>
              </w:rPr>
            </w:pPr>
            <w:r w:rsidRPr="005A5EB5">
              <w:rPr>
                <w:rFonts w:ascii="宋体" w:eastAsia="宋体" w:hAnsi="宋体" w:cs="Times New Roman" w:hint="eastAsia"/>
                <w:b/>
                <w:bCs/>
                <w:kern w:val="0"/>
                <w:sz w:val="22"/>
              </w:rPr>
              <w:t>硬件设备</w:t>
            </w:r>
          </w:p>
        </w:tc>
        <w:tc>
          <w:tcPr>
            <w:tcW w:w="5123" w:type="dxa"/>
            <w:vAlign w:val="center"/>
          </w:tcPr>
          <w:p w:rsidR="005A5EB5" w:rsidRPr="005A5EB5" w:rsidRDefault="005A5EB5" w:rsidP="005A5EB5">
            <w:pPr>
              <w:spacing w:line="400" w:lineRule="exact"/>
              <w:rPr>
                <w:rFonts w:ascii="宋体" w:eastAsia="宋体" w:hAnsi="宋体" w:cs="宋体"/>
                <w:kern w:val="0"/>
                <w:sz w:val="22"/>
              </w:rPr>
            </w:pPr>
          </w:p>
        </w:tc>
        <w:tc>
          <w:tcPr>
            <w:tcW w:w="734" w:type="dxa"/>
            <w:vAlign w:val="center"/>
          </w:tcPr>
          <w:p w:rsidR="005A5EB5" w:rsidRPr="005A5EB5" w:rsidRDefault="005A5EB5" w:rsidP="005A5EB5">
            <w:pPr>
              <w:jc w:val="center"/>
              <w:rPr>
                <w:rFonts w:ascii="宋体" w:eastAsia="宋体" w:hAnsi="宋体" w:cs="宋体"/>
                <w:kern w:val="0"/>
                <w:sz w:val="22"/>
              </w:rPr>
            </w:pPr>
          </w:p>
        </w:tc>
        <w:tc>
          <w:tcPr>
            <w:tcW w:w="50" w:type="dxa"/>
            <w:gridSpan w:val="2"/>
            <w:vAlign w:val="center"/>
          </w:tcPr>
          <w:p w:rsidR="005A5EB5" w:rsidRPr="005A5EB5" w:rsidRDefault="005A5EB5" w:rsidP="005A5EB5">
            <w:pPr>
              <w:jc w:val="center"/>
              <w:rPr>
                <w:rFonts w:ascii="宋体" w:eastAsia="宋体" w:hAnsi="宋体" w:cs="宋体"/>
                <w:kern w:val="0"/>
                <w:sz w:val="22"/>
              </w:rPr>
            </w:pP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宋体"/>
                <w:b/>
                <w:bCs/>
                <w:kern w:val="0"/>
                <w:sz w:val="22"/>
              </w:rPr>
            </w:pPr>
            <w:r w:rsidRPr="005A5EB5">
              <w:rPr>
                <w:rFonts w:ascii="宋体" w:eastAsia="宋体" w:hAnsi="宋体" w:cs="Times New Roman" w:hint="eastAsia"/>
                <w:b/>
                <w:bCs/>
                <w:kern w:val="0"/>
                <w:sz w:val="22"/>
              </w:rPr>
              <w:t>1</w:t>
            </w:r>
          </w:p>
        </w:tc>
        <w:tc>
          <w:tcPr>
            <w:tcW w:w="1691" w:type="dxa"/>
            <w:vAlign w:val="center"/>
          </w:tcPr>
          <w:p w:rsidR="005A5EB5" w:rsidRPr="005A5EB5" w:rsidRDefault="005A5EB5" w:rsidP="005A5EB5">
            <w:pPr>
              <w:spacing w:line="400" w:lineRule="exact"/>
              <w:jc w:val="center"/>
              <w:rPr>
                <w:rFonts w:ascii="宋体" w:eastAsia="宋体" w:hAnsi="宋体" w:cs="宋体"/>
                <w:b/>
                <w:bCs/>
                <w:kern w:val="0"/>
                <w:sz w:val="22"/>
              </w:rPr>
            </w:pPr>
            <w:r w:rsidRPr="005A5EB5">
              <w:rPr>
                <w:rFonts w:ascii="宋体" w:eastAsia="宋体" w:hAnsi="宋体" w:cs="Times New Roman" w:hint="eastAsia"/>
                <w:b/>
                <w:bCs/>
                <w:kern w:val="0"/>
                <w:sz w:val="22"/>
              </w:rPr>
              <w:t>数字文化馆实体数字体验终端</w:t>
            </w:r>
          </w:p>
        </w:tc>
        <w:tc>
          <w:tcPr>
            <w:tcW w:w="5123" w:type="dxa"/>
            <w:vAlign w:val="center"/>
          </w:tcPr>
          <w:p w:rsidR="005A5EB5" w:rsidRPr="005A5EB5" w:rsidRDefault="005A5EB5" w:rsidP="005A5EB5">
            <w:pPr>
              <w:spacing w:line="400" w:lineRule="exact"/>
              <w:rPr>
                <w:rFonts w:ascii="宋体" w:eastAsia="宋体" w:hAnsi="宋体" w:cs="宋体"/>
                <w:kern w:val="0"/>
                <w:sz w:val="22"/>
              </w:rPr>
            </w:pPr>
          </w:p>
        </w:tc>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项</w:t>
            </w:r>
          </w:p>
        </w:tc>
        <w:tc>
          <w:tcPr>
            <w:tcW w:w="50" w:type="dxa"/>
            <w:gridSpan w:val="2"/>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r>
      <w:tr w:rsidR="005A5EB5" w:rsidRPr="005A5EB5" w:rsidTr="00DF500C">
        <w:trPr>
          <w:trHeight w:val="244"/>
        </w:trPr>
        <w:tc>
          <w:tcPr>
            <w:tcW w:w="734" w:type="dxa"/>
            <w:vMerge w:val="restart"/>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1.1</w:t>
            </w:r>
          </w:p>
        </w:tc>
        <w:tc>
          <w:tcPr>
            <w:tcW w:w="1691" w:type="dxa"/>
            <w:vMerge w:val="restart"/>
            <w:vAlign w:val="center"/>
          </w:tcPr>
          <w:p w:rsidR="005A5EB5" w:rsidRPr="005A5EB5" w:rsidRDefault="005A5EB5" w:rsidP="005A5EB5">
            <w:pPr>
              <w:spacing w:line="400" w:lineRule="exact"/>
              <w:jc w:val="center"/>
              <w:rPr>
                <w:rFonts w:ascii="宋体" w:eastAsia="宋体" w:hAnsi="宋体" w:cs="宋体"/>
                <w:kern w:val="0"/>
                <w:sz w:val="22"/>
              </w:rPr>
            </w:pPr>
            <w:r w:rsidRPr="005A5EB5">
              <w:rPr>
                <w:rFonts w:ascii="宋体" w:eastAsia="宋体" w:hAnsi="宋体" w:cs="Times New Roman" w:hint="eastAsia"/>
                <w:kern w:val="0"/>
                <w:sz w:val="22"/>
              </w:rPr>
              <w:t>少数民族语言互</w:t>
            </w:r>
            <w:r w:rsidRPr="005A5EB5">
              <w:rPr>
                <w:rFonts w:ascii="宋体" w:eastAsia="宋体" w:hAnsi="宋体" w:cs="Times New Roman" w:hint="eastAsia"/>
                <w:kern w:val="0"/>
                <w:sz w:val="22"/>
              </w:rPr>
              <w:lastRenderedPageBreak/>
              <w:t>动体验终端</w:t>
            </w: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kern w:val="0"/>
                <w:sz w:val="22"/>
              </w:rPr>
              <w:lastRenderedPageBreak/>
              <w:t>CPUi7配置</w:t>
            </w:r>
            <w:r w:rsidRPr="005A5EB5">
              <w:rPr>
                <w:rFonts w:ascii="宋体" w:eastAsia="宋体" w:hAnsi="宋体" w:cs="Times New Roman"/>
                <w:sz w:val="22"/>
              </w:rPr>
              <w:t>或同档及以上</w:t>
            </w:r>
            <w:r w:rsidRPr="005A5EB5">
              <w:rPr>
                <w:rFonts w:ascii="宋体" w:eastAsia="宋体" w:hAnsi="宋体" w:cs="Times New Roman"/>
                <w:kern w:val="0"/>
                <w:sz w:val="22"/>
              </w:rPr>
              <w:t>，内存4G 固态硬盘256G</w:t>
            </w:r>
          </w:p>
        </w:tc>
        <w:tc>
          <w:tcPr>
            <w:tcW w:w="734" w:type="dxa"/>
            <w:vMerge w:val="restart"/>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套</w:t>
            </w:r>
          </w:p>
        </w:tc>
        <w:tc>
          <w:tcPr>
            <w:tcW w:w="50" w:type="dxa"/>
            <w:gridSpan w:val="2"/>
            <w:vMerge w:val="restart"/>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kern w:val="0"/>
                <w:sz w:val="22"/>
              </w:rPr>
              <w:t>1. 结构设计：</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（1）平面结构，人体工程学设计，流线造型、工艺精良；</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（2）显示、触控、PC系统一体化超薄设计；取消传统显示器、主机、音响、外设分离模式，高度一体集成，衔接更好、节约空间；更简洁、更节能；</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392"/>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2</w:t>
            </w:r>
            <w:r w:rsidRPr="005A5EB5">
              <w:rPr>
                <w:rFonts w:ascii="宋体" w:eastAsia="宋体" w:hAnsi="宋体" w:cs="Times New Roman"/>
                <w:kern w:val="0"/>
                <w:sz w:val="22"/>
              </w:rPr>
              <w:t>. 使用效果：</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（1）采用目前最成熟红外触摸屏，支持多点触控，支持手写及多点手势；</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（2）触摸速度小于8ms，精确度好，使用简单便捷、易于维护；</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restart"/>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1.2</w:t>
            </w:r>
          </w:p>
        </w:tc>
        <w:tc>
          <w:tcPr>
            <w:tcW w:w="1691" w:type="dxa"/>
            <w:vMerge w:val="restart"/>
            <w:vAlign w:val="center"/>
          </w:tcPr>
          <w:p w:rsidR="005A5EB5" w:rsidRPr="005A5EB5" w:rsidRDefault="005A5EB5" w:rsidP="005A5EB5">
            <w:pPr>
              <w:spacing w:line="400" w:lineRule="exact"/>
              <w:jc w:val="center"/>
              <w:rPr>
                <w:rFonts w:ascii="宋体" w:eastAsia="宋体" w:hAnsi="宋体" w:cs="宋体"/>
                <w:kern w:val="0"/>
                <w:sz w:val="22"/>
              </w:rPr>
            </w:pPr>
            <w:r w:rsidRPr="005A5EB5">
              <w:rPr>
                <w:rFonts w:ascii="宋体" w:eastAsia="宋体" w:hAnsi="宋体" w:cs="Times New Roman" w:hint="eastAsia"/>
                <w:kern w:val="0"/>
                <w:sz w:val="22"/>
              </w:rPr>
              <w:t>互动体验书法机器</w:t>
            </w: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b/>
                <w:kern w:val="1"/>
                <w:sz w:val="22"/>
              </w:rPr>
              <w:t>▲</w:t>
            </w:r>
            <w:r w:rsidRPr="005A5EB5">
              <w:rPr>
                <w:rFonts w:ascii="宋体" w:eastAsia="宋体" w:hAnsi="宋体" w:cs="Times New Roman"/>
                <w:kern w:val="0"/>
                <w:sz w:val="22"/>
              </w:rPr>
              <w:t>1. 通过特制的电子砚台、笔架、毛笔，在电子显示屏上，体验传统书法中的研墨、蘸墨功能，获得大、中、小型毛笔的笔杆握持体验，还能淋漓尽致地发挥传统毛笔，书写过程中落笔、转折、收放等挥毫动作，体验者可以如同在真实的宣纸上一样，即刻就可以看到自己的书写效果。</w:t>
            </w:r>
          </w:p>
        </w:tc>
        <w:tc>
          <w:tcPr>
            <w:tcW w:w="734" w:type="dxa"/>
            <w:vMerge w:val="restart"/>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套</w:t>
            </w:r>
          </w:p>
        </w:tc>
        <w:tc>
          <w:tcPr>
            <w:tcW w:w="50" w:type="dxa"/>
            <w:gridSpan w:val="2"/>
            <w:vMerge w:val="restart"/>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b/>
                <w:kern w:val="1"/>
                <w:sz w:val="22"/>
              </w:rPr>
              <w:t>▲</w:t>
            </w:r>
            <w:r w:rsidRPr="005A5EB5">
              <w:rPr>
                <w:rFonts w:ascii="宋体" w:eastAsia="宋体" w:hAnsi="宋体" w:cs="Times New Roman"/>
                <w:kern w:val="0"/>
                <w:sz w:val="22"/>
              </w:rPr>
              <w:t>2.包含三大功能：</w:t>
            </w:r>
            <w:r w:rsidRPr="005A5EB5">
              <w:rPr>
                <w:rFonts w:ascii="宋体" w:eastAsia="宋体" w:hAnsi="宋体" w:cs="Times New Roman" w:hint="eastAsia"/>
                <w:kern w:val="0"/>
                <w:sz w:val="22"/>
              </w:rPr>
              <w:t>自由书写，书法大家，名帖闯关；</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Times New Roman" w:hint="eastAsia"/>
                <w:kern w:val="0"/>
                <w:sz w:val="22"/>
              </w:rPr>
            </w:pPr>
            <w:r w:rsidRPr="005A5EB5">
              <w:rPr>
                <w:rFonts w:ascii="宋体" w:eastAsia="宋体" w:hAnsi="宋体" w:cs="Times New Roman" w:hint="eastAsia"/>
                <w:kern w:val="0"/>
                <w:sz w:val="22"/>
              </w:rPr>
              <w:t>（1）自由书写：体验者可以即兴随意书写自己的作品；</w:t>
            </w:r>
          </w:p>
          <w:p w:rsidR="005A5EB5" w:rsidRPr="005A5EB5" w:rsidRDefault="005A5EB5" w:rsidP="005A5EB5">
            <w:pPr>
              <w:spacing w:line="400" w:lineRule="exact"/>
              <w:rPr>
                <w:rFonts w:ascii="宋体" w:eastAsia="宋体" w:hAnsi="宋体" w:cs="Times New Roman" w:hint="eastAsia"/>
                <w:kern w:val="0"/>
                <w:sz w:val="22"/>
              </w:rPr>
            </w:pPr>
            <w:r w:rsidRPr="005A5EB5">
              <w:rPr>
                <w:rFonts w:ascii="宋体" w:eastAsia="宋体" w:hAnsi="宋体" w:cs="Times New Roman" w:hint="eastAsia"/>
                <w:kern w:val="0"/>
                <w:sz w:val="22"/>
              </w:rPr>
              <w:t>（2）书法大家：可以选择书法家的名字，了解该书法家的生平事迹，以及欣赏其代表作品；</w:t>
            </w:r>
          </w:p>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（3）名帖闯关：可以进行有趣的书法排名游戏，根据不同的水平给予相对应的书法级别称号。</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b/>
                <w:kern w:val="1"/>
                <w:sz w:val="22"/>
              </w:rPr>
              <w:t>▲</w:t>
            </w:r>
            <w:r w:rsidRPr="005A5EB5">
              <w:rPr>
                <w:rFonts w:ascii="宋体" w:eastAsia="宋体" w:hAnsi="宋体" w:cs="Times New Roman"/>
                <w:kern w:val="0"/>
                <w:sz w:val="22"/>
              </w:rPr>
              <w:t>3.通过上下两块显示屏更好的展示自己的书法作品，挥毫泼墨时，另外一块屏会显示书写过程，毛笔的笔锋走向看得更清晰，适合多人参观及体验。</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restart"/>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1.3</w:t>
            </w:r>
          </w:p>
        </w:tc>
        <w:tc>
          <w:tcPr>
            <w:tcW w:w="1691" w:type="dxa"/>
            <w:vMerge w:val="restart"/>
            <w:vAlign w:val="center"/>
          </w:tcPr>
          <w:p w:rsidR="005A5EB5" w:rsidRPr="005A5EB5" w:rsidRDefault="005A5EB5" w:rsidP="005A5EB5">
            <w:pPr>
              <w:spacing w:line="400" w:lineRule="exact"/>
              <w:jc w:val="center"/>
              <w:rPr>
                <w:rFonts w:ascii="宋体" w:eastAsia="宋体" w:hAnsi="宋体" w:cs="宋体"/>
                <w:kern w:val="0"/>
                <w:sz w:val="22"/>
              </w:rPr>
            </w:pPr>
            <w:r w:rsidRPr="005A5EB5">
              <w:rPr>
                <w:rFonts w:ascii="宋体" w:eastAsia="宋体" w:hAnsi="宋体" w:cs="Times New Roman" w:hint="eastAsia"/>
                <w:kern w:val="0"/>
                <w:sz w:val="22"/>
              </w:rPr>
              <w:t>民族音乐唱吧体验亭</w:t>
            </w: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kern w:val="0"/>
                <w:sz w:val="22"/>
              </w:rPr>
              <w:t>硬件配置：顶灯/音响/隔音玻璃/空调系统/两副耳机/两张吧台/两张椅子/两套麦克风/两个显示器(防爆/防水/防刮)</w:t>
            </w:r>
          </w:p>
        </w:tc>
        <w:tc>
          <w:tcPr>
            <w:tcW w:w="734" w:type="dxa"/>
            <w:vMerge w:val="restart"/>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套</w:t>
            </w:r>
          </w:p>
        </w:tc>
        <w:tc>
          <w:tcPr>
            <w:tcW w:w="50" w:type="dxa"/>
            <w:gridSpan w:val="2"/>
            <w:vMerge w:val="restart"/>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一、产品主要参数：</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1、产品功能主件：触摸点播系统（屏）1个，约21英寸；影像字幕显示屏1个，约32英寸；主控机1个（含主板等）；音响系统1套；</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2、产品功能配套：专业麦克风2 个；专业监听耳机2个；空调遥控器1个；座椅2个，要求实木座面，环保水性漆面，防水防腐；小吧台2个。</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3、电压</w:t>
            </w:r>
            <w:r w:rsidRPr="005A5EB5">
              <w:rPr>
                <w:rFonts w:ascii="宋体" w:eastAsia="宋体" w:hAnsi="宋体" w:cs="Times New Roman"/>
                <w:kern w:val="0"/>
                <w:sz w:val="22"/>
              </w:rPr>
              <w:t>功率：220V/</w:t>
            </w:r>
            <w:r w:rsidRPr="005A5EB5">
              <w:rPr>
                <w:rFonts w:ascii="宋体" w:eastAsia="宋体" w:hAnsi="宋体" w:cs="Times New Roman" w:hint="eastAsia"/>
                <w:kern w:val="0"/>
                <w:sz w:val="22"/>
              </w:rPr>
              <w:t>1200</w:t>
            </w:r>
            <w:r w:rsidRPr="005A5EB5">
              <w:rPr>
                <w:rFonts w:ascii="宋体" w:eastAsia="宋体" w:hAnsi="宋体" w:cs="Times New Roman"/>
                <w:kern w:val="0"/>
                <w:sz w:val="22"/>
              </w:rPr>
              <w:t>W</w:t>
            </w:r>
            <w:r w:rsidRPr="005A5EB5">
              <w:rPr>
                <w:rFonts w:ascii="宋体" w:eastAsia="宋体" w:hAnsi="宋体" w:cs="Times New Roman" w:hint="eastAsia"/>
                <w:kern w:val="0"/>
                <w:sz w:val="22"/>
              </w:rPr>
              <w:t>（包含空调）</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4、网络：支持4G流量网卡和有线网络</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5、LED 吸顶灯</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6、产品</w:t>
            </w:r>
            <w:r w:rsidRPr="005A5EB5">
              <w:rPr>
                <w:rFonts w:ascii="宋体" w:eastAsia="宋体" w:hAnsi="宋体" w:cs="Times New Roman"/>
                <w:kern w:val="0"/>
                <w:sz w:val="22"/>
              </w:rPr>
              <w:t>尺寸：长1.4M*宽1.2M*高2.5M(2人)</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7、</w:t>
            </w:r>
            <w:r w:rsidRPr="005A5EB5">
              <w:rPr>
                <w:rFonts w:ascii="宋体" w:eastAsia="宋体" w:hAnsi="宋体" w:cs="Times New Roman"/>
                <w:kern w:val="0"/>
                <w:sz w:val="22"/>
              </w:rPr>
              <w:t>适玩人数：2人</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8、产品外部</w:t>
            </w:r>
            <w:r w:rsidRPr="005A5EB5">
              <w:rPr>
                <w:rFonts w:ascii="宋体" w:eastAsia="宋体" w:hAnsi="宋体" w:cs="Times New Roman"/>
                <w:kern w:val="0"/>
                <w:sz w:val="22"/>
              </w:rPr>
              <w:t>材质：</w:t>
            </w:r>
            <w:r w:rsidRPr="005A5EB5">
              <w:rPr>
                <w:rFonts w:ascii="宋体" w:eastAsia="宋体" w:hAnsi="宋体" w:cs="Times New Roman" w:hint="eastAsia"/>
                <w:kern w:val="0"/>
                <w:sz w:val="22"/>
              </w:rPr>
              <w:t>主要材质</w:t>
            </w:r>
            <w:r w:rsidRPr="005A5EB5">
              <w:rPr>
                <w:rFonts w:ascii="宋体" w:eastAsia="宋体" w:hAnsi="宋体" w:cs="Times New Roman"/>
                <w:kern w:val="0"/>
                <w:sz w:val="22"/>
              </w:rPr>
              <w:t>铝合金</w:t>
            </w:r>
            <w:r w:rsidRPr="005A5EB5">
              <w:rPr>
                <w:rFonts w:ascii="宋体" w:eastAsia="宋体" w:hAnsi="宋体" w:cs="Times New Roman" w:hint="eastAsia"/>
                <w:kern w:val="0"/>
                <w:sz w:val="22"/>
              </w:rPr>
              <w:t>+</w:t>
            </w:r>
            <w:r w:rsidRPr="005A5EB5">
              <w:rPr>
                <w:rFonts w:ascii="宋体" w:eastAsia="宋体" w:hAnsi="宋体" w:cs="Times New Roman"/>
                <w:kern w:val="0"/>
                <w:sz w:val="22"/>
              </w:rPr>
              <w:t>钢化玻璃</w:t>
            </w:r>
            <w:r w:rsidRPr="005A5EB5">
              <w:rPr>
                <w:rFonts w:ascii="宋体" w:eastAsia="宋体" w:hAnsi="宋体" w:cs="Times New Roman" w:hint="eastAsia"/>
                <w:kern w:val="0"/>
                <w:sz w:val="22"/>
              </w:rPr>
              <w:t>，</w:t>
            </w:r>
            <w:r w:rsidRPr="005A5EB5">
              <w:rPr>
                <w:rFonts w:ascii="宋体" w:eastAsia="宋体" w:hAnsi="宋体" w:cs="Times New Roman"/>
                <w:kern w:val="0"/>
                <w:sz w:val="22"/>
              </w:rPr>
              <w:t>吸塑</w:t>
            </w:r>
            <w:r w:rsidRPr="005A5EB5">
              <w:rPr>
                <w:rFonts w:ascii="宋体" w:eastAsia="宋体" w:hAnsi="宋体" w:cs="Times New Roman" w:hint="eastAsia"/>
                <w:kern w:val="0"/>
                <w:sz w:val="22"/>
              </w:rPr>
              <w:t>。钢化隔音玻璃：高强度钢化隔音玻璃，保证安全的同时阻隔95%的声音。</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kern w:val="0"/>
                <w:sz w:val="22"/>
              </w:rPr>
              <w:t>9、结构：钢结构焊接，支持可拆卸和组装模式，方便运输。</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10、底板用铁质材料作基础，防滑。</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Times New Roman" w:hint="eastAsia"/>
                <w:kern w:val="0"/>
                <w:sz w:val="22"/>
              </w:rPr>
            </w:pPr>
            <w:r w:rsidRPr="005A5EB5">
              <w:rPr>
                <w:rFonts w:ascii="宋体" w:eastAsia="宋体" w:hAnsi="宋体" w:cs="Times New Roman" w:hint="eastAsia"/>
                <w:kern w:val="0"/>
                <w:sz w:val="22"/>
              </w:rPr>
              <w:t>11、支持投币、微信、支付宝等支付功能。</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12、</w:t>
            </w:r>
            <w:r w:rsidRPr="005A5EB5">
              <w:rPr>
                <w:rFonts w:ascii="宋体" w:eastAsia="宋体" w:hAnsi="宋体" w:cs="Times New Roman"/>
                <w:kern w:val="0"/>
                <w:sz w:val="22"/>
              </w:rPr>
              <w:t>软件功能：支持云端下载</w:t>
            </w:r>
            <w:r w:rsidRPr="005A5EB5">
              <w:rPr>
                <w:rFonts w:ascii="宋体" w:eastAsia="宋体" w:hAnsi="宋体" w:cs="Times New Roman" w:hint="eastAsia"/>
                <w:kern w:val="0"/>
                <w:sz w:val="22"/>
              </w:rPr>
              <w:t>、</w:t>
            </w:r>
            <w:r w:rsidRPr="005A5EB5">
              <w:rPr>
                <w:rFonts w:ascii="宋体" w:eastAsia="宋体" w:hAnsi="宋体" w:cs="Times New Roman"/>
                <w:kern w:val="0"/>
                <w:sz w:val="22"/>
              </w:rPr>
              <w:t>在线视听</w:t>
            </w:r>
            <w:r w:rsidRPr="005A5EB5">
              <w:rPr>
                <w:rFonts w:ascii="宋体" w:eastAsia="宋体" w:hAnsi="宋体" w:cs="Times New Roman" w:hint="eastAsia"/>
                <w:kern w:val="0"/>
                <w:sz w:val="22"/>
              </w:rPr>
              <w:t>、</w:t>
            </w:r>
            <w:r w:rsidRPr="005A5EB5">
              <w:rPr>
                <w:rFonts w:ascii="宋体" w:eastAsia="宋体" w:hAnsi="宋体" w:cs="Times New Roman"/>
                <w:kern w:val="0"/>
                <w:sz w:val="22"/>
              </w:rPr>
              <w:t>智能评分</w:t>
            </w:r>
            <w:r w:rsidRPr="005A5EB5">
              <w:rPr>
                <w:rFonts w:ascii="宋体" w:eastAsia="宋体" w:hAnsi="宋体" w:cs="Times New Roman" w:hint="eastAsia"/>
                <w:kern w:val="0"/>
                <w:sz w:val="22"/>
              </w:rPr>
              <w:t>、</w:t>
            </w:r>
            <w:r w:rsidRPr="005A5EB5">
              <w:rPr>
                <w:rFonts w:ascii="宋体" w:eastAsia="宋体" w:hAnsi="宋体" w:cs="Times New Roman"/>
                <w:kern w:val="0"/>
                <w:sz w:val="22"/>
              </w:rPr>
              <w:t>录音</w:t>
            </w:r>
            <w:r w:rsidRPr="005A5EB5">
              <w:rPr>
                <w:rFonts w:ascii="宋体" w:eastAsia="宋体" w:hAnsi="宋体" w:cs="Times New Roman" w:hint="eastAsia"/>
                <w:kern w:val="0"/>
                <w:sz w:val="22"/>
              </w:rPr>
              <w:t>、</w:t>
            </w:r>
            <w:r w:rsidRPr="005A5EB5">
              <w:rPr>
                <w:rFonts w:ascii="宋体" w:eastAsia="宋体" w:hAnsi="宋体" w:cs="Times New Roman"/>
                <w:kern w:val="0"/>
                <w:sz w:val="22"/>
              </w:rPr>
              <w:t>录音上传</w:t>
            </w:r>
            <w:r w:rsidRPr="005A5EB5">
              <w:rPr>
                <w:rFonts w:ascii="宋体" w:eastAsia="宋体" w:hAnsi="宋体" w:cs="Times New Roman" w:hint="eastAsia"/>
                <w:kern w:val="0"/>
                <w:sz w:val="22"/>
              </w:rPr>
              <w:t>、</w:t>
            </w:r>
            <w:r w:rsidRPr="005A5EB5">
              <w:rPr>
                <w:rFonts w:ascii="宋体" w:eastAsia="宋体" w:hAnsi="宋体" w:cs="Times New Roman"/>
                <w:kern w:val="0"/>
                <w:sz w:val="22"/>
              </w:rPr>
              <w:t>点播</w:t>
            </w:r>
            <w:r w:rsidRPr="005A5EB5">
              <w:rPr>
                <w:rFonts w:ascii="宋体" w:eastAsia="宋体" w:hAnsi="宋体" w:cs="Times New Roman" w:hint="eastAsia"/>
                <w:kern w:val="0"/>
                <w:sz w:val="22"/>
              </w:rPr>
              <w:t>、</w:t>
            </w:r>
            <w:r w:rsidRPr="005A5EB5">
              <w:rPr>
                <w:rFonts w:ascii="宋体" w:eastAsia="宋体" w:hAnsi="宋体" w:cs="Times New Roman"/>
                <w:kern w:val="0"/>
                <w:sz w:val="22"/>
              </w:rPr>
              <w:t>分享朋友圈</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Merge/>
            <w:vAlign w:val="center"/>
          </w:tcPr>
          <w:p w:rsidR="005A5EB5" w:rsidRPr="005A5EB5" w:rsidRDefault="005A5EB5" w:rsidP="005A5EB5">
            <w:pPr>
              <w:rPr>
                <w:rFonts w:ascii="宋体" w:eastAsia="宋体" w:hAnsi="宋体" w:cs="宋体"/>
                <w:kern w:val="0"/>
                <w:sz w:val="22"/>
              </w:rPr>
            </w:pPr>
          </w:p>
        </w:tc>
        <w:tc>
          <w:tcPr>
            <w:tcW w:w="1691" w:type="dxa"/>
            <w:vMerge/>
            <w:vAlign w:val="center"/>
          </w:tcPr>
          <w:p w:rsidR="005A5EB5" w:rsidRPr="005A5EB5" w:rsidRDefault="005A5EB5" w:rsidP="005A5EB5">
            <w:pPr>
              <w:spacing w:line="400" w:lineRule="exact"/>
              <w:rPr>
                <w:rFonts w:ascii="宋体" w:eastAsia="宋体" w:hAnsi="宋体" w:cs="宋体"/>
                <w:kern w:val="0"/>
                <w:sz w:val="22"/>
              </w:rPr>
            </w:pPr>
          </w:p>
        </w:tc>
        <w:tc>
          <w:tcPr>
            <w:tcW w:w="5123" w:type="dxa"/>
            <w:vAlign w:val="center"/>
          </w:tcPr>
          <w:p w:rsidR="005A5EB5" w:rsidRPr="005A5EB5" w:rsidRDefault="005A5EB5" w:rsidP="005A5EB5">
            <w:pPr>
              <w:spacing w:line="400" w:lineRule="exact"/>
              <w:rPr>
                <w:rFonts w:ascii="宋体" w:eastAsia="宋体" w:hAnsi="宋体" w:cs="Times New Roman" w:hint="eastAsia"/>
                <w:kern w:val="0"/>
                <w:sz w:val="22"/>
              </w:rPr>
            </w:pPr>
            <w:r w:rsidRPr="005A5EB5">
              <w:rPr>
                <w:rFonts w:ascii="宋体" w:eastAsia="宋体" w:hAnsi="宋体" w:cs="Times New Roman" w:hint="eastAsia"/>
                <w:kern w:val="0"/>
                <w:sz w:val="22"/>
              </w:rPr>
              <w:t>二、功能实现</w:t>
            </w:r>
            <w:r w:rsidRPr="005A5EB5">
              <w:rPr>
                <w:rFonts w:ascii="宋体" w:eastAsia="宋体" w:hAnsi="宋体" w:cs="Times New Roman"/>
                <w:kern w:val="0"/>
                <w:sz w:val="22"/>
              </w:rPr>
              <w:t>：头戴式耳机体验方式、HIFI级别配置、空气循环系统、24Bit/高性能、DSP及A/D，D/A转换处理、专业录音棚技术标准</w:t>
            </w:r>
          </w:p>
        </w:tc>
        <w:tc>
          <w:tcPr>
            <w:tcW w:w="734" w:type="dxa"/>
            <w:vMerge/>
            <w:vAlign w:val="center"/>
          </w:tcPr>
          <w:p w:rsidR="005A5EB5" w:rsidRPr="005A5EB5" w:rsidRDefault="005A5EB5" w:rsidP="005A5EB5">
            <w:pPr>
              <w:rPr>
                <w:rFonts w:ascii="宋体" w:eastAsia="宋体" w:hAnsi="宋体" w:cs="宋体"/>
                <w:kern w:val="0"/>
                <w:sz w:val="22"/>
              </w:rPr>
            </w:pPr>
          </w:p>
        </w:tc>
        <w:tc>
          <w:tcPr>
            <w:tcW w:w="50" w:type="dxa"/>
            <w:gridSpan w:val="2"/>
            <w:vMerge/>
            <w:vAlign w:val="center"/>
          </w:tcPr>
          <w:p w:rsidR="005A5EB5" w:rsidRPr="005A5EB5" w:rsidRDefault="005A5EB5" w:rsidP="005A5EB5">
            <w:pPr>
              <w:rPr>
                <w:rFonts w:ascii="宋体" w:eastAsia="宋体" w:hAnsi="宋体" w:cs="宋体"/>
                <w:kern w:val="0"/>
                <w:sz w:val="22"/>
              </w:rPr>
            </w:pP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宋体"/>
                <w:b/>
                <w:bCs/>
                <w:kern w:val="0"/>
                <w:sz w:val="22"/>
              </w:rPr>
            </w:pPr>
            <w:r w:rsidRPr="005A5EB5">
              <w:rPr>
                <w:rFonts w:ascii="宋体" w:eastAsia="宋体" w:hAnsi="宋体" w:cs="Times New Roman" w:hint="eastAsia"/>
                <w:b/>
                <w:bCs/>
                <w:kern w:val="0"/>
                <w:sz w:val="22"/>
              </w:rPr>
              <w:t>三</w:t>
            </w:r>
          </w:p>
        </w:tc>
        <w:tc>
          <w:tcPr>
            <w:tcW w:w="1691" w:type="dxa"/>
            <w:vAlign w:val="center"/>
          </w:tcPr>
          <w:p w:rsidR="005A5EB5" w:rsidRPr="005A5EB5" w:rsidRDefault="005A5EB5" w:rsidP="005A5EB5">
            <w:pPr>
              <w:spacing w:line="400" w:lineRule="exact"/>
              <w:jc w:val="center"/>
              <w:rPr>
                <w:rFonts w:ascii="宋体" w:eastAsia="宋体" w:hAnsi="宋体" w:cs="宋体"/>
                <w:b/>
                <w:bCs/>
                <w:kern w:val="0"/>
                <w:sz w:val="22"/>
              </w:rPr>
            </w:pPr>
            <w:r w:rsidRPr="005A5EB5">
              <w:rPr>
                <w:rFonts w:ascii="宋体" w:eastAsia="宋体" w:hAnsi="宋体" w:cs="Times New Roman" w:hint="eastAsia"/>
                <w:b/>
                <w:bCs/>
                <w:kern w:val="0"/>
                <w:sz w:val="22"/>
              </w:rPr>
              <w:t>系统软件</w:t>
            </w:r>
          </w:p>
        </w:tc>
        <w:tc>
          <w:tcPr>
            <w:tcW w:w="5123" w:type="dxa"/>
            <w:vAlign w:val="center"/>
          </w:tcPr>
          <w:p w:rsidR="005A5EB5" w:rsidRPr="005A5EB5" w:rsidRDefault="005A5EB5" w:rsidP="005A5EB5">
            <w:pPr>
              <w:spacing w:line="400" w:lineRule="exact"/>
              <w:rPr>
                <w:rFonts w:ascii="宋体" w:eastAsia="宋体" w:hAnsi="宋体" w:cs="宋体"/>
                <w:kern w:val="0"/>
                <w:sz w:val="22"/>
              </w:rPr>
            </w:pPr>
          </w:p>
        </w:tc>
        <w:tc>
          <w:tcPr>
            <w:tcW w:w="734" w:type="dxa"/>
            <w:vAlign w:val="center"/>
          </w:tcPr>
          <w:p w:rsidR="005A5EB5" w:rsidRPr="005A5EB5" w:rsidRDefault="005A5EB5" w:rsidP="005A5EB5">
            <w:pPr>
              <w:jc w:val="center"/>
              <w:rPr>
                <w:rFonts w:ascii="宋体" w:eastAsia="宋体" w:hAnsi="宋体" w:cs="宋体"/>
                <w:kern w:val="0"/>
                <w:sz w:val="22"/>
              </w:rPr>
            </w:pPr>
          </w:p>
        </w:tc>
        <w:tc>
          <w:tcPr>
            <w:tcW w:w="50" w:type="dxa"/>
            <w:gridSpan w:val="2"/>
            <w:vAlign w:val="center"/>
          </w:tcPr>
          <w:p w:rsidR="005A5EB5" w:rsidRPr="005A5EB5" w:rsidRDefault="005A5EB5" w:rsidP="005A5EB5">
            <w:pPr>
              <w:jc w:val="center"/>
              <w:rPr>
                <w:rFonts w:ascii="宋体" w:eastAsia="宋体" w:hAnsi="宋体" w:cs="宋体"/>
                <w:kern w:val="0"/>
                <w:sz w:val="22"/>
              </w:rPr>
            </w:pP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c>
          <w:tcPr>
            <w:tcW w:w="1691" w:type="dxa"/>
            <w:vAlign w:val="center"/>
          </w:tcPr>
          <w:p w:rsidR="005A5EB5" w:rsidRPr="005A5EB5" w:rsidRDefault="005A5EB5" w:rsidP="005A5EB5">
            <w:pPr>
              <w:spacing w:line="400" w:lineRule="exact"/>
              <w:jc w:val="center"/>
              <w:rPr>
                <w:rFonts w:ascii="宋体" w:eastAsia="宋体" w:hAnsi="宋体" w:cs="宋体"/>
                <w:kern w:val="0"/>
                <w:sz w:val="22"/>
              </w:rPr>
            </w:pPr>
            <w:r w:rsidRPr="005A5EB5">
              <w:rPr>
                <w:rFonts w:ascii="宋体" w:eastAsia="宋体" w:hAnsi="宋体" w:cs="Times New Roman" w:hint="eastAsia"/>
                <w:kern w:val="0"/>
                <w:sz w:val="22"/>
              </w:rPr>
              <w:t>操作系统</w:t>
            </w: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宋体" w:hint="eastAsia"/>
                <w:b/>
                <w:kern w:val="1"/>
                <w:sz w:val="22"/>
              </w:rPr>
              <w:t>▲</w:t>
            </w:r>
            <w:r w:rsidRPr="005A5EB5">
              <w:rPr>
                <w:rFonts w:ascii="宋体" w:eastAsia="宋体" w:hAnsi="宋体" w:cs="Times New Roman"/>
                <w:kern w:val="0"/>
                <w:sz w:val="22"/>
              </w:rPr>
              <w:t>64位操作系统</w:t>
            </w:r>
          </w:p>
        </w:tc>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套</w:t>
            </w:r>
          </w:p>
        </w:tc>
        <w:tc>
          <w:tcPr>
            <w:tcW w:w="50" w:type="dxa"/>
            <w:gridSpan w:val="2"/>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4</w:t>
            </w:r>
          </w:p>
        </w:tc>
      </w:tr>
      <w:tr w:rsidR="005A5EB5" w:rsidRPr="005A5EB5" w:rsidTr="00DF500C">
        <w:trPr>
          <w:trHeight w:val="244"/>
        </w:trPr>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2</w:t>
            </w:r>
          </w:p>
        </w:tc>
        <w:tc>
          <w:tcPr>
            <w:tcW w:w="1691" w:type="dxa"/>
            <w:vAlign w:val="center"/>
          </w:tcPr>
          <w:p w:rsidR="005A5EB5" w:rsidRPr="005A5EB5" w:rsidRDefault="005A5EB5" w:rsidP="005A5EB5">
            <w:pPr>
              <w:spacing w:line="400" w:lineRule="exact"/>
              <w:jc w:val="center"/>
              <w:rPr>
                <w:rFonts w:ascii="宋体" w:eastAsia="宋体" w:hAnsi="宋体" w:cs="宋体"/>
                <w:kern w:val="0"/>
                <w:sz w:val="22"/>
              </w:rPr>
            </w:pPr>
            <w:r w:rsidRPr="005A5EB5">
              <w:rPr>
                <w:rFonts w:ascii="宋体" w:eastAsia="宋体" w:hAnsi="宋体" w:cs="Times New Roman" w:hint="eastAsia"/>
                <w:kern w:val="0"/>
                <w:sz w:val="22"/>
              </w:rPr>
              <w:t>数据库</w:t>
            </w:r>
          </w:p>
        </w:tc>
        <w:tc>
          <w:tcPr>
            <w:tcW w:w="5123" w:type="dxa"/>
            <w:vAlign w:val="center"/>
          </w:tcPr>
          <w:p w:rsidR="005A5EB5" w:rsidRPr="005A5EB5" w:rsidRDefault="005A5EB5" w:rsidP="005A5EB5">
            <w:pPr>
              <w:spacing w:line="400" w:lineRule="exact"/>
              <w:rPr>
                <w:rFonts w:ascii="宋体" w:eastAsia="宋体" w:hAnsi="宋体" w:cs="宋体"/>
                <w:kern w:val="0"/>
                <w:sz w:val="22"/>
              </w:rPr>
            </w:pPr>
            <w:r w:rsidRPr="005A5EB5">
              <w:rPr>
                <w:rFonts w:ascii="宋体" w:eastAsia="宋体" w:hAnsi="宋体" w:cs="Times New Roman" w:hint="eastAsia"/>
                <w:kern w:val="0"/>
                <w:sz w:val="22"/>
              </w:rPr>
              <w:t>企业级数据库，需提供正版软件。</w:t>
            </w:r>
          </w:p>
        </w:tc>
        <w:tc>
          <w:tcPr>
            <w:tcW w:w="734" w:type="dxa"/>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套</w:t>
            </w:r>
          </w:p>
        </w:tc>
        <w:tc>
          <w:tcPr>
            <w:tcW w:w="50" w:type="dxa"/>
            <w:gridSpan w:val="2"/>
            <w:vAlign w:val="center"/>
          </w:tcPr>
          <w:p w:rsidR="005A5EB5" w:rsidRPr="005A5EB5" w:rsidRDefault="005A5EB5" w:rsidP="005A5EB5">
            <w:pPr>
              <w:jc w:val="center"/>
              <w:rPr>
                <w:rFonts w:ascii="宋体" w:eastAsia="宋体" w:hAnsi="宋体" w:cs="宋体"/>
                <w:kern w:val="0"/>
                <w:sz w:val="22"/>
              </w:rPr>
            </w:pPr>
            <w:r w:rsidRPr="005A5EB5">
              <w:rPr>
                <w:rFonts w:ascii="宋体" w:eastAsia="宋体" w:hAnsi="宋体" w:cs="Times New Roman" w:hint="eastAsia"/>
                <w:kern w:val="0"/>
                <w:sz w:val="22"/>
              </w:rPr>
              <w:t>1</w:t>
            </w:r>
          </w:p>
        </w:tc>
      </w:tr>
      <w:tr w:rsidR="005A5EB5" w:rsidRPr="005A5EB5" w:rsidTr="00DF500C">
        <w:trPr>
          <w:gridAfter w:val="1"/>
          <w:wAfter w:w="30" w:type="dxa"/>
          <w:trHeight w:val="244"/>
        </w:trPr>
        <w:tc>
          <w:tcPr>
            <w:tcW w:w="734" w:type="dxa"/>
            <w:vAlign w:val="center"/>
          </w:tcPr>
          <w:p w:rsidR="005A5EB5" w:rsidRPr="005A5EB5" w:rsidRDefault="005A5EB5" w:rsidP="005A5EB5">
            <w:pPr>
              <w:jc w:val="center"/>
              <w:rPr>
                <w:rFonts w:ascii="宋体" w:eastAsia="宋体" w:hAnsi="宋体" w:cs="Times New Roman" w:hint="eastAsia"/>
                <w:kern w:val="0"/>
                <w:sz w:val="22"/>
              </w:rPr>
            </w:pPr>
            <w:r w:rsidRPr="005A5EB5">
              <w:rPr>
                <w:rFonts w:ascii="宋体" w:eastAsia="宋体" w:hAnsi="宋体" w:cs="Times New Roman" w:hint="eastAsia"/>
                <w:kern w:val="0"/>
                <w:sz w:val="22"/>
              </w:rPr>
              <w:t>商务条款</w:t>
            </w:r>
          </w:p>
        </w:tc>
        <w:tc>
          <w:tcPr>
            <w:tcW w:w="7568" w:type="dxa"/>
            <w:gridSpan w:val="4"/>
            <w:vAlign w:val="center"/>
          </w:tcPr>
          <w:p w:rsidR="005A5EB5" w:rsidRPr="005A5EB5" w:rsidRDefault="005A5EB5" w:rsidP="005A5EB5">
            <w:pPr>
              <w:spacing w:line="400" w:lineRule="exact"/>
              <w:jc w:val="left"/>
              <w:rPr>
                <w:rFonts w:ascii="宋体" w:eastAsia="宋体" w:hAnsi="宋体" w:cs="Times New Roman" w:hint="eastAsia"/>
                <w:kern w:val="0"/>
                <w:sz w:val="22"/>
              </w:rPr>
            </w:pPr>
            <w:r w:rsidRPr="005A5EB5">
              <w:rPr>
                <w:rFonts w:ascii="宋体" w:eastAsia="宋体" w:hAnsi="宋体" w:cs="Times New Roman" w:hint="eastAsia"/>
                <w:kern w:val="0"/>
                <w:sz w:val="22"/>
              </w:rPr>
              <w:t>一、合同签订时间：自中标通知书发出之日起10个工作日内。</w:t>
            </w:r>
          </w:p>
          <w:p w:rsidR="005A5EB5" w:rsidRPr="005A5EB5" w:rsidRDefault="005A5EB5" w:rsidP="005A5EB5">
            <w:pPr>
              <w:spacing w:line="400" w:lineRule="exact"/>
              <w:jc w:val="left"/>
              <w:rPr>
                <w:rFonts w:ascii="宋体" w:eastAsia="宋体" w:hAnsi="宋体" w:cs="Times New Roman" w:hint="eastAsia"/>
                <w:kern w:val="0"/>
                <w:sz w:val="22"/>
              </w:rPr>
            </w:pPr>
            <w:r w:rsidRPr="005A5EB5">
              <w:rPr>
                <w:rFonts w:ascii="宋体" w:eastAsia="宋体" w:hAnsi="宋体" w:cs="Times New Roman" w:hint="eastAsia"/>
                <w:kern w:val="0"/>
                <w:sz w:val="22"/>
              </w:rPr>
              <w:t>二、</w:t>
            </w:r>
            <w:r w:rsidRPr="005A5EB5">
              <w:rPr>
                <w:rFonts w:ascii="宋体" w:eastAsia="宋体" w:hAnsi="宋体" w:cs="Times New Roman" w:hint="eastAsia"/>
                <w:sz w:val="22"/>
              </w:rPr>
              <w:t>服务期限及服务地点</w:t>
            </w:r>
            <w:r w:rsidRPr="005A5EB5">
              <w:rPr>
                <w:rFonts w:ascii="宋体" w:eastAsia="宋体" w:hAnsi="宋体" w:cs="Times New Roman" w:hint="eastAsia"/>
                <w:kern w:val="0"/>
                <w:sz w:val="22"/>
              </w:rPr>
              <w:t>：</w:t>
            </w:r>
          </w:p>
          <w:p w:rsidR="005A5EB5" w:rsidRPr="005A5EB5" w:rsidRDefault="005A5EB5" w:rsidP="005A5EB5">
            <w:pPr>
              <w:snapToGrid w:val="0"/>
              <w:spacing w:line="400" w:lineRule="exact"/>
              <w:ind w:left="110" w:hangingChars="50" w:hanging="110"/>
              <w:outlineLvl w:val="0"/>
              <w:rPr>
                <w:rFonts w:ascii="宋体" w:eastAsia="宋体" w:hAnsi="宋体" w:cs="Times New Roman"/>
                <w:kern w:val="0"/>
                <w:sz w:val="22"/>
              </w:rPr>
            </w:pPr>
            <w:r w:rsidRPr="005A5EB5">
              <w:rPr>
                <w:rFonts w:ascii="宋体" w:eastAsia="宋体" w:hAnsi="宋体" w:cs="宋体" w:hint="eastAsia"/>
                <w:b/>
                <w:kern w:val="1"/>
                <w:sz w:val="22"/>
              </w:rPr>
              <w:t>▲</w:t>
            </w:r>
            <w:r w:rsidRPr="005A5EB5">
              <w:rPr>
                <w:rFonts w:ascii="宋体" w:eastAsia="宋体" w:hAnsi="宋体" w:cs="Times New Roman" w:hint="eastAsia"/>
                <w:kern w:val="0"/>
                <w:sz w:val="22"/>
              </w:rPr>
              <w:t>1、服务时间：</w:t>
            </w:r>
          </w:p>
          <w:p w:rsidR="005A5EB5" w:rsidRPr="005A5EB5" w:rsidRDefault="005A5EB5" w:rsidP="005A5EB5">
            <w:pPr>
              <w:snapToGrid w:val="0"/>
              <w:spacing w:line="400" w:lineRule="exact"/>
              <w:ind w:leftChars="50" w:left="105" w:firstLineChars="200" w:firstLine="440"/>
              <w:outlineLvl w:val="0"/>
              <w:rPr>
                <w:rFonts w:ascii="宋体" w:eastAsia="宋体" w:hAnsi="宋体" w:cs="Times New Roman"/>
                <w:kern w:val="0"/>
                <w:sz w:val="22"/>
              </w:rPr>
            </w:pPr>
            <w:r w:rsidRPr="005A5EB5">
              <w:rPr>
                <w:rFonts w:ascii="宋体" w:eastAsia="宋体" w:hAnsi="宋体" w:cs="Times New Roman" w:hint="eastAsia"/>
                <w:kern w:val="0"/>
                <w:sz w:val="22"/>
              </w:rPr>
              <w:t>1</w:t>
            </w:r>
            <w:r w:rsidRPr="005A5EB5">
              <w:rPr>
                <w:rFonts w:ascii="宋体" w:eastAsia="宋体" w:hAnsi="宋体" w:cs="Times New Roman"/>
                <w:kern w:val="0"/>
                <w:sz w:val="22"/>
              </w:rPr>
              <w:t>.1</w:t>
            </w:r>
            <w:r w:rsidRPr="005A5EB5">
              <w:rPr>
                <w:rFonts w:ascii="宋体" w:eastAsia="宋体" w:hAnsi="宋体" w:cs="Times New Roman" w:hint="eastAsia"/>
                <w:kern w:val="0"/>
                <w:sz w:val="22"/>
              </w:rPr>
              <w:t>系统提供两年质保服务，质保期内的质保服务不再收取任何配费用，</w:t>
            </w:r>
            <w:r w:rsidRPr="005A5EB5">
              <w:rPr>
                <w:rFonts w:ascii="宋体" w:eastAsia="宋体" w:hAnsi="宋体" w:cs="Times New Roman" w:hint="eastAsia"/>
                <w:bCs/>
                <w:kern w:val="0"/>
                <w:sz w:val="22"/>
              </w:rPr>
              <w:t>保质期过后根据双方协议提供维护。</w:t>
            </w:r>
          </w:p>
          <w:p w:rsidR="005A5EB5" w:rsidRPr="005A5EB5" w:rsidRDefault="005A5EB5" w:rsidP="005A5EB5">
            <w:pPr>
              <w:snapToGrid w:val="0"/>
              <w:spacing w:line="400" w:lineRule="exact"/>
              <w:ind w:leftChars="50" w:left="105" w:firstLineChars="200" w:firstLine="440"/>
              <w:outlineLvl w:val="0"/>
              <w:rPr>
                <w:rFonts w:ascii="宋体" w:eastAsia="宋体" w:hAnsi="宋体" w:cs="Times New Roman" w:hint="eastAsia"/>
                <w:kern w:val="0"/>
                <w:sz w:val="22"/>
              </w:rPr>
            </w:pPr>
            <w:r w:rsidRPr="005A5EB5">
              <w:rPr>
                <w:rFonts w:ascii="宋体" w:eastAsia="宋体" w:hAnsi="宋体" w:cs="Times New Roman"/>
                <w:kern w:val="0"/>
                <w:sz w:val="22"/>
              </w:rPr>
              <w:t>1.2</w:t>
            </w:r>
            <w:r w:rsidRPr="005A5EB5">
              <w:rPr>
                <w:rFonts w:ascii="宋体" w:eastAsia="宋体" w:hAnsi="宋体" w:cs="Times New Roman" w:hint="eastAsia"/>
                <w:kern w:val="0"/>
                <w:sz w:val="22"/>
              </w:rPr>
              <w:t>拟投入人员服务维护提供为期一年的人员驻场服务，一年内不再收取任何配费用，</w:t>
            </w:r>
            <w:r w:rsidRPr="005A5EB5">
              <w:rPr>
                <w:rFonts w:ascii="宋体" w:eastAsia="宋体" w:hAnsi="宋体" w:cs="Times New Roman" w:hint="eastAsia"/>
                <w:bCs/>
                <w:kern w:val="0"/>
                <w:sz w:val="22"/>
              </w:rPr>
              <w:t>保质期过后根据双方协议提供维护。</w:t>
            </w:r>
          </w:p>
          <w:p w:rsidR="005A5EB5" w:rsidRPr="005A5EB5" w:rsidRDefault="005A5EB5" w:rsidP="005A5EB5">
            <w:pPr>
              <w:snapToGrid w:val="0"/>
              <w:spacing w:line="400" w:lineRule="exact"/>
              <w:ind w:left="110" w:hangingChars="50" w:hanging="110"/>
              <w:outlineLvl w:val="0"/>
              <w:rPr>
                <w:rFonts w:ascii="宋体" w:eastAsia="宋体" w:hAnsi="宋体" w:cs="Times New Roman"/>
                <w:kern w:val="0"/>
                <w:sz w:val="22"/>
              </w:rPr>
            </w:pPr>
            <w:r w:rsidRPr="005A5EB5">
              <w:rPr>
                <w:rFonts w:ascii="宋体" w:eastAsia="宋体" w:hAnsi="宋体" w:cs="Times New Roman" w:hint="eastAsia"/>
                <w:kern w:val="0"/>
                <w:sz w:val="22"/>
              </w:rPr>
              <w:t>2、服务地点：广西区内采购人指定地点（南宁市江南区）。</w:t>
            </w:r>
          </w:p>
          <w:p w:rsidR="005A5EB5" w:rsidRPr="005A5EB5" w:rsidRDefault="005A5EB5" w:rsidP="005A5EB5">
            <w:pPr>
              <w:spacing w:line="400" w:lineRule="exact"/>
              <w:jc w:val="left"/>
              <w:rPr>
                <w:rFonts w:ascii="Times New Roman" w:eastAsia="宋体" w:hAnsi="宋体" w:cs="Courier New" w:hint="eastAsia"/>
                <w:sz w:val="22"/>
              </w:rPr>
            </w:pPr>
            <w:r w:rsidRPr="005A5EB5">
              <w:rPr>
                <w:rFonts w:ascii="宋体" w:eastAsia="宋体" w:hAnsi="宋体" w:cs="Times New Roman" w:hint="eastAsia"/>
                <w:kern w:val="0"/>
                <w:sz w:val="22"/>
              </w:rPr>
              <w:t>3、整个数字文化馆建设交付时间：</w:t>
            </w:r>
            <w:r w:rsidRPr="005A5EB5">
              <w:rPr>
                <w:rFonts w:ascii="Times New Roman" w:eastAsia="宋体" w:hAnsi="宋体" w:cs="Courier New" w:hint="eastAsia"/>
                <w:sz w:val="22"/>
              </w:rPr>
              <w:t>自签订合同之日起</w:t>
            </w:r>
            <w:r w:rsidRPr="005A5EB5">
              <w:rPr>
                <w:rFonts w:ascii="Times New Roman" w:eastAsia="宋体" w:hAnsi="宋体" w:cs="Courier New"/>
                <w:sz w:val="22"/>
                <w:u w:val="single"/>
              </w:rPr>
              <w:t>18</w:t>
            </w:r>
            <w:r w:rsidRPr="005A5EB5">
              <w:rPr>
                <w:rFonts w:ascii="Times New Roman" w:eastAsia="宋体" w:hAnsi="宋体" w:cs="Courier New" w:hint="eastAsia"/>
                <w:sz w:val="22"/>
                <w:u w:val="single"/>
              </w:rPr>
              <w:t>0</w:t>
            </w:r>
            <w:r w:rsidRPr="005A5EB5">
              <w:rPr>
                <w:rFonts w:ascii="Times New Roman" w:eastAsia="宋体" w:hAnsi="宋体" w:cs="Courier New" w:hint="eastAsia"/>
                <w:sz w:val="22"/>
              </w:rPr>
              <w:t>天内交付使用。</w:t>
            </w:r>
          </w:p>
          <w:p w:rsidR="005A5EB5" w:rsidRPr="005A5EB5" w:rsidRDefault="005A5EB5" w:rsidP="005A5EB5">
            <w:pPr>
              <w:spacing w:line="400" w:lineRule="exact"/>
              <w:jc w:val="left"/>
              <w:rPr>
                <w:rFonts w:ascii="宋体" w:eastAsia="宋体" w:hAnsi="宋体" w:cs="Times New Roman" w:hint="eastAsia"/>
                <w:sz w:val="22"/>
              </w:rPr>
            </w:pPr>
            <w:r w:rsidRPr="005A5EB5">
              <w:rPr>
                <w:rFonts w:ascii="Times New Roman" w:eastAsia="宋体" w:hAnsi="宋体" w:cs="Courier New" w:hint="eastAsia"/>
                <w:sz w:val="22"/>
              </w:rPr>
              <w:t>三、</w:t>
            </w:r>
            <w:r w:rsidRPr="005A5EB5">
              <w:rPr>
                <w:rFonts w:ascii="宋体" w:eastAsia="宋体" w:hAnsi="宋体" w:cs="Times New Roman" w:hint="eastAsia"/>
                <w:sz w:val="22"/>
              </w:rPr>
              <w:t>售后服务要求</w:t>
            </w:r>
          </w:p>
          <w:p w:rsidR="005A5EB5" w:rsidRPr="005A5EB5" w:rsidRDefault="005A5EB5" w:rsidP="005A5EB5">
            <w:pPr>
              <w:spacing w:line="400" w:lineRule="exact"/>
              <w:rPr>
                <w:rFonts w:ascii="宋体" w:eastAsia="宋体" w:hAnsi="宋体" w:cs="Times New Roman"/>
                <w:sz w:val="22"/>
              </w:rPr>
            </w:pPr>
            <w:r w:rsidRPr="005A5EB5">
              <w:rPr>
                <w:rFonts w:ascii="宋体" w:eastAsia="宋体" w:hAnsi="宋体" w:cs="Times New Roman" w:hint="eastAsia"/>
                <w:sz w:val="22"/>
              </w:rPr>
              <w:lastRenderedPageBreak/>
              <w:t>1、中标供应商配合采购人在服务期限内对采购人提出的合理的，不涉及功能变动的修改服务。</w:t>
            </w:r>
          </w:p>
          <w:p w:rsidR="005A5EB5" w:rsidRPr="005A5EB5" w:rsidRDefault="005A5EB5" w:rsidP="005A5EB5">
            <w:pPr>
              <w:spacing w:line="400" w:lineRule="exact"/>
              <w:rPr>
                <w:rFonts w:ascii="宋体" w:eastAsia="宋体" w:hAnsi="宋体" w:cs="Times New Roman"/>
                <w:sz w:val="22"/>
              </w:rPr>
            </w:pPr>
            <w:r w:rsidRPr="005A5EB5">
              <w:rPr>
                <w:rFonts w:ascii="宋体" w:eastAsia="宋体" w:hAnsi="宋体" w:cs="Times New Roman" w:hint="eastAsia"/>
                <w:sz w:val="22"/>
              </w:rPr>
              <w:t>2、软件售后包含免费上门服务、免费安装调试设备、免费培训操作人员。</w:t>
            </w:r>
          </w:p>
          <w:p w:rsidR="005A5EB5" w:rsidRPr="005A5EB5" w:rsidRDefault="005A5EB5" w:rsidP="005A5EB5">
            <w:pPr>
              <w:spacing w:line="400" w:lineRule="exact"/>
              <w:rPr>
                <w:rFonts w:ascii="宋体" w:eastAsia="宋体" w:hAnsi="宋体" w:cs="Times New Roman"/>
                <w:sz w:val="22"/>
              </w:rPr>
            </w:pPr>
            <w:r w:rsidRPr="005A5EB5">
              <w:rPr>
                <w:rFonts w:ascii="宋体" w:eastAsia="宋体" w:hAnsi="宋体" w:cs="Times New Roman" w:hint="eastAsia"/>
                <w:sz w:val="22"/>
              </w:rPr>
              <w:t>3、维护响应：中标供应商在接到采购人维护请求电话后立即响应，需要现场处理的应在</w:t>
            </w:r>
            <w:r w:rsidRPr="005A5EB5">
              <w:rPr>
                <w:rFonts w:ascii="宋体" w:eastAsia="宋体" w:hAnsi="宋体" w:cs="Times New Roman"/>
                <w:b/>
                <w:sz w:val="22"/>
              </w:rPr>
              <w:t>1</w:t>
            </w:r>
            <w:r w:rsidRPr="005A5EB5">
              <w:rPr>
                <w:rFonts w:ascii="宋体" w:eastAsia="宋体" w:hAnsi="宋体" w:cs="Times New Roman" w:hint="eastAsia"/>
                <w:sz w:val="22"/>
              </w:rPr>
              <w:t>小时内到达现场处理，24小时内恢复正常使用，若短时间内不能修复则应有合理应对方案。</w:t>
            </w:r>
          </w:p>
          <w:p w:rsidR="005A5EB5" w:rsidRPr="005A5EB5" w:rsidRDefault="005A5EB5" w:rsidP="005A5EB5">
            <w:pPr>
              <w:snapToGrid w:val="0"/>
              <w:spacing w:line="400" w:lineRule="exact"/>
              <w:rPr>
                <w:rFonts w:ascii="宋体" w:eastAsia="宋体" w:hAnsi="宋体" w:cs="Times New Roman"/>
                <w:sz w:val="22"/>
              </w:rPr>
            </w:pPr>
            <w:r w:rsidRPr="005A5EB5">
              <w:rPr>
                <w:rFonts w:ascii="宋体" w:eastAsia="宋体" w:hAnsi="宋体" w:cs="Times New Roman" w:hint="eastAsia"/>
                <w:sz w:val="22"/>
              </w:rPr>
              <w:t>4、中标人除承担运输、安装、调试、验收与培训等义务外，还将为采购人提供技术支持，包括保修期外的修理及技术指导、配件供应等。</w:t>
            </w:r>
          </w:p>
          <w:p w:rsidR="005A5EB5" w:rsidRPr="005A5EB5" w:rsidRDefault="005A5EB5" w:rsidP="005A5EB5">
            <w:pPr>
              <w:snapToGrid w:val="0"/>
              <w:spacing w:line="400" w:lineRule="exact"/>
              <w:rPr>
                <w:rFonts w:ascii="宋体" w:eastAsia="宋体" w:hAnsi="宋体" w:cs="Arial" w:hint="eastAsia"/>
                <w:bCs/>
                <w:sz w:val="22"/>
              </w:rPr>
            </w:pPr>
            <w:r w:rsidRPr="005A5EB5">
              <w:rPr>
                <w:rFonts w:ascii="宋体" w:eastAsia="宋体" w:hAnsi="宋体" w:cs="Arial" w:hint="eastAsia"/>
                <w:bCs/>
                <w:sz w:val="22"/>
              </w:rPr>
              <w:t>5、供应商提供有效的售后维护及应急方案。</w:t>
            </w:r>
          </w:p>
          <w:p w:rsidR="005A5EB5" w:rsidRPr="005A5EB5" w:rsidRDefault="005A5EB5" w:rsidP="005A5EB5">
            <w:pPr>
              <w:snapToGrid w:val="0"/>
              <w:spacing w:line="400" w:lineRule="exact"/>
              <w:rPr>
                <w:rFonts w:ascii="宋体" w:eastAsia="宋体" w:hAnsi="宋体" w:cs="Arial"/>
                <w:b/>
                <w:sz w:val="22"/>
              </w:rPr>
            </w:pPr>
            <w:r w:rsidRPr="005A5EB5">
              <w:rPr>
                <w:rFonts w:ascii="宋体" w:eastAsia="宋体" w:hAnsi="宋体" w:cs="Times New Roman" w:hint="eastAsia"/>
                <w:sz w:val="22"/>
              </w:rPr>
              <w:t>▲</w:t>
            </w:r>
            <w:r w:rsidRPr="005A5EB5">
              <w:rPr>
                <w:rFonts w:ascii="宋体" w:eastAsia="宋体" w:hAnsi="宋体" w:cs="Arial"/>
                <w:b/>
                <w:sz w:val="22"/>
              </w:rPr>
              <w:t>6</w:t>
            </w:r>
            <w:r w:rsidRPr="005A5EB5">
              <w:rPr>
                <w:rFonts w:ascii="宋体" w:eastAsia="宋体" w:hAnsi="宋体" w:cs="Arial" w:hint="eastAsia"/>
                <w:b/>
                <w:sz w:val="22"/>
              </w:rPr>
              <w:t>、人员配置</w:t>
            </w:r>
            <w:r w:rsidRPr="005A5EB5">
              <w:rPr>
                <w:rFonts w:ascii="宋体" w:eastAsia="宋体" w:hAnsi="宋体" w:cs="Arial"/>
                <w:b/>
                <w:sz w:val="22"/>
              </w:rPr>
              <w:tab/>
            </w:r>
          </w:p>
          <w:p w:rsidR="005A5EB5" w:rsidRPr="005A5EB5" w:rsidRDefault="005A5EB5" w:rsidP="005A5EB5">
            <w:pPr>
              <w:snapToGrid w:val="0"/>
              <w:spacing w:line="400" w:lineRule="exact"/>
              <w:rPr>
                <w:rFonts w:ascii="宋体" w:eastAsia="宋体" w:hAnsi="宋体" w:cs="Arial" w:hint="eastAsia"/>
                <w:sz w:val="22"/>
              </w:rPr>
            </w:pPr>
            <w:r w:rsidRPr="005A5EB5">
              <w:rPr>
                <w:rFonts w:ascii="宋体" w:eastAsia="宋体" w:hAnsi="宋体" w:cs="Arial" w:hint="eastAsia"/>
                <w:sz w:val="22"/>
              </w:rPr>
              <w:t>A.驻场人员</w:t>
            </w:r>
          </w:p>
          <w:p w:rsidR="005A5EB5" w:rsidRPr="005A5EB5" w:rsidRDefault="005A5EB5" w:rsidP="005A5EB5">
            <w:pPr>
              <w:snapToGrid w:val="0"/>
              <w:spacing w:line="400" w:lineRule="exact"/>
              <w:rPr>
                <w:rFonts w:ascii="宋体" w:eastAsia="宋体" w:hAnsi="宋体" w:cs="Arial" w:hint="eastAsia"/>
                <w:sz w:val="22"/>
              </w:rPr>
            </w:pPr>
            <w:r w:rsidRPr="005A5EB5">
              <w:rPr>
                <w:rFonts w:ascii="宋体" w:eastAsia="宋体" w:hAnsi="宋体" w:cs="Arial" w:hint="eastAsia"/>
                <w:sz w:val="22"/>
              </w:rPr>
              <w:t>（1）平台内容编辑人员2名。</w:t>
            </w:r>
          </w:p>
          <w:p w:rsidR="005A5EB5" w:rsidRPr="005A5EB5" w:rsidRDefault="005A5EB5" w:rsidP="005A5EB5">
            <w:pPr>
              <w:snapToGrid w:val="0"/>
              <w:spacing w:line="400" w:lineRule="exact"/>
              <w:rPr>
                <w:rFonts w:ascii="宋体" w:eastAsia="宋体" w:hAnsi="宋体" w:cs="Arial" w:hint="eastAsia"/>
                <w:sz w:val="22"/>
              </w:rPr>
            </w:pPr>
            <w:r w:rsidRPr="005A5EB5">
              <w:rPr>
                <w:rFonts w:ascii="宋体" w:eastAsia="宋体" w:hAnsi="宋体" w:cs="Arial" w:hint="eastAsia"/>
                <w:sz w:val="22"/>
              </w:rPr>
              <w:t>（2）系统（含设备）运维人员1名，服务期内运维人员不得变更。若要变更须经采购人同意，同意变更的人员能力资质不能低于采购人要求。</w:t>
            </w:r>
          </w:p>
          <w:p w:rsidR="005A5EB5" w:rsidRPr="005A5EB5" w:rsidRDefault="005A5EB5" w:rsidP="005A5EB5">
            <w:pPr>
              <w:snapToGrid w:val="0"/>
              <w:spacing w:line="400" w:lineRule="exact"/>
              <w:rPr>
                <w:rFonts w:ascii="宋体" w:eastAsia="宋体" w:hAnsi="宋体" w:cs="Arial" w:hint="eastAsia"/>
                <w:sz w:val="22"/>
              </w:rPr>
            </w:pPr>
            <w:r w:rsidRPr="005A5EB5">
              <w:rPr>
                <w:rFonts w:ascii="宋体" w:eastAsia="宋体" w:hAnsi="宋体" w:cs="Arial" w:hint="eastAsia"/>
                <w:sz w:val="22"/>
              </w:rPr>
              <w:t>B.场外技术支持</w:t>
            </w:r>
          </w:p>
          <w:p w:rsidR="005A5EB5" w:rsidRPr="005A5EB5" w:rsidRDefault="005A5EB5" w:rsidP="005A5EB5">
            <w:pPr>
              <w:snapToGrid w:val="0"/>
              <w:spacing w:line="400" w:lineRule="exact"/>
              <w:rPr>
                <w:rFonts w:ascii="宋体" w:eastAsia="宋体" w:hAnsi="宋体" w:cs="Arial" w:hint="eastAsia"/>
                <w:sz w:val="22"/>
              </w:rPr>
            </w:pPr>
            <w:r w:rsidRPr="005A5EB5">
              <w:rPr>
                <w:rFonts w:ascii="宋体" w:eastAsia="宋体" w:hAnsi="宋体" w:cs="Arial" w:hint="eastAsia"/>
                <w:sz w:val="22"/>
              </w:rPr>
              <w:t xml:space="preserve">（1）其中包括项目负责人、技术总监、物联网技术开发人员、软件工程师、美工和编辑等人员各1名； </w:t>
            </w:r>
          </w:p>
          <w:p w:rsidR="005A5EB5" w:rsidRPr="005A5EB5" w:rsidRDefault="005A5EB5" w:rsidP="005A5EB5">
            <w:pPr>
              <w:snapToGrid w:val="0"/>
              <w:spacing w:line="400" w:lineRule="exact"/>
              <w:rPr>
                <w:rFonts w:ascii="宋体" w:eastAsia="宋体" w:hAnsi="宋体" w:cs="Arial" w:hint="eastAsia"/>
                <w:strike/>
                <w:sz w:val="22"/>
              </w:rPr>
            </w:pPr>
            <w:r w:rsidRPr="005A5EB5">
              <w:rPr>
                <w:rFonts w:ascii="宋体" w:eastAsia="宋体" w:hAnsi="宋体" w:cs="Arial" w:hint="eastAsia"/>
                <w:sz w:val="22"/>
              </w:rPr>
              <w:t>（2）技术总监、项目负责人对平台整体运营把握、规划、布局、预警。</w:t>
            </w:r>
          </w:p>
          <w:p w:rsidR="005A5EB5" w:rsidRPr="005A5EB5" w:rsidRDefault="005A5EB5" w:rsidP="005A5EB5">
            <w:pPr>
              <w:snapToGrid w:val="0"/>
              <w:spacing w:line="400" w:lineRule="exact"/>
              <w:rPr>
                <w:rFonts w:ascii="宋体" w:eastAsia="宋体" w:hAnsi="宋体" w:cs="Arial" w:hint="eastAsia"/>
                <w:sz w:val="22"/>
              </w:rPr>
            </w:pPr>
            <w:r w:rsidRPr="005A5EB5">
              <w:rPr>
                <w:rFonts w:ascii="宋体" w:eastAsia="宋体" w:hAnsi="宋体" w:cs="Arial" w:hint="eastAsia"/>
                <w:sz w:val="22"/>
              </w:rPr>
              <w:t>7、 数字化文化馆其他日常运维项目支持</w:t>
            </w:r>
          </w:p>
          <w:p w:rsidR="005A5EB5" w:rsidRPr="005A5EB5" w:rsidRDefault="005A5EB5" w:rsidP="005A5EB5">
            <w:pPr>
              <w:spacing w:line="400" w:lineRule="exact"/>
              <w:jc w:val="left"/>
              <w:rPr>
                <w:rFonts w:ascii="宋体" w:eastAsia="宋体" w:hAnsi="宋体" w:cs="Arial" w:hint="eastAsia"/>
                <w:sz w:val="22"/>
              </w:rPr>
            </w:pPr>
            <w:r w:rsidRPr="005A5EB5">
              <w:rPr>
                <w:rFonts w:ascii="宋体" w:eastAsia="宋体" w:hAnsi="宋体" w:cs="Arial" w:hint="eastAsia"/>
                <w:sz w:val="22"/>
              </w:rPr>
              <w:t>包括网站域名续费、网站备案协助、微信互联和腾讯互联平台实名认证费等运维项。</w:t>
            </w:r>
          </w:p>
          <w:p w:rsidR="005A5EB5" w:rsidRPr="005A5EB5" w:rsidRDefault="005A5EB5" w:rsidP="005A5EB5">
            <w:pPr>
              <w:spacing w:line="400" w:lineRule="exact"/>
              <w:jc w:val="left"/>
              <w:rPr>
                <w:rFonts w:ascii="宋体" w:eastAsia="宋体" w:hAnsi="宋体" w:cs="Times New Roman" w:hint="eastAsia"/>
                <w:sz w:val="22"/>
              </w:rPr>
            </w:pPr>
            <w:r w:rsidRPr="005A5EB5">
              <w:rPr>
                <w:rFonts w:ascii="宋体" w:eastAsia="宋体" w:hAnsi="宋体" w:cs="Times New Roman" w:hint="eastAsia"/>
                <w:sz w:val="22"/>
              </w:rPr>
              <w:t>▲四、投标报价</w:t>
            </w:r>
          </w:p>
          <w:p w:rsidR="005A5EB5" w:rsidRPr="005A5EB5" w:rsidRDefault="005A5EB5" w:rsidP="005A5EB5">
            <w:pPr>
              <w:spacing w:line="400" w:lineRule="exact"/>
              <w:rPr>
                <w:rFonts w:ascii="宋体" w:eastAsia="宋体" w:hAnsi="宋体" w:cs="Times New Roman" w:hint="eastAsia"/>
                <w:sz w:val="22"/>
              </w:rPr>
            </w:pPr>
            <w:r w:rsidRPr="005A5EB5">
              <w:rPr>
                <w:rFonts w:ascii="宋体" w:eastAsia="宋体" w:hAnsi="宋体" w:cs="Times New Roman" w:hint="eastAsia"/>
                <w:sz w:val="22"/>
              </w:rPr>
              <w:t>1、报价必须含以下部分，包括（但不限于）：服务的价格：本项目投标报价为总额报价，即一次性报出本项目服务所需的所有费用，含技术服务、派出工作人员的交通费、住宿费、伙食补助费、必要的保险费用和各项税金、其他[如运输、装卸、安装、调试、培训、技术支持、售后服务、更新升级等]有关的费用。本项目至验收合格及承诺质保期内，采购人不另支付任何费用。</w:t>
            </w:r>
          </w:p>
          <w:p w:rsidR="005A5EB5" w:rsidRPr="005A5EB5" w:rsidRDefault="005A5EB5" w:rsidP="005A5EB5">
            <w:pPr>
              <w:spacing w:line="400" w:lineRule="exact"/>
              <w:jc w:val="left"/>
              <w:rPr>
                <w:rFonts w:ascii="宋体" w:eastAsia="宋体" w:hAnsi="宋体" w:cs="Times New Roman" w:hint="eastAsia"/>
                <w:sz w:val="22"/>
              </w:rPr>
            </w:pPr>
            <w:r w:rsidRPr="005A5EB5">
              <w:rPr>
                <w:rFonts w:ascii="宋体" w:eastAsia="宋体" w:hAnsi="宋体" w:cs="Times New Roman" w:hint="eastAsia"/>
                <w:sz w:val="22"/>
              </w:rPr>
              <w:t>五、其他要求</w:t>
            </w:r>
          </w:p>
          <w:p w:rsidR="005A5EB5" w:rsidRPr="005A5EB5" w:rsidRDefault="005A5EB5" w:rsidP="005A5EB5">
            <w:pPr>
              <w:spacing w:line="400" w:lineRule="exact"/>
              <w:jc w:val="left"/>
              <w:rPr>
                <w:rFonts w:ascii="宋体" w:eastAsia="宋体" w:hAnsi="宋体" w:cs="Times New Roman" w:hint="eastAsia"/>
                <w:sz w:val="22"/>
              </w:rPr>
            </w:pPr>
            <w:r w:rsidRPr="005A5EB5">
              <w:rPr>
                <w:rFonts w:ascii="宋体" w:eastAsia="宋体" w:hAnsi="宋体" w:cs="Times New Roman" w:hint="eastAsia"/>
                <w:sz w:val="22"/>
              </w:rPr>
              <w:t>1、在质量保证期内，中标人需无偿按照采购人的要求，对成品作细微调整完善，包括增减内容。</w:t>
            </w:r>
          </w:p>
          <w:p w:rsidR="005A5EB5" w:rsidRPr="005A5EB5" w:rsidRDefault="005A5EB5" w:rsidP="005A5EB5">
            <w:pPr>
              <w:spacing w:line="400" w:lineRule="exact"/>
              <w:jc w:val="left"/>
              <w:rPr>
                <w:rFonts w:ascii="宋体" w:eastAsia="宋体" w:hAnsi="宋体" w:cs="Times New Roman" w:hint="eastAsia"/>
                <w:sz w:val="22"/>
              </w:rPr>
            </w:pPr>
            <w:r w:rsidRPr="005A5EB5">
              <w:rPr>
                <w:rFonts w:ascii="宋体" w:eastAsia="宋体" w:hAnsi="宋体" w:cs="Times New Roman" w:hint="eastAsia"/>
                <w:sz w:val="22"/>
              </w:rPr>
              <w:t>六、付款条件</w:t>
            </w:r>
          </w:p>
          <w:p w:rsidR="005A5EB5" w:rsidRPr="005A5EB5" w:rsidRDefault="005A5EB5" w:rsidP="005A5EB5">
            <w:pPr>
              <w:spacing w:line="400" w:lineRule="exact"/>
              <w:jc w:val="left"/>
              <w:rPr>
                <w:rFonts w:ascii="宋体" w:eastAsia="宋体" w:hAnsi="宋体" w:cs="Times New Roman" w:hint="eastAsia"/>
                <w:sz w:val="22"/>
              </w:rPr>
            </w:pPr>
            <w:r w:rsidRPr="005A5EB5">
              <w:rPr>
                <w:rFonts w:ascii="宋体" w:eastAsia="宋体" w:hAnsi="宋体" w:cs="宋体" w:hint="eastAsia"/>
                <w:b/>
                <w:kern w:val="1"/>
                <w:sz w:val="22"/>
              </w:rPr>
              <w:t>▲</w:t>
            </w:r>
            <w:r w:rsidRPr="005A5EB5">
              <w:rPr>
                <w:rFonts w:ascii="宋体" w:eastAsia="宋体" w:hAnsi="宋体" w:cs="Times New Roman" w:hint="eastAsia"/>
                <w:sz w:val="22"/>
              </w:rPr>
              <w:t>签订合同后五个工作日内，中标人提供人员名单，具体实施方案材料给采购人后，由采购人付给中标人项目的50%合同款，项目实施五</w:t>
            </w:r>
            <w:r w:rsidRPr="005A5EB5">
              <w:rPr>
                <w:rFonts w:ascii="宋体" w:eastAsia="宋体" w:hAnsi="宋体" w:cs="Times New Roman"/>
                <w:sz w:val="22"/>
              </w:rPr>
              <w:t>个月后</w:t>
            </w:r>
            <w:r w:rsidRPr="005A5EB5">
              <w:rPr>
                <w:rFonts w:ascii="宋体" w:eastAsia="宋体" w:hAnsi="宋体" w:cs="Times New Roman" w:hint="eastAsia"/>
                <w:sz w:val="22"/>
              </w:rPr>
              <w:t>采购人支付项目30</w:t>
            </w:r>
            <w:r w:rsidRPr="005A5EB5">
              <w:rPr>
                <w:rFonts w:ascii="宋体" w:eastAsia="宋体" w:hAnsi="宋体" w:cs="Times New Roman"/>
                <w:sz w:val="22"/>
              </w:rPr>
              <w:t>%</w:t>
            </w:r>
            <w:r w:rsidRPr="005A5EB5">
              <w:rPr>
                <w:rFonts w:ascii="宋体" w:eastAsia="宋体" w:hAnsi="宋体" w:cs="Times New Roman" w:hint="eastAsia"/>
                <w:sz w:val="22"/>
              </w:rPr>
              <w:t>合同款，验收合格后支付项目2</w:t>
            </w:r>
            <w:r w:rsidRPr="005A5EB5">
              <w:rPr>
                <w:rFonts w:ascii="宋体" w:eastAsia="宋体" w:hAnsi="宋体" w:cs="Times New Roman"/>
                <w:sz w:val="22"/>
              </w:rPr>
              <w:t>0</w:t>
            </w:r>
            <w:r w:rsidRPr="005A5EB5">
              <w:rPr>
                <w:rFonts w:ascii="宋体" w:eastAsia="宋体" w:hAnsi="宋体" w:cs="Times New Roman" w:hint="eastAsia"/>
                <w:sz w:val="22"/>
              </w:rPr>
              <w:t>%合同款。中标人自收到合同款之日起三</w:t>
            </w:r>
            <w:r w:rsidRPr="005A5EB5">
              <w:rPr>
                <w:rFonts w:ascii="宋体" w:eastAsia="宋体" w:hAnsi="宋体" w:cs="Times New Roman" w:hint="eastAsia"/>
                <w:sz w:val="22"/>
              </w:rPr>
              <w:lastRenderedPageBreak/>
              <w:t>个工作日内开具发票给采购人。</w:t>
            </w:r>
          </w:p>
          <w:p w:rsidR="005A5EB5" w:rsidRPr="005A5EB5" w:rsidRDefault="005A5EB5" w:rsidP="005A5EB5">
            <w:pPr>
              <w:spacing w:line="400" w:lineRule="exact"/>
              <w:jc w:val="left"/>
              <w:rPr>
                <w:rFonts w:ascii="宋体" w:eastAsia="宋体" w:hAnsi="宋体" w:cs="Times New Roman" w:hint="eastAsia"/>
                <w:sz w:val="22"/>
              </w:rPr>
            </w:pPr>
            <w:r w:rsidRPr="005A5EB5">
              <w:rPr>
                <w:rFonts w:ascii="宋体" w:eastAsia="宋体" w:hAnsi="宋体" w:cs="宋体" w:hint="eastAsia"/>
                <w:b/>
                <w:kern w:val="1"/>
                <w:sz w:val="22"/>
              </w:rPr>
              <w:t>▲</w:t>
            </w:r>
            <w:r w:rsidRPr="005A5EB5">
              <w:rPr>
                <w:rFonts w:ascii="宋体" w:eastAsia="宋体" w:hAnsi="宋体" w:cs="Times New Roman" w:hint="eastAsia"/>
                <w:sz w:val="22"/>
              </w:rPr>
              <w:t>七、本项目货物不接受进口产品（即通过中国海关报关验放进入中国境内且产自关境外的产品）参与投标，如有此类产品参与投标的做无效标处理。</w:t>
            </w:r>
          </w:p>
          <w:p w:rsidR="005A5EB5" w:rsidRPr="005A5EB5" w:rsidRDefault="005A5EB5" w:rsidP="005A5EB5">
            <w:pPr>
              <w:spacing w:line="400" w:lineRule="exact"/>
              <w:jc w:val="left"/>
              <w:rPr>
                <w:rFonts w:ascii="宋体" w:eastAsia="宋体" w:hAnsi="宋体" w:cs="Times New Roman" w:hint="eastAsia"/>
                <w:sz w:val="22"/>
              </w:rPr>
            </w:pPr>
            <w:r w:rsidRPr="005A5EB5">
              <w:rPr>
                <w:rFonts w:ascii="宋体" w:eastAsia="宋体" w:hAnsi="宋体" w:cs="Times New Roman" w:hint="eastAsia"/>
                <w:sz w:val="22"/>
              </w:rPr>
              <w:t>八、本项目为服务采购，无核心产品。</w:t>
            </w:r>
          </w:p>
          <w:p w:rsidR="005A5EB5" w:rsidRPr="005A5EB5" w:rsidRDefault="005A5EB5" w:rsidP="005A5EB5">
            <w:pPr>
              <w:spacing w:line="400" w:lineRule="exact"/>
              <w:jc w:val="left"/>
              <w:rPr>
                <w:rFonts w:ascii="宋体" w:eastAsia="宋体" w:hAnsi="宋体" w:cs="Times New Roman" w:hint="eastAsia"/>
                <w:b/>
                <w:sz w:val="22"/>
              </w:rPr>
            </w:pPr>
            <w:r w:rsidRPr="005A5EB5">
              <w:rPr>
                <w:rFonts w:ascii="宋体" w:eastAsia="宋体" w:hAnsi="宋体" w:cs="Times New Roman" w:hint="eastAsia"/>
                <w:b/>
                <w:sz w:val="22"/>
              </w:rPr>
              <w:t>九、验收方式、验收标准、验收方法及方案</w:t>
            </w:r>
          </w:p>
          <w:p w:rsidR="005A5EB5" w:rsidRPr="005A5EB5" w:rsidRDefault="005A5EB5" w:rsidP="005A5EB5">
            <w:pPr>
              <w:spacing w:line="400" w:lineRule="exact"/>
              <w:jc w:val="left"/>
              <w:rPr>
                <w:rFonts w:ascii="宋体" w:eastAsia="宋体" w:hAnsi="宋体" w:cs="Times New Roman" w:hint="eastAsia"/>
                <w:b/>
                <w:sz w:val="22"/>
              </w:rPr>
            </w:pPr>
            <w:r w:rsidRPr="005A5EB5">
              <w:rPr>
                <w:rFonts w:ascii="宋体" w:eastAsia="宋体" w:hAnsi="宋体" w:cs="Times New Roman" w:hint="eastAsia"/>
                <w:sz w:val="22"/>
              </w:rPr>
              <w:t>1、验收方式：验收须通过采购人员召开评审会评审通过。</w:t>
            </w:r>
          </w:p>
          <w:p w:rsidR="005A5EB5" w:rsidRPr="005A5EB5" w:rsidRDefault="005A5EB5" w:rsidP="005A5EB5">
            <w:pPr>
              <w:spacing w:line="400" w:lineRule="exact"/>
              <w:jc w:val="left"/>
              <w:rPr>
                <w:rFonts w:ascii="宋体" w:eastAsia="宋体" w:hAnsi="宋体" w:cs="Times New Roman" w:hint="eastAsia"/>
                <w:kern w:val="0"/>
                <w:sz w:val="22"/>
              </w:rPr>
            </w:pPr>
            <w:r w:rsidRPr="005A5EB5">
              <w:rPr>
                <w:rFonts w:ascii="宋体" w:eastAsia="宋体" w:hAnsi="宋体" w:cs="Times New Roman" w:hint="eastAsia"/>
                <w:sz w:val="22"/>
              </w:rPr>
              <w:t>2、以双方签定的合同的条件为准，逐项进行最终验收。</w:t>
            </w:r>
          </w:p>
        </w:tc>
      </w:tr>
      <w:tr w:rsidR="005A5EB5" w:rsidRPr="005A5EB5" w:rsidTr="00DF500C">
        <w:trPr>
          <w:gridAfter w:val="1"/>
          <w:wAfter w:w="30" w:type="dxa"/>
          <w:trHeight w:val="244"/>
        </w:trPr>
        <w:tc>
          <w:tcPr>
            <w:tcW w:w="734" w:type="dxa"/>
            <w:vAlign w:val="center"/>
          </w:tcPr>
          <w:p w:rsidR="005A5EB5" w:rsidRPr="005A5EB5" w:rsidRDefault="005A5EB5" w:rsidP="005A5EB5">
            <w:pPr>
              <w:jc w:val="center"/>
              <w:rPr>
                <w:rFonts w:ascii="宋体" w:eastAsia="宋体" w:hAnsi="宋体" w:cs="Times New Roman" w:hint="eastAsia"/>
                <w:kern w:val="0"/>
                <w:sz w:val="22"/>
              </w:rPr>
            </w:pPr>
            <w:r w:rsidRPr="005A5EB5">
              <w:rPr>
                <w:rFonts w:ascii="宋体" w:eastAsia="宋体" w:hAnsi="宋体" w:cs="Times New Roman" w:hint="eastAsia"/>
                <w:kern w:val="0"/>
                <w:sz w:val="22"/>
              </w:rPr>
              <w:lastRenderedPageBreak/>
              <w:t>其他说明</w:t>
            </w:r>
          </w:p>
        </w:tc>
        <w:tc>
          <w:tcPr>
            <w:tcW w:w="7568" w:type="dxa"/>
            <w:gridSpan w:val="4"/>
            <w:vAlign w:val="center"/>
          </w:tcPr>
          <w:p w:rsidR="005A5EB5" w:rsidRPr="005A5EB5" w:rsidRDefault="005A5EB5" w:rsidP="005A5EB5">
            <w:pPr>
              <w:spacing w:line="400" w:lineRule="exact"/>
              <w:jc w:val="left"/>
              <w:rPr>
                <w:rFonts w:ascii="宋体" w:eastAsia="宋体" w:hAnsi="宋体" w:cs="宋体" w:hint="eastAsia"/>
                <w:sz w:val="22"/>
              </w:rPr>
            </w:pPr>
            <w:r w:rsidRPr="005A5EB5">
              <w:rPr>
                <w:rFonts w:ascii="宋体" w:eastAsia="宋体" w:hAnsi="宋体" w:cs="宋体" w:hint="eastAsia"/>
                <w:sz w:val="22"/>
              </w:rPr>
              <w:t>1、本项目采购标的需执行的国家相关标准、行业标准、地方标准或其他强制性标准、规范等要求：无。</w:t>
            </w:r>
          </w:p>
          <w:p w:rsidR="005A5EB5" w:rsidRPr="005A5EB5" w:rsidRDefault="005A5EB5" w:rsidP="005A5EB5">
            <w:pPr>
              <w:spacing w:line="400" w:lineRule="exact"/>
              <w:jc w:val="left"/>
              <w:rPr>
                <w:rFonts w:ascii="宋体" w:eastAsia="宋体" w:hAnsi="宋体" w:cs="Times New Roman" w:hint="eastAsia"/>
                <w:kern w:val="0"/>
                <w:sz w:val="22"/>
              </w:rPr>
            </w:pPr>
            <w:r w:rsidRPr="005A5EB5">
              <w:rPr>
                <w:rFonts w:ascii="宋体" w:eastAsia="宋体" w:hAnsi="宋体" w:cs="宋体" w:hint="eastAsia"/>
                <w:sz w:val="22"/>
              </w:rPr>
              <w:t>2、供应商可根据项目情况进一步具体的</w:t>
            </w:r>
            <w:r w:rsidRPr="005A5EB5">
              <w:rPr>
                <w:rFonts w:ascii="宋体" w:eastAsia="宋体" w:hAnsi="宋体" w:cs="Times New Roman" w:hint="eastAsia"/>
                <w:sz w:val="22"/>
              </w:rPr>
              <w:t>技术服务方案内容根据整个项目建设思路，需求分析等相关内容提供相关技术方案、设计方案；</w:t>
            </w:r>
            <w:r w:rsidRPr="005A5EB5">
              <w:rPr>
                <w:rFonts w:ascii="Times New Roman" w:eastAsia="宋体" w:hAnsi="宋体" w:cs="Times New Roman" w:hint="eastAsia"/>
                <w:bCs/>
                <w:sz w:val="22"/>
              </w:rPr>
              <w:t>项目实施方案内容包括项目保障措施，进度措施，人员配置，售后服务承诺等内容。</w:t>
            </w:r>
          </w:p>
        </w:tc>
      </w:tr>
    </w:tbl>
    <w:p w:rsidR="00D04A9C" w:rsidRPr="005A5EB5" w:rsidRDefault="00D04A9C"/>
    <w:sectPr w:rsidR="00D04A9C" w:rsidRPr="005A5E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5EB5"/>
    <w:rsid w:val="005A5EB5"/>
    <w:rsid w:val="00D04A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1375</Words>
  <Characters>7838</Characters>
  <Application>Microsoft Office Word</Application>
  <DocSecurity>0</DocSecurity>
  <Lines>65</Lines>
  <Paragraphs>18</Paragraphs>
  <ScaleCrop>false</ScaleCrop>
  <Company>Microsoft</Company>
  <LinksUpToDate>false</LinksUpToDate>
  <CharactersWithSpaces>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2020-04-29T08:19:00Z</dcterms:created>
  <dcterms:modified xsi:type="dcterms:W3CDTF">2020-04-29T08:19:00Z</dcterms:modified>
</cp:coreProperties>
</file>