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5A" w:rsidRPr="00C3141A" w:rsidRDefault="0020685A" w:rsidP="0020685A">
      <w:pPr>
        <w:pStyle w:val="a3"/>
        <w:jc w:val="center"/>
        <w:outlineLvl w:val="0"/>
        <w:rPr>
          <w:rFonts w:ascii="Times New Roman" w:hAnsi="Times New Roman"/>
          <w:b/>
          <w:color w:val="auto"/>
          <w:sz w:val="36"/>
        </w:rPr>
      </w:pPr>
      <w:r w:rsidRPr="00C3141A">
        <w:rPr>
          <w:rFonts w:ascii="Times New Roman" w:hAnsi="Times New Roman" w:hint="eastAsia"/>
          <w:b/>
          <w:color w:val="auto"/>
          <w:sz w:val="36"/>
        </w:rPr>
        <w:t>采购需求</w:t>
      </w:r>
    </w:p>
    <w:p w:rsidR="0020685A" w:rsidRPr="00C3141A" w:rsidRDefault="0020685A" w:rsidP="0020685A">
      <w:pPr>
        <w:pStyle w:val="a3"/>
        <w:spacing w:line="420" w:lineRule="exact"/>
        <w:rPr>
          <w:rFonts w:asciiTheme="minorEastAsia" w:eastAsiaTheme="minorEastAsia" w:hAnsiTheme="minorEastAsia"/>
          <w:b/>
          <w:color w:val="auto"/>
          <w:sz w:val="22"/>
          <w:szCs w:val="22"/>
        </w:rPr>
      </w:pPr>
      <w:bookmarkStart w:id="0" w:name="_Toc482711828"/>
      <w:r w:rsidRPr="00C3141A">
        <w:rPr>
          <w:rFonts w:asciiTheme="minorEastAsia" w:eastAsiaTheme="minorEastAsia" w:hAnsiTheme="minorEastAsia" w:hint="eastAsia"/>
          <w:b/>
          <w:color w:val="auto"/>
          <w:sz w:val="22"/>
          <w:szCs w:val="22"/>
        </w:rPr>
        <w:t>一、概述</w:t>
      </w:r>
      <w:bookmarkEnd w:id="0"/>
    </w:p>
    <w:p w:rsidR="0020685A" w:rsidRPr="00C3141A" w:rsidRDefault="0020685A" w:rsidP="0020685A">
      <w:pPr>
        <w:pStyle w:val="a3"/>
        <w:spacing w:line="420" w:lineRule="exact"/>
        <w:rPr>
          <w:rFonts w:asciiTheme="minorEastAsia" w:eastAsiaTheme="minorEastAsia" w:hAnsiTheme="minorEastAsia"/>
          <w:color w:val="auto"/>
          <w:sz w:val="22"/>
          <w:szCs w:val="22"/>
        </w:rPr>
      </w:pPr>
      <w:r w:rsidRPr="00C3141A">
        <w:rPr>
          <w:rFonts w:asciiTheme="minorEastAsia" w:eastAsiaTheme="minorEastAsia" w:hAnsiTheme="minorEastAsia" w:hint="eastAsia"/>
          <w:color w:val="auto"/>
          <w:sz w:val="22"/>
          <w:szCs w:val="22"/>
        </w:rPr>
        <w:t xml:space="preserve">    为了规范采购行为，提高采购效率，减少采购环节，根据南宁市财政局《南宁市财政局关于转发广西政府集中采购目录及标准（2020年版）的通知》（</w:t>
      </w:r>
      <w:proofErr w:type="gramStart"/>
      <w:r w:rsidRPr="00C3141A">
        <w:rPr>
          <w:rFonts w:asciiTheme="minorEastAsia" w:eastAsiaTheme="minorEastAsia" w:hAnsiTheme="minorEastAsia" w:hint="eastAsia"/>
          <w:color w:val="auto"/>
          <w:sz w:val="22"/>
          <w:szCs w:val="22"/>
        </w:rPr>
        <w:t>南财采</w:t>
      </w:r>
      <w:proofErr w:type="gramEnd"/>
      <w:r w:rsidRPr="00C3141A">
        <w:rPr>
          <w:rFonts w:asciiTheme="minorEastAsia" w:eastAsiaTheme="minorEastAsia" w:hAnsiTheme="minorEastAsia" w:hint="eastAsia"/>
          <w:color w:val="auto"/>
          <w:sz w:val="22"/>
          <w:szCs w:val="22"/>
        </w:rPr>
        <w:t>〔2020〕57号）的有关规定，结合广西-东盟经济技术开发区政府投资建设项目工程管理的实际情况，拟对2020-2022年度广西-东盟经济技术开发区政府投资建设项目服务费（人民币）100万元以下</w:t>
      </w:r>
      <w:r w:rsidRPr="00C3141A">
        <w:rPr>
          <w:rFonts w:asciiTheme="minorEastAsia" w:eastAsiaTheme="minorEastAsia" w:hAnsiTheme="minorEastAsia"/>
          <w:color w:val="auto"/>
          <w:sz w:val="22"/>
          <w:szCs w:val="22"/>
        </w:rPr>
        <w:t>（不含100万元）</w:t>
      </w:r>
      <w:r w:rsidRPr="00C3141A">
        <w:rPr>
          <w:rFonts w:asciiTheme="minorEastAsia" w:eastAsiaTheme="minorEastAsia" w:hAnsiTheme="minorEastAsia" w:hint="eastAsia"/>
          <w:bCs/>
          <w:color w:val="auto"/>
          <w:sz w:val="22"/>
          <w:szCs w:val="22"/>
        </w:rPr>
        <w:t>的</w:t>
      </w:r>
      <w:r w:rsidRPr="00C3141A">
        <w:rPr>
          <w:rFonts w:hint="eastAsia"/>
          <w:color w:val="auto"/>
          <w:kern w:val="2"/>
          <w:sz w:val="22"/>
          <w:szCs w:val="22"/>
          <w:u w:val="single"/>
        </w:rPr>
        <w:t>水保方案编制、林业有害生物检测调查、农业项目验收、森林督查图</w:t>
      </w:r>
      <w:proofErr w:type="gramStart"/>
      <w:r w:rsidRPr="00C3141A">
        <w:rPr>
          <w:rFonts w:hint="eastAsia"/>
          <w:color w:val="auto"/>
          <w:kern w:val="2"/>
          <w:sz w:val="22"/>
          <w:szCs w:val="22"/>
          <w:u w:val="single"/>
        </w:rPr>
        <w:t>斑检查</w:t>
      </w:r>
      <w:proofErr w:type="gramEnd"/>
      <w:r w:rsidRPr="00C3141A">
        <w:rPr>
          <w:rFonts w:asciiTheme="minorEastAsia" w:eastAsiaTheme="minorEastAsia" w:hAnsiTheme="minorEastAsia" w:hint="eastAsia"/>
          <w:color w:val="auto"/>
          <w:sz w:val="22"/>
          <w:szCs w:val="22"/>
        </w:rPr>
        <w:t>定点服务单位进行招标。</w:t>
      </w:r>
    </w:p>
    <w:p w:rsidR="0020685A" w:rsidRPr="00C3141A" w:rsidRDefault="0020685A" w:rsidP="0020685A">
      <w:pPr>
        <w:pStyle w:val="a3"/>
        <w:spacing w:line="420" w:lineRule="exact"/>
        <w:rPr>
          <w:rFonts w:asciiTheme="minorEastAsia" w:eastAsiaTheme="minorEastAsia" w:hAnsiTheme="minorEastAsia"/>
          <w:color w:val="auto"/>
          <w:sz w:val="22"/>
          <w:szCs w:val="22"/>
        </w:rPr>
      </w:pPr>
      <w:r w:rsidRPr="00C3141A">
        <w:rPr>
          <w:rFonts w:asciiTheme="minorEastAsia" w:eastAsiaTheme="minorEastAsia" w:hAnsiTheme="minorEastAsia" w:hint="eastAsia"/>
          <w:color w:val="auto"/>
          <w:sz w:val="22"/>
          <w:szCs w:val="22"/>
        </w:rPr>
        <w:t>广西-东盟经济技术开发区管委会直属各行政机关、事业单位、直属企业、社会团体等承担财政性资金建设工程项目服务费为100万元以下（不含100万元）的工程</w:t>
      </w:r>
      <w:r w:rsidRPr="00C3141A">
        <w:rPr>
          <w:rFonts w:hint="eastAsia"/>
          <w:color w:val="auto"/>
          <w:kern w:val="2"/>
          <w:sz w:val="22"/>
          <w:szCs w:val="22"/>
          <w:u w:val="single"/>
        </w:rPr>
        <w:t>水保方案编制、林业有害生物检测调查、农业项目验收、森林督查图</w:t>
      </w:r>
      <w:proofErr w:type="gramStart"/>
      <w:r w:rsidRPr="00C3141A">
        <w:rPr>
          <w:rFonts w:hint="eastAsia"/>
          <w:color w:val="auto"/>
          <w:kern w:val="2"/>
          <w:sz w:val="22"/>
          <w:szCs w:val="22"/>
          <w:u w:val="single"/>
        </w:rPr>
        <w:t>斑检查</w:t>
      </w:r>
      <w:proofErr w:type="gramEnd"/>
      <w:r w:rsidRPr="00C3141A">
        <w:rPr>
          <w:rFonts w:asciiTheme="minorEastAsia" w:eastAsiaTheme="minorEastAsia" w:hAnsiTheme="minorEastAsia" w:hint="eastAsia"/>
          <w:color w:val="auto"/>
          <w:sz w:val="22"/>
          <w:szCs w:val="22"/>
        </w:rPr>
        <w:t>定点服务单位的服务期从定点服务单位与广西-东盟经济技术开发区建设局签订定点协议之日起两年。</w:t>
      </w:r>
    </w:p>
    <w:p w:rsidR="0020685A" w:rsidRPr="00C3141A" w:rsidRDefault="0020685A" w:rsidP="0020685A">
      <w:pPr>
        <w:pStyle w:val="a3"/>
        <w:spacing w:line="420" w:lineRule="exact"/>
        <w:rPr>
          <w:rFonts w:asciiTheme="minorEastAsia" w:eastAsiaTheme="minorEastAsia" w:hAnsiTheme="minorEastAsia"/>
          <w:b/>
          <w:color w:val="auto"/>
          <w:sz w:val="22"/>
          <w:szCs w:val="22"/>
        </w:rPr>
      </w:pPr>
      <w:r w:rsidRPr="00C3141A">
        <w:rPr>
          <w:rFonts w:asciiTheme="minorEastAsia" w:eastAsiaTheme="minorEastAsia" w:hAnsiTheme="minorEastAsia" w:hint="eastAsia"/>
          <w:b/>
          <w:color w:val="auto"/>
          <w:sz w:val="22"/>
          <w:szCs w:val="22"/>
        </w:rPr>
        <w:t>二、采购需求</w:t>
      </w:r>
    </w:p>
    <w:tbl>
      <w:tblPr>
        <w:tblW w:w="5000" w:type="pct"/>
        <w:tblBorders>
          <w:top w:val="single" w:sz="4" w:space="0" w:color="auto"/>
          <w:left w:val="single" w:sz="4" w:space="0" w:color="auto"/>
          <w:bottom w:val="single" w:sz="4" w:space="0" w:color="auto"/>
          <w:right w:val="single" w:sz="4" w:space="0" w:color="auto"/>
        </w:tblBorders>
        <w:tblLook w:val="04A0"/>
      </w:tblPr>
      <w:tblGrid>
        <w:gridCol w:w="1164"/>
        <w:gridCol w:w="7358"/>
      </w:tblGrid>
      <w:tr w:rsidR="0020685A" w:rsidRPr="00C3141A" w:rsidTr="00976AC2">
        <w:trPr>
          <w:trHeight w:val="347"/>
        </w:trPr>
        <w:tc>
          <w:tcPr>
            <w:tcW w:w="683" w:type="pct"/>
            <w:tcBorders>
              <w:top w:val="single" w:sz="4" w:space="0" w:color="auto"/>
              <w:left w:val="single" w:sz="4" w:space="0" w:color="auto"/>
              <w:bottom w:val="single" w:sz="4" w:space="0" w:color="auto"/>
              <w:right w:val="single" w:sz="4" w:space="0" w:color="auto"/>
            </w:tcBorders>
            <w:vAlign w:val="center"/>
          </w:tcPr>
          <w:p w:rsidR="0020685A" w:rsidRPr="00C3141A" w:rsidRDefault="0020685A" w:rsidP="0015058D">
            <w:pPr>
              <w:snapToGrid w:val="0"/>
              <w:spacing w:line="240" w:lineRule="auto"/>
              <w:jc w:val="center"/>
              <w:rPr>
                <w:rFonts w:ascii="宋体" w:hAnsi="宋体" w:cs="Arial"/>
                <w:bCs/>
                <w:color w:val="auto"/>
                <w:sz w:val="22"/>
                <w:szCs w:val="22"/>
              </w:rPr>
            </w:pPr>
            <w:r w:rsidRPr="00C3141A">
              <w:rPr>
                <w:rFonts w:ascii="宋体" w:hAnsi="宋体" w:cs="Arial" w:hint="eastAsia"/>
                <w:bCs/>
                <w:color w:val="auto"/>
                <w:sz w:val="22"/>
                <w:szCs w:val="22"/>
              </w:rPr>
              <w:t>A分标</w:t>
            </w:r>
          </w:p>
        </w:tc>
        <w:tc>
          <w:tcPr>
            <w:tcW w:w="4317" w:type="pct"/>
            <w:tcBorders>
              <w:top w:val="single" w:sz="4" w:space="0" w:color="auto"/>
              <w:left w:val="single" w:sz="4" w:space="0" w:color="auto"/>
              <w:bottom w:val="single" w:sz="4" w:space="0" w:color="auto"/>
              <w:right w:val="single" w:sz="4" w:space="0" w:color="auto"/>
            </w:tcBorders>
            <w:vAlign w:val="center"/>
          </w:tcPr>
          <w:p w:rsidR="0020685A" w:rsidRPr="00C3141A" w:rsidRDefault="0020685A" w:rsidP="0015058D">
            <w:pPr>
              <w:snapToGrid w:val="0"/>
              <w:spacing w:line="240" w:lineRule="auto"/>
              <w:jc w:val="center"/>
              <w:rPr>
                <w:rFonts w:ascii="宋体" w:hAnsi="宋体" w:cs="Arial"/>
                <w:bCs/>
                <w:color w:val="auto"/>
                <w:sz w:val="22"/>
                <w:szCs w:val="22"/>
              </w:rPr>
            </w:pPr>
            <w:r w:rsidRPr="00C3141A">
              <w:rPr>
                <w:rFonts w:hAnsi="宋体" w:hint="eastAsia"/>
                <w:bCs/>
                <w:color w:val="auto"/>
                <w:sz w:val="22"/>
                <w:szCs w:val="22"/>
              </w:rPr>
              <w:t>确定广西</w:t>
            </w:r>
            <w:r w:rsidRPr="00C3141A">
              <w:rPr>
                <w:rFonts w:hAnsi="宋体" w:hint="eastAsia"/>
                <w:bCs/>
                <w:color w:val="auto"/>
                <w:sz w:val="22"/>
                <w:szCs w:val="22"/>
              </w:rPr>
              <w:t>-</w:t>
            </w:r>
            <w:r w:rsidRPr="00C3141A">
              <w:rPr>
                <w:rFonts w:hAnsi="宋体" w:hint="eastAsia"/>
                <w:bCs/>
                <w:color w:val="auto"/>
                <w:sz w:val="22"/>
                <w:szCs w:val="22"/>
              </w:rPr>
              <w:t>东盟经济技术开发区管委会直属各行政机关、事业单位、直属企业、社会团体承担财政性资金项目服务费为</w:t>
            </w:r>
            <w:r w:rsidRPr="00C3141A">
              <w:rPr>
                <w:rFonts w:hAnsi="宋体" w:hint="eastAsia"/>
                <w:bCs/>
                <w:color w:val="auto"/>
                <w:sz w:val="22"/>
                <w:szCs w:val="22"/>
              </w:rPr>
              <w:t>100</w:t>
            </w:r>
            <w:r w:rsidRPr="00C3141A">
              <w:rPr>
                <w:rFonts w:hAnsi="宋体" w:hint="eastAsia"/>
                <w:bCs/>
                <w:color w:val="auto"/>
                <w:sz w:val="22"/>
                <w:szCs w:val="22"/>
              </w:rPr>
              <w:t>万元以下（不含</w:t>
            </w:r>
            <w:r w:rsidRPr="00C3141A">
              <w:rPr>
                <w:rFonts w:hAnsi="宋体" w:hint="eastAsia"/>
                <w:bCs/>
                <w:color w:val="auto"/>
                <w:sz w:val="22"/>
                <w:szCs w:val="22"/>
              </w:rPr>
              <w:t>100</w:t>
            </w:r>
            <w:r w:rsidRPr="00C3141A">
              <w:rPr>
                <w:rFonts w:hAnsi="宋体" w:hint="eastAsia"/>
                <w:bCs/>
                <w:color w:val="auto"/>
                <w:sz w:val="22"/>
                <w:szCs w:val="22"/>
              </w:rPr>
              <w:t>万元）的</w:t>
            </w:r>
            <w:r w:rsidRPr="00C3141A">
              <w:rPr>
                <w:rFonts w:hint="eastAsia"/>
                <w:bCs/>
                <w:color w:val="auto"/>
                <w:sz w:val="22"/>
                <w:szCs w:val="22"/>
                <w:u w:val="single"/>
              </w:rPr>
              <w:t>水保方案编制</w:t>
            </w:r>
            <w:r w:rsidRPr="00C3141A">
              <w:rPr>
                <w:rFonts w:hAnsi="宋体" w:hint="eastAsia"/>
                <w:bCs/>
                <w:color w:val="auto"/>
                <w:sz w:val="22"/>
                <w:szCs w:val="22"/>
              </w:rPr>
              <w:t>服务定点服务单位</w:t>
            </w:r>
            <w:r w:rsidRPr="00C3141A">
              <w:rPr>
                <w:rFonts w:hAnsi="宋体" w:hint="eastAsia"/>
                <w:bCs/>
                <w:color w:val="auto"/>
                <w:sz w:val="22"/>
                <w:szCs w:val="22"/>
              </w:rPr>
              <w:t>5</w:t>
            </w:r>
            <w:r w:rsidRPr="00C3141A">
              <w:rPr>
                <w:rFonts w:hAnsi="宋体" w:hint="eastAsia"/>
                <w:bCs/>
                <w:color w:val="auto"/>
                <w:sz w:val="22"/>
                <w:szCs w:val="22"/>
              </w:rPr>
              <w:t>家，服务期限为自定点协议签订之日起</w:t>
            </w:r>
            <w:r w:rsidRPr="00C3141A">
              <w:rPr>
                <w:rFonts w:hAnsi="宋体" w:hint="eastAsia"/>
                <w:bCs/>
                <w:color w:val="auto"/>
                <w:sz w:val="22"/>
                <w:szCs w:val="22"/>
              </w:rPr>
              <w:t>2</w:t>
            </w:r>
            <w:r w:rsidRPr="00C3141A">
              <w:rPr>
                <w:rFonts w:hAnsi="宋体" w:hint="eastAsia"/>
                <w:bCs/>
                <w:color w:val="auto"/>
                <w:sz w:val="22"/>
                <w:szCs w:val="22"/>
              </w:rPr>
              <w:t>年。</w:t>
            </w:r>
          </w:p>
        </w:tc>
      </w:tr>
      <w:tr w:rsidR="0020685A" w:rsidRPr="00C3141A" w:rsidTr="00976AC2">
        <w:tc>
          <w:tcPr>
            <w:tcW w:w="683" w:type="pct"/>
            <w:tcBorders>
              <w:top w:val="single" w:sz="4" w:space="0" w:color="auto"/>
              <w:left w:val="single" w:sz="4" w:space="0" w:color="auto"/>
              <w:bottom w:val="single" w:sz="4" w:space="0" w:color="auto"/>
              <w:right w:val="single" w:sz="4" w:space="0" w:color="auto"/>
            </w:tcBorders>
            <w:vAlign w:val="center"/>
          </w:tcPr>
          <w:p w:rsidR="0020685A" w:rsidRPr="00C3141A" w:rsidRDefault="0020685A" w:rsidP="0015058D">
            <w:pPr>
              <w:snapToGrid w:val="0"/>
              <w:spacing w:line="240" w:lineRule="auto"/>
              <w:jc w:val="center"/>
              <w:rPr>
                <w:rFonts w:ascii="宋体" w:hAnsi="宋体" w:cs="Arial"/>
                <w:bCs/>
                <w:color w:val="auto"/>
                <w:sz w:val="22"/>
                <w:szCs w:val="22"/>
              </w:rPr>
            </w:pPr>
            <w:r w:rsidRPr="00C3141A">
              <w:rPr>
                <w:rFonts w:ascii="宋体" w:hAnsi="宋体" w:cs="Arial" w:hint="eastAsia"/>
                <w:bCs/>
                <w:color w:val="auto"/>
                <w:sz w:val="22"/>
                <w:szCs w:val="22"/>
              </w:rPr>
              <w:t>B分标</w:t>
            </w:r>
          </w:p>
        </w:tc>
        <w:tc>
          <w:tcPr>
            <w:tcW w:w="4317" w:type="pct"/>
            <w:tcBorders>
              <w:top w:val="single" w:sz="4" w:space="0" w:color="auto"/>
              <w:left w:val="single" w:sz="4" w:space="0" w:color="auto"/>
              <w:bottom w:val="single" w:sz="4" w:space="0" w:color="auto"/>
              <w:right w:val="single" w:sz="4" w:space="0" w:color="auto"/>
            </w:tcBorders>
            <w:vAlign w:val="center"/>
          </w:tcPr>
          <w:p w:rsidR="0020685A" w:rsidRPr="00C3141A" w:rsidRDefault="0020685A" w:rsidP="0015058D">
            <w:pPr>
              <w:snapToGrid w:val="0"/>
              <w:spacing w:line="240" w:lineRule="auto"/>
              <w:jc w:val="center"/>
              <w:rPr>
                <w:rFonts w:ascii="宋体" w:hAnsi="宋体" w:cs="Arial"/>
                <w:bCs/>
                <w:color w:val="auto"/>
                <w:sz w:val="22"/>
                <w:szCs w:val="22"/>
              </w:rPr>
            </w:pPr>
            <w:r w:rsidRPr="00C3141A">
              <w:rPr>
                <w:rFonts w:hAnsi="宋体" w:hint="eastAsia"/>
                <w:bCs/>
                <w:color w:val="auto"/>
                <w:sz w:val="22"/>
                <w:szCs w:val="22"/>
              </w:rPr>
              <w:t>确定广西</w:t>
            </w:r>
            <w:r w:rsidRPr="00C3141A">
              <w:rPr>
                <w:rFonts w:hAnsi="宋体"/>
                <w:bCs/>
                <w:color w:val="auto"/>
                <w:sz w:val="22"/>
                <w:szCs w:val="22"/>
              </w:rPr>
              <w:t>-</w:t>
            </w:r>
            <w:r w:rsidRPr="00C3141A">
              <w:rPr>
                <w:rFonts w:hAnsi="宋体" w:hint="eastAsia"/>
                <w:bCs/>
                <w:color w:val="auto"/>
                <w:sz w:val="22"/>
                <w:szCs w:val="22"/>
              </w:rPr>
              <w:t>东盟经济技术开发区管委会直属各行政机关、事业单位、直属企业、社会团体承担财政性资金项目服务费为</w:t>
            </w:r>
            <w:r w:rsidRPr="00C3141A">
              <w:rPr>
                <w:rFonts w:hAnsi="宋体"/>
                <w:bCs/>
                <w:color w:val="auto"/>
                <w:sz w:val="22"/>
                <w:szCs w:val="22"/>
              </w:rPr>
              <w:t>100</w:t>
            </w:r>
            <w:r w:rsidRPr="00C3141A">
              <w:rPr>
                <w:rFonts w:hAnsi="宋体"/>
                <w:bCs/>
                <w:color w:val="auto"/>
                <w:sz w:val="22"/>
                <w:szCs w:val="22"/>
              </w:rPr>
              <w:t>万元以下（不含</w:t>
            </w:r>
            <w:r w:rsidRPr="00C3141A">
              <w:rPr>
                <w:rFonts w:hAnsi="宋体"/>
                <w:bCs/>
                <w:color w:val="auto"/>
                <w:sz w:val="22"/>
                <w:szCs w:val="22"/>
              </w:rPr>
              <w:t>100</w:t>
            </w:r>
            <w:r w:rsidRPr="00C3141A">
              <w:rPr>
                <w:rFonts w:hAnsi="宋体"/>
                <w:bCs/>
                <w:color w:val="auto"/>
                <w:sz w:val="22"/>
                <w:szCs w:val="22"/>
              </w:rPr>
              <w:t>万元）</w:t>
            </w:r>
            <w:r w:rsidRPr="00C3141A">
              <w:rPr>
                <w:rFonts w:hAnsi="宋体" w:hint="eastAsia"/>
                <w:bCs/>
                <w:color w:val="auto"/>
                <w:sz w:val="22"/>
                <w:szCs w:val="22"/>
              </w:rPr>
              <w:t>的</w:t>
            </w:r>
            <w:r w:rsidRPr="00C3141A">
              <w:rPr>
                <w:rFonts w:hint="eastAsia"/>
                <w:bCs/>
                <w:color w:val="auto"/>
                <w:sz w:val="22"/>
                <w:szCs w:val="22"/>
                <w:u w:val="single"/>
              </w:rPr>
              <w:t>林业有害生物检测调查</w:t>
            </w:r>
            <w:r w:rsidRPr="00C3141A">
              <w:rPr>
                <w:rFonts w:hAnsi="宋体" w:hint="eastAsia"/>
                <w:bCs/>
                <w:color w:val="auto"/>
                <w:sz w:val="22"/>
                <w:szCs w:val="22"/>
                <w:u w:val="single"/>
              </w:rPr>
              <w:t>服务</w:t>
            </w:r>
            <w:r w:rsidRPr="00C3141A">
              <w:rPr>
                <w:rFonts w:hAnsi="宋体" w:hint="eastAsia"/>
                <w:bCs/>
                <w:color w:val="auto"/>
                <w:sz w:val="22"/>
                <w:szCs w:val="22"/>
              </w:rPr>
              <w:t>定点服务单位</w:t>
            </w:r>
            <w:r w:rsidRPr="00C3141A">
              <w:rPr>
                <w:rFonts w:hAnsi="宋体" w:hint="eastAsia"/>
                <w:bCs/>
                <w:color w:val="auto"/>
                <w:sz w:val="22"/>
                <w:szCs w:val="22"/>
              </w:rPr>
              <w:t>2</w:t>
            </w:r>
            <w:r w:rsidRPr="00C3141A">
              <w:rPr>
                <w:rFonts w:hAnsi="宋体" w:hint="eastAsia"/>
                <w:bCs/>
                <w:color w:val="auto"/>
                <w:sz w:val="22"/>
                <w:szCs w:val="22"/>
              </w:rPr>
              <w:t>家，服务期限为自定点协议签订之日起</w:t>
            </w:r>
            <w:r w:rsidRPr="00C3141A">
              <w:rPr>
                <w:rFonts w:hAnsi="宋体" w:hint="eastAsia"/>
                <w:bCs/>
                <w:color w:val="auto"/>
                <w:sz w:val="22"/>
                <w:szCs w:val="22"/>
              </w:rPr>
              <w:t>2</w:t>
            </w:r>
            <w:r w:rsidRPr="00C3141A">
              <w:rPr>
                <w:rFonts w:hAnsi="宋体" w:hint="eastAsia"/>
                <w:bCs/>
                <w:color w:val="auto"/>
                <w:sz w:val="22"/>
                <w:szCs w:val="22"/>
              </w:rPr>
              <w:t>年。</w:t>
            </w:r>
          </w:p>
        </w:tc>
      </w:tr>
      <w:tr w:rsidR="0020685A" w:rsidRPr="00C3141A" w:rsidTr="00976AC2">
        <w:tc>
          <w:tcPr>
            <w:tcW w:w="683" w:type="pct"/>
            <w:tcBorders>
              <w:top w:val="single" w:sz="4" w:space="0" w:color="auto"/>
              <w:left w:val="single" w:sz="4" w:space="0" w:color="auto"/>
              <w:bottom w:val="single" w:sz="4" w:space="0" w:color="auto"/>
              <w:right w:val="single" w:sz="4" w:space="0" w:color="auto"/>
            </w:tcBorders>
            <w:vAlign w:val="center"/>
          </w:tcPr>
          <w:p w:rsidR="0020685A" w:rsidRPr="00C3141A" w:rsidRDefault="0020685A" w:rsidP="0015058D">
            <w:pPr>
              <w:snapToGrid w:val="0"/>
              <w:spacing w:line="240" w:lineRule="auto"/>
              <w:jc w:val="center"/>
              <w:rPr>
                <w:rFonts w:ascii="宋体" w:hAnsi="宋体" w:cs="Arial"/>
                <w:bCs/>
                <w:color w:val="auto"/>
                <w:sz w:val="22"/>
                <w:szCs w:val="22"/>
              </w:rPr>
            </w:pPr>
            <w:r w:rsidRPr="00C3141A">
              <w:rPr>
                <w:rFonts w:ascii="宋体" w:hAnsi="宋体" w:cs="Arial" w:hint="eastAsia"/>
                <w:bCs/>
                <w:color w:val="auto"/>
                <w:sz w:val="22"/>
                <w:szCs w:val="22"/>
              </w:rPr>
              <w:t>C分标</w:t>
            </w:r>
          </w:p>
        </w:tc>
        <w:tc>
          <w:tcPr>
            <w:tcW w:w="4317" w:type="pct"/>
            <w:tcBorders>
              <w:top w:val="single" w:sz="4" w:space="0" w:color="auto"/>
              <w:left w:val="single" w:sz="4" w:space="0" w:color="auto"/>
              <w:bottom w:val="single" w:sz="4" w:space="0" w:color="auto"/>
              <w:right w:val="single" w:sz="4" w:space="0" w:color="auto"/>
            </w:tcBorders>
            <w:vAlign w:val="center"/>
          </w:tcPr>
          <w:p w:rsidR="0020685A" w:rsidRPr="00C3141A" w:rsidRDefault="0020685A" w:rsidP="0015058D">
            <w:pPr>
              <w:snapToGrid w:val="0"/>
              <w:spacing w:line="240" w:lineRule="auto"/>
              <w:jc w:val="center"/>
              <w:rPr>
                <w:rFonts w:ascii="宋体" w:hAnsi="宋体" w:cs="Arial"/>
                <w:bCs/>
                <w:color w:val="auto"/>
                <w:sz w:val="22"/>
                <w:szCs w:val="22"/>
              </w:rPr>
            </w:pPr>
            <w:r w:rsidRPr="00C3141A">
              <w:rPr>
                <w:rFonts w:hAnsi="宋体" w:hint="eastAsia"/>
                <w:bCs/>
                <w:color w:val="auto"/>
                <w:sz w:val="22"/>
                <w:szCs w:val="22"/>
              </w:rPr>
              <w:t>确定广西</w:t>
            </w:r>
            <w:r w:rsidRPr="00C3141A">
              <w:rPr>
                <w:rFonts w:hAnsi="宋体"/>
                <w:bCs/>
                <w:color w:val="auto"/>
                <w:sz w:val="22"/>
                <w:szCs w:val="22"/>
              </w:rPr>
              <w:t>-</w:t>
            </w:r>
            <w:r w:rsidRPr="00C3141A">
              <w:rPr>
                <w:rFonts w:hAnsi="宋体" w:hint="eastAsia"/>
                <w:bCs/>
                <w:color w:val="auto"/>
                <w:sz w:val="22"/>
                <w:szCs w:val="22"/>
              </w:rPr>
              <w:t>东盟经济技术开发区管委会直属各行政机关、事业单位、直属企业、社会团体承担财政性资金项目服务费为</w:t>
            </w:r>
            <w:r w:rsidRPr="00C3141A">
              <w:rPr>
                <w:rFonts w:hAnsi="宋体"/>
                <w:bCs/>
                <w:color w:val="auto"/>
                <w:sz w:val="22"/>
                <w:szCs w:val="22"/>
              </w:rPr>
              <w:t>100</w:t>
            </w:r>
            <w:r w:rsidRPr="00C3141A">
              <w:rPr>
                <w:rFonts w:hAnsi="宋体"/>
                <w:bCs/>
                <w:color w:val="auto"/>
                <w:sz w:val="22"/>
                <w:szCs w:val="22"/>
              </w:rPr>
              <w:t>万元以下（不含</w:t>
            </w:r>
            <w:r w:rsidRPr="00C3141A">
              <w:rPr>
                <w:rFonts w:hAnsi="宋体"/>
                <w:bCs/>
                <w:color w:val="auto"/>
                <w:sz w:val="22"/>
                <w:szCs w:val="22"/>
              </w:rPr>
              <w:t>100</w:t>
            </w:r>
            <w:r w:rsidRPr="00C3141A">
              <w:rPr>
                <w:rFonts w:hAnsi="宋体"/>
                <w:bCs/>
                <w:color w:val="auto"/>
                <w:sz w:val="22"/>
                <w:szCs w:val="22"/>
              </w:rPr>
              <w:t>万元）</w:t>
            </w:r>
            <w:r w:rsidRPr="00C3141A">
              <w:rPr>
                <w:rFonts w:hAnsi="宋体" w:hint="eastAsia"/>
                <w:bCs/>
                <w:color w:val="auto"/>
                <w:sz w:val="22"/>
                <w:szCs w:val="22"/>
              </w:rPr>
              <w:t>的</w:t>
            </w:r>
            <w:r w:rsidRPr="00C3141A">
              <w:rPr>
                <w:rFonts w:hint="eastAsia"/>
                <w:bCs/>
                <w:color w:val="auto"/>
                <w:sz w:val="22"/>
                <w:szCs w:val="22"/>
                <w:u w:val="single"/>
              </w:rPr>
              <w:t>农业项目验收</w:t>
            </w:r>
            <w:r w:rsidRPr="00C3141A">
              <w:rPr>
                <w:rFonts w:hAnsi="宋体" w:hint="eastAsia"/>
                <w:bCs/>
                <w:color w:val="auto"/>
                <w:sz w:val="22"/>
                <w:szCs w:val="22"/>
                <w:u w:val="single"/>
              </w:rPr>
              <w:t>服务</w:t>
            </w:r>
            <w:r w:rsidRPr="00C3141A">
              <w:rPr>
                <w:rFonts w:hAnsi="宋体" w:hint="eastAsia"/>
                <w:bCs/>
                <w:color w:val="auto"/>
                <w:sz w:val="22"/>
                <w:szCs w:val="22"/>
              </w:rPr>
              <w:t>定点服务单位</w:t>
            </w:r>
            <w:r w:rsidRPr="00C3141A">
              <w:rPr>
                <w:rFonts w:hAnsi="宋体" w:hint="eastAsia"/>
                <w:bCs/>
                <w:color w:val="auto"/>
                <w:sz w:val="22"/>
                <w:szCs w:val="22"/>
              </w:rPr>
              <w:t>2</w:t>
            </w:r>
            <w:r w:rsidRPr="00C3141A">
              <w:rPr>
                <w:rFonts w:hAnsi="宋体" w:hint="eastAsia"/>
                <w:bCs/>
                <w:color w:val="auto"/>
                <w:sz w:val="22"/>
                <w:szCs w:val="22"/>
              </w:rPr>
              <w:t>家，服务期限为自定点协议签订之日起</w:t>
            </w:r>
            <w:r w:rsidRPr="00C3141A">
              <w:rPr>
                <w:rFonts w:hAnsi="宋体" w:hint="eastAsia"/>
                <w:bCs/>
                <w:color w:val="auto"/>
                <w:sz w:val="22"/>
                <w:szCs w:val="22"/>
              </w:rPr>
              <w:t>2</w:t>
            </w:r>
            <w:r w:rsidRPr="00C3141A">
              <w:rPr>
                <w:rFonts w:hAnsi="宋体" w:hint="eastAsia"/>
                <w:bCs/>
                <w:color w:val="auto"/>
                <w:sz w:val="22"/>
                <w:szCs w:val="22"/>
              </w:rPr>
              <w:t>年。</w:t>
            </w:r>
          </w:p>
        </w:tc>
      </w:tr>
      <w:tr w:rsidR="0020685A" w:rsidRPr="00C3141A" w:rsidTr="00976AC2">
        <w:tc>
          <w:tcPr>
            <w:tcW w:w="683" w:type="pct"/>
            <w:tcBorders>
              <w:top w:val="single" w:sz="4" w:space="0" w:color="auto"/>
              <w:left w:val="single" w:sz="4" w:space="0" w:color="auto"/>
              <w:bottom w:val="single" w:sz="4" w:space="0" w:color="auto"/>
              <w:right w:val="single" w:sz="4" w:space="0" w:color="auto"/>
            </w:tcBorders>
            <w:vAlign w:val="center"/>
          </w:tcPr>
          <w:p w:rsidR="0020685A" w:rsidRPr="00C3141A" w:rsidRDefault="0020685A" w:rsidP="0015058D">
            <w:pPr>
              <w:snapToGrid w:val="0"/>
              <w:spacing w:line="240" w:lineRule="auto"/>
              <w:jc w:val="center"/>
              <w:rPr>
                <w:rFonts w:ascii="宋体" w:hAnsi="宋体" w:cs="Arial"/>
                <w:bCs/>
                <w:color w:val="auto"/>
                <w:sz w:val="22"/>
                <w:szCs w:val="22"/>
              </w:rPr>
            </w:pPr>
            <w:r w:rsidRPr="00C3141A">
              <w:rPr>
                <w:rFonts w:ascii="宋体" w:hAnsi="宋体" w:cs="Arial" w:hint="eastAsia"/>
                <w:bCs/>
                <w:color w:val="auto"/>
                <w:sz w:val="22"/>
                <w:szCs w:val="22"/>
              </w:rPr>
              <w:t>D分标</w:t>
            </w:r>
          </w:p>
        </w:tc>
        <w:tc>
          <w:tcPr>
            <w:tcW w:w="4317" w:type="pct"/>
            <w:tcBorders>
              <w:top w:val="single" w:sz="4" w:space="0" w:color="auto"/>
              <w:left w:val="single" w:sz="4" w:space="0" w:color="auto"/>
              <w:bottom w:val="single" w:sz="4" w:space="0" w:color="auto"/>
              <w:right w:val="single" w:sz="4" w:space="0" w:color="auto"/>
            </w:tcBorders>
            <w:vAlign w:val="center"/>
          </w:tcPr>
          <w:p w:rsidR="0020685A" w:rsidRPr="00C3141A" w:rsidRDefault="0020685A" w:rsidP="0015058D">
            <w:pPr>
              <w:snapToGrid w:val="0"/>
              <w:spacing w:line="240" w:lineRule="auto"/>
              <w:jc w:val="center"/>
              <w:rPr>
                <w:rFonts w:hAnsi="宋体"/>
                <w:bCs/>
                <w:color w:val="auto"/>
                <w:sz w:val="22"/>
                <w:szCs w:val="22"/>
              </w:rPr>
            </w:pPr>
            <w:r w:rsidRPr="00C3141A">
              <w:rPr>
                <w:rFonts w:hAnsi="宋体" w:hint="eastAsia"/>
                <w:bCs/>
                <w:color w:val="auto"/>
                <w:sz w:val="22"/>
                <w:szCs w:val="22"/>
              </w:rPr>
              <w:t>确定广西</w:t>
            </w:r>
            <w:r w:rsidRPr="00C3141A">
              <w:rPr>
                <w:rFonts w:hAnsi="宋体" w:hint="eastAsia"/>
                <w:bCs/>
                <w:color w:val="auto"/>
                <w:sz w:val="22"/>
                <w:szCs w:val="22"/>
              </w:rPr>
              <w:t>-</w:t>
            </w:r>
            <w:r w:rsidRPr="00C3141A">
              <w:rPr>
                <w:rFonts w:hAnsi="宋体" w:hint="eastAsia"/>
                <w:bCs/>
                <w:color w:val="auto"/>
                <w:sz w:val="22"/>
                <w:szCs w:val="22"/>
              </w:rPr>
              <w:t>东盟经济技术开发区管委会直属各行政机关、事业单位、直属企业、社会团体承担财政性资金项目服务费为</w:t>
            </w:r>
            <w:r w:rsidRPr="00C3141A">
              <w:rPr>
                <w:rFonts w:hAnsi="宋体" w:hint="eastAsia"/>
                <w:bCs/>
                <w:color w:val="auto"/>
                <w:sz w:val="22"/>
                <w:szCs w:val="22"/>
              </w:rPr>
              <w:t>100</w:t>
            </w:r>
            <w:r w:rsidRPr="00C3141A">
              <w:rPr>
                <w:rFonts w:hAnsi="宋体" w:hint="eastAsia"/>
                <w:bCs/>
                <w:color w:val="auto"/>
                <w:sz w:val="22"/>
                <w:szCs w:val="22"/>
              </w:rPr>
              <w:t>万元以下（不含</w:t>
            </w:r>
            <w:r w:rsidRPr="00C3141A">
              <w:rPr>
                <w:rFonts w:hAnsi="宋体" w:hint="eastAsia"/>
                <w:bCs/>
                <w:color w:val="auto"/>
                <w:sz w:val="22"/>
                <w:szCs w:val="22"/>
              </w:rPr>
              <w:t>100</w:t>
            </w:r>
            <w:r w:rsidRPr="00C3141A">
              <w:rPr>
                <w:rFonts w:hAnsi="宋体" w:hint="eastAsia"/>
                <w:bCs/>
                <w:color w:val="auto"/>
                <w:sz w:val="22"/>
                <w:szCs w:val="22"/>
              </w:rPr>
              <w:t>万元）的</w:t>
            </w:r>
            <w:r w:rsidRPr="00C3141A">
              <w:rPr>
                <w:rFonts w:hAnsi="宋体" w:hint="eastAsia"/>
                <w:bCs/>
                <w:color w:val="auto"/>
                <w:sz w:val="22"/>
                <w:szCs w:val="22"/>
                <w:u w:val="single"/>
              </w:rPr>
              <w:t>森林督查图</w:t>
            </w:r>
            <w:proofErr w:type="gramStart"/>
            <w:r w:rsidRPr="00C3141A">
              <w:rPr>
                <w:rFonts w:hAnsi="宋体" w:hint="eastAsia"/>
                <w:bCs/>
                <w:color w:val="auto"/>
                <w:sz w:val="22"/>
                <w:szCs w:val="22"/>
                <w:u w:val="single"/>
              </w:rPr>
              <w:t>斑检查</w:t>
            </w:r>
            <w:proofErr w:type="gramEnd"/>
            <w:r w:rsidRPr="00C3141A">
              <w:rPr>
                <w:rFonts w:hAnsi="宋体" w:hint="eastAsia"/>
                <w:bCs/>
                <w:color w:val="auto"/>
                <w:sz w:val="22"/>
                <w:szCs w:val="22"/>
              </w:rPr>
              <w:t>服务定点服务单位</w:t>
            </w:r>
            <w:r w:rsidRPr="00C3141A">
              <w:rPr>
                <w:rFonts w:hAnsi="宋体" w:hint="eastAsia"/>
                <w:bCs/>
                <w:color w:val="auto"/>
                <w:sz w:val="22"/>
                <w:szCs w:val="22"/>
              </w:rPr>
              <w:t>2</w:t>
            </w:r>
            <w:r w:rsidRPr="00C3141A">
              <w:rPr>
                <w:rFonts w:hAnsi="宋体" w:hint="eastAsia"/>
                <w:bCs/>
                <w:color w:val="auto"/>
                <w:sz w:val="22"/>
                <w:szCs w:val="22"/>
              </w:rPr>
              <w:t>家，服务期限为自定点协议签订之日起</w:t>
            </w:r>
            <w:r w:rsidRPr="00C3141A">
              <w:rPr>
                <w:rFonts w:hAnsi="宋体" w:hint="eastAsia"/>
                <w:bCs/>
                <w:color w:val="auto"/>
                <w:sz w:val="22"/>
                <w:szCs w:val="22"/>
              </w:rPr>
              <w:t>2</w:t>
            </w:r>
            <w:r w:rsidRPr="00C3141A">
              <w:rPr>
                <w:rFonts w:hAnsi="宋体" w:hint="eastAsia"/>
                <w:bCs/>
                <w:color w:val="auto"/>
                <w:sz w:val="22"/>
                <w:szCs w:val="22"/>
              </w:rPr>
              <w:t>年。</w:t>
            </w:r>
          </w:p>
        </w:tc>
      </w:tr>
    </w:tbl>
    <w:p w:rsidR="0020685A" w:rsidRPr="00C3141A" w:rsidRDefault="0020685A" w:rsidP="0020685A">
      <w:pPr>
        <w:spacing w:line="360" w:lineRule="exact"/>
        <w:contextualSpacing/>
        <w:outlineLvl w:val="0"/>
        <w:rPr>
          <w:b/>
          <w:color w:val="auto"/>
          <w:sz w:val="22"/>
          <w:szCs w:val="22"/>
        </w:rPr>
      </w:pPr>
      <w:r w:rsidRPr="00C3141A">
        <w:rPr>
          <w:b/>
          <w:color w:val="auto"/>
          <w:sz w:val="22"/>
          <w:szCs w:val="22"/>
        </w:rPr>
        <w:t>三、</w:t>
      </w:r>
      <w:r w:rsidRPr="00C3141A">
        <w:rPr>
          <w:rFonts w:hint="eastAsia"/>
          <w:b/>
          <w:color w:val="auto"/>
          <w:sz w:val="22"/>
          <w:szCs w:val="22"/>
        </w:rPr>
        <w:t>评标办法及投标报价</w:t>
      </w:r>
    </w:p>
    <w:p w:rsidR="0020685A" w:rsidRPr="00C3141A" w:rsidRDefault="0020685A" w:rsidP="0020685A">
      <w:pPr>
        <w:spacing w:line="360" w:lineRule="exact"/>
        <w:ind w:firstLineChars="200" w:firstLine="440"/>
        <w:contextualSpacing/>
        <w:rPr>
          <w:rFonts w:ascii="宋体" w:hAnsi="宋体"/>
          <w:color w:val="auto"/>
          <w:kern w:val="1"/>
          <w:sz w:val="22"/>
          <w:szCs w:val="22"/>
        </w:rPr>
      </w:pPr>
      <w:r w:rsidRPr="00C3141A">
        <w:rPr>
          <w:rFonts w:ascii="宋体" w:hAnsi="宋体" w:hint="eastAsia"/>
          <w:color w:val="auto"/>
          <w:kern w:val="1"/>
          <w:sz w:val="22"/>
          <w:szCs w:val="22"/>
        </w:rPr>
        <w:t>1.</w:t>
      </w:r>
      <w:r w:rsidRPr="00C3141A">
        <w:rPr>
          <w:rFonts w:ascii="宋体" w:hAnsi="宋体" w:cs="宋体" w:hint="eastAsia"/>
          <w:color w:val="auto"/>
          <w:kern w:val="1"/>
          <w:sz w:val="22"/>
          <w:szCs w:val="22"/>
        </w:rPr>
        <w:t>采用综合评分法，对资格审查、符合性鉴定均合格，投标报价为有效投标报价的投标人按综合得分由高到低排名选定中标人。</w:t>
      </w:r>
    </w:p>
    <w:p w:rsidR="0020685A" w:rsidRPr="00C3141A" w:rsidRDefault="0020685A" w:rsidP="0020685A">
      <w:pPr>
        <w:spacing w:line="360" w:lineRule="exact"/>
        <w:ind w:firstLineChars="200" w:firstLine="440"/>
        <w:contextualSpacing/>
        <w:rPr>
          <w:rFonts w:ascii="宋体" w:hAnsi="宋体"/>
          <w:b/>
          <w:color w:val="auto"/>
          <w:sz w:val="22"/>
          <w:szCs w:val="22"/>
        </w:rPr>
      </w:pPr>
      <w:r w:rsidRPr="00C3141A">
        <w:rPr>
          <w:rFonts w:ascii="宋体" w:hAnsi="宋体" w:hint="eastAsia"/>
          <w:color w:val="auto"/>
          <w:kern w:val="1"/>
          <w:sz w:val="22"/>
          <w:szCs w:val="22"/>
        </w:rPr>
        <w:t>2.</w:t>
      </w:r>
      <w:r w:rsidRPr="00C3141A">
        <w:rPr>
          <w:rFonts w:ascii="宋体" w:hAnsi="宋体" w:cs="宋体" w:hint="eastAsia"/>
          <w:color w:val="auto"/>
          <w:kern w:val="1"/>
          <w:sz w:val="22"/>
          <w:szCs w:val="22"/>
        </w:rPr>
        <w:t>投标报价：</w:t>
      </w:r>
      <w:r w:rsidRPr="00C3141A">
        <w:rPr>
          <w:rFonts w:ascii="宋体" w:hAnsi="宋体" w:hint="eastAsia"/>
          <w:b/>
          <w:color w:val="auto"/>
          <w:sz w:val="22"/>
          <w:szCs w:val="22"/>
        </w:rPr>
        <w:t>投标人投标报价要结合业主项目的特点及自身技术水平、成本、按自身情况和承受能力，按下浮系数进行报价。</w:t>
      </w:r>
    </w:p>
    <w:p w:rsidR="0020685A" w:rsidRPr="00C3141A" w:rsidRDefault="0020685A" w:rsidP="0020685A">
      <w:pPr>
        <w:spacing w:line="360" w:lineRule="exact"/>
        <w:ind w:firstLineChars="200" w:firstLine="440"/>
        <w:contextualSpacing/>
        <w:rPr>
          <w:rFonts w:ascii="宋体" w:hAnsi="宋体" w:cs="宋体"/>
          <w:color w:val="auto"/>
          <w:kern w:val="1"/>
          <w:sz w:val="22"/>
          <w:szCs w:val="22"/>
        </w:rPr>
      </w:pPr>
      <w:r w:rsidRPr="00C3141A">
        <w:rPr>
          <w:rFonts w:ascii="宋体" w:hAnsi="宋体" w:cs="宋体" w:hint="eastAsia"/>
          <w:color w:val="auto"/>
          <w:kern w:val="1"/>
          <w:sz w:val="22"/>
          <w:szCs w:val="22"/>
        </w:rPr>
        <w:t>3.</w:t>
      </w:r>
      <w:r w:rsidRPr="00C3141A">
        <w:rPr>
          <w:rFonts w:ascii="宋体" w:hAnsi="宋体" w:cs="宋体" w:hint="eastAsia"/>
          <w:b/>
          <w:bCs/>
          <w:color w:val="auto"/>
          <w:kern w:val="1"/>
          <w:sz w:val="22"/>
          <w:szCs w:val="2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0685A" w:rsidRPr="00C3141A" w:rsidRDefault="0020685A" w:rsidP="0020685A">
      <w:pPr>
        <w:spacing w:line="360" w:lineRule="exact"/>
        <w:contextualSpacing/>
        <w:rPr>
          <w:rFonts w:ascii="宋体" w:eastAsia="Times New Roman" w:hAnsi="宋体"/>
          <w:b/>
          <w:color w:val="auto"/>
          <w:kern w:val="1"/>
          <w:sz w:val="22"/>
          <w:szCs w:val="22"/>
        </w:rPr>
      </w:pPr>
      <w:proofErr w:type="spellStart"/>
      <w:r w:rsidRPr="00C3141A">
        <w:rPr>
          <w:rFonts w:ascii="宋体" w:eastAsia="Times New Roman" w:hAnsi="宋体" w:hint="eastAsia"/>
          <w:b/>
          <w:color w:val="auto"/>
          <w:kern w:val="1"/>
          <w:sz w:val="22"/>
          <w:szCs w:val="22"/>
        </w:rPr>
        <w:t>四</w:t>
      </w:r>
      <w:r w:rsidRPr="00C3141A">
        <w:rPr>
          <w:rFonts w:ascii="宋体" w:eastAsia="Times New Roman" w:hAnsi="宋体"/>
          <w:b/>
          <w:color w:val="auto"/>
          <w:kern w:val="1"/>
          <w:sz w:val="22"/>
          <w:szCs w:val="22"/>
        </w:rPr>
        <w:t>、</w:t>
      </w:r>
      <w:r w:rsidRPr="00C3141A">
        <w:rPr>
          <w:rFonts w:ascii="宋体" w:eastAsia="Times New Roman" w:hAnsi="宋体" w:hint="eastAsia"/>
          <w:b/>
          <w:color w:val="auto"/>
          <w:kern w:val="1"/>
          <w:sz w:val="22"/>
          <w:szCs w:val="22"/>
        </w:rPr>
        <w:t>定点管理服务期</w:t>
      </w:r>
      <w:proofErr w:type="spellEnd"/>
    </w:p>
    <w:p w:rsidR="0020685A" w:rsidRPr="00C3141A" w:rsidRDefault="0020685A" w:rsidP="0020685A">
      <w:pPr>
        <w:wordWrap w:val="0"/>
        <w:spacing w:line="360" w:lineRule="exact"/>
        <w:ind w:firstLineChars="200" w:firstLine="440"/>
        <w:contextualSpacing/>
        <w:rPr>
          <w:rFonts w:eastAsia="Times New Roman"/>
          <w:color w:val="auto"/>
          <w:kern w:val="1"/>
          <w:sz w:val="22"/>
          <w:szCs w:val="22"/>
        </w:rPr>
      </w:pPr>
      <w:r w:rsidRPr="00C3141A">
        <w:rPr>
          <w:rFonts w:ascii="宋体" w:hAnsi="宋体" w:cs="宋体" w:hint="eastAsia"/>
          <w:color w:val="auto"/>
          <w:kern w:val="1"/>
          <w:sz w:val="22"/>
          <w:szCs w:val="22"/>
        </w:rPr>
        <w:lastRenderedPageBreak/>
        <w:t>由广西-东盟经济技术开发区建设局分别与各中标定点单位签订《</w:t>
      </w:r>
      <w:r w:rsidRPr="00C3141A">
        <w:rPr>
          <w:rFonts w:eastAsia="Times New Roman" w:hint="eastAsia"/>
          <w:color w:val="auto"/>
          <w:kern w:val="1"/>
          <w:sz w:val="22"/>
          <w:szCs w:val="22"/>
        </w:rPr>
        <w:t>2020</w:t>
      </w:r>
      <w:r w:rsidRPr="00C3141A">
        <w:rPr>
          <w:rFonts w:ascii="宋体" w:hAnsi="宋体" w:cs="宋体" w:hint="eastAsia"/>
          <w:color w:val="auto"/>
          <w:kern w:val="1"/>
          <w:sz w:val="22"/>
          <w:szCs w:val="22"/>
        </w:rPr>
        <w:t>年</w:t>
      </w:r>
      <w:r w:rsidRPr="00C3141A">
        <w:rPr>
          <w:rFonts w:eastAsia="Times New Roman" w:hint="eastAsia"/>
          <w:color w:val="auto"/>
          <w:kern w:val="1"/>
          <w:sz w:val="22"/>
          <w:szCs w:val="22"/>
        </w:rPr>
        <w:t>-</w:t>
      </w:r>
      <w:r w:rsidRPr="00C3141A">
        <w:rPr>
          <w:rFonts w:hint="eastAsia"/>
          <w:color w:val="auto"/>
          <w:kern w:val="1"/>
          <w:sz w:val="22"/>
          <w:szCs w:val="22"/>
        </w:rPr>
        <w:t>2022</w:t>
      </w:r>
      <w:r w:rsidRPr="00C3141A">
        <w:rPr>
          <w:rFonts w:ascii="宋体" w:hAnsi="宋体" w:cs="宋体" w:hint="eastAsia"/>
          <w:color w:val="auto"/>
          <w:kern w:val="1"/>
          <w:sz w:val="22"/>
          <w:szCs w:val="22"/>
        </w:rPr>
        <w:t>年度广西-东盟经济技术开发区政府投资建设项目工程服务定点合同》，定点管理服务期</w:t>
      </w:r>
      <w:proofErr w:type="spellStart"/>
      <w:r w:rsidRPr="00C3141A">
        <w:rPr>
          <w:rFonts w:ascii="宋体" w:eastAsia="Times New Roman" w:hAnsi="宋体" w:hint="eastAsia"/>
          <w:bCs/>
          <w:color w:val="auto"/>
          <w:kern w:val="1"/>
          <w:sz w:val="22"/>
          <w:szCs w:val="22"/>
        </w:rPr>
        <w:t>为从中标定点服务单位与</w:t>
      </w:r>
      <w:proofErr w:type="spellEnd"/>
      <w:r w:rsidRPr="00C3141A">
        <w:rPr>
          <w:rFonts w:ascii="宋体" w:hAnsi="宋体" w:cs="宋体" w:hint="eastAsia"/>
          <w:color w:val="auto"/>
          <w:kern w:val="1"/>
          <w:sz w:val="22"/>
          <w:szCs w:val="22"/>
        </w:rPr>
        <w:t>广西-东盟经济技术开发区建设局</w:t>
      </w:r>
      <w:proofErr w:type="spellStart"/>
      <w:r w:rsidRPr="00C3141A">
        <w:rPr>
          <w:rFonts w:ascii="宋体" w:eastAsia="Times New Roman" w:hAnsi="宋体" w:hint="eastAsia"/>
          <w:bCs/>
          <w:color w:val="auto"/>
          <w:kern w:val="1"/>
          <w:sz w:val="22"/>
          <w:szCs w:val="22"/>
        </w:rPr>
        <w:t>签订定点协议之日起两年</w:t>
      </w:r>
      <w:proofErr w:type="spellEnd"/>
      <w:r w:rsidRPr="00C3141A">
        <w:rPr>
          <w:rFonts w:ascii="宋体" w:hAnsi="宋体" w:cs="宋体" w:hint="eastAsia"/>
          <w:color w:val="auto"/>
          <w:kern w:val="1"/>
          <w:sz w:val="22"/>
          <w:szCs w:val="22"/>
        </w:rPr>
        <w:t>。</w:t>
      </w:r>
      <w:proofErr w:type="spellStart"/>
      <w:r w:rsidRPr="00C3141A">
        <w:rPr>
          <w:rFonts w:ascii="宋体" w:eastAsia="Times New Roman" w:hAnsi="宋体" w:cs="Arial" w:hint="eastAsia"/>
          <w:color w:val="auto"/>
          <w:kern w:val="1"/>
          <w:sz w:val="22"/>
          <w:szCs w:val="22"/>
        </w:rPr>
        <w:t>广西-东盟经济技术开发区建设工程招标投标监督管理办公室、</w:t>
      </w:r>
      <w:r w:rsidRPr="00C3141A">
        <w:rPr>
          <w:rFonts w:ascii="宋体" w:eastAsia="Times New Roman" w:hAnsi="宋体" w:hint="eastAsia"/>
          <w:color w:val="auto"/>
          <w:kern w:val="1"/>
          <w:sz w:val="22"/>
          <w:szCs w:val="22"/>
        </w:rPr>
        <w:t>广西-东盟经济技术开发区政府采购中心</w:t>
      </w:r>
      <w:proofErr w:type="spellEnd"/>
      <w:r w:rsidRPr="00C3141A">
        <w:rPr>
          <w:rFonts w:ascii="宋体" w:hAnsi="宋体" w:cs="宋体" w:hint="eastAsia"/>
          <w:color w:val="auto"/>
          <w:kern w:val="1"/>
          <w:sz w:val="22"/>
          <w:szCs w:val="22"/>
        </w:rPr>
        <w:t>为本次定点服务管理服务的监督管理单位。</w:t>
      </w:r>
    </w:p>
    <w:p w:rsidR="0020685A" w:rsidRPr="00C3141A" w:rsidRDefault="0020685A" w:rsidP="0020685A">
      <w:pPr>
        <w:spacing w:line="360" w:lineRule="exact"/>
        <w:contextualSpacing/>
        <w:outlineLvl w:val="0"/>
        <w:rPr>
          <w:b/>
          <w:color w:val="auto"/>
          <w:kern w:val="1"/>
          <w:sz w:val="22"/>
          <w:szCs w:val="22"/>
        </w:rPr>
      </w:pPr>
      <w:r w:rsidRPr="00C3141A">
        <w:rPr>
          <w:rFonts w:ascii="宋体" w:hAnsi="宋体" w:cs="宋体" w:hint="eastAsia"/>
          <w:b/>
          <w:color w:val="auto"/>
          <w:kern w:val="1"/>
          <w:sz w:val="22"/>
          <w:szCs w:val="22"/>
        </w:rPr>
        <w:t>五、定点采购委托及支付程序</w:t>
      </w:r>
    </w:p>
    <w:p w:rsidR="0020685A" w:rsidRPr="00C3141A" w:rsidRDefault="0020685A" w:rsidP="0020685A">
      <w:pPr>
        <w:spacing w:line="360" w:lineRule="exact"/>
        <w:ind w:firstLineChars="196" w:firstLine="433"/>
        <w:contextualSpacing/>
        <w:outlineLvl w:val="0"/>
        <w:rPr>
          <w:b/>
          <w:color w:val="auto"/>
          <w:kern w:val="1"/>
          <w:sz w:val="22"/>
          <w:szCs w:val="22"/>
        </w:rPr>
      </w:pPr>
      <w:r w:rsidRPr="00C3141A">
        <w:rPr>
          <w:rFonts w:ascii="宋体" w:hAnsi="宋体" w:cs="宋体" w:hint="eastAsia"/>
          <w:b/>
          <w:color w:val="auto"/>
          <w:kern w:val="1"/>
          <w:sz w:val="22"/>
          <w:szCs w:val="22"/>
        </w:rPr>
        <w:t>（一）定点采购委托</w:t>
      </w:r>
    </w:p>
    <w:p w:rsidR="0020685A" w:rsidRPr="00C3141A" w:rsidRDefault="0020685A" w:rsidP="0020685A">
      <w:pPr>
        <w:spacing w:line="360" w:lineRule="exact"/>
        <w:ind w:firstLineChars="196" w:firstLine="431"/>
        <w:contextualSpacing/>
        <w:outlineLvl w:val="0"/>
        <w:rPr>
          <w:rFonts w:ascii="宋体" w:hAnsi="宋体" w:cs="宋体"/>
          <w:color w:val="auto"/>
          <w:kern w:val="1"/>
          <w:sz w:val="22"/>
          <w:szCs w:val="22"/>
        </w:rPr>
      </w:pPr>
      <w:r w:rsidRPr="00C3141A">
        <w:rPr>
          <w:rFonts w:ascii="宋体" w:hAnsi="宋体" w:cs="宋体" w:hint="eastAsia"/>
          <w:color w:val="auto"/>
          <w:kern w:val="1"/>
          <w:sz w:val="22"/>
          <w:szCs w:val="22"/>
        </w:rPr>
        <w:t>项目业主单位在选取定点服务单位前，根据工程项目的专业类别填报《广西-东盟经济技术开发区政府投资建设项目政府采购服务申请表》，</w:t>
      </w:r>
      <w:proofErr w:type="gramStart"/>
      <w:r w:rsidRPr="00C3141A">
        <w:rPr>
          <w:rFonts w:ascii="宋体" w:hAnsi="宋体" w:cs="宋体" w:hint="eastAsia"/>
          <w:color w:val="auto"/>
          <w:kern w:val="1"/>
          <w:sz w:val="22"/>
          <w:szCs w:val="22"/>
        </w:rPr>
        <w:t>附政府</w:t>
      </w:r>
      <w:proofErr w:type="gramEnd"/>
      <w:r w:rsidRPr="00C3141A">
        <w:rPr>
          <w:rFonts w:ascii="宋体" w:hAnsi="宋体" w:cs="宋体" w:hint="eastAsia"/>
          <w:color w:val="auto"/>
          <w:kern w:val="1"/>
          <w:sz w:val="22"/>
          <w:szCs w:val="22"/>
        </w:rPr>
        <w:t>采购批文或项目立项、投资计划等相关文件，报广西-东盟经济技术开发区建设局审核</w:t>
      </w:r>
      <w:r w:rsidRPr="00C3141A">
        <w:rPr>
          <w:rFonts w:ascii="宋体" w:hAnsi="宋体" w:cs="宋体"/>
          <w:color w:val="auto"/>
          <w:kern w:val="1"/>
          <w:sz w:val="22"/>
          <w:szCs w:val="22"/>
        </w:rPr>
        <w:t>确定</w:t>
      </w:r>
      <w:r w:rsidRPr="00C3141A">
        <w:rPr>
          <w:rFonts w:ascii="宋体" w:hAnsi="宋体" w:cs="宋体" w:hint="eastAsia"/>
          <w:color w:val="auto"/>
          <w:kern w:val="1"/>
          <w:sz w:val="22"/>
          <w:szCs w:val="22"/>
        </w:rPr>
        <w:t>为定点采购后，按照系统随机抽取和兼顾的原则，由项目业主单位与广西-东盟经济技术开发区建设局共同按照定点库管理办法从相应类别定点服务单位名录中抽取服务单位。</w:t>
      </w:r>
    </w:p>
    <w:p w:rsidR="0020685A" w:rsidRPr="00C3141A" w:rsidRDefault="0020685A" w:rsidP="0020685A">
      <w:pPr>
        <w:spacing w:line="360" w:lineRule="exact"/>
        <w:ind w:firstLineChars="196" w:firstLine="433"/>
        <w:contextualSpacing/>
        <w:outlineLvl w:val="0"/>
        <w:rPr>
          <w:rFonts w:ascii="宋体" w:hAnsi="宋体" w:cs="宋体"/>
          <w:color w:val="auto"/>
          <w:kern w:val="1"/>
          <w:sz w:val="22"/>
          <w:szCs w:val="22"/>
        </w:rPr>
      </w:pPr>
      <w:r w:rsidRPr="00C3141A">
        <w:rPr>
          <w:rFonts w:ascii="宋体" w:hAnsi="宋体" w:cs="宋体" w:hint="eastAsia"/>
          <w:b/>
          <w:color w:val="auto"/>
          <w:kern w:val="1"/>
          <w:sz w:val="22"/>
          <w:szCs w:val="22"/>
        </w:rPr>
        <w:t>（二）项目业主单位与定点服务单位按以下原则确定合同价：</w:t>
      </w:r>
    </w:p>
    <w:p w:rsidR="0020685A" w:rsidRPr="00C3141A" w:rsidRDefault="0020685A" w:rsidP="0020685A">
      <w:pPr>
        <w:spacing w:line="360" w:lineRule="exact"/>
        <w:ind w:firstLineChars="200" w:firstLine="440"/>
        <w:contextualSpacing/>
        <w:outlineLvl w:val="0"/>
        <w:rPr>
          <w:rFonts w:eastAsia="Times New Roman"/>
          <w:color w:val="auto"/>
          <w:kern w:val="1"/>
          <w:sz w:val="22"/>
          <w:szCs w:val="22"/>
        </w:rPr>
      </w:pPr>
      <w:r w:rsidRPr="00C3141A">
        <w:rPr>
          <w:rFonts w:ascii="宋体" w:hAnsi="宋体" w:cs="宋体" w:hint="eastAsia"/>
          <w:color w:val="auto"/>
          <w:kern w:val="1"/>
          <w:sz w:val="22"/>
          <w:szCs w:val="22"/>
        </w:rPr>
        <w:t>所有入围定点的服务单位的下浮系数报价的平均值，作为合同签订的中标平均下浮系数。</w:t>
      </w:r>
    </w:p>
    <w:p w:rsidR="0020685A" w:rsidRPr="00C3141A" w:rsidRDefault="0020685A" w:rsidP="0020685A">
      <w:pPr>
        <w:spacing w:line="360" w:lineRule="exact"/>
        <w:ind w:firstLineChars="200" w:firstLine="440"/>
        <w:contextualSpacing/>
        <w:outlineLvl w:val="0"/>
        <w:rPr>
          <w:rFonts w:ascii="宋体" w:hAnsi="宋体" w:cs="宋体"/>
          <w:color w:val="auto"/>
          <w:kern w:val="1"/>
          <w:sz w:val="22"/>
          <w:szCs w:val="22"/>
        </w:rPr>
      </w:pPr>
      <w:r w:rsidRPr="00C3141A">
        <w:rPr>
          <w:rFonts w:ascii="宋体" w:hAnsi="宋体" w:cs="宋体" w:hint="eastAsia"/>
          <w:color w:val="auto"/>
          <w:kern w:val="1"/>
          <w:sz w:val="22"/>
          <w:szCs w:val="22"/>
        </w:rPr>
        <w:t>项目合同价为按项目实行</w:t>
      </w:r>
      <w:proofErr w:type="gramStart"/>
      <w:r w:rsidRPr="00C3141A">
        <w:rPr>
          <w:rFonts w:ascii="宋体" w:hAnsi="宋体" w:cs="宋体" w:hint="eastAsia"/>
          <w:color w:val="auto"/>
          <w:kern w:val="1"/>
          <w:sz w:val="22"/>
          <w:szCs w:val="22"/>
        </w:rPr>
        <w:t>行</w:t>
      </w:r>
      <w:proofErr w:type="gramEnd"/>
      <w:r w:rsidRPr="00C3141A">
        <w:rPr>
          <w:rFonts w:ascii="宋体" w:hAnsi="宋体" w:cs="宋体" w:hint="eastAsia"/>
          <w:color w:val="auto"/>
          <w:kern w:val="1"/>
          <w:sz w:val="22"/>
          <w:szCs w:val="22"/>
        </w:rPr>
        <w:t>相关计价规范执行并经财政部门审定的项目服务费用乘以（</w:t>
      </w:r>
      <w:r w:rsidRPr="00C3141A">
        <w:rPr>
          <w:rFonts w:eastAsia="Times New Roman"/>
          <w:color w:val="auto"/>
          <w:kern w:val="1"/>
          <w:sz w:val="22"/>
          <w:szCs w:val="22"/>
        </w:rPr>
        <w:t>1-</w:t>
      </w:r>
      <w:r w:rsidRPr="00C3141A">
        <w:rPr>
          <w:rFonts w:ascii="宋体" w:hAnsi="宋体" w:cs="宋体" w:hint="eastAsia"/>
          <w:color w:val="auto"/>
          <w:kern w:val="1"/>
          <w:sz w:val="22"/>
          <w:szCs w:val="22"/>
        </w:rPr>
        <w:t>中标平均下浮系数）。</w:t>
      </w:r>
    </w:p>
    <w:p w:rsidR="0020685A" w:rsidRPr="00C3141A" w:rsidRDefault="0020685A" w:rsidP="0020685A">
      <w:pPr>
        <w:spacing w:line="360" w:lineRule="exact"/>
        <w:ind w:left="400" w:firstLineChars="18" w:firstLine="40"/>
        <w:contextualSpacing/>
        <w:outlineLvl w:val="0"/>
        <w:rPr>
          <w:rFonts w:asciiTheme="minorEastAsia" w:eastAsiaTheme="minorEastAsia" w:hAnsiTheme="minorEastAsia" w:cs="宋体"/>
          <w:color w:val="auto"/>
          <w:sz w:val="22"/>
          <w:szCs w:val="22"/>
        </w:rPr>
      </w:pPr>
      <w:r w:rsidRPr="00C3141A">
        <w:rPr>
          <w:rFonts w:asciiTheme="minorEastAsia" w:eastAsiaTheme="minorEastAsia" w:hAnsiTheme="minorEastAsia" w:cs="宋体" w:hint="eastAsia"/>
          <w:color w:val="auto"/>
          <w:sz w:val="22"/>
          <w:szCs w:val="22"/>
        </w:rPr>
        <w:t>A分标取费标准按《关于开发建设项目水土保持咨询服务费用计列的指导意见》保监(2005)22号文执行。</w:t>
      </w:r>
    </w:p>
    <w:p w:rsidR="0020685A" w:rsidRPr="00C3141A" w:rsidRDefault="0020685A" w:rsidP="0020685A">
      <w:pPr>
        <w:spacing w:line="360" w:lineRule="exact"/>
        <w:ind w:firstLineChars="196" w:firstLine="433"/>
        <w:contextualSpacing/>
        <w:outlineLvl w:val="0"/>
        <w:rPr>
          <w:rFonts w:ascii="宋体" w:hAnsi="宋体" w:cs="宋体"/>
          <w:color w:val="auto"/>
          <w:kern w:val="1"/>
          <w:sz w:val="22"/>
          <w:szCs w:val="22"/>
        </w:rPr>
      </w:pPr>
      <w:r w:rsidRPr="00C3141A">
        <w:rPr>
          <w:rFonts w:ascii="宋体" w:hAnsi="宋体" w:cs="宋体" w:hint="eastAsia"/>
          <w:b/>
          <w:color w:val="auto"/>
          <w:kern w:val="1"/>
          <w:sz w:val="22"/>
          <w:szCs w:val="22"/>
        </w:rPr>
        <w:t>（三）资金拨付</w:t>
      </w:r>
    </w:p>
    <w:p w:rsidR="0020685A" w:rsidRPr="00C3141A" w:rsidRDefault="0020685A" w:rsidP="0020685A">
      <w:pPr>
        <w:spacing w:line="360" w:lineRule="exact"/>
        <w:ind w:firstLineChars="196" w:firstLine="431"/>
        <w:contextualSpacing/>
        <w:outlineLvl w:val="0"/>
        <w:rPr>
          <w:rFonts w:ascii="宋体" w:hAnsi="宋体" w:cs="宋体"/>
          <w:color w:val="auto"/>
          <w:kern w:val="1"/>
          <w:sz w:val="22"/>
          <w:szCs w:val="22"/>
        </w:rPr>
      </w:pPr>
      <w:r w:rsidRPr="00C3141A">
        <w:rPr>
          <w:rFonts w:ascii="宋体" w:hAnsi="宋体" w:cs="宋体" w:hint="eastAsia"/>
          <w:color w:val="auto"/>
          <w:kern w:val="1"/>
          <w:sz w:val="22"/>
          <w:szCs w:val="22"/>
        </w:rPr>
        <w:t>资金拨付按照广西-东盟经济技术开发区的相关规定执行。</w:t>
      </w:r>
    </w:p>
    <w:p w:rsidR="0020685A" w:rsidRPr="00C3141A" w:rsidRDefault="0020685A" w:rsidP="0020685A">
      <w:pPr>
        <w:spacing w:line="360" w:lineRule="exact"/>
        <w:contextualSpacing/>
        <w:outlineLvl w:val="0"/>
        <w:rPr>
          <w:b/>
          <w:color w:val="auto"/>
          <w:sz w:val="22"/>
          <w:szCs w:val="22"/>
        </w:rPr>
      </w:pPr>
      <w:r w:rsidRPr="00C3141A">
        <w:rPr>
          <w:rFonts w:hint="eastAsia"/>
          <w:b/>
          <w:color w:val="auto"/>
          <w:sz w:val="22"/>
          <w:szCs w:val="22"/>
        </w:rPr>
        <w:t>六、服务人员管理及项目委托</w:t>
      </w:r>
    </w:p>
    <w:p w:rsidR="0020685A" w:rsidRPr="00C3141A" w:rsidRDefault="0020685A" w:rsidP="0020685A">
      <w:pPr>
        <w:snapToGrid w:val="0"/>
        <w:spacing w:line="360" w:lineRule="exact"/>
        <w:ind w:firstLineChars="196" w:firstLine="431"/>
        <w:contextualSpacing/>
        <w:rPr>
          <w:rFonts w:ascii="宋体" w:hAnsi="宋体" w:cs="宋体"/>
          <w:color w:val="auto"/>
          <w:sz w:val="22"/>
          <w:szCs w:val="22"/>
        </w:rPr>
      </w:pPr>
      <w:bookmarkStart w:id="1" w:name="_Toc482711834"/>
      <w:r w:rsidRPr="00C3141A">
        <w:rPr>
          <w:rFonts w:ascii="宋体" w:hAnsi="宋体" w:hint="eastAsia"/>
          <w:color w:val="auto"/>
          <w:sz w:val="22"/>
          <w:szCs w:val="22"/>
        </w:rPr>
        <w:t>每个分标</w:t>
      </w:r>
      <w:r w:rsidRPr="00C3141A">
        <w:rPr>
          <w:rFonts w:ascii="宋体" w:hAnsi="Courier New" w:hint="eastAsia"/>
          <w:color w:val="auto"/>
          <w:sz w:val="22"/>
          <w:szCs w:val="22"/>
        </w:rPr>
        <w:t>投标人必须配备至少一套（至少3名人员）项目管理机构,项目管理机构人员必须为本公司在职人员（以提供投标截止时间前6个月期间任意连接三个月份的缴纳社会保险为依据），如项目管理机构人员具有多个专业类别时，允许在不同分标中投入同一人员。服务单位必须明确服务人员名单，人员名单不能随意变更，如有变更须报经项目业主同意。</w:t>
      </w:r>
    </w:p>
    <w:p w:rsidR="0020685A" w:rsidRPr="00C3141A" w:rsidRDefault="0020685A" w:rsidP="0020685A">
      <w:pPr>
        <w:tabs>
          <w:tab w:val="left" w:pos="735"/>
        </w:tabs>
        <w:snapToGrid w:val="0"/>
        <w:spacing w:line="360" w:lineRule="exact"/>
        <w:contextualSpacing/>
        <w:outlineLvl w:val="0"/>
        <w:rPr>
          <w:b/>
          <w:color w:val="auto"/>
          <w:sz w:val="22"/>
          <w:szCs w:val="22"/>
        </w:rPr>
      </w:pPr>
      <w:r w:rsidRPr="00C3141A">
        <w:rPr>
          <w:rFonts w:hint="eastAsia"/>
          <w:b/>
          <w:color w:val="auto"/>
          <w:sz w:val="22"/>
          <w:szCs w:val="22"/>
        </w:rPr>
        <w:t>七</w:t>
      </w:r>
      <w:r w:rsidRPr="00C3141A">
        <w:rPr>
          <w:b/>
          <w:color w:val="auto"/>
          <w:sz w:val="22"/>
          <w:szCs w:val="22"/>
        </w:rPr>
        <w:t>、</w:t>
      </w:r>
      <w:r w:rsidRPr="00C3141A">
        <w:rPr>
          <w:rFonts w:hint="eastAsia"/>
          <w:b/>
          <w:color w:val="auto"/>
          <w:sz w:val="22"/>
          <w:szCs w:val="22"/>
        </w:rPr>
        <w:t>履约保证金</w:t>
      </w:r>
      <w:bookmarkEnd w:id="1"/>
    </w:p>
    <w:p w:rsidR="0020685A" w:rsidRPr="00C3141A" w:rsidRDefault="0020685A" w:rsidP="0020685A">
      <w:pPr>
        <w:spacing w:line="360" w:lineRule="exact"/>
        <w:ind w:firstLineChars="200" w:firstLine="440"/>
        <w:contextualSpacing/>
        <w:jc w:val="left"/>
        <w:rPr>
          <w:color w:val="auto"/>
          <w:sz w:val="22"/>
          <w:szCs w:val="22"/>
        </w:rPr>
      </w:pPr>
      <w:r w:rsidRPr="00C3141A">
        <w:rPr>
          <w:rFonts w:ascii="宋体" w:hAnsi="宋体" w:hint="eastAsia"/>
          <w:bCs/>
          <w:color w:val="auto"/>
          <w:sz w:val="22"/>
          <w:szCs w:val="22"/>
        </w:rPr>
        <w:t>本次招标项目不收履约保证金</w:t>
      </w:r>
      <w:r w:rsidRPr="00C3141A">
        <w:rPr>
          <w:rFonts w:hint="eastAsia"/>
          <w:color w:val="auto"/>
          <w:sz w:val="22"/>
          <w:szCs w:val="22"/>
        </w:rPr>
        <w:t>。</w:t>
      </w:r>
    </w:p>
    <w:p w:rsidR="0020685A" w:rsidRPr="00C3141A" w:rsidRDefault="0020685A" w:rsidP="0020685A">
      <w:pPr>
        <w:numPr>
          <w:ilvl w:val="0"/>
          <w:numId w:val="1"/>
        </w:numPr>
        <w:tabs>
          <w:tab w:val="left" w:pos="735"/>
        </w:tabs>
        <w:snapToGrid w:val="0"/>
        <w:spacing w:line="360" w:lineRule="exact"/>
        <w:contextualSpacing/>
        <w:outlineLvl w:val="0"/>
        <w:rPr>
          <w:b/>
          <w:color w:val="auto"/>
          <w:sz w:val="22"/>
          <w:szCs w:val="22"/>
        </w:rPr>
      </w:pPr>
      <w:r w:rsidRPr="00C3141A">
        <w:rPr>
          <w:rFonts w:hint="eastAsia"/>
          <w:b/>
          <w:color w:val="auto"/>
          <w:sz w:val="22"/>
          <w:szCs w:val="22"/>
        </w:rPr>
        <w:t>定点服务单位承接定点服务项目要求</w:t>
      </w:r>
    </w:p>
    <w:p w:rsidR="0020685A" w:rsidRPr="00C3141A" w:rsidRDefault="0020685A" w:rsidP="0020685A">
      <w:pPr>
        <w:spacing w:line="360" w:lineRule="exact"/>
        <w:ind w:firstLineChars="200" w:firstLine="440"/>
        <w:contextualSpacing/>
        <w:jc w:val="left"/>
        <w:rPr>
          <w:rFonts w:ascii="宋体" w:hAnsi="宋体"/>
          <w:color w:val="auto"/>
          <w:sz w:val="22"/>
          <w:szCs w:val="22"/>
        </w:rPr>
      </w:pPr>
      <w:r w:rsidRPr="00C3141A">
        <w:rPr>
          <w:rFonts w:ascii="宋体" w:hAnsi="宋体" w:hint="eastAsia"/>
          <w:color w:val="auto"/>
          <w:sz w:val="22"/>
          <w:szCs w:val="22"/>
        </w:rPr>
        <w:t>1.项目</w:t>
      </w:r>
      <w:r w:rsidRPr="00C3141A">
        <w:rPr>
          <w:rFonts w:ascii="宋体" w:hAnsi="宋体" w:cs="宋体" w:hint="eastAsia"/>
          <w:color w:val="auto"/>
          <w:sz w:val="22"/>
          <w:szCs w:val="22"/>
        </w:rPr>
        <w:t>《广西-东盟经济技术开发区政府投资建设项目中标确认函》</w:t>
      </w:r>
      <w:r w:rsidRPr="00C3141A">
        <w:rPr>
          <w:rFonts w:ascii="宋体" w:hAnsi="宋体" w:hint="eastAsia"/>
          <w:color w:val="auto"/>
          <w:sz w:val="22"/>
          <w:szCs w:val="22"/>
        </w:rPr>
        <w:t>下达之日起5个工作日内定点</w:t>
      </w:r>
      <w:r w:rsidRPr="00C3141A">
        <w:rPr>
          <w:rFonts w:ascii="宋体" w:hAnsi="宋体" w:cs="宋体" w:hint="eastAsia"/>
          <w:color w:val="auto"/>
          <w:sz w:val="22"/>
          <w:szCs w:val="22"/>
        </w:rPr>
        <w:t>单位</w:t>
      </w:r>
      <w:r w:rsidRPr="00C3141A">
        <w:rPr>
          <w:rFonts w:ascii="宋体" w:hAnsi="宋体" w:hint="eastAsia"/>
          <w:color w:val="auto"/>
          <w:sz w:val="22"/>
          <w:szCs w:val="22"/>
        </w:rPr>
        <w:t>须与</w:t>
      </w:r>
      <w:r w:rsidRPr="00C3141A">
        <w:rPr>
          <w:rFonts w:ascii="宋体" w:hAnsi="宋体" w:cs="宋体" w:hint="eastAsia"/>
          <w:color w:val="auto"/>
          <w:sz w:val="22"/>
          <w:szCs w:val="22"/>
        </w:rPr>
        <w:t>项目业主</w:t>
      </w:r>
      <w:r w:rsidRPr="00C3141A">
        <w:rPr>
          <w:rFonts w:ascii="宋体" w:hAnsi="宋体" w:hint="eastAsia"/>
          <w:color w:val="auto"/>
          <w:sz w:val="22"/>
          <w:szCs w:val="22"/>
        </w:rPr>
        <w:t>签订合同；定点服务单位不得无故拒绝定点项目委托。</w:t>
      </w:r>
    </w:p>
    <w:p w:rsidR="0020685A" w:rsidRPr="00C3141A" w:rsidRDefault="0020685A" w:rsidP="0020685A">
      <w:pPr>
        <w:spacing w:line="360" w:lineRule="exact"/>
        <w:ind w:firstLineChars="200" w:firstLine="440"/>
        <w:contextualSpacing/>
        <w:jc w:val="left"/>
        <w:rPr>
          <w:rFonts w:ascii="宋体" w:hAnsi="宋体"/>
          <w:color w:val="auto"/>
          <w:sz w:val="22"/>
          <w:szCs w:val="22"/>
        </w:rPr>
      </w:pPr>
      <w:r w:rsidRPr="00C3141A">
        <w:rPr>
          <w:rFonts w:ascii="宋体" w:hAnsi="宋体" w:hint="eastAsia"/>
          <w:color w:val="auto"/>
          <w:sz w:val="22"/>
          <w:szCs w:val="22"/>
        </w:rPr>
        <w:t>2.定点服务单位不得将合同段内内容转包第三方。</w:t>
      </w:r>
    </w:p>
    <w:p w:rsidR="0020685A" w:rsidRPr="00C3141A" w:rsidRDefault="0020685A" w:rsidP="0020685A">
      <w:pPr>
        <w:tabs>
          <w:tab w:val="left" w:pos="735"/>
        </w:tabs>
        <w:snapToGrid w:val="0"/>
        <w:spacing w:line="360" w:lineRule="exact"/>
        <w:ind w:firstLineChars="200" w:firstLine="440"/>
        <w:contextualSpacing/>
        <w:outlineLvl w:val="0"/>
        <w:rPr>
          <w:rFonts w:ascii="宋体" w:hAnsi="宋体"/>
          <w:color w:val="auto"/>
          <w:sz w:val="22"/>
          <w:szCs w:val="22"/>
        </w:rPr>
      </w:pPr>
      <w:r w:rsidRPr="00C3141A">
        <w:rPr>
          <w:rFonts w:ascii="宋体" w:hAnsi="宋体" w:hint="eastAsia"/>
          <w:color w:val="auto"/>
          <w:sz w:val="22"/>
          <w:szCs w:val="22"/>
        </w:rPr>
        <w:t>3.能及时按项目业主的进度要求完成相关服务内容，及时解决服务过程中发生的各项问题，保证服务内容能够按时按质按量完成，并保证提供的服务成果能够满足通过有关部门的评审或备案。</w:t>
      </w:r>
    </w:p>
    <w:p w:rsidR="0020685A" w:rsidRPr="00C3141A" w:rsidRDefault="0020685A" w:rsidP="0020685A">
      <w:pPr>
        <w:tabs>
          <w:tab w:val="left" w:pos="735"/>
        </w:tabs>
        <w:snapToGrid w:val="0"/>
        <w:spacing w:line="360" w:lineRule="exact"/>
        <w:ind w:firstLineChars="200" w:firstLine="440"/>
        <w:contextualSpacing/>
        <w:outlineLvl w:val="0"/>
        <w:rPr>
          <w:rFonts w:ascii="宋体" w:hAnsi="宋体"/>
          <w:color w:val="auto"/>
          <w:sz w:val="22"/>
          <w:szCs w:val="22"/>
        </w:rPr>
      </w:pPr>
      <w:r w:rsidRPr="00C3141A">
        <w:rPr>
          <w:rFonts w:ascii="宋体" w:hAnsi="宋体" w:hint="eastAsia"/>
          <w:color w:val="auto"/>
          <w:sz w:val="22"/>
          <w:szCs w:val="22"/>
        </w:rPr>
        <w:t>4.成果文件须严格执行国家、广西区、南宁市现行和行业最新的相关技术规范与标准。</w:t>
      </w:r>
    </w:p>
    <w:p w:rsidR="0020685A" w:rsidRPr="00C3141A" w:rsidRDefault="0020685A" w:rsidP="0020685A">
      <w:pPr>
        <w:tabs>
          <w:tab w:val="left" w:pos="735"/>
        </w:tabs>
        <w:snapToGrid w:val="0"/>
        <w:spacing w:line="360" w:lineRule="exact"/>
        <w:ind w:firstLineChars="200" w:firstLine="440"/>
        <w:contextualSpacing/>
        <w:outlineLvl w:val="0"/>
        <w:rPr>
          <w:rFonts w:ascii="宋体" w:hAnsi="宋体"/>
          <w:color w:val="auto"/>
          <w:sz w:val="22"/>
          <w:szCs w:val="22"/>
        </w:rPr>
      </w:pPr>
      <w:r w:rsidRPr="00C3141A">
        <w:rPr>
          <w:rFonts w:ascii="宋体" w:hAnsi="宋体" w:hint="eastAsia"/>
          <w:color w:val="auto"/>
          <w:sz w:val="22"/>
          <w:szCs w:val="22"/>
        </w:rPr>
        <w:lastRenderedPageBreak/>
        <w:t>5.成果文件提供的数量满足项目业主单位的要求。</w:t>
      </w:r>
    </w:p>
    <w:p w:rsidR="0020685A" w:rsidRPr="00C3141A" w:rsidRDefault="0020685A" w:rsidP="0020685A">
      <w:pPr>
        <w:tabs>
          <w:tab w:val="left" w:pos="735"/>
        </w:tabs>
        <w:snapToGrid w:val="0"/>
        <w:spacing w:line="360" w:lineRule="exact"/>
        <w:ind w:firstLineChars="200" w:firstLine="440"/>
        <w:contextualSpacing/>
        <w:outlineLvl w:val="0"/>
        <w:rPr>
          <w:rFonts w:ascii="宋体" w:hAnsi="宋体"/>
          <w:color w:val="auto"/>
          <w:sz w:val="22"/>
          <w:szCs w:val="22"/>
        </w:rPr>
      </w:pPr>
      <w:r w:rsidRPr="00C3141A">
        <w:rPr>
          <w:rFonts w:ascii="宋体" w:hAnsi="宋体" w:hint="eastAsia"/>
          <w:color w:val="auto"/>
          <w:sz w:val="22"/>
          <w:szCs w:val="22"/>
        </w:rPr>
        <w:t>6.定点服务单位须执行</w:t>
      </w:r>
      <w:r w:rsidRPr="00C3141A">
        <w:rPr>
          <w:rFonts w:ascii="宋体" w:hAnsi="宋体" w:cs="宋体" w:hint="eastAsia"/>
          <w:color w:val="auto"/>
          <w:kern w:val="1"/>
          <w:sz w:val="22"/>
          <w:szCs w:val="22"/>
        </w:rPr>
        <w:t>广西-东盟经济技术开发区管理委员会</w:t>
      </w:r>
      <w:r w:rsidRPr="00C3141A">
        <w:rPr>
          <w:rFonts w:ascii="宋体" w:hAnsi="宋体" w:hint="eastAsia"/>
          <w:color w:val="auto"/>
          <w:sz w:val="22"/>
          <w:szCs w:val="22"/>
        </w:rPr>
        <w:t>后期实施的定点管理等相关规定。</w:t>
      </w:r>
    </w:p>
    <w:p w:rsidR="0020685A" w:rsidRPr="00C3141A" w:rsidRDefault="0020685A" w:rsidP="0020685A">
      <w:pPr>
        <w:tabs>
          <w:tab w:val="left" w:pos="735"/>
        </w:tabs>
        <w:snapToGrid w:val="0"/>
        <w:spacing w:line="360" w:lineRule="exact"/>
        <w:contextualSpacing/>
        <w:outlineLvl w:val="0"/>
        <w:rPr>
          <w:b/>
          <w:color w:val="auto"/>
          <w:sz w:val="22"/>
          <w:szCs w:val="22"/>
        </w:rPr>
      </w:pPr>
      <w:r w:rsidRPr="00C3141A">
        <w:rPr>
          <w:rFonts w:hint="eastAsia"/>
          <w:b/>
          <w:color w:val="auto"/>
          <w:sz w:val="22"/>
          <w:szCs w:val="22"/>
        </w:rPr>
        <w:t>九、定点服务单位在履行合同中有下列情形之一，将根据其情节严重情况由项目业</w:t>
      </w:r>
      <w:r w:rsidRPr="00C3141A">
        <w:rPr>
          <w:b/>
          <w:color w:val="auto"/>
          <w:sz w:val="22"/>
          <w:szCs w:val="22"/>
        </w:rPr>
        <w:t>主</w:t>
      </w:r>
      <w:r w:rsidRPr="00C3141A">
        <w:rPr>
          <w:rFonts w:hint="eastAsia"/>
          <w:b/>
          <w:color w:val="auto"/>
          <w:sz w:val="22"/>
          <w:szCs w:val="22"/>
        </w:rPr>
        <w:t>组织牵头参建各方进行讨论，并将讨论结果报</w:t>
      </w:r>
      <w:r w:rsidRPr="00C3141A">
        <w:rPr>
          <w:rFonts w:ascii="宋体" w:hAnsi="宋体" w:cs="Arial" w:hint="eastAsia"/>
          <w:b/>
          <w:color w:val="auto"/>
          <w:sz w:val="22"/>
          <w:szCs w:val="22"/>
        </w:rPr>
        <w:t>广西-东盟经济技术开发区建设局</w:t>
      </w:r>
      <w:r w:rsidRPr="00C3141A">
        <w:rPr>
          <w:rFonts w:hint="eastAsia"/>
          <w:b/>
          <w:color w:val="auto"/>
          <w:sz w:val="22"/>
          <w:szCs w:val="22"/>
        </w:rPr>
        <w:t>进行审定后，给予列入</w:t>
      </w:r>
      <w:proofErr w:type="gramStart"/>
      <w:r w:rsidRPr="00C3141A">
        <w:rPr>
          <w:rFonts w:hint="eastAsia"/>
          <w:b/>
          <w:color w:val="auto"/>
          <w:sz w:val="22"/>
          <w:szCs w:val="22"/>
        </w:rPr>
        <w:t>不</w:t>
      </w:r>
      <w:proofErr w:type="gramEnd"/>
      <w:r w:rsidRPr="00C3141A">
        <w:rPr>
          <w:rFonts w:hint="eastAsia"/>
          <w:b/>
          <w:color w:val="auto"/>
          <w:sz w:val="22"/>
          <w:szCs w:val="22"/>
        </w:rPr>
        <w:t>诚信记录、暂停委托服务、合同期内终止委托服务及禁止其三年内参与广西</w:t>
      </w:r>
      <w:r w:rsidRPr="00C3141A">
        <w:rPr>
          <w:rFonts w:hint="eastAsia"/>
          <w:b/>
          <w:color w:val="auto"/>
          <w:sz w:val="22"/>
          <w:szCs w:val="22"/>
        </w:rPr>
        <w:t>-</w:t>
      </w:r>
      <w:r w:rsidRPr="00C3141A">
        <w:rPr>
          <w:rFonts w:hint="eastAsia"/>
          <w:b/>
          <w:color w:val="auto"/>
          <w:sz w:val="22"/>
          <w:szCs w:val="22"/>
        </w:rPr>
        <w:t>东盟经济技术开发区政府投资</w:t>
      </w:r>
      <w:r w:rsidRPr="00C3141A">
        <w:rPr>
          <w:b/>
          <w:color w:val="auto"/>
          <w:sz w:val="22"/>
          <w:szCs w:val="22"/>
        </w:rPr>
        <w:t>建设</w:t>
      </w:r>
      <w:r w:rsidRPr="00C3141A">
        <w:rPr>
          <w:rFonts w:hint="eastAsia"/>
          <w:b/>
          <w:color w:val="auto"/>
          <w:sz w:val="22"/>
          <w:szCs w:val="22"/>
        </w:rPr>
        <w:t>项目投标等处罚：</w:t>
      </w:r>
    </w:p>
    <w:p w:rsidR="0020685A" w:rsidRPr="00C3141A" w:rsidRDefault="0020685A" w:rsidP="0020685A">
      <w:pPr>
        <w:tabs>
          <w:tab w:val="left" w:pos="735"/>
        </w:tabs>
        <w:snapToGrid w:val="0"/>
        <w:spacing w:line="360" w:lineRule="exact"/>
        <w:ind w:firstLineChars="200" w:firstLine="440"/>
        <w:contextualSpacing/>
        <w:outlineLvl w:val="0"/>
        <w:rPr>
          <w:color w:val="auto"/>
          <w:sz w:val="22"/>
          <w:szCs w:val="22"/>
        </w:rPr>
      </w:pPr>
      <w:r w:rsidRPr="00C3141A">
        <w:rPr>
          <w:rFonts w:hint="eastAsia"/>
          <w:color w:val="auto"/>
          <w:sz w:val="22"/>
          <w:szCs w:val="22"/>
        </w:rPr>
        <w:t>1</w:t>
      </w:r>
      <w:r w:rsidRPr="00C3141A">
        <w:rPr>
          <w:rFonts w:hint="eastAsia"/>
          <w:color w:val="auto"/>
          <w:sz w:val="22"/>
          <w:szCs w:val="22"/>
        </w:rPr>
        <w:t>）因定点服务单位的原因，定点服务单位未在项目定点中标确认函下达之日起</w:t>
      </w:r>
      <w:r w:rsidRPr="00C3141A">
        <w:rPr>
          <w:rFonts w:hint="eastAsia"/>
          <w:color w:val="auto"/>
          <w:sz w:val="22"/>
          <w:szCs w:val="22"/>
        </w:rPr>
        <w:t>5</w:t>
      </w:r>
      <w:r w:rsidRPr="00C3141A">
        <w:rPr>
          <w:rFonts w:hint="eastAsia"/>
          <w:color w:val="auto"/>
          <w:sz w:val="22"/>
          <w:szCs w:val="22"/>
        </w:rPr>
        <w:t>个工作日内签订服务合同的，</w:t>
      </w:r>
      <w:r w:rsidRPr="00C3141A">
        <w:rPr>
          <w:rFonts w:hint="eastAsia"/>
          <w:b/>
          <w:color w:val="auto"/>
          <w:sz w:val="22"/>
          <w:szCs w:val="22"/>
        </w:rPr>
        <w:t>列入</w:t>
      </w:r>
      <w:proofErr w:type="gramStart"/>
      <w:r w:rsidRPr="00C3141A">
        <w:rPr>
          <w:rFonts w:hint="eastAsia"/>
          <w:b/>
          <w:color w:val="auto"/>
          <w:sz w:val="22"/>
          <w:szCs w:val="22"/>
        </w:rPr>
        <w:t>不</w:t>
      </w:r>
      <w:proofErr w:type="gramEnd"/>
      <w:r w:rsidRPr="00C3141A">
        <w:rPr>
          <w:rFonts w:hint="eastAsia"/>
          <w:b/>
          <w:color w:val="auto"/>
          <w:sz w:val="22"/>
          <w:szCs w:val="22"/>
        </w:rPr>
        <w:t>诚信记录</w:t>
      </w:r>
      <w:r w:rsidRPr="00C3141A">
        <w:rPr>
          <w:rFonts w:hint="eastAsia"/>
          <w:color w:val="auto"/>
          <w:sz w:val="22"/>
          <w:szCs w:val="22"/>
        </w:rPr>
        <w:t>；</w:t>
      </w:r>
    </w:p>
    <w:p w:rsidR="0020685A" w:rsidRPr="00C3141A" w:rsidRDefault="0020685A" w:rsidP="0020685A">
      <w:pPr>
        <w:tabs>
          <w:tab w:val="left" w:pos="735"/>
        </w:tabs>
        <w:snapToGrid w:val="0"/>
        <w:spacing w:line="360" w:lineRule="exact"/>
        <w:ind w:firstLineChars="200" w:firstLine="440"/>
        <w:contextualSpacing/>
        <w:outlineLvl w:val="0"/>
        <w:rPr>
          <w:color w:val="auto"/>
          <w:sz w:val="22"/>
          <w:szCs w:val="22"/>
        </w:rPr>
      </w:pPr>
      <w:r w:rsidRPr="00C3141A">
        <w:rPr>
          <w:rFonts w:hint="eastAsia"/>
          <w:color w:val="auto"/>
          <w:sz w:val="22"/>
          <w:szCs w:val="22"/>
        </w:rPr>
        <w:t>2</w:t>
      </w:r>
      <w:r w:rsidRPr="00C3141A">
        <w:rPr>
          <w:rFonts w:hint="eastAsia"/>
          <w:color w:val="auto"/>
          <w:sz w:val="22"/>
          <w:szCs w:val="22"/>
        </w:rPr>
        <w:t>）定点服务单位无故拒绝委托的，</w:t>
      </w:r>
      <w:r w:rsidRPr="00C3141A">
        <w:rPr>
          <w:rFonts w:hint="eastAsia"/>
          <w:b/>
          <w:color w:val="auto"/>
          <w:sz w:val="22"/>
          <w:szCs w:val="22"/>
        </w:rPr>
        <w:t>列入</w:t>
      </w:r>
      <w:proofErr w:type="gramStart"/>
      <w:r w:rsidRPr="00C3141A">
        <w:rPr>
          <w:rFonts w:hint="eastAsia"/>
          <w:b/>
          <w:color w:val="auto"/>
          <w:sz w:val="22"/>
          <w:szCs w:val="22"/>
        </w:rPr>
        <w:t>不</w:t>
      </w:r>
      <w:proofErr w:type="gramEnd"/>
      <w:r w:rsidRPr="00C3141A">
        <w:rPr>
          <w:rFonts w:hint="eastAsia"/>
          <w:b/>
          <w:color w:val="auto"/>
          <w:sz w:val="22"/>
          <w:szCs w:val="22"/>
        </w:rPr>
        <w:t>诚信记录</w:t>
      </w:r>
      <w:r w:rsidRPr="00C3141A">
        <w:rPr>
          <w:rFonts w:hint="eastAsia"/>
          <w:color w:val="auto"/>
          <w:sz w:val="22"/>
          <w:szCs w:val="22"/>
        </w:rPr>
        <w:t>；</w:t>
      </w:r>
    </w:p>
    <w:p w:rsidR="0020685A" w:rsidRPr="00C3141A" w:rsidRDefault="0020685A" w:rsidP="0020685A">
      <w:pPr>
        <w:tabs>
          <w:tab w:val="left" w:pos="735"/>
        </w:tabs>
        <w:snapToGrid w:val="0"/>
        <w:spacing w:line="360" w:lineRule="exact"/>
        <w:ind w:firstLineChars="200" w:firstLine="440"/>
        <w:contextualSpacing/>
        <w:outlineLvl w:val="0"/>
        <w:rPr>
          <w:color w:val="auto"/>
          <w:sz w:val="22"/>
          <w:szCs w:val="22"/>
        </w:rPr>
      </w:pPr>
      <w:r w:rsidRPr="00C3141A">
        <w:rPr>
          <w:rFonts w:hint="eastAsia"/>
          <w:color w:val="auto"/>
          <w:sz w:val="22"/>
          <w:szCs w:val="22"/>
        </w:rPr>
        <w:t>3</w:t>
      </w:r>
      <w:r w:rsidRPr="00C3141A">
        <w:rPr>
          <w:rFonts w:hint="eastAsia"/>
          <w:color w:val="auto"/>
          <w:sz w:val="22"/>
          <w:szCs w:val="22"/>
        </w:rPr>
        <w:t>）定点服务单位</w:t>
      </w:r>
      <w:proofErr w:type="gramStart"/>
      <w:r w:rsidRPr="00C3141A">
        <w:rPr>
          <w:rFonts w:hint="eastAsia"/>
          <w:color w:val="auto"/>
          <w:sz w:val="22"/>
          <w:szCs w:val="22"/>
        </w:rPr>
        <w:t>未经</w:t>
      </w:r>
      <w:r w:rsidRPr="00C3141A">
        <w:rPr>
          <w:rFonts w:ascii="宋体" w:hAnsi="宋体" w:cs="宋体" w:hint="eastAsia"/>
          <w:color w:val="auto"/>
          <w:sz w:val="22"/>
          <w:szCs w:val="22"/>
        </w:rPr>
        <w:t>项目</w:t>
      </w:r>
      <w:proofErr w:type="gramEnd"/>
      <w:r w:rsidRPr="00C3141A">
        <w:rPr>
          <w:rFonts w:ascii="宋体" w:hAnsi="宋体" w:cs="宋体" w:hint="eastAsia"/>
          <w:color w:val="auto"/>
          <w:sz w:val="22"/>
          <w:szCs w:val="22"/>
        </w:rPr>
        <w:t>业主</w:t>
      </w:r>
      <w:r w:rsidRPr="00C3141A">
        <w:rPr>
          <w:rFonts w:hint="eastAsia"/>
          <w:color w:val="auto"/>
          <w:sz w:val="22"/>
          <w:szCs w:val="22"/>
        </w:rPr>
        <w:t>许可擅自更换项目负责人，</w:t>
      </w:r>
      <w:r w:rsidRPr="00C3141A">
        <w:rPr>
          <w:rFonts w:hint="eastAsia"/>
          <w:b/>
          <w:color w:val="auto"/>
          <w:sz w:val="22"/>
          <w:szCs w:val="22"/>
        </w:rPr>
        <w:t>列入</w:t>
      </w:r>
      <w:proofErr w:type="gramStart"/>
      <w:r w:rsidRPr="00C3141A">
        <w:rPr>
          <w:rFonts w:hint="eastAsia"/>
          <w:b/>
          <w:color w:val="auto"/>
          <w:sz w:val="22"/>
          <w:szCs w:val="22"/>
        </w:rPr>
        <w:t>不</w:t>
      </w:r>
      <w:proofErr w:type="gramEnd"/>
      <w:r w:rsidRPr="00C3141A">
        <w:rPr>
          <w:rFonts w:hint="eastAsia"/>
          <w:b/>
          <w:color w:val="auto"/>
          <w:sz w:val="22"/>
          <w:szCs w:val="22"/>
        </w:rPr>
        <w:t>诚信记录</w:t>
      </w:r>
      <w:r w:rsidRPr="00C3141A">
        <w:rPr>
          <w:rFonts w:hint="eastAsia"/>
          <w:color w:val="auto"/>
          <w:sz w:val="22"/>
          <w:szCs w:val="22"/>
        </w:rPr>
        <w:t>，并暂停其三个月的委托服务。</w:t>
      </w:r>
    </w:p>
    <w:p w:rsidR="0020685A" w:rsidRPr="00C3141A" w:rsidRDefault="0020685A" w:rsidP="0020685A">
      <w:pPr>
        <w:tabs>
          <w:tab w:val="left" w:pos="735"/>
        </w:tabs>
        <w:snapToGrid w:val="0"/>
        <w:spacing w:line="360" w:lineRule="exact"/>
        <w:ind w:firstLineChars="200" w:firstLine="440"/>
        <w:contextualSpacing/>
        <w:outlineLvl w:val="0"/>
        <w:rPr>
          <w:color w:val="auto"/>
          <w:sz w:val="22"/>
          <w:szCs w:val="22"/>
        </w:rPr>
      </w:pPr>
      <w:r w:rsidRPr="00C3141A">
        <w:rPr>
          <w:rFonts w:hint="eastAsia"/>
          <w:color w:val="auto"/>
          <w:sz w:val="22"/>
          <w:szCs w:val="22"/>
        </w:rPr>
        <w:t>4</w:t>
      </w:r>
      <w:r w:rsidRPr="00C3141A">
        <w:rPr>
          <w:rFonts w:hint="eastAsia"/>
          <w:color w:val="auto"/>
          <w:sz w:val="22"/>
          <w:szCs w:val="22"/>
        </w:rPr>
        <w:t>）定点服务单位拒绝有关部门的监督检查的，</w:t>
      </w:r>
      <w:r w:rsidRPr="00C3141A">
        <w:rPr>
          <w:rFonts w:hint="eastAsia"/>
          <w:b/>
          <w:color w:val="auto"/>
          <w:sz w:val="22"/>
          <w:szCs w:val="22"/>
        </w:rPr>
        <w:t>列入</w:t>
      </w:r>
      <w:proofErr w:type="gramStart"/>
      <w:r w:rsidRPr="00C3141A">
        <w:rPr>
          <w:rFonts w:hint="eastAsia"/>
          <w:b/>
          <w:color w:val="auto"/>
          <w:sz w:val="22"/>
          <w:szCs w:val="22"/>
        </w:rPr>
        <w:t>不</w:t>
      </w:r>
      <w:proofErr w:type="gramEnd"/>
      <w:r w:rsidRPr="00C3141A">
        <w:rPr>
          <w:rFonts w:hint="eastAsia"/>
          <w:b/>
          <w:color w:val="auto"/>
          <w:sz w:val="22"/>
          <w:szCs w:val="22"/>
        </w:rPr>
        <w:t>诚信记录</w:t>
      </w:r>
      <w:r w:rsidRPr="00C3141A">
        <w:rPr>
          <w:rFonts w:hint="eastAsia"/>
          <w:color w:val="auto"/>
          <w:sz w:val="22"/>
          <w:szCs w:val="22"/>
        </w:rPr>
        <w:t>，并暂停其三个月的委托服务；</w:t>
      </w:r>
    </w:p>
    <w:p w:rsidR="0020685A" w:rsidRPr="00C3141A" w:rsidRDefault="0020685A" w:rsidP="0020685A">
      <w:pPr>
        <w:tabs>
          <w:tab w:val="left" w:pos="735"/>
        </w:tabs>
        <w:snapToGrid w:val="0"/>
        <w:spacing w:line="360" w:lineRule="exact"/>
        <w:ind w:firstLineChars="200" w:firstLine="440"/>
        <w:contextualSpacing/>
        <w:outlineLvl w:val="0"/>
        <w:rPr>
          <w:color w:val="auto"/>
          <w:sz w:val="22"/>
          <w:szCs w:val="22"/>
        </w:rPr>
      </w:pPr>
      <w:r w:rsidRPr="00C3141A">
        <w:rPr>
          <w:rFonts w:hint="eastAsia"/>
          <w:color w:val="auto"/>
          <w:sz w:val="22"/>
          <w:szCs w:val="22"/>
        </w:rPr>
        <w:t>5</w:t>
      </w:r>
      <w:r w:rsidRPr="00C3141A">
        <w:rPr>
          <w:rFonts w:hint="eastAsia"/>
          <w:color w:val="auto"/>
          <w:sz w:val="22"/>
          <w:szCs w:val="22"/>
        </w:rPr>
        <w:t>）定点服务单位出现无故拒绝定点服务项目委托的，由</w:t>
      </w:r>
      <w:r w:rsidRPr="00C3141A">
        <w:rPr>
          <w:rFonts w:ascii="宋体" w:hAnsi="宋体" w:cs="宋体" w:hint="eastAsia"/>
          <w:color w:val="auto"/>
          <w:sz w:val="22"/>
          <w:szCs w:val="22"/>
        </w:rPr>
        <w:t>广西-东盟经济技术开发区建设局</w:t>
      </w:r>
      <w:r w:rsidRPr="00C3141A">
        <w:rPr>
          <w:rFonts w:hint="eastAsia"/>
          <w:color w:val="auto"/>
          <w:sz w:val="22"/>
          <w:szCs w:val="22"/>
        </w:rPr>
        <w:t>组织财政、评审、项目业主等相关单位调查核实，认定拒绝理由不成立的，第一次拒绝定点服务项目委托的，列入</w:t>
      </w:r>
      <w:proofErr w:type="gramStart"/>
      <w:r w:rsidRPr="00C3141A">
        <w:rPr>
          <w:rFonts w:hint="eastAsia"/>
          <w:color w:val="auto"/>
          <w:sz w:val="22"/>
          <w:szCs w:val="22"/>
        </w:rPr>
        <w:t>不</w:t>
      </w:r>
      <w:proofErr w:type="gramEnd"/>
      <w:r w:rsidRPr="00C3141A">
        <w:rPr>
          <w:rFonts w:hint="eastAsia"/>
          <w:color w:val="auto"/>
          <w:sz w:val="22"/>
          <w:szCs w:val="22"/>
        </w:rPr>
        <w:t>诚信记录；出现二次拒绝定点服务项目委托的，</w:t>
      </w:r>
      <w:proofErr w:type="gramStart"/>
      <w:r w:rsidRPr="00C3141A">
        <w:rPr>
          <w:rFonts w:hint="eastAsia"/>
          <w:color w:val="auto"/>
          <w:sz w:val="22"/>
          <w:szCs w:val="22"/>
        </w:rPr>
        <w:t>自拒绝之</w:t>
      </w:r>
      <w:proofErr w:type="gramEnd"/>
      <w:r w:rsidRPr="00C3141A">
        <w:rPr>
          <w:rFonts w:hint="eastAsia"/>
          <w:color w:val="auto"/>
          <w:sz w:val="22"/>
          <w:szCs w:val="22"/>
        </w:rPr>
        <w:t>日起暂停其半年的委托服务，并列入</w:t>
      </w:r>
      <w:proofErr w:type="gramStart"/>
      <w:r w:rsidRPr="00C3141A">
        <w:rPr>
          <w:rFonts w:hint="eastAsia"/>
          <w:color w:val="auto"/>
          <w:sz w:val="22"/>
          <w:szCs w:val="22"/>
        </w:rPr>
        <w:t>不</w:t>
      </w:r>
      <w:proofErr w:type="gramEnd"/>
      <w:r w:rsidRPr="00C3141A">
        <w:rPr>
          <w:rFonts w:hint="eastAsia"/>
          <w:color w:val="auto"/>
          <w:sz w:val="22"/>
          <w:szCs w:val="22"/>
        </w:rPr>
        <w:t>诚信记录；出现三次的，合同期内终止委托服务，并列入</w:t>
      </w:r>
      <w:proofErr w:type="gramStart"/>
      <w:r w:rsidRPr="00C3141A">
        <w:rPr>
          <w:rFonts w:hint="eastAsia"/>
          <w:color w:val="auto"/>
          <w:sz w:val="22"/>
          <w:szCs w:val="22"/>
        </w:rPr>
        <w:t>不</w:t>
      </w:r>
      <w:proofErr w:type="gramEnd"/>
      <w:r w:rsidRPr="00C3141A">
        <w:rPr>
          <w:rFonts w:hint="eastAsia"/>
          <w:color w:val="auto"/>
          <w:sz w:val="22"/>
          <w:szCs w:val="22"/>
        </w:rPr>
        <w:t>诚信记录，且三年内不得参与</w:t>
      </w:r>
      <w:r w:rsidRPr="00C3141A">
        <w:rPr>
          <w:rFonts w:ascii="宋体" w:hAnsi="宋体" w:cs="宋体" w:hint="eastAsia"/>
          <w:color w:val="auto"/>
          <w:sz w:val="22"/>
          <w:szCs w:val="22"/>
        </w:rPr>
        <w:t>广西-东盟经济技术开发区</w:t>
      </w:r>
      <w:r w:rsidRPr="00C3141A">
        <w:rPr>
          <w:rFonts w:hint="eastAsia"/>
          <w:color w:val="auto"/>
          <w:sz w:val="22"/>
          <w:szCs w:val="22"/>
        </w:rPr>
        <w:t>政府投资</w:t>
      </w:r>
      <w:r w:rsidRPr="00C3141A">
        <w:rPr>
          <w:color w:val="auto"/>
          <w:sz w:val="22"/>
          <w:szCs w:val="22"/>
        </w:rPr>
        <w:t>建设</w:t>
      </w:r>
      <w:r w:rsidRPr="00C3141A">
        <w:rPr>
          <w:rFonts w:hint="eastAsia"/>
          <w:color w:val="auto"/>
          <w:sz w:val="22"/>
          <w:szCs w:val="22"/>
        </w:rPr>
        <w:t>项目的投标。</w:t>
      </w:r>
    </w:p>
    <w:p w:rsidR="0020685A" w:rsidRPr="00C3141A" w:rsidRDefault="0020685A" w:rsidP="0020685A">
      <w:pPr>
        <w:tabs>
          <w:tab w:val="left" w:pos="735"/>
        </w:tabs>
        <w:snapToGrid w:val="0"/>
        <w:spacing w:line="360" w:lineRule="exact"/>
        <w:ind w:firstLineChars="200" w:firstLine="440"/>
        <w:contextualSpacing/>
        <w:outlineLvl w:val="0"/>
        <w:rPr>
          <w:color w:val="auto"/>
          <w:sz w:val="22"/>
          <w:szCs w:val="22"/>
        </w:rPr>
      </w:pPr>
      <w:r w:rsidRPr="00C3141A">
        <w:rPr>
          <w:rFonts w:hint="eastAsia"/>
          <w:color w:val="auto"/>
          <w:sz w:val="22"/>
          <w:szCs w:val="22"/>
        </w:rPr>
        <w:t>（</w:t>
      </w:r>
      <w:r w:rsidRPr="00C3141A">
        <w:rPr>
          <w:rFonts w:hint="eastAsia"/>
          <w:color w:val="auto"/>
          <w:sz w:val="22"/>
          <w:szCs w:val="22"/>
        </w:rPr>
        <w:t>6</w:t>
      </w:r>
      <w:r w:rsidRPr="00C3141A">
        <w:rPr>
          <w:rFonts w:hint="eastAsia"/>
          <w:color w:val="auto"/>
          <w:sz w:val="22"/>
          <w:szCs w:val="22"/>
        </w:rPr>
        <w:t>）经建设局、财政局、评审中心主导相关单位调查核实认定定点服务单位不具备定点服务能力的，终止定点单位的委托服务。</w:t>
      </w:r>
    </w:p>
    <w:p w:rsidR="0020685A" w:rsidRPr="00C3141A" w:rsidRDefault="0020685A" w:rsidP="0020685A">
      <w:pPr>
        <w:tabs>
          <w:tab w:val="left" w:pos="735"/>
        </w:tabs>
        <w:snapToGrid w:val="0"/>
        <w:spacing w:line="360" w:lineRule="exact"/>
        <w:ind w:firstLineChars="200" w:firstLine="440"/>
        <w:contextualSpacing/>
        <w:outlineLvl w:val="0"/>
        <w:rPr>
          <w:color w:val="auto"/>
          <w:sz w:val="22"/>
          <w:szCs w:val="22"/>
        </w:rPr>
      </w:pPr>
      <w:r w:rsidRPr="00C3141A">
        <w:rPr>
          <w:rFonts w:hint="eastAsia"/>
          <w:color w:val="auto"/>
          <w:sz w:val="22"/>
          <w:szCs w:val="22"/>
        </w:rPr>
        <w:t>注：</w:t>
      </w:r>
    </w:p>
    <w:p w:rsidR="0020685A" w:rsidRPr="00C3141A" w:rsidRDefault="0020685A" w:rsidP="0020685A">
      <w:pPr>
        <w:tabs>
          <w:tab w:val="left" w:pos="735"/>
        </w:tabs>
        <w:snapToGrid w:val="0"/>
        <w:spacing w:line="360" w:lineRule="exact"/>
        <w:ind w:firstLineChars="200" w:firstLine="440"/>
        <w:contextualSpacing/>
        <w:outlineLvl w:val="0"/>
        <w:rPr>
          <w:color w:val="auto"/>
          <w:sz w:val="22"/>
          <w:szCs w:val="22"/>
        </w:rPr>
      </w:pPr>
      <w:r w:rsidRPr="00C3141A">
        <w:rPr>
          <w:rFonts w:hint="eastAsia"/>
          <w:color w:val="auto"/>
          <w:sz w:val="22"/>
          <w:szCs w:val="22"/>
        </w:rPr>
        <w:t>如本款约定与实际实施的定点管理相关规定相冲突的以</w:t>
      </w:r>
      <w:r w:rsidRPr="00C3141A">
        <w:rPr>
          <w:rFonts w:ascii="宋体" w:hAnsi="宋体" w:cs="宋体" w:hint="eastAsia"/>
          <w:color w:val="auto"/>
          <w:sz w:val="22"/>
          <w:szCs w:val="22"/>
        </w:rPr>
        <w:t>广西-东盟经济技术开发区</w:t>
      </w:r>
      <w:r w:rsidRPr="00C3141A">
        <w:rPr>
          <w:rFonts w:hint="eastAsia"/>
          <w:color w:val="auto"/>
          <w:sz w:val="22"/>
          <w:szCs w:val="22"/>
        </w:rPr>
        <w:t>政府投资建设项目定点管理相关规定为准。</w:t>
      </w:r>
    </w:p>
    <w:p w:rsidR="0020685A" w:rsidRPr="00C3141A" w:rsidRDefault="0020685A" w:rsidP="0020685A">
      <w:pPr>
        <w:spacing w:line="360" w:lineRule="exact"/>
        <w:contextualSpacing/>
        <w:jc w:val="left"/>
        <w:rPr>
          <w:b/>
          <w:color w:val="auto"/>
          <w:sz w:val="22"/>
          <w:szCs w:val="22"/>
        </w:rPr>
      </w:pPr>
      <w:r w:rsidRPr="00C3141A">
        <w:rPr>
          <w:rFonts w:hint="eastAsia"/>
          <w:b/>
          <w:color w:val="auto"/>
          <w:sz w:val="22"/>
          <w:szCs w:val="22"/>
        </w:rPr>
        <w:t>十、定点服务违约管理</w:t>
      </w:r>
    </w:p>
    <w:p w:rsidR="0020685A" w:rsidRPr="00C3141A" w:rsidRDefault="0020685A" w:rsidP="0020685A">
      <w:pPr>
        <w:spacing w:line="360" w:lineRule="exact"/>
        <w:contextualSpacing/>
        <w:jc w:val="left"/>
        <w:rPr>
          <w:rFonts w:ascii="宋体" w:hAnsi="宋体"/>
          <w:bCs/>
          <w:color w:val="auto"/>
          <w:sz w:val="22"/>
          <w:szCs w:val="22"/>
        </w:rPr>
      </w:pPr>
      <w:r w:rsidRPr="00C3141A">
        <w:rPr>
          <w:rFonts w:ascii="宋体" w:hAnsi="宋体" w:hint="eastAsia"/>
          <w:bCs/>
          <w:color w:val="auto"/>
          <w:sz w:val="22"/>
          <w:szCs w:val="22"/>
        </w:rPr>
        <w:t xml:space="preserve">   如发生违约纠纷时则由项目业主单位牵头参建各方等各部门进行讨论，并将讨论结果报</w:t>
      </w:r>
      <w:r w:rsidRPr="00C3141A">
        <w:rPr>
          <w:rFonts w:ascii="宋体" w:hAnsi="宋体" w:cs="宋体" w:hint="eastAsia"/>
          <w:color w:val="auto"/>
          <w:sz w:val="22"/>
          <w:szCs w:val="22"/>
        </w:rPr>
        <w:t>广西-东盟经济技术开发区建设局</w:t>
      </w:r>
      <w:r w:rsidRPr="00C3141A">
        <w:rPr>
          <w:rFonts w:ascii="宋体" w:hAnsi="宋体" w:hint="eastAsia"/>
          <w:bCs/>
          <w:color w:val="auto"/>
          <w:sz w:val="22"/>
          <w:szCs w:val="22"/>
        </w:rPr>
        <w:t>进行审定。</w:t>
      </w:r>
    </w:p>
    <w:p w:rsidR="0020685A" w:rsidRPr="00C3141A" w:rsidRDefault="0020685A" w:rsidP="0020685A">
      <w:pPr>
        <w:spacing w:line="360" w:lineRule="exact"/>
        <w:contextualSpacing/>
        <w:jc w:val="left"/>
        <w:rPr>
          <w:b/>
          <w:color w:val="auto"/>
          <w:sz w:val="22"/>
          <w:szCs w:val="22"/>
        </w:rPr>
      </w:pPr>
      <w:r w:rsidRPr="00C3141A">
        <w:rPr>
          <w:rFonts w:hint="eastAsia"/>
          <w:b/>
          <w:color w:val="auto"/>
          <w:sz w:val="22"/>
          <w:szCs w:val="22"/>
        </w:rPr>
        <w:t>十一、定点服务</w:t>
      </w:r>
      <w:proofErr w:type="gramStart"/>
      <w:r w:rsidRPr="00C3141A">
        <w:rPr>
          <w:rFonts w:hint="eastAsia"/>
          <w:b/>
          <w:color w:val="auto"/>
          <w:sz w:val="22"/>
          <w:szCs w:val="22"/>
        </w:rPr>
        <w:t>期评价</w:t>
      </w:r>
      <w:proofErr w:type="gramEnd"/>
      <w:r w:rsidRPr="00C3141A">
        <w:rPr>
          <w:rFonts w:hint="eastAsia"/>
          <w:b/>
          <w:color w:val="auto"/>
          <w:sz w:val="22"/>
          <w:szCs w:val="22"/>
        </w:rPr>
        <w:t>管理</w:t>
      </w:r>
    </w:p>
    <w:p w:rsidR="0020685A" w:rsidRPr="00C3141A" w:rsidRDefault="0020685A" w:rsidP="0020685A">
      <w:pPr>
        <w:spacing w:line="360" w:lineRule="exact"/>
        <w:ind w:firstLineChars="200" w:firstLine="440"/>
        <w:contextualSpacing/>
        <w:jc w:val="left"/>
        <w:rPr>
          <w:rFonts w:ascii="宋体" w:hAnsi="宋体"/>
          <w:bCs/>
          <w:color w:val="auto"/>
          <w:sz w:val="22"/>
          <w:szCs w:val="22"/>
        </w:rPr>
      </w:pPr>
      <w:r w:rsidRPr="00C3141A">
        <w:rPr>
          <w:rFonts w:ascii="宋体" w:hAnsi="宋体" w:cs="宋体" w:hint="eastAsia"/>
          <w:color w:val="auto"/>
          <w:sz w:val="22"/>
          <w:szCs w:val="22"/>
        </w:rPr>
        <w:t>广西-东盟经济技术开发区建设局每年对定点单位的服务情况进行考评（考评细则另行制定），考评等级分为</w:t>
      </w:r>
      <w:r w:rsidRPr="00C3141A">
        <w:rPr>
          <w:rFonts w:ascii="宋体" w:hAnsi="宋体" w:hint="eastAsia"/>
          <w:bCs/>
          <w:color w:val="auto"/>
          <w:sz w:val="22"/>
          <w:szCs w:val="22"/>
        </w:rPr>
        <w:t>优秀、良好、合格、不合格四个等级，视考评情况采取奖惩措施（奖惩措施另行制定）。</w:t>
      </w:r>
    </w:p>
    <w:p w:rsidR="0020685A" w:rsidRPr="00C3141A" w:rsidRDefault="0020685A" w:rsidP="0020685A">
      <w:pPr>
        <w:spacing w:line="360" w:lineRule="exact"/>
        <w:contextualSpacing/>
        <w:jc w:val="left"/>
        <w:rPr>
          <w:rFonts w:ascii="宋体" w:hAnsi="宋体"/>
          <w:bCs/>
          <w:color w:val="auto"/>
          <w:sz w:val="22"/>
          <w:szCs w:val="22"/>
        </w:rPr>
      </w:pPr>
      <w:r w:rsidRPr="00C3141A">
        <w:rPr>
          <w:rFonts w:hint="eastAsia"/>
          <w:b/>
          <w:color w:val="auto"/>
          <w:sz w:val="22"/>
          <w:szCs w:val="22"/>
        </w:rPr>
        <w:t>十二：其他</w:t>
      </w:r>
    </w:p>
    <w:p w:rsidR="0020685A" w:rsidRPr="00C3141A" w:rsidRDefault="0020685A" w:rsidP="0020685A">
      <w:pPr>
        <w:spacing w:line="360" w:lineRule="exact"/>
        <w:ind w:firstLineChars="200" w:firstLine="440"/>
        <w:contextualSpacing/>
        <w:jc w:val="left"/>
        <w:rPr>
          <w:color w:val="auto"/>
          <w:szCs w:val="21"/>
        </w:rPr>
      </w:pPr>
      <w:r w:rsidRPr="00C3141A">
        <w:rPr>
          <w:rFonts w:ascii="宋体" w:hAnsi="宋体" w:hint="eastAsia"/>
          <w:bCs/>
          <w:color w:val="auto"/>
          <w:sz w:val="22"/>
          <w:szCs w:val="22"/>
        </w:rPr>
        <w:t>1.</w:t>
      </w:r>
      <w:r w:rsidRPr="00C3141A">
        <w:rPr>
          <w:color w:val="auto"/>
          <w:szCs w:val="21"/>
        </w:rPr>
        <w:t xml:space="preserve"> </w:t>
      </w:r>
      <w:r w:rsidRPr="00C3141A">
        <w:rPr>
          <w:color w:val="auto"/>
          <w:szCs w:val="21"/>
        </w:rPr>
        <w:t>需执行的国家相关标准、行业标准、地方标准或者其他标准、规范</w:t>
      </w:r>
      <w:r w:rsidRPr="00C3141A">
        <w:rPr>
          <w:rFonts w:hint="eastAsia"/>
          <w:color w:val="auto"/>
          <w:szCs w:val="21"/>
        </w:rPr>
        <w:t>：按国家现行规范、标准执行。</w:t>
      </w:r>
    </w:p>
    <w:p w:rsidR="0020685A" w:rsidRPr="00C3141A" w:rsidRDefault="0020685A" w:rsidP="0020685A">
      <w:pPr>
        <w:spacing w:line="360" w:lineRule="exact"/>
        <w:ind w:firstLineChars="200" w:firstLine="420"/>
        <w:contextualSpacing/>
        <w:jc w:val="left"/>
        <w:rPr>
          <w:rFonts w:ascii="宋体" w:hAnsi="宋体"/>
          <w:bCs/>
          <w:color w:val="auto"/>
          <w:sz w:val="22"/>
          <w:szCs w:val="22"/>
        </w:rPr>
      </w:pPr>
      <w:r w:rsidRPr="00C3141A">
        <w:rPr>
          <w:rFonts w:hint="eastAsia"/>
          <w:color w:val="auto"/>
          <w:szCs w:val="21"/>
        </w:rPr>
        <w:t>2.</w:t>
      </w:r>
      <w:r w:rsidRPr="00C3141A">
        <w:rPr>
          <w:color w:val="auto"/>
          <w:szCs w:val="21"/>
        </w:rPr>
        <w:t xml:space="preserve"> </w:t>
      </w:r>
      <w:r w:rsidRPr="00C3141A">
        <w:rPr>
          <w:color w:val="auto"/>
          <w:szCs w:val="21"/>
        </w:rPr>
        <w:t>采购项目实施的时间和地点；</w:t>
      </w:r>
      <w:r w:rsidRPr="00C3141A">
        <w:rPr>
          <w:rFonts w:hint="eastAsia"/>
          <w:color w:val="auto"/>
          <w:szCs w:val="21"/>
        </w:rPr>
        <w:t>服务期为</w:t>
      </w:r>
      <w:r w:rsidRPr="00C3141A">
        <w:rPr>
          <w:rFonts w:hint="eastAsia"/>
          <w:color w:val="auto"/>
          <w:szCs w:val="21"/>
        </w:rPr>
        <w:t>2</w:t>
      </w:r>
      <w:r w:rsidRPr="00C3141A">
        <w:rPr>
          <w:rFonts w:hint="eastAsia"/>
          <w:color w:val="auto"/>
          <w:szCs w:val="21"/>
        </w:rPr>
        <w:t>年，地点为：</w:t>
      </w:r>
      <w:r w:rsidRPr="00C3141A">
        <w:rPr>
          <w:rFonts w:ascii="宋体" w:hAnsi="宋体" w:cs="宋体" w:hint="eastAsia"/>
          <w:color w:val="auto"/>
          <w:sz w:val="22"/>
          <w:szCs w:val="22"/>
        </w:rPr>
        <w:t>广西-东盟经济技术开发区。</w:t>
      </w:r>
    </w:p>
    <w:p w:rsidR="0020685A" w:rsidRPr="00C3141A" w:rsidRDefault="0020685A" w:rsidP="0020685A">
      <w:pPr>
        <w:spacing w:line="360" w:lineRule="exact"/>
        <w:ind w:firstLineChars="200" w:firstLine="440"/>
        <w:contextualSpacing/>
        <w:jc w:val="left"/>
        <w:rPr>
          <w:rFonts w:ascii="宋体" w:hAnsi="宋体"/>
          <w:bCs/>
          <w:color w:val="auto"/>
          <w:sz w:val="22"/>
          <w:szCs w:val="22"/>
        </w:rPr>
      </w:pPr>
      <w:r w:rsidRPr="00C3141A">
        <w:rPr>
          <w:rFonts w:ascii="宋体" w:hAnsi="宋体" w:hint="eastAsia"/>
          <w:bCs/>
          <w:color w:val="auto"/>
          <w:sz w:val="22"/>
          <w:szCs w:val="22"/>
        </w:rPr>
        <w:t>3.</w:t>
      </w:r>
      <w:r w:rsidRPr="00C3141A">
        <w:rPr>
          <w:color w:val="auto"/>
          <w:szCs w:val="21"/>
        </w:rPr>
        <w:t xml:space="preserve"> </w:t>
      </w:r>
      <w:r w:rsidRPr="00C3141A">
        <w:rPr>
          <w:color w:val="auto"/>
          <w:szCs w:val="21"/>
        </w:rPr>
        <w:t>验收标准</w:t>
      </w:r>
      <w:r w:rsidRPr="00C3141A">
        <w:rPr>
          <w:rFonts w:hint="eastAsia"/>
          <w:color w:val="auto"/>
          <w:szCs w:val="21"/>
        </w:rPr>
        <w:t>：按国家现行验收标准执行。</w:t>
      </w:r>
    </w:p>
    <w:sectPr w:rsidR="0020685A" w:rsidRPr="00C314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592E"/>
    <w:multiLevelType w:val="singleLevel"/>
    <w:tmpl w:val="151E592E"/>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685A"/>
    <w:rsid w:val="0015058D"/>
    <w:rsid w:val="0020685A"/>
    <w:rsid w:val="00BA4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5A"/>
    <w:pPr>
      <w:widowControl w:val="0"/>
      <w:spacing w:line="360" w:lineRule="atLeast"/>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2"/>
    <w:qFormat/>
    <w:rsid w:val="0020685A"/>
    <w:rPr>
      <w:rFonts w:ascii="宋体" w:hAnsi="宋体"/>
      <w:kern w:val="1"/>
      <w:szCs w:val="20"/>
    </w:rPr>
  </w:style>
  <w:style w:type="character" w:customStyle="1" w:styleId="Char">
    <w:name w:val="纯文本 Char"/>
    <w:basedOn w:val="a0"/>
    <w:link w:val="a3"/>
    <w:uiPriority w:val="99"/>
    <w:semiHidden/>
    <w:rsid w:val="0020685A"/>
    <w:rPr>
      <w:rFonts w:ascii="宋体" w:eastAsia="宋体" w:hAnsi="Courier New" w:cs="Courier New"/>
      <w:color w:val="000000"/>
      <w:kern w:val="0"/>
      <w:szCs w:val="21"/>
    </w:rPr>
  </w:style>
  <w:style w:type="character" w:customStyle="1" w:styleId="Char2">
    <w:name w:val="纯文本 Char2"/>
    <w:aliases w:val="普通文字 Char Char2,普通文字 Char1,纯文本 Char Char Char1,普通文字 Char Char Char,正 文 1 Char,普通文字1 Char1,普通文字2 Char,普通文字3 Char,普通文字4 Char,普通文字5 Char,普通文字6 Char,普通文字11 Char,普通文字21 Char,普通文字31 Char,普通文字41 Char,普通文字7 Char,纯文本 Char1 Char Char Char,Texte Char"/>
    <w:link w:val="a3"/>
    <w:qFormat/>
    <w:rsid w:val="0020685A"/>
    <w:rPr>
      <w:rFonts w:ascii="宋体" w:eastAsia="宋体" w:hAnsi="宋体" w:cs="Times New Roman"/>
      <w:color w:val="000000"/>
      <w:kern w:val="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2656</Characters>
  <Application>Microsoft Office Word</Application>
  <DocSecurity>0</DocSecurity>
  <Lines>22</Lines>
  <Paragraphs>6</Paragraphs>
  <ScaleCrop>false</ScaleCrop>
  <Company>Microsoft</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2020-11-17T01:59:00Z</dcterms:created>
  <dcterms:modified xsi:type="dcterms:W3CDTF">2020-11-17T01:59:00Z</dcterms:modified>
</cp:coreProperties>
</file>