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49CE" w:rsidRDefault="000849CE" w:rsidP="000849CE">
      <w:pPr>
        <w:pStyle w:val="a6"/>
        <w:wordWrap w:val="0"/>
        <w:jc w:val="center"/>
        <w:outlineLvl w:val="0"/>
        <w:rPr>
          <w:rFonts w:ascii="Times New Roman" w:hAnsi="Times New Roman"/>
          <w:b/>
          <w:sz w:val="36"/>
        </w:rPr>
      </w:pPr>
      <w:r>
        <w:rPr>
          <w:rFonts w:ascii="Times New Roman" w:hAnsi="Times New Roman" w:hint="eastAsia"/>
          <w:b/>
          <w:sz w:val="36"/>
        </w:rPr>
        <w:t>项目需求一览表</w:t>
      </w:r>
    </w:p>
    <w:p w:rsidR="000849CE" w:rsidRDefault="000849CE" w:rsidP="000849CE">
      <w:pPr>
        <w:rPr>
          <w:rFonts w:ascii="宋体" w:eastAsia="宋体" w:hAnsi="宋体"/>
        </w:rPr>
      </w:pPr>
    </w:p>
    <w:p w:rsidR="000849CE" w:rsidRDefault="000849CE" w:rsidP="000849CE">
      <w:pPr>
        <w:spacing w:line="320" w:lineRule="exact"/>
        <w:rPr>
          <w:rFonts w:ascii="宋体" w:eastAsia="宋体" w:hAnsi="宋体" w:cs="宋体" w:hint="eastAsia"/>
          <w:b/>
          <w:kern w:val="2"/>
          <w:szCs w:val="21"/>
        </w:rPr>
      </w:pPr>
      <w:r>
        <w:rPr>
          <w:rFonts w:ascii="宋体" w:eastAsia="宋体" w:hAnsi="宋体" w:cs="宋体" w:hint="eastAsia"/>
          <w:b/>
          <w:kern w:val="2"/>
          <w:szCs w:val="21"/>
        </w:rPr>
        <w:t>说明：</w:t>
      </w:r>
    </w:p>
    <w:p w:rsidR="000849CE" w:rsidRDefault="000849CE" w:rsidP="000849CE">
      <w:pPr>
        <w:spacing w:line="320" w:lineRule="exact"/>
        <w:ind w:firstLine="424"/>
        <w:jc w:val="left"/>
        <w:rPr>
          <w:rFonts w:ascii="宋体" w:eastAsia="宋体" w:hAnsi="宋体" w:cs="宋体" w:hint="eastAsia"/>
          <w:kern w:val="2"/>
          <w:szCs w:val="21"/>
        </w:rPr>
      </w:pPr>
      <w:r>
        <w:rPr>
          <w:rFonts w:ascii="宋体" w:eastAsia="宋体" w:hAnsi="宋体" w:cs="宋体" w:hint="eastAsia"/>
          <w:kern w:val="2"/>
          <w:szCs w:val="21"/>
        </w:rPr>
        <w:t>1、本招标文件所称中小企业必须符合《政府采购促进中小企业发展暂行办法》第二条规定。</w:t>
      </w:r>
    </w:p>
    <w:p w:rsidR="000849CE" w:rsidRDefault="000849CE" w:rsidP="000849CE">
      <w:pPr>
        <w:spacing w:line="320" w:lineRule="exact"/>
        <w:ind w:firstLine="424"/>
        <w:jc w:val="left"/>
        <w:rPr>
          <w:rFonts w:ascii="宋体" w:eastAsia="宋体" w:hAnsi="宋体" w:cs="宋体" w:hint="eastAsia"/>
          <w:kern w:val="2"/>
          <w:szCs w:val="21"/>
        </w:rPr>
      </w:pPr>
      <w:r>
        <w:rPr>
          <w:rFonts w:ascii="宋体" w:eastAsia="宋体" w:hAnsi="宋体" w:cs="宋体" w:hint="eastAsia"/>
          <w:kern w:val="2"/>
          <w:szCs w:val="21"/>
        </w:rPr>
        <w:t>2、小型、微型企业提供中型企业制造的货物的，视同为中型企业。</w:t>
      </w:r>
    </w:p>
    <w:p w:rsidR="000849CE" w:rsidRDefault="000849CE" w:rsidP="000849CE">
      <w:pPr>
        <w:spacing w:line="320" w:lineRule="exact"/>
        <w:ind w:firstLine="424"/>
        <w:jc w:val="left"/>
        <w:rPr>
          <w:rFonts w:ascii="宋体" w:eastAsia="宋体" w:hAnsi="宋体" w:cs="宋体" w:hint="eastAsia"/>
          <w:kern w:val="2"/>
          <w:szCs w:val="21"/>
        </w:rPr>
      </w:pPr>
      <w:r>
        <w:rPr>
          <w:rFonts w:ascii="宋体" w:eastAsia="宋体" w:hAnsi="宋体" w:cs="宋体" w:hint="eastAsia"/>
          <w:kern w:val="2"/>
          <w:szCs w:val="21"/>
        </w:rPr>
        <w:t>3、小型、微型企业提供大型企业制造的货物的，视同为大型企业。</w:t>
      </w:r>
    </w:p>
    <w:p w:rsidR="000849CE" w:rsidRDefault="000849CE" w:rsidP="000849CE">
      <w:pPr>
        <w:spacing w:line="320" w:lineRule="exact"/>
        <w:ind w:firstLine="424"/>
        <w:jc w:val="left"/>
        <w:rPr>
          <w:rFonts w:ascii="宋体" w:eastAsia="宋体" w:hAnsi="宋体" w:cs="宋体" w:hint="eastAsia"/>
          <w:kern w:val="2"/>
          <w:szCs w:val="21"/>
        </w:rPr>
      </w:pPr>
      <w:r>
        <w:rPr>
          <w:rFonts w:ascii="宋体" w:eastAsia="宋体" w:hAnsi="宋体" w:cs="宋体" w:hint="eastAsia"/>
          <w:kern w:val="2"/>
          <w:szCs w:val="21"/>
        </w:rPr>
        <w:t>4、按照《财政部、司法部关于政府采购支持监狱企业发展有关问题的通知》（财库〔2014〕68号）的规定，监狱企业视同小型、微型企业。</w:t>
      </w:r>
    </w:p>
    <w:p w:rsidR="000849CE" w:rsidRDefault="000849CE" w:rsidP="000849CE">
      <w:pPr>
        <w:spacing w:line="320" w:lineRule="exact"/>
        <w:ind w:firstLine="424"/>
        <w:jc w:val="left"/>
        <w:rPr>
          <w:rFonts w:ascii="宋体" w:eastAsia="宋体" w:hAnsi="宋体" w:cs="宋体" w:hint="eastAsia"/>
          <w:kern w:val="2"/>
          <w:szCs w:val="21"/>
        </w:rPr>
      </w:pPr>
      <w:r>
        <w:rPr>
          <w:rFonts w:ascii="宋体" w:eastAsia="宋体" w:hAnsi="宋体" w:cs="宋体" w:hint="eastAsia"/>
          <w:kern w:val="2"/>
          <w:szCs w:val="21"/>
        </w:rPr>
        <w:t>5、按照《关于促进残疾人就业政府采购政策的通知》（财库〔2017〕141号）的规定，残疾人福利性单位视同小型、微型企业。残疾人福利性单位属于小型、微型企业的，不重复享受政策。</w:t>
      </w:r>
    </w:p>
    <w:p w:rsidR="000849CE" w:rsidRDefault="000849CE" w:rsidP="000849CE">
      <w:pPr>
        <w:spacing w:line="320" w:lineRule="exact"/>
        <w:ind w:firstLine="424"/>
        <w:jc w:val="left"/>
        <w:rPr>
          <w:rFonts w:ascii="宋体" w:eastAsia="宋体" w:hAnsi="宋体" w:cs="宋体" w:hint="eastAsia"/>
          <w:kern w:val="2"/>
          <w:szCs w:val="21"/>
        </w:rPr>
      </w:pPr>
      <w:r>
        <w:rPr>
          <w:rFonts w:ascii="宋体" w:eastAsia="宋体" w:hAnsi="宋体" w:cs="宋体" w:hint="eastAsia"/>
          <w:kern w:val="2"/>
          <w:szCs w:val="21"/>
        </w:rPr>
        <w:t>6、小型和微型企业产品的价格给予6%-10%的扣除，用扣除后的价格参与评审，具体扣除比例请以第三章《评标方法》的规定为准。</w:t>
      </w:r>
    </w:p>
    <w:p w:rsidR="000849CE" w:rsidRDefault="000849CE" w:rsidP="000849CE">
      <w:pPr>
        <w:spacing w:line="320" w:lineRule="exact"/>
        <w:ind w:firstLineChars="196" w:firstLine="412"/>
        <w:jc w:val="left"/>
        <w:rPr>
          <w:rFonts w:ascii="宋体" w:eastAsia="宋体" w:hAnsi="宋体" w:cs="宋体" w:hint="eastAsia"/>
          <w:kern w:val="2"/>
          <w:sz w:val="48"/>
          <w:szCs w:val="48"/>
        </w:rPr>
      </w:pPr>
      <w:r>
        <w:rPr>
          <w:rFonts w:ascii="宋体" w:eastAsia="宋体" w:hAnsi="宋体" w:cs="宋体" w:hint="eastAsia"/>
          <w:kern w:val="2"/>
        </w:rPr>
        <w:t>7、</w:t>
      </w:r>
      <w:r>
        <w:rPr>
          <w:rFonts w:ascii="宋体" w:eastAsia="宋体" w:hAnsi="宋体" w:cs="宋体" w:hint="eastAsia"/>
          <w:kern w:val="2"/>
          <w:sz w:val="22"/>
          <w:szCs w:val="22"/>
          <w:u w:val="single"/>
        </w:rPr>
        <w:t>根据财库〔2019〕9号及财库〔2019〕19号文件规定，台式计算机，便携式计算机、平板式微型计算机，激光打印机，针式打印机，液晶显示器，制冷压缩机（冷水机组、水源热泵机组、溴化</w:t>
      </w:r>
      <w:proofErr w:type="gramStart"/>
      <w:r>
        <w:rPr>
          <w:rFonts w:ascii="宋体" w:eastAsia="宋体" w:hAnsi="宋体" w:cs="宋体" w:hint="eastAsia"/>
          <w:kern w:val="2"/>
          <w:sz w:val="22"/>
          <w:szCs w:val="22"/>
          <w:u w:val="single"/>
        </w:rPr>
        <w:t>锂</w:t>
      </w:r>
      <w:proofErr w:type="gramEnd"/>
      <w:r>
        <w:rPr>
          <w:rFonts w:ascii="宋体" w:eastAsia="宋体" w:hAnsi="宋体" w:cs="宋体" w:hint="eastAsia"/>
          <w:kern w:val="2"/>
          <w:sz w:val="22"/>
          <w:szCs w:val="22"/>
          <w:u w:val="single"/>
        </w:rPr>
        <w:t>吸收式冷水机组），空调机组[多联式空调（热泵）机组（制冷量＞14000W），单元式空气调节机（制冷量＞14000W）]，专用制冷、空调设备（机房空调），镇流器（管型荧光灯镇流器），空调机[房间空气调节器、多联式空调（热泵）机组（制冷量≤14000W）、单元式空气调节机（制冷量≤14000W）]，电热水器，普通照明用双端荧光灯，电视设备[普通电视设备（电视机）]，视频设备（视频监控设备、监视器），便器（坐便器、蹲便器、小便器），水嘴均为节能产品(政府采购品目清单内标注“</w:t>
      </w:r>
      <w:r>
        <w:rPr>
          <w:rFonts w:ascii="宋体" w:eastAsia="宋体" w:hAnsi="宋体" w:cs="宋体" w:hint="eastAsia"/>
          <w:kern w:val="2"/>
          <w:sz w:val="16"/>
          <w:szCs w:val="22"/>
          <w:u w:val="single"/>
        </w:rPr>
        <w:t>★</w:t>
      </w:r>
      <w:r>
        <w:rPr>
          <w:rFonts w:ascii="宋体" w:eastAsia="宋体" w:hAnsi="宋体" w:cs="宋体" w:hint="eastAsia"/>
          <w:kern w:val="2"/>
          <w:sz w:val="22"/>
          <w:szCs w:val="22"/>
          <w:u w:val="single"/>
        </w:rPr>
        <w:t>”的品目)，属于政府强制采购节能产品。若采购货物属于以上品目清单的产品时，供应商的投标货物必须使用政府强制采购的节能产品，供应商必须在投标文件中提供由国家确定的认证机构出具的处于有效期之内的节能产品认证证书复印件（加盖供应商公章），否则相应投标无效</w:t>
      </w:r>
      <w:r>
        <w:rPr>
          <w:rFonts w:ascii="宋体" w:eastAsia="宋体" w:hAnsi="宋体" w:cs="宋体" w:hint="eastAsia"/>
          <w:b/>
          <w:kern w:val="2"/>
          <w:sz w:val="24"/>
        </w:rPr>
        <w:t>。落实政策加分，详见第三章《评标方法》的规定。</w:t>
      </w:r>
    </w:p>
    <w:p w:rsidR="000849CE" w:rsidRDefault="000849CE" w:rsidP="000849CE">
      <w:pPr>
        <w:spacing w:line="320" w:lineRule="exact"/>
        <w:ind w:firstLine="424"/>
        <w:jc w:val="left"/>
        <w:rPr>
          <w:rFonts w:ascii="宋体" w:eastAsia="宋体" w:hAnsi="宋体" w:cs="宋体" w:hint="eastAsia"/>
          <w:kern w:val="2"/>
          <w:szCs w:val="21"/>
        </w:rPr>
      </w:pPr>
      <w:r>
        <w:rPr>
          <w:rFonts w:ascii="宋体" w:eastAsia="宋体" w:hAnsi="宋体" w:cs="宋体" w:hint="eastAsia"/>
          <w:kern w:val="2"/>
          <w:szCs w:val="21"/>
        </w:rPr>
        <w:t>8、本项目为服务类采购，无核心产品</w:t>
      </w:r>
      <w:r>
        <w:rPr>
          <w:rFonts w:ascii="宋体" w:eastAsia="宋体" w:hAnsi="宋体" w:cs="Arial" w:hint="eastAsia"/>
          <w:kern w:val="2"/>
          <w:szCs w:val="21"/>
        </w:rPr>
        <w:t>；</w:t>
      </w:r>
      <w:r>
        <w:rPr>
          <w:rFonts w:ascii="宋体" w:eastAsia="宋体" w:hAnsi="宋体" w:cs="宋体" w:hint="eastAsia"/>
          <w:kern w:val="2"/>
          <w:szCs w:val="21"/>
        </w:rPr>
        <w:t>同时本项目货物不接受进口产品（即通过中国海关报关验放进入中国境内且产自关境外的产品）参与投标，如有此类产品参与投标的做无效标处理。</w:t>
      </w:r>
    </w:p>
    <w:p w:rsidR="000849CE" w:rsidRDefault="000849CE" w:rsidP="000849CE">
      <w:pPr>
        <w:spacing w:line="320" w:lineRule="exact"/>
        <w:ind w:firstLine="420"/>
        <w:rPr>
          <w:rFonts w:ascii="宋体" w:eastAsia="宋体" w:hAnsi="宋体" w:cs="宋体" w:hint="eastAsia"/>
          <w:kern w:val="2"/>
          <w:szCs w:val="21"/>
        </w:rPr>
      </w:pPr>
      <w:r>
        <w:rPr>
          <w:rFonts w:ascii="宋体" w:eastAsia="宋体" w:hAnsi="宋体" w:cs="宋体" w:hint="eastAsia"/>
          <w:kern w:val="2"/>
          <w:szCs w:val="21"/>
        </w:rPr>
        <w:t>9、凡在“技术参数要求”中表述为“标配”或“标准配置”的设备，投标人应按第五章“投标文件格式”规定的格式在“投标服务技术资料表”中将其参数详细列明。</w:t>
      </w:r>
    </w:p>
    <w:p w:rsidR="000849CE" w:rsidRDefault="000849CE" w:rsidP="000849CE">
      <w:pPr>
        <w:spacing w:line="320" w:lineRule="exact"/>
        <w:ind w:firstLine="420"/>
        <w:rPr>
          <w:rFonts w:ascii="宋体" w:eastAsia="宋体" w:hAnsi="宋体" w:cs="宋体" w:hint="eastAsia"/>
          <w:kern w:val="2"/>
          <w:szCs w:val="21"/>
        </w:rPr>
      </w:pPr>
      <w:r>
        <w:rPr>
          <w:rFonts w:ascii="宋体" w:eastAsia="宋体" w:hAnsi="宋体" w:cs="宋体" w:hint="eastAsia"/>
          <w:kern w:val="2"/>
          <w:szCs w:val="21"/>
        </w:rPr>
        <w:t>10、本项目需求一览表中标注</w:t>
      </w:r>
      <w:r>
        <w:rPr>
          <w:rFonts w:ascii="宋体" w:eastAsia="宋体" w:hAnsi="宋体" w:cs="宋体" w:hint="eastAsia"/>
          <w:kern w:val="2"/>
          <w:sz w:val="22"/>
          <w:szCs w:val="22"/>
        </w:rPr>
        <w:t>▲</w:t>
      </w:r>
      <w:r>
        <w:rPr>
          <w:rFonts w:ascii="宋体" w:eastAsia="宋体" w:hAnsi="宋体" w:cs="宋体" w:hint="eastAsia"/>
          <w:kern w:val="2"/>
          <w:szCs w:val="21"/>
        </w:rPr>
        <w:t>号的内容为实质性要求和条件，必须满足或优于。</w:t>
      </w:r>
    </w:p>
    <w:p w:rsidR="000849CE" w:rsidRDefault="000849CE" w:rsidP="000849CE">
      <w:pPr>
        <w:spacing w:line="320" w:lineRule="exact"/>
        <w:ind w:firstLine="420"/>
        <w:rPr>
          <w:rFonts w:ascii="宋体" w:eastAsia="宋体" w:hAnsi="宋体" w:cs="宋体" w:hint="eastAsia"/>
          <w:kern w:val="2"/>
          <w:szCs w:val="21"/>
        </w:rPr>
      </w:pPr>
      <w:r>
        <w:rPr>
          <w:rFonts w:ascii="宋体" w:eastAsia="宋体" w:hAnsi="宋体" w:cs="宋体" w:hint="eastAsia"/>
          <w:kern w:val="2"/>
          <w:szCs w:val="21"/>
        </w:rPr>
        <w:t>11、本项目需求一览表中内容如与第六章“合同条款及格式”相关条款不一致的，以本表为准。</w:t>
      </w:r>
    </w:p>
    <w:p w:rsidR="000849CE" w:rsidRDefault="000849CE" w:rsidP="000849CE">
      <w:pPr>
        <w:spacing w:line="320" w:lineRule="exact"/>
        <w:ind w:firstLine="420"/>
        <w:rPr>
          <w:rFonts w:ascii="宋体" w:eastAsia="宋体" w:hAnsi="宋体" w:cs="宋体" w:hint="eastAsia"/>
          <w:kern w:val="2"/>
          <w:szCs w:val="21"/>
        </w:rPr>
      </w:pPr>
      <w:r>
        <w:rPr>
          <w:rFonts w:ascii="宋体" w:eastAsia="宋体" w:hAnsi="宋体" w:cs="宋体" w:hint="eastAsia"/>
          <w:kern w:val="2"/>
          <w:szCs w:val="21"/>
        </w:rPr>
        <w:t>12、</w:t>
      </w:r>
      <w:r>
        <w:rPr>
          <w:rFonts w:ascii="宋体" w:eastAsia="宋体" w:hAnsi="宋体" w:hint="eastAsia"/>
        </w:rPr>
        <w:t>采购需求具有国家或其他强制性标准、规范等要求的，投标文件中必须提供相关强制性认证资料，否则投标无效。</w:t>
      </w:r>
    </w:p>
    <w:p w:rsidR="000849CE" w:rsidRDefault="000849CE" w:rsidP="000849CE">
      <w:pPr>
        <w:spacing w:line="320" w:lineRule="exact"/>
        <w:ind w:firstLine="420"/>
        <w:rPr>
          <w:rFonts w:ascii="宋体" w:hAnsi="宋体" w:cs="宋体" w:hint="eastAsia"/>
          <w:kern w:val="2"/>
          <w:szCs w:val="21"/>
        </w:rPr>
      </w:pPr>
    </w:p>
    <w:tbl>
      <w:tblPr>
        <w:tblW w:w="5000" w:type="pct"/>
        <w:tblCellMar>
          <w:left w:w="0" w:type="dxa"/>
          <w:right w:w="0" w:type="dxa"/>
        </w:tblCellMar>
        <w:tblLook w:val="04A0"/>
      </w:tblPr>
      <w:tblGrid>
        <w:gridCol w:w="390"/>
        <w:gridCol w:w="999"/>
        <w:gridCol w:w="303"/>
        <w:gridCol w:w="6732"/>
      </w:tblGrid>
      <w:tr w:rsidR="000849CE" w:rsidTr="000849CE">
        <w:trPr>
          <w:trHeight w:val="425"/>
        </w:trPr>
        <w:tc>
          <w:tcPr>
            <w:tcW w:w="203" w:type="pct"/>
            <w:tcBorders>
              <w:top w:val="single" w:sz="8" w:space="0" w:color="auto"/>
              <w:left w:val="single" w:sz="8" w:space="0" w:color="auto"/>
              <w:bottom w:val="single" w:sz="8" w:space="0" w:color="auto"/>
              <w:right w:val="single" w:sz="8" w:space="0" w:color="auto"/>
            </w:tcBorders>
            <w:noWrap/>
            <w:vAlign w:val="center"/>
            <w:hideMark/>
          </w:tcPr>
          <w:p w:rsidR="000849CE" w:rsidRDefault="000849CE">
            <w:pPr>
              <w:jc w:val="center"/>
              <w:rPr>
                <w:rFonts w:ascii="宋体" w:eastAsia="宋体" w:hAnsi="宋体"/>
                <w:b/>
                <w:bCs/>
                <w:szCs w:val="21"/>
              </w:rPr>
            </w:pPr>
            <w:proofErr w:type="gramStart"/>
            <w:r>
              <w:rPr>
                <w:rFonts w:ascii="宋体" w:eastAsia="宋体" w:hAnsi="宋体" w:hint="eastAsia"/>
                <w:b/>
                <w:bCs/>
                <w:szCs w:val="21"/>
              </w:rPr>
              <w:t>项号</w:t>
            </w:r>
            <w:proofErr w:type="gramEnd"/>
          </w:p>
        </w:tc>
        <w:tc>
          <w:tcPr>
            <w:tcW w:w="791"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0849CE" w:rsidRDefault="000849CE">
            <w:pPr>
              <w:jc w:val="center"/>
              <w:rPr>
                <w:rFonts w:ascii="宋体" w:eastAsia="宋体" w:hAnsi="宋体"/>
                <w:b/>
                <w:bCs/>
                <w:szCs w:val="21"/>
              </w:rPr>
            </w:pPr>
            <w:r>
              <w:rPr>
                <w:rFonts w:ascii="宋体" w:eastAsia="宋体" w:hAnsi="宋体" w:hint="eastAsia"/>
                <w:b/>
                <w:bCs/>
                <w:szCs w:val="21"/>
              </w:rPr>
              <w:t>服务名称</w:t>
            </w:r>
          </w:p>
        </w:tc>
        <w:tc>
          <w:tcPr>
            <w:tcW w:w="357"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0849CE" w:rsidRDefault="000849CE">
            <w:pPr>
              <w:jc w:val="center"/>
              <w:rPr>
                <w:rFonts w:ascii="宋体" w:eastAsia="宋体" w:hAnsi="宋体"/>
                <w:b/>
                <w:bCs/>
                <w:szCs w:val="21"/>
              </w:rPr>
            </w:pPr>
            <w:r>
              <w:rPr>
                <w:rFonts w:ascii="宋体" w:eastAsia="宋体" w:hAnsi="宋体" w:hint="eastAsia"/>
                <w:b/>
                <w:bCs/>
                <w:szCs w:val="21"/>
              </w:rPr>
              <w:t>数量</w:t>
            </w:r>
          </w:p>
        </w:tc>
        <w:tc>
          <w:tcPr>
            <w:tcW w:w="3649"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0849CE" w:rsidRDefault="000849CE">
            <w:pPr>
              <w:jc w:val="center"/>
              <w:rPr>
                <w:rFonts w:ascii="宋体" w:eastAsia="宋体" w:hAnsi="宋体"/>
                <w:b/>
                <w:bCs/>
                <w:szCs w:val="21"/>
              </w:rPr>
            </w:pPr>
            <w:r>
              <w:rPr>
                <w:rFonts w:ascii="宋体" w:eastAsia="宋体" w:hAnsi="宋体" w:hint="eastAsia"/>
                <w:b/>
                <w:bCs/>
                <w:szCs w:val="21"/>
              </w:rPr>
              <w:t>技术参数要求</w:t>
            </w:r>
          </w:p>
        </w:tc>
      </w:tr>
      <w:tr w:rsidR="000849CE" w:rsidTr="000849CE">
        <w:trPr>
          <w:trHeight w:val="407"/>
        </w:trPr>
        <w:tc>
          <w:tcPr>
            <w:tcW w:w="203"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849CE" w:rsidRDefault="000849CE">
            <w:pPr>
              <w:rPr>
                <w:rFonts w:ascii="宋体" w:eastAsia="宋体" w:hAnsi="宋体"/>
                <w:szCs w:val="21"/>
              </w:rPr>
            </w:pPr>
            <w:r>
              <w:rPr>
                <w:rFonts w:ascii="宋体" w:eastAsia="宋体" w:hAnsi="宋体" w:hint="eastAsia"/>
                <w:szCs w:val="21"/>
              </w:rPr>
              <w:t>1</w:t>
            </w:r>
          </w:p>
        </w:tc>
        <w:tc>
          <w:tcPr>
            <w:tcW w:w="7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849CE" w:rsidRDefault="000849CE">
            <w:pPr>
              <w:spacing w:line="400" w:lineRule="exact"/>
              <w:rPr>
                <w:rFonts w:ascii="宋体" w:eastAsia="宋体" w:hAnsi="宋体"/>
                <w:szCs w:val="21"/>
              </w:rPr>
            </w:pPr>
            <w:r>
              <w:rPr>
                <w:rFonts w:ascii="宋体" w:eastAsia="宋体" w:hAnsi="宋体" w:hint="eastAsia"/>
                <w:szCs w:val="21"/>
              </w:rPr>
              <w:t>南宁市各污水</w:t>
            </w:r>
            <w:r>
              <w:rPr>
                <w:rFonts w:ascii="宋体" w:eastAsia="宋体" w:hAnsi="宋体" w:hint="eastAsia"/>
                <w:szCs w:val="21"/>
              </w:rPr>
              <w:lastRenderedPageBreak/>
              <w:t>处理厂第一期外水排查服务</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849CE" w:rsidRDefault="000849CE">
            <w:pPr>
              <w:spacing w:line="400" w:lineRule="exact"/>
              <w:ind w:firstLineChars="50" w:firstLine="105"/>
              <w:rPr>
                <w:rFonts w:ascii="宋体" w:eastAsia="宋体" w:hAnsi="宋体"/>
                <w:szCs w:val="21"/>
              </w:rPr>
            </w:pPr>
            <w:r>
              <w:rPr>
                <w:rFonts w:ascii="宋体" w:eastAsia="宋体" w:hAnsi="宋体" w:hint="eastAsia"/>
                <w:szCs w:val="21"/>
              </w:rPr>
              <w:lastRenderedPageBreak/>
              <w:t>1项</w:t>
            </w:r>
          </w:p>
        </w:tc>
        <w:tc>
          <w:tcPr>
            <w:tcW w:w="3649" w:type="pct"/>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0849CE" w:rsidRDefault="000849CE">
            <w:pPr>
              <w:wordWrap w:val="0"/>
              <w:snapToGrid w:val="0"/>
              <w:spacing w:line="400" w:lineRule="exact"/>
              <w:jc w:val="left"/>
              <w:rPr>
                <w:rFonts w:ascii="宋体" w:eastAsia="宋体" w:hAnsi="宋体"/>
                <w:b/>
                <w:szCs w:val="21"/>
              </w:rPr>
            </w:pPr>
            <w:r>
              <w:rPr>
                <w:rFonts w:ascii="宋体" w:eastAsia="宋体" w:hAnsi="宋体" w:hint="eastAsia"/>
                <w:b/>
                <w:szCs w:val="21"/>
              </w:rPr>
              <w:t>一、项目范围</w:t>
            </w:r>
          </w:p>
          <w:p w:rsidR="000849CE" w:rsidRDefault="000849CE">
            <w:pPr>
              <w:wordWrap w:val="0"/>
              <w:snapToGrid w:val="0"/>
              <w:spacing w:line="400" w:lineRule="exact"/>
              <w:ind w:firstLineChars="200" w:firstLine="420"/>
              <w:jc w:val="left"/>
              <w:rPr>
                <w:rFonts w:ascii="宋体" w:eastAsia="宋体" w:hAnsi="宋体" w:hint="eastAsia"/>
                <w:szCs w:val="21"/>
              </w:rPr>
            </w:pPr>
            <w:r>
              <w:rPr>
                <w:rFonts w:ascii="宋体" w:eastAsia="宋体" w:hAnsi="宋体" w:hint="eastAsia"/>
                <w:szCs w:val="21"/>
              </w:rPr>
              <w:t>本项目旨在实现“减少外水进入污水管网，提高污水处理厂进水浓</w:t>
            </w:r>
            <w:r>
              <w:rPr>
                <w:rFonts w:ascii="宋体" w:eastAsia="宋体" w:hAnsi="宋体" w:hint="eastAsia"/>
                <w:szCs w:val="21"/>
              </w:rPr>
              <w:lastRenderedPageBreak/>
              <w:t>度”的工作目标，对全市市政排水管网进行外水排查，通过排查掌握外来水入渗入流的情况，为精准施策提供扎实的数据基础，落实污水处理厂提质增效。排查范围为沙江河再生水厂、那考河再生水厂、西明江污水处理厂、</w:t>
            </w:r>
            <w:proofErr w:type="gramStart"/>
            <w:r>
              <w:rPr>
                <w:rFonts w:ascii="宋体" w:eastAsia="宋体" w:hAnsi="宋体" w:hint="eastAsia"/>
                <w:szCs w:val="21"/>
              </w:rPr>
              <w:t>心圩江下游</w:t>
            </w:r>
            <w:proofErr w:type="gramEnd"/>
            <w:r>
              <w:rPr>
                <w:rFonts w:ascii="宋体" w:eastAsia="宋体" w:hAnsi="宋体" w:hint="eastAsia"/>
                <w:szCs w:val="21"/>
              </w:rPr>
              <w:t>污水处理厂、</w:t>
            </w:r>
            <w:proofErr w:type="gramStart"/>
            <w:r>
              <w:rPr>
                <w:rFonts w:ascii="宋体" w:eastAsia="宋体" w:hAnsi="宋体" w:hint="eastAsia"/>
                <w:szCs w:val="21"/>
              </w:rPr>
              <w:t>心圩江上游</w:t>
            </w:r>
            <w:proofErr w:type="gramEnd"/>
            <w:r>
              <w:rPr>
                <w:rFonts w:ascii="宋体" w:eastAsia="宋体" w:hAnsi="宋体" w:hint="eastAsia"/>
                <w:szCs w:val="21"/>
              </w:rPr>
              <w:t>污水处理厂、水塘江水质净化厂、江南污水处理厂（不含二坑溪流域）、</w:t>
            </w:r>
            <w:proofErr w:type="gramStart"/>
            <w:r>
              <w:rPr>
                <w:rFonts w:ascii="宋体" w:eastAsia="宋体" w:hAnsi="宋体" w:hint="eastAsia"/>
                <w:szCs w:val="21"/>
              </w:rPr>
              <w:t>埌</w:t>
            </w:r>
            <w:proofErr w:type="gramEnd"/>
            <w:r>
              <w:rPr>
                <w:rFonts w:ascii="宋体" w:eastAsia="宋体" w:hAnsi="宋体" w:hint="eastAsia"/>
                <w:szCs w:val="21"/>
              </w:rPr>
              <w:t>东污水处理厂、五</w:t>
            </w:r>
            <w:proofErr w:type="gramStart"/>
            <w:r>
              <w:rPr>
                <w:rFonts w:ascii="宋体" w:eastAsia="宋体" w:hAnsi="宋体" w:hint="eastAsia"/>
                <w:szCs w:val="21"/>
              </w:rPr>
              <w:t>象</w:t>
            </w:r>
            <w:proofErr w:type="gramEnd"/>
            <w:r>
              <w:rPr>
                <w:rFonts w:ascii="宋体" w:eastAsia="宋体" w:hAnsi="宋体" w:hint="eastAsia"/>
                <w:szCs w:val="21"/>
              </w:rPr>
              <w:t>污水处理厂、朝阳溪污水处理厂、</w:t>
            </w:r>
            <w:proofErr w:type="gramStart"/>
            <w:r>
              <w:rPr>
                <w:rFonts w:ascii="宋体" w:eastAsia="宋体" w:hAnsi="宋体" w:hint="eastAsia"/>
                <w:szCs w:val="21"/>
              </w:rPr>
              <w:t>物流园</w:t>
            </w:r>
            <w:proofErr w:type="gramEnd"/>
            <w:r>
              <w:rPr>
                <w:rFonts w:ascii="宋体" w:eastAsia="宋体" w:hAnsi="宋体" w:hint="eastAsia"/>
                <w:szCs w:val="21"/>
              </w:rPr>
              <w:t>污水处理厂、那平江污水处理厂共12个污水处理厂的服务范围内。涉及9座已建成的污水厂排查面积约为335平方公里，排查管网含市政雨水管、市政合流管及市政污水管，涉及的排查市政管网长度约5300公里；3座在建的污水处理厂</w:t>
            </w:r>
            <w:proofErr w:type="gramStart"/>
            <w:r>
              <w:rPr>
                <w:rFonts w:ascii="宋体" w:eastAsia="宋体" w:hAnsi="宋体" w:hint="eastAsia"/>
                <w:szCs w:val="21"/>
              </w:rPr>
              <w:t>按建成</w:t>
            </w:r>
            <w:proofErr w:type="gramEnd"/>
            <w:r>
              <w:rPr>
                <w:rFonts w:ascii="宋体" w:eastAsia="宋体" w:hAnsi="宋体" w:hint="eastAsia"/>
                <w:szCs w:val="21"/>
              </w:rPr>
              <w:t>后实际服务范围内的市政排水管进行排查。</w:t>
            </w:r>
          </w:p>
          <w:p w:rsidR="000849CE" w:rsidRDefault="000849CE">
            <w:pPr>
              <w:wordWrap w:val="0"/>
              <w:snapToGrid w:val="0"/>
              <w:spacing w:line="400" w:lineRule="exact"/>
              <w:jc w:val="left"/>
              <w:rPr>
                <w:rFonts w:ascii="宋体" w:eastAsia="宋体" w:hAnsi="宋体" w:hint="eastAsia"/>
                <w:b/>
                <w:szCs w:val="21"/>
              </w:rPr>
            </w:pPr>
            <w:r>
              <w:rPr>
                <w:rFonts w:ascii="宋体" w:eastAsia="宋体" w:hAnsi="宋体" w:hint="eastAsia"/>
                <w:b/>
                <w:szCs w:val="21"/>
              </w:rPr>
              <w:t>▲二、服务内容</w:t>
            </w:r>
          </w:p>
          <w:p w:rsidR="000849CE" w:rsidRDefault="000849CE">
            <w:pPr>
              <w:wordWrap w:val="0"/>
              <w:snapToGrid w:val="0"/>
              <w:spacing w:line="400" w:lineRule="exact"/>
              <w:ind w:firstLineChars="200" w:firstLine="420"/>
              <w:jc w:val="left"/>
              <w:rPr>
                <w:rFonts w:ascii="宋体" w:eastAsia="宋体" w:hAnsi="宋体" w:hint="eastAsia"/>
                <w:szCs w:val="21"/>
              </w:rPr>
            </w:pPr>
            <w:r>
              <w:rPr>
                <w:rFonts w:ascii="宋体" w:eastAsia="宋体" w:hAnsi="宋体" w:hint="eastAsia"/>
                <w:szCs w:val="21"/>
              </w:rPr>
              <w:t>收集气象、厂站、供水、水文等基础数据，着重将历年已建项目地质勘察资料进行整理，对地下水位进行分析</w:t>
            </w:r>
            <w:proofErr w:type="gramStart"/>
            <w:r>
              <w:rPr>
                <w:rFonts w:ascii="宋体" w:eastAsia="宋体" w:hAnsi="宋体" w:hint="eastAsia"/>
                <w:szCs w:val="21"/>
              </w:rPr>
              <w:t>研</w:t>
            </w:r>
            <w:proofErr w:type="gramEnd"/>
            <w:r>
              <w:rPr>
                <w:rFonts w:ascii="宋体" w:eastAsia="宋体" w:hAnsi="宋体" w:hint="eastAsia"/>
                <w:szCs w:val="21"/>
              </w:rPr>
              <w:t>判，分析地下水位与管道埋深间高程及空间位置的关系。本项目涵盖的主要排查、调查、数据采集及综合分析工作内容包括：厂站水质水量校验、典型过江管监测、排口倒灌调查、典型地块排水监测、被截流的河道水和小溪水水质水量测定、施工地排水去向调查、排水管道夜间用水低峰期外水入渗调查、自来水厂滤池反冲洗水调查、大型水库内湖排水去向调查、无流速排水管网调查。外水类型主要有：施工地降水、自来水渗漏、河水倒灌、小溪水等低浓度水进入污水系统。本项目需对调查发现的外水入渗点位进行测绘定位，并统一按2000国家坐标系整理成果。</w:t>
            </w:r>
          </w:p>
          <w:p w:rsidR="000849CE" w:rsidRDefault="000849CE">
            <w:pPr>
              <w:wordWrap w:val="0"/>
              <w:snapToGrid w:val="0"/>
              <w:spacing w:line="400" w:lineRule="exact"/>
              <w:ind w:left="420"/>
              <w:jc w:val="left"/>
              <w:rPr>
                <w:rFonts w:ascii="宋体" w:eastAsia="宋体" w:hAnsi="宋体" w:hint="eastAsia"/>
                <w:szCs w:val="21"/>
              </w:rPr>
            </w:pPr>
            <w:r>
              <w:rPr>
                <w:rFonts w:ascii="宋体" w:eastAsia="宋体" w:hAnsi="宋体" w:hint="eastAsia"/>
                <w:szCs w:val="21"/>
              </w:rPr>
              <w:t>1、监测部分</w:t>
            </w:r>
          </w:p>
          <w:p w:rsidR="000849CE" w:rsidRDefault="000849CE">
            <w:pPr>
              <w:wordWrap w:val="0"/>
              <w:snapToGrid w:val="0"/>
              <w:spacing w:line="400" w:lineRule="exact"/>
              <w:ind w:firstLineChars="200" w:firstLine="420"/>
              <w:jc w:val="left"/>
              <w:rPr>
                <w:rFonts w:ascii="宋体" w:eastAsia="宋体" w:hAnsi="宋体" w:cs="宋体" w:hint="eastAsia"/>
              </w:rPr>
            </w:pPr>
            <w:r>
              <w:rPr>
                <w:rFonts w:ascii="宋体" w:eastAsia="宋体" w:hAnsi="宋体" w:hint="eastAsia"/>
                <w:szCs w:val="21"/>
              </w:rPr>
              <w:t>监测按照“分区-分级-源头”进行，对应为首级监测、次级监测、源头量化监测。监测部分主要有：进行污水厂及主要泵站水质水量监测校验厂内自行监测数据；进行过江管入渗监测、典型排口倒灌调查，分析江水与管网间的关联性；进行典型地块排水监测、被截流的河道水和小溪水水质水量测定，掌握源头水质状况，核算外水影响程度。通过在污水厂前、泵站前、过江管前后检查井、河道排放口、主干管检查井等关键节点进行液位、流量、水质指标监测，建立多种数据源关联分析，识别发现外水影响，测绘定位外水入渗点位置或入渗范围，并测算评估外水入渗水量。流量及液位监测点位的布设涵盖上述工作内容的实际需要，具备流量计安装条件的应以24小时的整倍数为监测时长，主要分为24小时、72小时、168小时三</w:t>
            </w:r>
            <w:proofErr w:type="gramStart"/>
            <w:r>
              <w:rPr>
                <w:rFonts w:ascii="宋体" w:eastAsia="宋体" w:hAnsi="宋体" w:hint="eastAsia"/>
                <w:szCs w:val="21"/>
              </w:rPr>
              <w:t>个</w:t>
            </w:r>
            <w:proofErr w:type="gramEnd"/>
            <w:r>
              <w:rPr>
                <w:rFonts w:ascii="宋体" w:eastAsia="宋体" w:hAnsi="宋体" w:hint="eastAsia"/>
                <w:szCs w:val="21"/>
              </w:rPr>
              <w:t>监测时间区间，分别对应源头入渗点量化、次级、首级监测需要，监测时长可根据监测期间天气情况作适当调</w:t>
            </w:r>
            <w:r>
              <w:rPr>
                <w:rFonts w:ascii="宋体" w:eastAsia="宋体" w:hAnsi="宋体" w:hint="eastAsia"/>
                <w:szCs w:val="21"/>
              </w:rPr>
              <w:lastRenderedPageBreak/>
              <w:t>整；不具备流量计安装条件的可采用流速法或容器法进行流量监测，取不少于3次不同时段的瞬时流量折算成一天的流量。按照量化分析需要，全市范围首级监测点位不小于255个；次级监测点位不小于485个；入渗点量化监测点不小于1675个；水质检测因子总数不小于7960个。投标单位可在满足业主服务需求，并征得业主单位同意的基础上，工作量可进行适当调整。</w:t>
            </w:r>
          </w:p>
          <w:p w:rsidR="000849CE" w:rsidRDefault="000849CE">
            <w:pPr>
              <w:wordWrap w:val="0"/>
              <w:snapToGrid w:val="0"/>
              <w:spacing w:line="400" w:lineRule="exact"/>
              <w:ind w:firstLineChars="200" w:firstLine="420"/>
              <w:jc w:val="left"/>
              <w:rPr>
                <w:rFonts w:ascii="宋体" w:eastAsia="宋体" w:hAnsi="宋体" w:cs="宋体" w:hint="eastAsia"/>
                <w:szCs w:val="21"/>
              </w:rPr>
            </w:pPr>
            <w:r>
              <w:rPr>
                <w:rFonts w:ascii="宋体" w:eastAsia="宋体" w:hAnsi="宋体" w:cs="宋体" w:hint="eastAsia"/>
                <w:szCs w:val="21"/>
              </w:rPr>
              <w:t>2、调查部分</w:t>
            </w:r>
          </w:p>
          <w:p w:rsidR="000849CE" w:rsidRDefault="000849CE">
            <w:pPr>
              <w:wordWrap w:val="0"/>
              <w:snapToGrid w:val="0"/>
              <w:spacing w:line="400" w:lineRule="exact"/>
              <w:ind w:firstLineChars="200" w:firstLine="420"/>
              <w:jc w:val="left"/>
              <w:rPr>
                <w:rFonts w:ascii="宋体" w:eastAsia="宋体" w:hAnsi="宋体" w:hint="eastAsia"/>
                <w:szCs w:val="21"/>
              </w:rPr>
            </w:pPr>
            <w:r>
              <w:rPr>
                <w:rFonts w:ascii="宋体" w:eastAsia="宋体" w:hAnsi="宋体" w:cs="宋体" w:hint="eastAsia"/>
                <w:szCs w:val="21"/>
              </w:rPr>
              <w:t>调查与监测工作配合完成，其调查部分主要工作有：在建施工地排水去向调查；夜间用水低峰期对排水管道进行内窥调查，找出疑似外水入渗点；自来水厂滤池反冲洗水排水去向调查；大型水库、地块内湖排水去向调查；无流速排水管网调查统计。对调查发现的低浓度水有条件的均需进行水量监测和水质检测、并辅以水源追溯。</w:t>
            </w:r>
          </w:p>
          <w:p w:rsidR="000849CE" w:rsidRDefault="000849CE">
            <w:pPr>
              <w:wordWrap w:val="0"/>
              <w:spacing w:line="400" w:lineRule="exact"/>
              <w:jc w:val="left"/>
              <w:rPr>
                <w:rFonts w:ascii="宋体" w:eastAsia="宋体" w:hAnsi="宋体" w:hint="eastAsia"/>
                <w:b/>
                <w:szCs w:val="21"/>
              </w:rPr>
            </w:pPr>
            <w:r>
              <w:rPr>
                <w:rFonts w:ascii="宋体" w:eastAsia="宋体" w:hAnsi="宋体" w:hint="eastAsia"/>
                <w:b/>
                <w:szCs w:val="21"/>
              </w:rPr>
              <w:t>▲三、服务要求</w:t>
            </w:r>
          </w:p>
          <w:p w:rsidR="000849CE" w:rsidRDefault="000849CE">
            <w:pPr>
              <w:wordWrap w:val="0"/>
              <w:snapToGrid w:val="0"/>
              <w:spacing w:line="400" w:lineRule="exact"/>
              <w:ind w:firstLineChars="200" w:firstLine="420"/>
              <w:jc w:val="left"/>
              <w:rPr>
                <w:rFonts w:ascii="宋体" w:eastAsia="宋体" w:hAnsi="宋体" w:hint="eastAsia"/>
                <w:szCs w:val="21"/>
              </w:rPr>
            </w:pPr>
            <w:r>
              <w:rPr>
                <w:rFonts w:ascii="宋体" w:eastAsia="宋体" w:hAnsi="宋体" w:hint="eastAsia"/>
                <w:szCs w:val="21"/>
              </w:rPr>
              <w:t>1、排查工作严格按服务内容执行，并在服务期结束后20天内提交成果。</w:t>
            </w:r>
          </w:p>
          <w:p w:rsidR="000849CE" w:rsidRDefault="000849CE">
            <w:pPr>
              <w:wordWrap w:val="0"/>
              <w:snapToGrid w:val="0"/>
              <w:spacing w:line="400" w:lineRule="exact"/>
              <w:ind w:firstLineChars="200" w:firstLine="420"/>
              <w:jc w:val="left"/>
              <w:rPr>
                <w:rFonts w:ascii="宋体" w:eastAsia="宋体" w:hAnsi="宋体" w:hint="eastAsia"/>
                <w:szCs w:val="21"/>
              </w:rPr>
            </w:pPr>
            <w:r>
              <w:rPr>
                <w:rFonts w:ascii="宋体" w:eastAsia="宋体" w:hAnsi="宋体" w:hint="eastAsia"/>
                <w:szCs w:val="21"/>
              </w:rPr>
              <w:t>2、排查工作要加强与污水处理厂及管网运行管理单位的信息沟通互动，及时掌握运行调度工况，尤其是要对管网运行随污水厂调度工况变化的响应进行水位、水质、水量监测分析、判断。必要时，还应结合污水管道建设情况进行分析。污水管道及雨水管道仍存在尚未查明的连通错混接窜流情况，有必要对雨水管也一并同步排查。管网水量存在高低</w:t>
            </w:r>
            <w:proofErr w:type="gramStart"/>
            <w:r>
              <w:rPr>
                <w:rFonts w:ascii="宋体" w:eastAsia="宋体" w:hAnsi="宋体" w:hint="eastAsia"/>
                <w:szCs w:val="21"/>
              </w:rPr>
              <w:t>峰变化</w:t>
            </w:r>
            <w:proofErr w:type="gramEnd"/>
            <w:r>
              <w:rPr>
                <w:rFonts w:ascii="宋体" w:eastAsia="宋体" w:hAnsi="宋体" w:hint="eastAsia"/>
                <w:szCs w:val="21"/>
              </w:rPr>
              <w:t>的特点，对监测的数据应与污水厂同一时间的调度数据进行对比联动分析。排查时应同步调查各污水厂进厂污水干管的主要污水接入点、截留方式等污水收集来源，各流域内的自来水用水量及可能存在施工降水的施工工地清单，进行水量匹配分析。同时，须与南宁市建成区排水管网专项普查项目做好衔接，本次排查充分利用最新普查成果作为基础数据。</w:t>
            </w:r>
          </w:p>
          <w:p w:rsidR="000849CE" w:rsidRDefault="000849CE">
            <w:pPr>
              <w:wordWrap w:val="0"/>
              <w:snapToGrid w:val="0"/>
              <w:spacing w:line="400" w:lineRule="exact"/>
              <w:ind w:firstLineChars="200" w:firstLine="420"/>
              <w:jc w:val="left"/>
              <w:rPr>
                <w:rFonts w:ascii="宋体" w:eastAsia="宋体" w:hAnsi="宋体" w:hint="eastAsia"/>
                <w:szCs w:val="21"/>
              </w:rPr>
            </w:pPr>
            <w:r>
              <w:rPr>
                <w:rFonts w:ascii="宋体" w:eastAsia="宋体" w:hAnsi="宋体" w:hint="eastAsia"/>
                <w:szCs w:val="21"/>
              </w:rPr>
              <w:t>3、污水手工监测技术需符合《污水监测技术规范》（HJ 91.1-2019）、《水和废水监测分析方法（第四版）（增补版）》及国家相关技术规范要求。</w:t>
            </w:r>
          </w:p>
          <w:p w:rsidR="000849CE" w:rsidRDefault="000849CE">
            <w:pPr>
              <w:wordWrap w:val="0"/>
              <w:snapToGrid w:val="0"/>
              <w:spacing w:line="400" w:lineRule="exact"/>
              <w:ind w:firstLineChars="200" w:firstLine="420"/>
              <w:jc w:val="left"/>
              <w:rPr>
                <w:rFonts w:ascii="宋体" w:eastAsia="宋体" w:hAnsi="宋体" w:hint="eastAsia"/>
                <w:szCs w:val="21"/>
              </w:rPr>
            </w:pPr>
            <w:r>
              <w:rPr>
                <w:rFonts w:ascii="宋体" w:eastAsia="宋体" w:hAnsi="宋体" w:hint="eastAsia"/>
                <w:szCs w:val="21"/>
              </w:rPr>
              <w:t>4、排查成果按月统计汇交，水量大于300立方/天的入渗点，24小时内上报。</w:t>
            </w:r>
          </w:p>
          <w:p w:rsidR="000849CE" w:rsidRDefault="000849CE">
            <w:pPr>
              <w:wordWrap w:val="0"/>
              <w:snapToGrid w:val="0"/>
              <w:spacing w:line="400" w:lineRule="exact"/>
              <w:ind w:firstLineChars="200" w:firstLine="420"/>
              <w:jc w:val="left"/>
              <w:rPr>
                <w:rFonts w:ascii="宋体" w:eastAsia="宋体" w:hAnsi="宋体" w:hint="eastAsia"/>
                <w:szCs w:val="21"/>
              </w:rPr>
            </w:pPr>
            <w:r>
              <w:rPr>
                <w:rFonts w:ascii="宋体" w:eastAsia="宋体" w:hAnsi="宋体" w:hint="eastAsia"/>
                <w:szCs w:val="21"/>
              </w:rPr>
              <w:t>5、在外水排查过程中发现管网结构性缺陷（破裂、变形、错位、脱节、渗漏等）、功能性缺陷（沉积、结垢、障碍物、残墙等）等级在严重和重大缺陷时，24小时内上报。</w:t>
            </w:r>
          </w:p>
          <w:p w:rsidR="000849CE" w:rsidRDefault="000849CE">
            <w:pPr>
              <w:wordWrap w:val="0"/>
              <w:snapToGrid w:val="0"/>
              <w:spacing w:line="400" w:lineRule="exact"/>
              <w:ind w:firstLineChars="200" w:firstLine="420"/>
              <w:jc w:val="left"/>
              <w:rPr>
                <w:rFonts w:ascii="宋体" w:eastAsia="宋体" w:hAnsi="宋体" w:hint="eastAsia"/>
                <w:szCs w:val="21"/>
              </w:rPr>
            </w:pPr>
            <w:r>
              <w:rPr>
                <w:rFonts w:ascii="宋体" w:eastAsia="宋体" w:hAnsi="宋体" w:hint="eastAsia"/>
                <w:szCs w:val="21"/>
              </w:rPr>
              <w:lastRenderedPageBreak/>
              <w:t>6、配合做好入渗点整改过程中现场指认及整改复核工作。</w:t>
            </w:r>
          </w:p>
          <w:p w:rsidR="000849CE" w:rsidRDefault="000849CE">
            <w:pPr>
              <w:widowControl/>
              <w:wordWrap w:val="0"/>
              <w:spacing w:line="400" w:lineRule="exact"/>
              <w:jc w:val="left"/>
              <w:rPr>
                <w:rFonts w:ascii="宋体" w:eastAsia="宋体" w:hAnsi="宋体" w:hint="eastAsia"/>
                <w:b/>
                <w:szCs w:val="21"/>
              </w:rPr>
            </w:pPr>
            <w:r>
              <w:rPr>
                <w:rFonts w:ascii="宋体" w:eastAsia="宋体" w:hAnsi="宋体" w:hint="eastAsia"/>
                <w:b/>
                <w:szCs w:val="21"/>
              </w:rPr>
              <w:t>▲四、工作团队</w:t>
            </w:r>
          </w:p>
          <w:p w:rsidR="000849CE" w:rsidRDefault="000849CE">
            <w:pPr>
              <w:wordWrap w:val="0"/>
              <w:snapToGrid w:val="0"/>
              <w:spacing w:line="400" w:lineRule="exact"/>
              <w:ind w:firstLineChars="200" w:firstLine="420"/>
              <w:jc w:val="left"/>
              <w:rPr>
                <w:rFonts w:ascii="宋体" w:eastAsia="宋体" w:hAnsi="宋体" w:hint="eastAsia"/>
                <w:szCs w:val="21"/>
              </w:rPr>
            </w:pPr>
            <w:r>
              <w:rPr>
                <w:rFonts w:ascii="宋体" w:eastAsia="宋体" w:hAnsi="宋体" w:hint="eastAsia"/>
                <w:szCs w:val="21"/>
              </w:rPr>
              <w:t>1、组成要求：项目负责人1名（负责统筹执行排查工作）、各相关专业（测绘类、环境类、物探类、给排水类、地理信息类）工程技术人员不少于45人。在岗位设置中需包含技术负责人、质量负责人、专职安全管理人员各1名。（投标文件中提供以上组成人员2020年1月-2020年9月期间任意三个月的</w:t>
            </w:r>
            <w:proofErr w:type="gramStart"/>
            <w:r>
              <w:rPr>
                <w:rFonts w:ascii="宋体" w:eastAsia="宋体" w:hAnsi="宋体" w:hint="eastAsia"/>
                <w:szCs w:val="21"/>
              </w:rPr>
              <w:t>社保证明</w:t>
            </w:r>
            <w:proofErr w:type="gramEnd"/>
            <w:r>
              <w:rPr>
                <w:rFonts w:ascii="宋体" w:eastAsia="宋体" w:hAnsi="宋体" w:hint="eastAsia"/>
                <w:szCs w:val="21"/>
              </w:rPr>
              <w:t>材料复印件）。</w:t>
            </w:r>
          </w:p>
          <w:p w:rsidR="000849CE" w:rsidRDefault="000849CE">
            <w:pPr>
              <w:wordWrap w:val="0"/>
              <w:snapToGrid w:val="0"/>
              <w:spacing w:line="400" w:lineRule="exact"/>
              <w:ind w:firstLineChars="200" w:firstLine="420"/>
              <w:jc w:val="left"/>
              <w:rPr>
                <w:rFonts w:ascii="宋体" w:eastAsia="宋体" w:hAnsi="宋体"/>
                <w:szCs w:val="21"/>
              </w:rPr>
            </w:pPr>
            <w:r>
              <w:rPr>
                <w:rFonts w:ascii="宋体" w:eastAsia="宋体" w:hAnsi="宋体" w:hint="eastAsia"/>
                <w:szCs w:val="21"/>
              </w:rPr>
              <w:t>2、项目负责人和技术负责人须具备测绘专业高级职称和注册测绘师执业资格（投标文件中提供2020年1月-2020年9月期间任意三个月的</w:t>
            </w:r>
            <w:proofErr w:type="gramStart"/>
            <w:r>
              <w:rPr>
                <w:rFonts w:ascii="宋体" w:eastAsia="宋体" w:hAnsi="宋体" w:hint="eastAsia"/>
                <w:szCs w:val="21"/>
              </w:rPr>
              <w:t>社保证明</w:t>
            </w:r>
            <w:proofErr w:type="gramEnd"/>
            <w:r>
              <w:rPr>
                <w:rFonts w:ascii="宋体" w:eastAsia="宋体" w:hAnsi="宋体" w:hint="eastAsia"/>
                <w:szCs w:val="21"/>
              </w:rPr>
              <w:t>材料复印件）。</w:t>
            </w:r>
          </w:p>
        </w:tc>
      </w:tr>
      <w:tr w:rsidR="000849CE" w:rsidTr="000849CE">
        <w:trPr>
          <w:trHeight w:val="689"/>
        </w:trPr>
        <w:tc>
          <w:tcPr>
            <w:tcW w:w="203" w:type="pct"/>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0849CE" w:rsidRDefault="000849CE">
            <w:pPr>
              <w:spacing w:line="360" w:lineRule="auto"/>
              <w:rPr>
                <w:rFonts w:ascii="宋体" w:eastAsia="宋体" w:hAnsi="宋体"/>
                <w:szCs w:val="21"/>
              </w:rPr>
            </w:pPr>
            <w:r>
              <w:rPr>
                <w:rFonts w:ascii="宋体" w:eastAsia="宋体" w:hAnsi="宋体" w:hint="eastAsia"/>
                <w:szCs w:val="21"/>
              </w:rPr>
              <w:lastRenderedPageBreak/>
              <w:t>商务条款</w:t>
            </w:r>
          </w:p>
        </w:tc>
        <w:tc>
          <w:tcPr>
            <w:tcW w:w="4797" w:type="pct"/>
            <w:gridSpan w:val="3"/>
            <w:tcBorders>
              <w:top w:val="single" w:sz="4" w:space="0" w:color="auto"/>
              <w:left w:val="nil"/>
              <w:bottom w:val="single" w:sz="4" w:space="0" w:color="auto"/>
              <w:right w:val="single" w:sz="8" w:space="0" w:color="auto"/>
            </w:tcBorders>
            <w:noWrap/>
            <w:tcMar>
              <w:top w:w="0" w:type="dxa"/>
              <w:left w:w="108" w:type="dxa"/>
              <w:bottom w:w="0" w:type="dxa"/>
              <w:right w:w="108" w:type="dxa"/>
            </w:tcMar>
            <w:hideMark/>
          </w:tcPr>
          <w:p w:rsidR="000849CE" w:rsidRDefault="000849CE">
            <w:pPr>
              <w:widowControl/>
              <w:shd w:val="clear" w:color="auto" w:fill="FFFFFF"/>
              <w:wordWrap w:val="0"/>
              <w:snapToGrid w:val="0"/>
              <w:spacing w:line="400" w:lineRule="exact"/>
              <w:ind w:firstLineChars="200" w:firstLine="420"/>
              <w:jc w:val="left"/>
              <w:rPr>
                <w:rFonts w:ascii="宋体" w:eastAsia="宋体" w:hAnsi="宋体"/>
                <w:szCs w:val="21"/>
              </w:rPr>
            </w:pPr>
            <w:r>
              <w:rPr>
                <w:rFonts w:ascii="宋体" w:eastAsia="宋体" w:hAnsi="宋体" w:hint="eastAsia"/>
                <w:szCs w:val="21"/>
              </w:rPr>
              <w:t xml:space="preserve">一、合同签订期：自中标通知书发出之日起 15 </w:t>
            </w:r>
            <w:proofErr w:type="gramStart"/>
            <w:r>
              <w:rPr>
                <w:rFonts w:ascii="宋体" w:eastAsia="宋体" w:hAnsi="宋体" w:hint="eastAsia"/>
                <w:szCs w:val="21"/>
              </w:rPr>
              <w:t>个</w:t>
            </w:r>
            <w:proofErr w:type="gramEnd"/>
            <w:r>
              <w:rPr>
                <w:rFonts w:ascii="宋体" w:eastAsia="宋体" w:hAnsi="宋体" w:hint="eastAsia"/>
                <w:szCs w:val="21"/>
              </w:rPr>
              <w:t>日历日内。</w:t>
            </w:r>
          </w:p>
          <w:p w:rsidR="000849CE" w:rsidRDefault="000849CE">
            <w:pPr>
              <w:widowControl/>
              <w:shd w:val="clear" w:color="auto" w:fill="FFFFFF"/>
              <w:wordWrap w:val="0"/>
              <w:snapToGrid w:val="0"/>
              <w:spacing w:line="400" w:lineRule="exact"/>
              <w:ind w:firstLineChars="200" w:firstLine="422"/>
              <w:jc w:val="left"/>
              <w:rPr>
                <w:rFonts w:ascii="宋体" w:eastAsia="宋体" w:hAnsi="宋体" w:hint="eastAsia"/>
                <w:szCs w:val="21"/>
              </w:rPr>
            </w:pPr>
            <w:r>
              <w:rPr>
                <w:rFonts w:ascii="宋体" w:eastAsia="宋体" w:hAnsi="宋体" w:hint="eastAsia"/>
                <w:b/>
                <w:szCs w:val="21"/>
              </w:rPr>
              <w:t>▲</w:t>
            </w:r>
            <w:r>
              <w:rPr>
                <w:rFonts w:ascii="宋体" w:eastAsia="宋体" w:hAnsi="宋体" w:hint="eastAsia"/>
                <w:szCs w:val="21"/>
              </w:rPr>
              <w:t>二、</w:t>
            </w:r>
            <w:r>
              <w:rPr>
                <w:rFonts w:ascii="宋体" w:eastAsia="宋体" w:hAnsi="宋体" w:hint="eastAsia"/>
                <w:bCs/>
                <w:szCs w:val="21"/>
              </w:rPr>
              <w:t>服务期：签订</w:t>
            </w:r>
            <w:r>
              <w:rPr>
                <w:rFonts w:ascii="宋体" w:eastAsia="宋体" w:hAnsi="宋体" w:hint="eastAsia"/>
                <w:szCs w:val="21"/>
              </w:rPr>
              <w:t>项目</w:t>
            </w:r>
            <w:r>
              <w:rPr>
                <w:rFonts w:ascii="宋体" w:eastAsia="宋体" w:hAnsi="宋体" w:hint="eastAsia"/>
                <w:bCs/>
                <w:szCs w:val="21"/>
              </w:rPr>
              <w:t>合同后，</w:t>
            </w:r>
            <w:r>
              <w:rPr>
                <w:rFonts w:ascii="宋体" w:eastAsia="宋体" w:hAnsi="宋体" w:hint="eastAsia"/>
                <w:szCs w:val="21"/>
              </w:rPr>
              <w:t>调查工期为365天。</w:t>
            </w:r>
          </w:p>
          <w:p w:rsidR="000849CE" w:rsidRDefault="000849CE">
            <w:pPr>
              <w:widowControl/>
              <w:shd w:val="clear" w:color="auto" w:fill="FFFFFF"/>
              <w:wordWrap w:val="0"/>
              <w:snapToGrid w:val="0"/>
              <w:spacing w:line="400" w:lineRule="exact"/>
              <w:ind w:firstLineChars="200" w:firstLine="422"/>
              <w:jc w:val="left"/>
              <w:rPr>
                <w:rFonts w:ascii="宋体" w:eastAsia="宋体" w:hAnsi="宋体" w:hint="eastAsia"/>
                <w:szCs w:val="21"/>
              </w:rPr>
            </w:pPr>
            <w:r>
              <w:rPr>
                <w:rFonts w:ascii="宋体" w:eastAsia="宋体" w:hAnsi="宋体" w:hint="eastAsia"/>
                <w:b/>
                <w:szCs w:val="21"/>
              </w:rPr>
              <w:t>▲</w:t>
            </w:r>
            <w:r>
              <w:rPr>
                <w:rFonts w:ascii="宋体" w:eastAsia="宋体" w:hAnsi="宋体" w:hint="eastAsia"/>
                <w:szCs w:val="21"/>
              </w:rPr>
              <w:t>三、</w:t>
            </w:r>
            <w:r>
              <w:rPr>
                <w:rFonts w:ascii="宋体" w:eastAsia="宋体" w:hAnsi="宋体" w:hint="eastAsia"/>
                <w:bCs/>
                <w:szCs w:val="21"/>
              </w:rPr>
              <w:t>提交成果：成果资料包含项目技术文件、外水排查报告、水质检测报告及其相关成果（图件）资料。其中，外水排查报告应包含流量、水位、水质监测数据、所采用的监测方法、各监测点坐标位置、投入监测和调查主要仪器设备，排水管道外水入渗调查结果、在排查过程中发现地管网存在无流速、破裂、变形、错位、脱节、渗漏、沉积、结垢、障碍物、残墙情况统计等内容；水质检测报告应包含项目排查所涉及的所有水质检测方法、检测结果。</w:t>
            </w:r>
          </w:p>
          <w:p w:rsidR="000849CE" w:rsidRDefault="000849CE">
            <w:pPr>
              <w:widowControl/>
              <w:shd w:val="clear" w:color="auto" w:fill="FFFFFF"/>
              <w:wordWrap w:val="0"/>
              <w:snapToGrid w:val="0"/>
              <w:spacing w:line="400" w:lineRule="exact"/>
              <w:ind w:firstLineChars="200" w:firstLine="420"/>
              <w:jc w:val="left"/>
              <w:rPr>
                <w:rFonts w:ascii="宋体" w:eastAsia="宋体" w:hAnsi="宋体" w:hint="eastAsia"/>
                <w:bCs/>
                <w:szCs w:val="21"/>
              </w:rPr>
            </w:pPr>
            <w:r>
              <w:rPr>
                <w:rFonts w:ascii="宋体" w:eastAsia="宋体" w:hAnsi="宋体" w:hint="eastAsia"/>
                <w:bCs/>
                <w:szCs w:val="21"/>
              </w:rPr>
              <w:t>1、文字资料</w:t>
            </w:r>
          </w:p>
          <w:p w:rsidR="000849CE" w:rsidRDefault="000849CE">
            <w:pPr>
              <w:widowControl/>
              <w:shd w:val="clear" w:color="auto" w:fill="FFFFFF"/>
              <w:wordWrap w:val="0"/>
              <w:snapToGrid w:val="0"/>
              <w:spacing w:line="400" w:lineRule="exact"/>
              <w:ind w:firstLineChars="200" w:firstLine="420"/>
              <w:jc w:val="left"/>
              <w:rPr>
                <w:rFonts w:ascii="宋体" w:eastAsia="宋体" w:hAnsi="宋体" w:hint="eastAsia"/>
                <w:bCs/>
                <w:szCs w:val="21"/>
              </w:rPr>
            </w:pPr>
            <w:r>
              <w:rPr>
                <w:rFonts w:ascii="宋体" w:eastAsia="宋体" w:hAnsi="宋体" w:hint="eastAsia"/>
                <w:bCs/>
                <w:szCs w:val="21"/>
              </w:rPr>
              <w:t>外水排查技术设计书、外水排查技术总结报告、外水排查报告、水质检测报告、水位监测成果表以及管网无流速、破裂、变形、错位、脱节、渗漏、沉积、结垢、障碍物、残墙情况统计成果。</w:t>
            </w:r>
          </w:p>
          <w:p w:rsidR="000849CE" w:rsidRDefault="000849CE">
            <w:pPr>
              <w:widowControl/>
              <w:shd w:val="clear" w:color="auto" w:fill="FFFFFF"/>
              <w:wordWrap w:val="0"/>
              <w:snapToGrid w:val="0"/>
              <w:spacing w:line="400" w:lineRule="exact"/>
              <w:ind w:firstLineChars="200" w:firstLine="420"/>
              <w:jc w:val="left"/>
              <w:rPr>
                <w:rFonts w:ascii="宋体" w:eastAsia="宋体" w:hAnsi="宋体" w:hint="eastAsia"/>
                <w:bCs/>
                <w:szCs w:val="21"/>
              </w:rPr>
            </w:pPr>
            <w:r>
              <w:rPr>
                <w:rFonts w:ascii="宋体" w:eastAsia="宋体" w:hAnsi="宋体" w:hint="eastAsia"/>
                <w:bCs/>
                <w:szCs w:val="21"/>
              </w:rPr>
              <w:t>2、成果图件</w:t>
            </w:r>
          </w:p>
          <w:p w:rsidR="000849CE" w:rsidRDefault="000849CE">
            <w:pPr>
              <w:widowControl/>
              <w:shd w:val="clear" w:color="auto" w:fill="FFFFFF"/>
              <w:wordWrap w:val="0"/>
              <w:snapToGrid w:val="0"/>
              <w:spacing w:line="400" w:lineRule="exact"/>
              <w:ind w:firstLineChars="200" w:firstLine="420"/>
              <w:jc w:val="left"/>
              <w:rPr>
                <w:rFonts w:ascii="宋体" w:eastAsia="宋体" w:hAnsi="宋体" w:hint="eastAsia"/>
                <w:bCs/>
                <w:szCs w:val="21"/>
              </w:rPr>
            </w:pPr>
            <w:r>
              <w:rPr>
                <w:rFonts w:ascii="宋体" w:eastAsia="宋体" w:hAnsi="宋体" w:hint="eastAsia"/>
                <w:bCs/>
                <w:szCs w:val="21"/>
              </w:rPr>
              <w:t>外水排查过程中发现的管网结构性、功能性缺陷、满水管段、无流速管段分布图，外水入渗入流点分布图（CAD</w:t>
            </w:r>
            <w:proofErr w:type="gramStart"/>
            <w:r>
              <w:rPr>
                <w:rFonts w:ascii="宋体" w:eastAsia="宋体" w:hAnsi="宋体" w:hint="eastAsia"/>
                <w:bCs/>
                <w:szCs w:val="21"/>
              </w:rPr>
              <w:t>版电子</w:t>
            </w:r>
            <w:proofErr w:type="gramEnd"/>
            <w:r>
              <w:rPr>
                <w:rFonts w:ascii="宋体" w:eastAsia="宋体" w:hAnsi="宋体" w:hint="eastAsia"/>
                <w:bCs/>
                <w:szCs w:val="21"/>
              </w:rPr>
              <w:t>文件），均采用1：500比例尺绘制。</w:t>
            </w:r>
          </w:p>
          <w:p w:rsidR="000849CE" w:rsidRDefault="000849CE">
            <w:pPr>
              <w:widowControl/>
              <w:shd w:val="clear" w:color="auto" w:fill="FFFFFF"/>
              <w:wordWrap w:val="0"/>
              <w:snapToGrid w:val="0"/>
              <w:spacing w:line="400" w:lineRule="exact"/>
              <w:ind w:firstLineChars="200" w:firstLine="420"/>
              <w:jc w:val="left"/>
              <w:rPr>
                <w:rFonts w:ascii="宋体" w:eastAsia="宋体" w:hAnsi="宋体" w:hint="eastAsia"/>
                <w:bCs/>
                <w:szCs w:val="21"/>
              </w:rPr>
            </w:pPr>
            <w:r>
              <w:rPr>
                <w:rFonts w:ascii="宋体" w:eastAsia="宋体" w:hAnsi="宋体" w:hint="eastAsia"/>
                <w:bCs/>
                <w:szCs w:val="21"/>
              </w:rPr>
              <w:t>3、其他应该或约定提交的成果。</w:t>
            </w:r>
          </w:p>
          <w:p w:rsidR="000849CE" w:rsidRDefault="000849CE">
            <w:pPr>
              <w:widowControl/>
              <w:shd w:val="clear" w:color="auto" w:fill="FFFFFF"/>
              <w:wordWrap w:val="0"/>
              <w:snapToGrid w:val="0"/>
              <w:spacing w:line="400" w:lineRule="exact"/>
              <w:ind w:firstLineChars="200" w:firstLine="420"/>
              <w:jc w:val="left"/>
              <w:rPr>
                <w:rFonts w:ascii="宋体" w:eastAsia="宋体" w:hAnsi="宋体" w:hint="eastAsia"/>
                <w:bCs/>
                <w:szCs w:val="21"/>
              </w:rPr>
            </w:pPr>
            <w:r>
              <w:rPr>
                <w:rFonts w:ascii="宋体" w:eastAsia="宋体" w:hAnsi="宋体" w:hint="eastAsia"/>
                <w:bCs/>
                <w:szCs w:val="21"/>
              </w:rPr>
              <w:t>4、排查成果按月统计汇交，当排查发现管网缺陷等级</w:t>
            </w:r>
            <w:proofErr w:type="gramStart"/>
            <w:r>
              <w:rPr>
                <w:rFonts w:ascii="宋体" w:eastAsia="宋体" w:hAnsi="宋体" w:hint="eastAsia"/>
                <w:bCs/>
                <w:szCs w:val="21"/>
              </w:rPr>
              <w:t>达严重</w:t>
            </w:r>
            <w:proofErr w:type="gramEnd"/>
            <w:r>
              <w:rPr>
                <w:rFonts w:ascii="宋体" w:eastAsia="宋体" w:hAnsi="宋体" w:hint="eastAsia"/>
                <w:bCs/>
                <w:szCs w:val="21"/>
              </w:rPr>
              <w:t>及以上级别和外水入渗点水量达300立方/天时，24小时内上报。</w:t>
            </w:r>
          </w:p>
          <w:p w:rsidR="000849CE" w:rsidRDefault="000849CE">
            <w:pPr>
              <w:widowControl/>
              <w:shd w:val="clear" w:color="auto" w:fill="FFFFFF"/>
              <w:wordWrap w:val="0"/>
              <w:snapToGrid w:val="0"/>
              <w:spacing w:line="400" w:lineRule="exact"/>
              <w:ind w:left="420"/>
              <w:jc w:val="left"/>
              <w:rPr>
                <w:rFonts w:ascii="宋体" w:eastAsia="宋体" w:hAnsi="宋体" w:hint="eastAsia"/>
                <w:bCs/>
                <w:szCs w:val="21"/>
              </w:rPr>
            </w:pPr>
            <w:r>
              <w:rPr>
                <w:rFonts w:ascii="宋体" w:eastAsia="宋体" w:hAnsi="宋体" w:hint="eastAsia"/>
                <w:bCs/>
                <w:szCs w:val="21"/>
              </w:rPr>
              <w:t>四、售后服务要求：</w:t>
            </w:r>
          </w:p>
          <w:p w:rsidR="000849CE" w:rsidRDefault="000849CE">
            <w:pPr>
              <w:widowControl/>
              <w:wordWrap w:val="0"/>
              <w:snapToGrid w:val="0"/>
              <w:spacing w:line="400" w:lineRule="exact"/>
              <w:ind w:firstLineChars="200" w:firstLine="420"/>
              <w:jc w:val="left"/>
              <w:rPr>
                <w:rFonts w:ascii="宋体" w:eastAsia="宋体" w:hAnsi="宋体" w:hint="eastAsia"/>
                <w:bCs/>
                <w:szCs w:val="21"/>
              </w:rPr>
            </w:pPr>
            <w:r>
              <w:rPr>
                <w:rFonts w:ascii="宋体" w:eastAsia="宋体" w:hAnsi="宋体" w:hint="eastAsia"/>
                <w:bCs/>
                <w:szCs w:val="21"/>
              </w:rPr>
              <w:t>中标人必须对所提交成果负责，并对采购人有疑问或不清楚的成果数据提供服务，不再向采购人收取费用。在使用中标人提交的相关成果数据时如需现场指认的，中标人应提供服务，且满足全天候响应时限要求：7×24小时、技术员到现场时限要求：3小时。</w:t>
            </w:r>
          </w:p>
          <w:p w:rsidR="000849CE" w:rsidRDefault="000849CE">
            <w:pPr>
              <w:widowControl/>
              <w:wordWrap w:val="0"/>
              <w:snapToGrid w:val="0"/>
              <w:spacing w:line="400" w:lineRule="exact"/>
              <w:ind w:firstLineChars="200" w:firstLine="420"/>
              <w:jc w:val="left"/>
              <w:rPr>
                <w:rFonts w:ascii="宋体" w:eastAsia="宋体" w:hAnsi="宋体" w:hint="eastAsia"/>
                <w:bCs/>
                <w:szCs w:val="21"/>
              </w:rPr>
            </w:pPr>
            <w:r>
              <w:rPr>
                <w:rFonts w:ascii="宋体" w:eastAsia="宋体" w:hAnsi="宋体" w:hint="eastAsia"/>
                <w:bCs/>
                <w:szCs w:val="21"/>
              </w:rPr>
              <w:t>五、其他要求：</w:t>
            </w:r>
          </w:p>
          <w:p w:rsidR="000849CE" w:rsidRDefault="000849CE">
            <w:pPr>
              <w:widowControl/>
              <w:wordWrap w:val="0"/>
              <w:snapToGrid w:val="0"/>
              <w:spacing w:line="400" w:lineRule="exact"/>
              <w:ind w:firstLineChars="200" w:firstLine="420"/>
              <w:jc w:val="left"/>
              <w:rPr>
                <w:rFonts w:ascii="宋体" w:eastAsia="宋体" w:hAnsi="宋体" w:hint="eastAsia"/>
                <w:bCs/>
                <w:szCs w:val="21"/>
              </w:rPr>
            </w:pPr>
            <w:r>
              <w:rPr>
                <w:rFonts w:ascii="宋体" w:eastAsia="宋体" w:hAnsi="宋体" w:hint="eastAsia"/>
                <w:bCs/>
                <w:szCs w:val="21"/>
              </w:rPr>
              <w:lastRenderedPageBreak/>
              <w:t>▲1、报价必须</w:t>
            </w:r>
            <w:proofErr w:type="gramStart"/>
            <w:r>
              <w:rPr>
                <w:rFonts w:ascii="宋体" w:eastAsia="宋体" w:hAnsi="宋体" w:hint="eastAsia"/>
                <w:bCs/>
                <w:szCs w:val="21"/>
              </w:rPr>
              <w:t>含以下</w:t>
            </w:r>
            <w:proofErr w:type="gramEnd"/>
            <w:r>
              <w:rPr>
                <w:rFonts w:ascii="宋体" w:eastAsia="宋体" w:hAnsi="宋体" w:hint="eastAsia"/>
                <w:bCs/>
                <w:szCs w:val="21"/>
              </w:rPr>
              <w:t>部分，包括：</w:t>
            </w:r>
            <w:proofErr w:type="gramStart"/>
            <w:r>
              <w:rPr>
                <w:rFonts w:ascii="宋体" w:eastAsia="宋体" w:hAnsi="宋体" w:hint="eastAsia"/>
                <w:bCs/>
                <w:szCs w:val="21"/>
              </w:rPr>
              <w:t>含完成</w:t>
            </w:r>
            <w:proofErr w:type="gramEnd"/>
            <w:r>
              <w:rPr>
                <w:rFonts w:ascii="宋体" w:eastAsia="宋体" w:hAnsi="宋体" w:hint="eastAsia"/>
                <w:bCs/>
                <w:szCs w:val="21"/>
              </w:rPr>
              <w:t>合同项目过程中所需的劳务、材料、设备、仪器、运输、检测与试验、安全警戒、评审、咨询、会务、管理、保险、税费、利润等费用</w:t>
            </w:r>
          </w:p>
          <w:p w:rsidR="000849CE" w:rsidRDefault="000849CE">
            <w:pPr>
              <w:widowControl/>
              <w:wordWrap w:val="0"/>
              <w:snapToGrid w:val="0"/>
              <w:spacing w:line="400" w:lineRule="exact"/>
              <w:ind w:firstLineChars="200" w:firstLine="420"/>
              <w:jc w:val="left"/>
              <w:rPr>
                <w:rFonts w:ascii="宋体" w:eastAsia="宋体" w:hAnsi="宋体" w:hint="eastAsia"/>
                <w:bCs/>
                <w:szCs w:val="21"/>
              </w:rPr>
            </w:pPr>
            <w:r>
              <w:rPr>
                <w:rFonts w:ascii="宋体" w:eastAsia="宋体" w:hAnsi="宋体" w:hint="eastAsia"/>
                <w:bCs/>
                <w:szCs w:val="21"/>
              </w:rPr>
              <w:t>▲2、成果提交时间：合同签订后每一个月提交一次阶段性调查报告，待乙方完成本项目约定全部工作内容后提交全部服务成果。</w:t>
            </w:r>
          </w:p>
          <w:p w:rsidR="000849CE" w:rsidRDefault="000849CE">
            <w:pPr>
              <w:widowControl/>
              <w:wordWrap w:val="0"/>
              <w:snapToGrid w:val="0"/>
              <w:spacing w:line="400" w:lineRule="exact"/>
              <w:ind w:firstLineChars="200" w:firstLine="420"/>
              <w:jc w:val="left"/>
              <w:rPr>
                <w:rFonts w:ascii="宋体" w:eastAsia="宋体" w:hAnsi="宋体" w:hint="eastAsia"/>
                <w:bCs/>
                <w:szCs w:val="21"/>
              </w:rPr>
            </w:pPr>
            <w:r>
              <w:rPr>
                <w:rFonts w:ascii="宋体" w:eastAsia="宋体" w:hAnsi="宋体" w:hint="eastAsia"/>
                <w:bCs/>
                <w:szCs w:val="21"/>
              </w:rPr>
              <w:t>▲3、付款方式：</w:t>
            </w:r>
          </w:p>
          <w:p w:rsidR="000849CE" w:rsidRDefault="000849CE">
            <w:pPr>
              <w:widowControl/>
              <w:wordWrap w:val="0"/>
              <w:snapToGrid w:val="0"/>
              <w:spacing w:line="400" w:lineRule="exact"/>
              <w:ind w:firstLineChars="200" w:firstLine="420"/>
              <w:jc w:val="left"/>
              <w:rPr>
                <w:rFonts w:ascii="宋体" w:eastAsia="宋体" w:hAnsi="宋体" w:hint="eastAsia"/>
                <w:bCs/>
                <w:szCs w:val="21"/>
              </w:rPr>
            </w:pPr>
            <w:r>
              <w:rPr>
                <w:rFonts w:ascii="宋体" w:eastAsia="宋体" w:hAnsi="宋体" w:hint="eastAsia"/>
                <w:bCs/>
                <w:szCs w:val="21"/>
              </w:rPr>
              <w:t>第一次支付（进度款）：项目完成总排查面积的30%时，提交项目技术设计书和第一阶段调查成果，经中标人提出申请，采购人按合同金额的30%支付进度款；</w:t>
            </w:r>
          </w:p>
          <w:p w:rsidR="000849CE" w:rsidRDefault="000849CE">
            <w:pPr>
              <w:widowControl/>
              <w:wordWrap w:val="0"/>
              <w:snapToGrid w:val="0"/>
              <w:spacing w:line="400" w:lineRule="exact"/>
              <w:ind w:firstLineChars="200" w:firstLine="420"/>
              <w:jc w:val="left"/>
              <w:rPr>
                <w:rFonts w:ascii="宋体" w:eastAsia="宋体" w:hAnsi="宋体" w:hint="eastAsia"/>
                <w:bCs/>
                <w:szCs w:val="21"/>
              </w:rPr>
            </w:pPr>
            <w:r>
              <w:rPr>
                <w:rFonts w:ascii="宋体" w:eastAsia="宋体" w:hAnsi="宋体" w:hint="eastAsia"/>
                <w:bCs/>
                <w:szCs w:val="21"/>
              </w:rPr>
              <w:t>第二次支付（进度款）：项目完成总排查面积的70%时，提交第二阶段调查成果，经中标人提出申请，采购人按合同金额的40%支付进度款；</w:t>
            </w:r>
          </w:p>
          <w:p w:rsidR="000849CE" w:rsidRDefault="000849CE">
            <w:pPr>
              <w:widowControl/>
              <w:wordWrap w:val="0"/>
              <w:snapToGrid w:val="0"/>
              <w:spacing w:line="400" w:lineRule="exact"/>
              <w:ind w:firstLineChars="200" w:firstLine="420"/>
              <w:jc w:val="left"/>
              <w:rPr>
                <w:rFonts w:ascii="宋体" w:eastAsia="宋体" w:hAnsi="宋体" w:hint="eastAsia"/>
                <w:bCs/>
                <w:szCs w:val="21"/>
              </w:rPr>
            </w:pPr>
            <w:r>
              <w:rPr>
                <w:rFonts w:ascii="宋体" w:eastAsia="宋体" w:hAnsi="宋体" w:hint="eastAsia"/>
                <w:bCs/>
                <w:szCs w:val="21"/>
              </w:rPr>
              <w:t>第三次支付（进度款）：项目完成全部外业排查工作，提交第三阶段调查成果，经中标人提出申请，采购人按合同金额的20%支付进度款；</w:t>
            </w:r>
          </w:p>
          <w:p w:rsidR="000849CE" w:rsidRDefault="000849CE">
            <w:pPr>
              <w:widowControl/>
              <w:wordWrap w:val="0"/>
              <w:snapToGrid w:val="0"/>
              <w:spacing w:line="400" w:lineRule="exact"/>
              <w:ind w:firstLineChars="200" w:firstLine="420"/>
              <w:jc w:val="left"/>
              <w:rPr>
                <w:rFonts w:ascii="宋体" w:eastAsia="宋体" w:hAnsi="宋体" w:hint="eastAsia"/>
                <w:bCs/>
                <w:szCs w:val="21"/>
              </w:rPr>
            </w:pPr>
            <w:r>
              <w:rPr>
                <w:rFonts w:ascii="宋体" w:eastAsia="宋体" w:hAnsi="宋体" w:hint="eastAsia"/>
                <w:bCs/>
                <w:szCs w:val="21"/>
              </w:rPr>
              <w:t>第四次支付（余款）：本项目合同约定的全部工作内容实施完毕，中标人向采购人提交完毕全部工作成果并经甲方验收合格后十个工作日内，采购人向乙方支付合同金额的10%余款。</w:t>
            </w:r>
          </w:p>
          <w:p w:rsidR="000849CE" w:rsidRDefault="000849CE">
            <w:pPr>
              <w:widowControl/>
              <w:wordWrap w:val="0"/>
              <w:snapToGrid w:val="0"/>
              <w:spacing w:line="400" w:lineRule="exact"/>
              <w:ind w:firstLineChars="200" w:firstLine="420"/>
              <w:jc w:val="left"/>
              <w:rPr>
                <w:rFonts w:ascii="宋体" w:eastAsia="宋体" w:hAnsi="宋体" w:hint="eastAsia"/>
                <w:bCs/>
                <w:szCs w:val="21"/>
              </w:rPr>
            </w:pPr>
            <w:r>
              <w:rPr>
                <w:rFonts w:ascii="宋体" w:eastAsia="宋体" w:hAnsi="宋体" w:hint="eastAsia"/>
                <w:bCs/>
                <w:szCs w:val="21"/>
              </w:rPr>
              <w:t>▲4、保密要求：中标人在项目实施过程中，必须对本项目所有项目信息以及接触到的数据予以保密，未经采购人书面许可，中标人不得以任何形式向第三方透露本项目的任何内容以及接触到的数据。</w:t>
            </w:r>
          </w:p>
          <w:p w:rsidR="000849CE" w:rsidRDefault="000849CE">
            <w:pPr>
              <w:widowControl/>
              <w:shd w:val="clear" w:color="auto" w:fill="FFFFFF"/>
              <w:wordWrap w:val="0"/>
              <w:snapToGrid w:val="0"/>
              <w:spacing w:line="400" w:lineRule="exact"/>
              <w:ind w:firstLineChars="200" w:firstLine="420"/>
              <w:jc w:val="left"/>
              <w:rPr>
                <w:rFonts w:ascii="宋体" w:eastAsia="宋体" w:hAnsi="宋体"/>
                <w:szCs w:val="21"/>
              </w:rPr>
            </w:pPr>
            <w:r>
              <w:rPr>
                <w:rFonts w:ascii="宋体" w:eastAsia="宋体" w:hAnsi="宋体" w:hint="eastAsia"/>
                <w:bCs/>
                <w:szCs w:val="21"/>
              </w:rPr>
              <w:t>5、水质检测费用约占项目总费用的4.5%，对不具备水质检测能力或检测能力不足以完全满足全部检测项目需要的，允许供应商将不具备检测能力的项目分包给具有相应检测能力的检测单位完成检测，并由供应商统一汇总数据出具报告。除此其它任何情形未经采购人同意，中标人不得向第三方转让合同涉及的其它工作。采购人有权报政府采购监督管理部门解除本合同，并保留向政府采购监管部门投拆的权利。</w:t>
            </w:r>
          </w:p>
        </w:tc>
      </w:tr>
      <w:tr w:rsidR="000849CE" w:rsidTr="000849CE">
        <w:trPr>
          <w:trHeight w:val="1537"/>
        </w:trPr>
        <w:tc>
          <w:tcPr>
            <w:tcW w:w="203"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0849CE" w:rsidRDefault="000849CE">
            <w:pPr>
              <w:spacing w:line="360" w:lineRule="auto"/>
              <w:rPr>
                <w:rFonts w:ascii="宋体" w:eastAsia="宋体" w:hAnsi="宋体"/>
                <w:szCs w:val="21"/>
              </w:rPr>
            </w:pPr>
            <w:r>
              <w:rPr>
                <w:rFonts w:ascii="宋体" w:eastAsia="宋体" w:hAnsi="宋体" w:hint="eastAsia"/>
                <w:szCs w:val="21"/>
              </w:rPr>
              <w:lastRenderedPageBreak/>
              <w:t>其他说明</w:t>
            </w:r>
          </w:p>
        </w:tc>
        <w:tc>
          <w:tcPr>
            <w:tcW w:w="4797" w:type="pct"/>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rsidR="000849CE" w:rsidRDefault="000849CE">
            <w:pPr>
              <w:widowControl/>
              <w:wordWrap w:val="0"/>
              <w:snapToGrid w:val="0"/>
              <w:spacing w:line="400" w:lineRule="exact"/>
              <w:ind w:firstLineChars="200" w:firstLine="420"/>
              <w:jc w:val="left"/>
              <w:rPr>
                <w:rFonts w:ascii="宋体" w:eastAsia="宋体" w:hAnsi="宋体"/>
                <w:szCs w:val="21"/>
              </w:rPr>
            </w:pPr>
            <w:r>
              <w:rPr>
                <w:rFonts w:ascii="宋体" w:eastAsia="宋体" w:hAnsi="宋体" w:hint="eastAsia"/>
                <w:szCs w:val="21"/>
              </w:rPr>
              <w:t>▲一、本项目采购标的需执行的国家相关标准、行业标准、地方标准或其他强制性标准、规范等要求。</w:t>
            </w:r>
          </w:p>
          <w:p w:rsidR="000849CE" w:rsidRDefault="000849CE">
            <w:pPr>
              <w:widowControl/>
              <w:wordWrap w:val="0"/>
              <w:snapToGrid w:val="0"/>
              <w:spacing w:line="400" w:lineRule="exact"/>
              <w:ind w:firstLineChars="200" w:firstLine="420"/>
              <w:jc w:val="left"/>
              <w:rPr>
                <w:rFonts w:ascii="宋体" w:eastAsia="宋体" w:hAnsi="宋体" w:hint="eastAsia"/>
                <w:szCs w:val="21"/>
              </w:rPr>
            </w:pPr>
            <w:r>
              <w:rPr>
                <w:rFonts w:ascii="宋体" w:eastAsia="宋体" w:hAnsi="宋体" w:hint="eastAsia"/>
                <w:szCs w:val="21"/>
              </w:rPr>
              <w:t>二、政策性加分条件：符合节能环保等国家政策要求，详见第三章“评标方法”。</w:t>
            </w:r>
          </w:p>
          <w:p w:rsidR="000849CE" w:rsidRDefault="000849CE">
            <w:pPr>
              <w:widowControl/>
              <w:wordWrap w:val="0"/>
              <w:snapToGrid w:val="0"/>
              <w:spacing w:line="400" w:lineRule="exact"/>
              <w:ind w:firstLineChars="200" w:firstLine="420"/>
              <w:jc w:val="left"/>
              <w:rPr>
                <w:rFonts w:ascii="宋体" w:eastAsia="宋体" w:hAnsi="宋体" w:hint="eastAsia"/>
                <w:szCs w:val="21"/>
              </w:rPr>
            </w:pPr>
            <w:r>
              <w:rPr>
                <w:rFonts w:ascii="宋体" w:eastAsia="宋体" w:hAnsi="宋体" w:hint="eastAsia"/>
                <w:szCs w:val="21"/>
              </w:rPr>
              <w:t>三、投标人能力：详见第三章“评标方法”。</w:t>
            </w:r>
          </w:p>
          <w:p w:rsidR="000849CE" w:rsidRDefault="000849CE">
            <w:pPr>
              <w:widowControl/>
              <w:wordWrap w:val="0"/>
              <w:snapToGrid w:val="0"/>
              <w:spacing w:line="400" w:lineRule="exact"/>
              <w:ind w:firstLineChars="200" w:firstLine="420"/>
              <w:jc w:val="left"/>
              <w:rPr>
                <w:rFonts w:ascii="宋体" w:eastAsia="宋体" w:hAnsi="宋体" w:hint="eastAsia"/>
                <w:szCs w:val="21"/>
              </w:rPr>
            </w:pPr>
            <w:r>
              <w:rPr>
                <w:rFonts w:ascii="宋体" w:eastAsia="宋体" w:hAnsi="宋体" w:hint="eastAsia"/>
                <w:szCs w:val="21"/>
              </w:rPr>
              <w:t>四、质量管理、企业信用要求：详见第三章“评标方法”。</w:t>
            </w:r>
          </w:p>
          <w:p w:rsidR="000849CE" w:rsidRDefault="000849CE">
            <w:pPr>
              <w:widowControl/>
              <w:wordWrap w:val="0"/>
              <w:snapToGrid w:val="0"/>
              <w:spacing w:line="400" w:lineRule="exact"/>
              <w:ind w:firstLineChars="200" w:firstLine="420"/>
              <w:jc w:val="left"/>
              <w:rPr>
                <w:rFonts w:ascii="宋体" w:eastAsia="宋体" w:hAnsi="宋体"/>
                <w:szCs w:val="21"/>
              </w:rPr>
            </w:pPr>
            <w:r>
              <w:rPr>
                <w:rFonts w:ascii="宋体" w:eastAsia="宋体" w:hAnsi="宋体" w:hint="eastAsia"/>
                <w:szCs w:val="21"/>
              </w:rPr>
              <w:t>五、履约能力或业绩要求：详见第三章“评标方法”。</w:t>
            </w:r>
          </w:p>
        </w:tc>
      </w:tr>
    </w:tbl>
    <w:p w:rsidR="000849CE" w:rsidRDefault="000849CE" w:rsidP="000849CE">
      <w:pPr>
        <w:rPr>
          <w:rFonts w:ascii="宋体" w:hAnsi="宋体" w:cs="宋体" w:hint="eastAsia"/>
          <w:kern w:val="2"/>
          <w:szCs w:val="21"/>
        </w:rPr>
      </w:pPr>
    </w:p>
    <w:p w:rsidR="000849CE" w:rsidRDefault="000849CE" w:rsidP="000849CE">
      <w:pPr>
        <w:rPr>
          <w:rFonts w:ascii="宋体" w:hAnsi="宋体" w:cs="宋体" w:hint="eastAsia"/>
          <w:kern w:val="2"/>
          <w:szCs w:val="21"/>
        </w:rPr>
      </w:pPr>
      <w:r>
        <w:rPr>
          <w:rFonts w:ascii="宋体" w:hAnsi="宋体" w:cs="宋体" w:hint="eastAsia"/>
          <w:kern w:val="2"/>
          <w:szCs w:val="21"/>
        </w:rPr>
        <w:br w:type="page"/>
      </w:r>
      <w:r>
        <w:rPr>
          <w:rFonts w:ascii="宋体" w:hAnsi="宋体" w:cs="宋体" w:hint="eastAsia"/>
          <w:kern w:val="2"/>
          <w:szCs w:val="21"/>
        </w:rPr>
        <w:lastRenderedPageBreak/>
        <w:t>附件</w:t>
      </w:r>
    </w:p>
    <w:p w:rsidR="000849CE" w:rsidRDefault="000849CE" w:rsidP="000849CE">
      <w:pPr>
        <w:spacing w:after="330" w:line="360" w:lineRule="auto"/>
        <w:outlineLvl w:val="0"/>
        <w:rPr>
          <w:rFonts w:ascii="宋体" w:eastAsia="宋体" w:hAnsi="宋体" w:hint="eastAsia"/>
          <w:b/>
          <w:bCs/>
          <w:kern w:val="44"/>
          <w:sz w:val="28"/>
          <w:szCs w:val="28"/>
        </w:rPr>
      </w:pPr>
      <w:r>
        <w:rPr>
          <w:rFonts w:ascii="宋体" w:eastAsia="宋体" w:hAnsi="宋体" w:hint="eastAsia"/>
          <w:b/>
          <w:bCs/>
          <w:kern w:val="44"/>
          <w:sz w:val="28"/>
          <w:szCs w:val="28"/>
        </w:rPr>
        <w:t>一、排查服务范围</w:t>
      </w:r>
    </w:p>
    <w:p w:rsidR="000849CE" w:rsidRDefault="000849CE" w:rsidP="000849CE">
      <w:pPr>
        <w:snapToGrid w:val="0"/>
        <w:spacing w:line="360" w:lineRule="auto"/>
        <w:ind w:firstLineChars="200" w:firstLine="560"/>
        <w:jc w:val="left"/>
        <w:rPr>
          <w:rFonts w:ascii="仿宋_GB2312" w:eastAsia="仿宋_GB2312" w:hAnsi="仿宋_GB2312" w:cs="仿宋_GB2312" w:hint="eastAsia"/>
          <w:kern w:val="2"/>
          <w:sz w:val="28"/>
          <w:szCs w:val="28"/>
        </w:rPr>
      </w:pPr>
      <w:r>
        <w:rPr>
          <w:rFonts w:ascii="仿宋_GB2312" w:eastAsia="仿宋_GB2312" w:hAnsi="仿宋_GB2312" w:cs="仿宋_GB2312" w:hint="eastAsia"/>
          <w:kern w:val="2"/>
          <w:sz w:val="28"/>
          <w:szCs w:val="28"/>
        </w:rPr>
        <w:t>本项目排查服务范围为沙江河再生水厂、那考河再生水厂、西明江污水处理厂、</w:t>
      </w:r>
      <w:proofErr w:type="gramStart"/>
      <w:r>
        <w:rPr>
          <w:rFonts w:ascii="仿宋_GB2312" w:eastAsia="仿宋_GB2312" w:hAnsi="仿宋_GB2312" w:cs="仿宋_GB2312" w:hint="eastAsia"/>
          <w:kern w:val="2"/>
          <w:sz w:val="28"/>
          <w:szCs w:val="28"/>
        </w:rPr>
        <w:t>心圩江下游</w:t>
      </w:r>
      <w:proofErr w:type="gramEnd"/>
      <w:r>
        <w:rPr>
          <w:rFonts w:ascii="仿宋_GB2312" w:eastAsia="仿宋_GB2312" w:hAnsi="仿宋_GB2312" w:cs="仿宋_GB2312" w:hint="eastAsia"/>
          <w:kern w:val="2"/>
          <w:sz w:val="28"/>
          <w:szCs w:val="28"/>
        </w:rPr>
        <w:t>污水处理厂、</w:t>
      </w:r>
      <w:proofErr w:type="gramStart"/>
      <w:r>
        <w:rPr>
          <w:rFonts w:ascii="仿宋_GB2312" w:eastAsia="仿宋_GB2312" w:hAnsi="仿宋_GB2312" w:cs="仿宋_GB2312" w:hint="eastAsia"/>
          <w:kern w:val="2"/>
          <w:sz w:val="28"/>
          <w:szCs w:val="28"/>
        </w:rPr>
        <w:t>心圩江上游</w:t>
      </w:r>
      <w:proofErr w:type="gramEnd"/>
      <w:r>
        <w:rPr>
          <w:rFonts w:ascii="仿宋_GB2312" w:eastAsia="仿宋_GB2312" w:hAnsi="仿宋_GB2312" w:cs="仿宋_GB2312" w:hint="eastAsia"/>
          <w:kern w:val="2"/>
          <w:sz w:val="28"/>
          <w:szCs w:val="28"/>
        </w:rPr>
        <w:t>污水处理厂、水塘江水质净化厂、江南污水处理厂（不含二坑溪流域）、</w:t>
      </w:r>
      <w:proofErr w:type="gramStart"/>
      <w:r>
        <w:rPr>
          <w:rFonts w:ascii="宋体" w:eastAsia="宋体" w:hAnsi="宋体" w:cs="宋体" w:hint="eastAsia"/>
          <w:kern w:val="2"/>
          <w:sz w:val="28"/>
          <w:szCs w:val="28"/>
        </w:rPr>
        <w:t>埌</w:t>
      </w:r>
      <w:proofErr w:type="gramEnd"/>
      <w:r>
        <w:rPr>
          <w:rFonts w:ascii="仿宋_GB2312" w:eastAsia="仿宋_GB2312" w:hAnsi="仿宋_GB2312" w:cs="仿宋_GB2312" w:hint="eastAsia"/>
          <w:kern w:val="2"/>
          <w:sz w:val="28"/>
          <w:szCs w:val="28"/>
        </w:rPr>
        <w:t>东污水处理厂、五</w:t>
      </w:r>
      <w:proofErr w:type="gramStart"/>
      <w:r>
        <w:rPr>
          <w:rFonts w:ascii="仿宋_GB2312" w:eastAsia="仿宋_GB2312" w:hAnsi="仿宋_GB2312" w:cs="仿宋_GB2312" w:hint="eastAsia"/>
          <w:kern w:val="2"/>
          <w:sz w:val="28"/>
          <w:szCs w:val="28"/>
        </w:rPr>
        <w:t>象</w:t>
      </w:r>
      <w:proofErr w:type="gramEnd"/>
      <w:r>
        <w:rPr>
          <w:rFonts w:ascii="仿宋_GB2312" w:eastAsia="仿宋_GB2312" w:hAnsi="仿宋_GB2312" w:cs="仿宋_GB2312" w:hint="eastAsia"/>
          <w:kern w:val="2"/>
          <w:sz w:val="28"/>
          <w:szCs w:val="28"/>
        </w:rPr>
        <w:t>污水处理厂、朝阳溪污水处理厂、</w:t>
      </w:r>
      <w:proofErr w:type="gramStart"/>
      <w:r>
        <w:rPr>
          <w:rFonts w:ascii="仿宋_GB2312" w:eastAsia="仿宋_GB2312" w:hAnsi="仿宋_GB2312" w:cs="仿宋_GB2312" w:hint="eastAsia"/>
          <w:kern w:val="2"/>
          <w:sz w:val="28"/>
          <w:szCs w:val="28"/>
        </w:rPr>
        <w:t>物流园</w:t>
      </w:r>
      <w:proofErr w:type="gramEnd"/>
      <w:r>
        <w:rPr>
          <w:rFonts w:ascii="仿宋_GB2312" w:eastAsia="仿宋_GB2312" w:hAnsi="仿宋_GB2312" w:cs="仿宋_GB2312" w:hint="eastAsia"/>
          <w:kern w:val="2"/>
          <w:sz w:val="28"/>
          <w:szCs w:val="28"/>
        </w:rPr>
        <w:t>污水处理厂、那平江污水处理厂共12个污水处理厂服务范围内的外水排查。涉及已运行的污水厂排查面积约为335平方公里；排查管网含市政雨水管、市政合流管及市政污水管，涉及的排查市政管网长度约5300公里；在建的那平江污水处理厂、</w:t>
      </w:r>
      <w:proofErr w:type="gramStart"/>
      <w:r>
        <w:rPr>
          <w:rFonts w:ascii="仿宋_GB2312" w:eastAsia="仿宋_GB2312" w:hAnsi="仿宋_GB2312" w:cs="仿宋_GB2312" w:hint="eastAsia"/>
          <w:kern w:val="2"/>
          <w:sz w:val="28"/>
          <w:szCs w:val="28"/>
        </w:rPr>
        <w:t>物流园</w:t>
      </w:r>
      <w:proofErr w:type="gramEnd"/>
      <w:r>
        <w:rPr>
          <w:rFonts w:ascii="仿宋_GB2312" w:eastAsia="仿宋_GB2312" w:hAnsi="仿宋_GB2312" w:cs="仿宋_GB2312" w:hint="eastAsia"/>
          <w:kern w:val="2"/>
          <w:sz w:val="28"/>
          <w:szCs w:val="28"/>
        </w:rPr>
        <w:t>污水处理厂、朝阳溪污水处理厂一并纳入到本项目进行外水排查，具体以各厂建成后实际服务范围进行调查。</w:t>
      </w:r>
    </w:p>
    <w:p w:rsidR="000849CE" w:rsidRDefault="000849CE" w:rsidP="000849CE">
      <w:pPr>
        <w:snapToGrid w:val="0"/>
        <w:spacing w:line="360" w:lineRule="auto"/>
        <w:ind w:firstLineChars="200" w:firstLine="560"/>
        <w:jc w:val="left"/>
        <w:rPr>
          <w:rFonts w:ascii="宋体" w:eastAsia="宋体" w:hAnsi="宋体" w:hint="eastAsia"/>
          <w:kern w:val="2"/>
          <w:sz w:val="28"/>
          <w:szCs w:val="28"/>
        </w:rPr>
      </w:pPr>
    </w:p>
    <w:p w:rsidR="000849CE" w:rsidRDefault="000849CE" w:rsidP="000849CE">
      <w:pPr>
        <w:spacing w:line="240" w:lineRule="auto"/>
        <w:jc w:val="left"/>
        <w:rPr>
          <w:rFonts w:ascii="宋体" w:eastAsia="宋体" w:hAnsi="宋体" w:hint="eastAsia"/>
          <w:bCs/>
          <w:spacing w:val="10"/>
          <w:szCs w:val="21"/>
        </w:rPr>
      </w:pPr>
      <w:r>
        <w:rPr>
          <w:rFonts w:ascii="宋体" w:eastAsia="宋体" w:hAnsi="宋体" w:hint="eastAsia"/>
          <w:bCs/>
          <w:spacing w:val="10"/>
          <w:szCs w:val="21"/>
        </w:rPr>
        <w:t xml:space="preserve">     </w:t>
      </w:r>
      <w:r>
        <w:rPr>
          <w:rFonts w:ascii="宋体" w:eastAsia="宋体" w:hAnsi="宋体"/>
          <w:noProof/>
          <w:szCs w:val="21"/>
        </w:rPr>
        <w:lastRenderedPageBreak/>
        <w:drawing>
          <wp:inline distT="0" distB="0" distL="0" distR="0">
            <wp:extent cx="6115685" cy="4279265"/>
            <wp:effectExtent l="19050" t="0" r="0" b="0"/>
            <wp:docPr id="1" name="图片 10"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123"/>
                    <pic:cNvPicPr>
                      <a:picLocks noChangeAspect="1" noChangeArrowheads="1"/>
                    </pic:cNvPicPr>
                  </pic:nvPicPr>
                  <pic:blipFill>
                    <a:blip r:embed="rId7" cstate="print"/>
                    <a:srcRect/>
                    <a:stretch>
                      <a:fillRect/>
                    </a:stretch>
                  </pic:blipFill>
                  <pic:spPr bwMode="auto">
                    <a:xfrm>
                      <a:off x="0" y="0"/>
                      <a:ext cx="6115685" cy="4279265"/>
                    </a:xfrm>
                    <a:prstGeom prst="rect">
                      <a:avLst/>
                    </a:prstGeom>
                    <a:noFill/>
                    <a:ln w="9525">
                      <a:noFill/>
                      <a:miter lim="800000"/>
                      <a:headEnd/>
                      <a:tailEnd/>
                    </a:ln>
                  </pic:spPr>
                </pic:pic>
              </a:graphicData>
            </a:graphic>
          </wp:inline>
        </w:drawing>
      </w:r>
    </w:p>
    <w:p w:rsidR="000849CE" w:rsidRDefault="000849CE" w:rsidP="000849CE">
      <w:pPr>
        <w:spacing w:line="240" w:lineRule="auto"/>
        <w:jc w:val="center"/>
        <w:rPr>
          <w:rFonts w:ascii="宋体" w:eastAsia="宋体" w:hAnsi="宋体" w:hint="eastAsia"/>
          <w:bCs/>
          <w:spacing w:val="10"/>
        </w:rPr>
      </w:pPr>
      <w:r>
        <w:rPr>
          <w:rFonts w:ascii="宋体" w:eastAsia="宋体" w:hAnsi="宋体" w:cs="仿宋_GB2312" w:hint="eastAsia"/>
          <w:bCs/>
          <w:sz w:val="28"/>
          <w:szCs w:val="28"/>
        </w:rPr>
        <w:t>图：全市外水排查范围</w:t>
      </w:r>
    </w:p>
    <w:p w:rsidR="000849CE" w:rsidRDefault="000849CE" w:rsidP="000849CE">
      <w:pPr>
        <w:spacing w:line="240" w:lineRule="auto"/>
        <w:jc w:val="left"/>
        <w:rPr>
          <w:rFonts w:ascii="宋体" w:eastAsia="宋体" w:hAnsi="宋体" w:hint="eastAsia"/>
          <w:bCs/>
          <w:spacing w:val="10"/>
        </w:rPr>
      </w:pPr>
    </w:p>
    <w:p w:rsidR="000849CE" w:rsidRDefault="000849CE" w:rsidP="000849CE">
      <w:pPr>
        <w:spacing w:line="240" w:lineRule="auto"/>
        <w:jc w:val="left"/>
        <w:rPr>
          <w:rFonts w:ascii="宋体" w:eastAsia="宋体" w:hAnsi="宋体" w:hint="eastAsia"/>
          <w:bCs/>
          <w:spacing w:val="10"/>
        </w:rPr>
      </w:pPr>
    </w:p>
    <w:p w:rsidR="000849CE" w:rsidRDefault="000849CE" w:rsidP="000849CE">
      <w:pPr>
        <w:spacing w:line="240" w:lineRule="auto"/>
        <w:jc w:val="left"/>
        <w:rPr>
          <w:rFonts w:ascii="宋体" w:eastAsia="宋体" w:hAnsi="宋体" w:hint="eastAsia"/>
          <w:bCs/>
          <w:spacing w:val="10"/>
        </w:rPr>
      </w:pPr>
    </w:p>
    <w:p w:rsidR="000849CE" w:rsidRDefault="000849CE" w:rsidP="000849CE">
      <w:pPr>
        <w:spacing w:line="360" w:lineRule="auto"/>
        <w:jc w:val="left"/>
        <w:rPr>
          <w:rFonts w:ascii="宋体" w:eastAsia="宋体" w:hAnsi="宋体" w:cs="宋体" w:hint="eastAsia"/>
          <w:bCs/>
          <w:kern w:val="2"/>
          <w:sz w:val="28"/>
          <w:szCs w:val="28"/>
        </w:rPr>
      </w:pPr>
      <w:r>
        <w:rPr>
          <w:rFonts w:ascii="宋体" w:eastAsia="宋体" w:hAnsi="宋体" w:cs="宋体" w:hint="eastAsia"/>
          <w:bCs/>
          <w:kern w:val="2"/>
          <w:sz w:val="28"/>
          <w:szCs w:val="28"/>
        </w:rPr>
        <w:t>二、污水处理厂基本情况</w:t>
      </w:r>
    </w:p>
    <w:p w:rsidR="000849CE" w:rsidRDefault="000849CE" w:rsidP="000849CE">
      <w:pPr>
        <w:spacing w:line="240" w:lineRule="auto"/>
        <w:jc w:val="left"/>
        <w:rPr>
          <w:rFonts w:ascii="宋体" w:eastAsia="宋体" w:hAnsi="宋体" w:hint="eastAsia"/>
          <w:sz w:val="28"/>
          <w:szCs w:val="28"/>
        </w:rPr>
      </w:pPr>
      <w:r>
        <w:rPr>
          <w:rFonts w:ascii="宋体" w:eastAsia="宋体" w:hAnsi="宋体" w:hint="eastAsia"/>
          <w:sz w:val="28"/>
          <w:szCs w:val="28"/>
        </w:rPr>
        <w:t>1.五</w:t>
      </w:r>
      <w:proofErr w:type="gramStart"/>
      <w:r>
        <w:rPr>
          <w:rFonts w:ascii="宋体" w:eastAsia="宋体" w:hAnsi="宋体" w:hint="eastAsia"/>
          <w:sz w:val="28"/>
          <w:szCs w:val="28"/>
        </w:rPr>
        <w:t>象</w:t>
      </w:r>
      <w:proofErr w:type="gramEnd"/>
      <w:r>
        <w:rPr>
          <w:rFonts w:ascii="宋体" w:eastAsia="宋体" w:hAnsi="宋体" w:hint="eastAsia"/>
          <w:sz w:val="28"/>
          <w:szCs w:val="28"/>
        </w:rPr>
        <w:t>污水处理厂</w:t>
      </w:r>
    </w:p>
    <w:p w:rsidR="000849CE" w:rsidRDefault="000849CE" w:rsidP="000849CE">
      <w:pPr>
        <w:spacing w:line="240" w:lineRule="auto"/>
        <w:ind w:firstLineChars="200" w:firstLine="560"/>
        <w:jc w:val="left"/>
        <w:rPr>
          <w:rFonts w:ascii="宋体" w:eastAsia="宋体" w:hAnsi="宋体" w:hint="eastAsia"/>
          <w:bCs/>
          <w:kern w:val="2"/>
          <w:sz w:val="28"/>
          <w:szCs w:val="28"/>
        </w:rPr>
      </w:pPr>
      <w:r>
        <w:rPr>
          <w:rFonts w:ascii="宋体" w:eastAsia="宋体" w:hAnsi="宋体" w:hint="eastAsia"/>
          <w:sz w:val="28"/>
          <w:szCs w:val="28"/>
        </w:rPr>
        <w:t xml:space="preserve"> 五</w:t>
      </w:r>
      <w:proofErr w:type="gramStart"/>
      <w:r>
        <w:rPr>
          <w:rFonts w:ascii="宋体" w:eastAsia="宋体" w:hAnsi="宋体" w:hint="eastAsia"/>
          <w:sz w:val="28"/>
          <w:szCs w:val="28"/>
        </w:rPr>
        <w:t>象</w:t>
      </w:r>
      <w:proofErr w:type="gramEnd"/>
      <w:r>
        <w:rPr>
          <w:rFonts w:ascii="宋体" w:eastAsia="宋体" w:hAnsi="宋体" w:hint="eastAsia"/>
          <w:sz w:val="28"/>
          <w:szCs w:val="28"/>
        </w:rPr>
        <w:t>污水处理厂位于南宁市邕宁区梁村大道与龙岗大道交汇处以西约600米处，处理达标后直接排入八尺江；服务范围东至邕宁区蒲庙镇</w:t>
      </w:r>
      <w:r>
        <w:rPr>
          <w:rFonts w:ascii="宋体" w:eastAsia="宋体" w:hAnsi="宋体" w:cs="仿宋_GB2312" w:hint="eastAsia"/>
          <w:spacing w:val="-5"/>
          <w:sz w:val="28"/>
          <w:szCs w:val="28"/>
        </w:rPr>
        <w:t>八鲤路</w:t>
      </w:r>
      <w:r>
        <w:rPr>
          <w:rFonts w:ascii="宋体" w:eastAsia="宋体" w:hAnsi="宋体" w:hint="eastAsia"/>
          <w:sz w:val="28"/>
          <w:szCs w:val="28"/>
        </w:rPr>
        <w:t>，南至绕城高速，北至</w:t>
      </w:r>
      <w:proofErr w:type="gramStart"/>
      <w:r>
        <w:rPr>
          <w:rFonts w:ascii="宋体" w:eastAsia="宋体" w:hAnsi="宋体" w:hint="eastAsia"/>
          <w:sz w:val="28"/>
          <w:szCs w:val="28"/>
        </w:rPr>
        <w:t>邕</w:t>
      </w:r>
      <w:proofErr w:type="gramEnd"/>
      <w:r>
        <w:rPr>
          <w:rFonts w:ascii="宋体" w:eastAsia="宋体" w:hAnsi="宋体" w:hint="eastAsia"/>
          <w:sz w:val="28"/>
          <w:szCs w:val="28"/>
        </w:rPr>
        <w:t>江（仙</w:t>
      </w:r>
      <w:proofErr w:type="gramStart"/>
      <w:r>
        <w:rPr>
          <w:rFonts w:ascii="宋体" w:eastAsia="宋体" w:hAnsi="宋体" w:hint="eastAsia"/>
          <w:sz w:val="28"/>
          <w:szCs w:val="28"/>
        </w:rPr>
        <w:t>葫</w:t>
      </w:r>
      <w:proofErr w:type="gramEnd"/>
      <w:r>
        <w:rPr>
          <w:rFonts w:ascii="宋体" w:eastAsia="宋体" w:hAnsi="宋体" w:hint="eastAsia"/>
          <w:sz w:val="28"/>
          <w:szCs w:val="28"/>
        </w:rPr>
        <w:t>片区污水接入后北至泉南高速），西</w:t>
      </w:r>
      <w:proofErr w:type="gramStart"/>
      <w:r>
        <w:rPr>
          <w:rFonts w:ascii="宋体" w:eastAsia="宋体" w:hAnsi="宋体" w:hint="eastAsia"/>
          <w:sz w:val="28"/>
          <w:szCs w:val="28"/>
        </w:rPr>
        <w:t>至英岭路</w:t>
      </w:r>
      <w:proofErr w:type="gramEnd"/>
      <w:r>
        <w:rPr>
          <w:rFonts w:ascii="宋体" w:eastAsia="宋体" w:hAnsi="宋体" w:hint="eastAsia"/>
          <w:sz w:val="28"/>
          <w:szCs w:val="28"/>
        </w:rPr>
        <w:t>，服务区总面积约88平方公里,污水及合流管线总长度约为376km，雨水管线总长度约为720km。2020年5月-7月水质情况见表1。</w:t>
      </w:r>
    </w:p>
    <w:p w:rsidR="000849CE" w:rsidRDefault="000849CE" w:rsidP="000849CE">
      <w:pPr>
        <w:spacing w:line="240" w:lineRule="auto"/>
        <w:jc w:val="center"/>
        <w:rPr>
          <w:rFonts w:ascii="宋体" w:eastAsia="宋体" w:hAnsi="宋体" w:cs="仿宋_GB2312" w:hint="eastAsia"/>
          <w:bCs/>
          <w:spacing w:val="-5"/>
          <w:kern w:val="2"/>
          <w:sz w:val="28"/>
          <w:szCs w:val="28"/>
        </w:rPr>
      </w:pPr>
      <w:r>
        <w:rPr>
          <w:rFonts w:ascii="宋体" w:eastAsia="宋体" w:hAnsi="宋体" w:cs="仿宋_GB2312" w:hint="eastAsia"/>
          <w:bCs/>
          <w:spacing w:val="-5"/>
          <w:kern w:val="2"/>
          <w:sz w:val="28"/>
          <w:szCs w:val="28"/>
        </w:rPr>
        <w:t xml:space="preserve">表1   </w:t>
      </w:r>
      <w:r>
        <w:rPr>
          <w:rFonts w:ascii="宋体" w:eastAsia="宋体" w:hAnsi="宋体" w:hint="eastAsia"/>
          <w:bCs/>
          <w:kern w:val="2"/>
          <w:sz w:val="28"/>
          <w:szCs w:val="28"/>
        </w:rPr>
        <w:t>五</w:t>
      </w:r>
      <w:proofErr w:type="gramStart"/>
      <w:r>
        <w:rPr>
          <w:rFonts w:ascii="宋体" w:eastAsia="宋体" w:hAnsi="宋体" w:hint="eastAsia"/>
          <w:bCs/>
          <w:kern w:val="2"/>
          <w:sz w:val="28"/>
          <w:szCs w:val="28"/>
        </w:rPr>
        <w:t>象</w:t>
      </w:r>
      <w:proofErr w:type="gramEnd"/>
      <w:r>
        <w:rPr>
          <w:rFonts w:ascii="宋体" w:eastAsia="宋体" w:hAnsi="宋体" w:hint="eastAsia"/>
          <w:bCs/>
          <w:kern w:val="2"/>
          <w:sz w:val="28"/>
          <w:szCs w:val="28"/>
        </w:rPr>
        <w:t>污水处理厂</w:t>
      </w:r>
      <w:r>
        <w:rPr>
          <w:rFonts w:ascii="宋体" w:eastAsia="宋体" w:hAnsi="宋体" w:cs="仿宋_GB2312" w:hint="eastAsia"/>
          <w:bCs/>
          <w:spacing w:val="-5"/>
          <w:kern w:val="2"/>
          <w:sz w:val="28"/>
          <w:szCs w:val="28"/>
        </w:rPr>
        <w:t>水量和水质数据</w:t>
      </w:r>
    </w:p>
    <w:tbl>
      <w:tblPr>
        <w:tblW w:w="5000" w:type="pct"/>
        <w:tblCellMar>
          <w:left w:w="0" w:type="dxa"/>
          <w:right w:w="0" w:type="dxa"/>
        </w:tblCellMar>
        <w:tblLook w:val="04A0"/>
      </w:tblPr>
      <w:tblGrid>
        <w:gridCol w:w="3944"/>
        <w:gridCol w:w="2436"/>
        <w:gridCol w:w="1956"/>
      </w:tblGrid>
      <w:tr w:rsidR="000849CE" w:rsidTr="000849CE">
        <w:trPr>
          <w:trHeight w:val="360"/>
        </w:trPr>
        <w:tc>
          <w:tcPr>
            <w:tcW w:w="2366" w:type="pct"/>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宋体"/>
                <w:kern w:val="2"/>
                <w:sz w:val="24"/>
              </w:rPr>
            </w:pPr>
            <w:r>
              <w:rPr>
                <w:rFonts w:ascii="宋体" w:eastAsia="宋体" w:hAnsi="宋体" w:cs="宋体" w:hint="eastAsia"/>
                <w:sz w:val="24"/>
                <w:lang/>
              </w:rPr>
              <w:lastRenderedPageBreak/>
              <w:t>污水厂名称</w:t>
            </w:r>
          </w:p>
        </w:tc>
        <w:tc>
          <w:tcPr>
            <w:tcW w:w="2634" w:type="pct"/>
            <w:gridSpan w:val="2"/>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宋体"/>
                <w:kern w:val="2"/>
                <w:sz w:val="24"/>
              </w:rPr>
            </w:pPr>
            <w:r>
              <w:rPr>
                <w:rFonts w:ascii="宋体" w:eastAsia="宋体" w:hAnsi="宋体" w:cs="宋体" w:hint="eastAsia"/>
                <w:sz w:val="24"/>
                <w:lang/>
              </w:rPr>
              <w:t>五</w:t>
            </w:r>
            <w:proofErr w:type="gramStart"/>
            <w:r>
              <w:rPr>
                <w:rFonts w:ascii="宋体" w:eastAsia="宋体" w:hAnsi="宋体" w:cs="宋体" w:hint="eastAsia"/>
                <w:sz w:val="24"/>
                <w:lang/>
              </w:rPr>
              <w:t>象</w:t>
            </w:r>
            <w:proofErr w:type="gramEnd"/>
            <w:r>
              <w:rPr>
                <w:rFonts w:ascii="宋体" w:eastAsia="宋体" w:hAnsi="宋体" w:cs="宋体" w:hint="eastAsia"/>
                <w:sz w:val="24"/>
                <w:lang/>
              </w:rPr>
              <w:t>污水处理厂</w:t>
            </w:r>
          </w:p>
        </w:tc>
      </w:tr>
      <w:tr w:rsidR="000849CE" w:rsidTr="000849CE">
        <w:trPr>
          <w:trHeight w:val="3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9CE" w:rsidRDefault="000849CE">
            <w:pPr>
              <w:widowControl/>
              <w:spacing w:line="240" w:lineRule="auto"/>
              <w:jc w:val="left"/>
              <w:rPr>
                <w:rFonts w:ascii="宋体" w:eastAsia="宋体" w:hAnsi="宋体" w:cs="宋体"/>
                <w:kern w:val="2"/>
                <w:sz w:val="24"/>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0849CE" w:rsidRDefault="000849CE">
            <w:pPr>
              <w:widowControl/>
              <w:spacing w:line="240" w:lineRule="auto"/>
              <w:jc w:val="left"/>
              <w:rPr>
                <w:rFonts w:ascii="宋体" w:eastAsia="宋体" w:hAnsi="宋体" w:cs="宋体"/>
                <w:kern w:val="2"/>
                <w:sz w:val="24"/>
              </w:rPr>
            </w:pPr>
          </w:p>
        </w:tc>
      </w:tr>
      <w:tr w:rsidR="000849CE" w:rsidTr="000849CE">
        <w:trPr>
          <w:trHeight w:val="3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9CE" w:rsidRDefault="000849CE">
            <w:pPr>
              <w:widowControl/>
              <w:spacing w:line="240" w:lineRule="auto"/>
              <w:jc w:val="left"/>
              <w:rPr>
                <w:rFonts w:ascii="宋体" w:eastAsia="宋体" w:hAnsi="宋体" w:cs="宋体"/>
                <w:kern w:val="2"/>
                <w:sz w:val="24"/>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0849CE" w:rsidRDefault="000849CE">
            <w:pPr>
              <w:widowControl/>
              <w:spacing w:line="240" w:lineRule="auto"/>
              <w:jc w:val="left"/>
              <w:rPr>
                <w:rFonts w:ascii="宋体" w:eastAsia="宋体" w:hAnsi="宋体" w:cs="宋体"/>
                <w:kern w:val="2"/>
                <w:sz w:val="24"/>
              </w:rPr>
            </w:pPr>
          </w:p>
        </w:tc>
      </w:tr>
      <w:tr w:rsidR="000849CE" w:rsidTr="000849CE">
        <w:trPr>
          <w:trHeight w:val="1260"/>
        </w:trPr>
        <w:tc>
          <w:tcPr>
            <w:tcW w:w="236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宋体"/>
                <w:kern w:val="2"/>
                <w:sz w:val="24"/>
              </w:rPr>
            </w:pPr>
            <w:r>
              <w:rPr>
                <w:rFonts w:ascii="宋体" w:eastAsia="宋体" w:hAnsi="宋体" w:cs="宋体" w:hint="eastAsia"/>
                <w:sz w:val="24"/>
                <w:lang/>
              </w:rPr>
              <w:t>建设规模及2020年进水BOD目标值</w:t>
            </w:r>
          </w:p>
        </w:tc>
        <w:tc>
          <w:tcPr>
            <w:tcW w:w="2634" w:type="pct"/>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宋体"/>
                <w:kern w:val="2"/>
                <w:sz w:val="24"/>
              </w:rPr>
            </w:pPr>
            <w:r>
              <w:rPr>
                <w:rFonts w:ascii="宋体" w:eastAsia="宋体" w:hAnsi="宋体" w:cs="宋体" w:hint="eastAsia"/>
                <w:sz w:val="24"/>
                <w:lang/>
              </w:rPr>
              <w:t>10万m³/d</w:t>
            </w:r>
            <w:r>
              <w:rPr>
                <w:rFonts w:ascii="宋体" w:eastAsia="宋体" w:hAnsi="宋体" w:cs="宋体" w:hint="eastAsia"/>
                <w:sz w:val="24"/>
                <w:lang/>
              </w:rPr>
              <w:br/>
              <w:t>不低于110mg/L</w:t>
            </w:r>
          </w:p>
        </w:tc>
      </w:tr>
      <w:tr w:rsidR="000849CE" w:rsidTr="000849CE">
        <w:trPr>
          <w:trHeight w:val="570"/>
        </w:trPr>
        <w:tc>
          <w:tcPr>
            <w:tcW w:w="236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left"/>
              <w:textAlignment w:val="center"/>
              <w:rPr>
                <w:rFonts w:ascii="宋体" w:eastAsia="宋体" w:hAnsi="宋体" w:cs="宋体"/>
                <w:kern w:val="2"/>
                <w:sz w:val="24"/>
              </w:rPr>
            </w:pPr>
            <w:r>
              <w:rPr>
                <w:rFonts w:hint="eastAsia"/>
              </w:rPr>
              <w:pict>
                <v:line id="直接连接符 30" o:spid="_x0000_s2065" style="position:absolute;z-index:251658240;mso-position-horizontal-relative:text;mso-position-vertical-relative:text" from="-.15pt,.3pt" to="236.95pt,40.1pt" o:gfxdata="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ZYAbjUAAAABQEAAA8AAAAAAAAAAQAgAAAAIgAAAGRycy9k&#10;b3ducmV2LnhtbFBLAQIUABQAAAAIAIdO4kBreYyvzQEAAF8DAAAOAAAAAAAAAAEAIAAAACMBAABk&#10;cnMvZTJvRG9jLnhtbFBLBQYAAAAABgAGAFkBAABiBQAAAAA=&#10;">
                  <v:fill o:detectmouseclick="t"/>
                </v:line>
              </w:pict>
            </w:r>
            <w:r>
              <w:rPr>
                <w:rFonts w:hint="eastAsia"/>
                <w:noProof/>
              </w:rPr>
              <w:drawing>
                <wp:anchor distT="0" distB="0" distL="114300" distR="114300" simplePos="0" relativeHeight="251658240" behindDoc="0" locked="0" layoutInCell="1" allowOverlap="1">
                  <wp:simplePos x="0" y="0"/>
                  <wp:positionH relativeFrom="column">
                    <wp:posOffset>35560</wp:posOffset>
                  </wp:positionH>
                  <wp:positionV relativeFrom="paragraph">
                    <wp:posOffset>0</wp:posOffset>
                  </wp:positionV>
                  <wp:extent cx="0" cy="373380"/>
                  <wp:effectExtent l="0" t="0" r="0" b="0"/>
                  <wp:wrapNone/>
                  <wp:docPr id="22" name="图片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8"/>
                          <a:srcRect/>
                          <a:stretch>
                            <a:fillRect/>
                          </a:stretch>
                        </pic:blipFill>
                        <pic:spPr bwMode="auto">
                          <a:xfrm>
                            <a:off x="0" y="0"/>
                            <a:ext cx="0" cy="373380"/>
                          </a:xfrm>
                          <a:prstGeom prst="rect">
                            <a:avLst/>
                          </a:prstGeom>
                          <a:noFill/>
                        </pic:spPr>
                      </pic:pic>
                    </a:graphicData>
                  </a:graphic>
                </wp:anchor>
              </w:drawing>
            </w:r>
            <w:r>
              <w:rPr>
                <w:rFonts w:ascii="宋体" w:eastAsia="宋体" w:hAnsi="宋体" w:cs="宋体" w:hint="eastAsia"/>
                <w:sz w:val="24"/>
                <w:lang/>
              </w:rPr>
              <w:t xml:space="preserve">                            相关数据</w:t>
            </w:r>
            <w:r>
              <w:rPr>
                <w:rFonts w:ascii="宋体" w:eastAsia="宋体" w:hAnsi="宋体" w:cs="宋体" w:hint="eastAsia"/>
                <w:sz w:val="24"/>
                <w:lang/>
              </w:rPr>
              <w:br/>
              <w:t xml:space="preserve"> 日期</w:t>
            </w:r>
          </w:p>
        </w:tc>
        <w:tc>
          <w:tcPr>
            <w:tcW w:w="146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宋体"/>
                <w:sz w:val="24"/>
                <w:lang/>
              </w:rPr>
            </w:pPr>
            <w:r>
              <w:rPr>
                <w:rFonts w:ascii="宋体" w:eastAsia="宋体" w:hAnsi="宋体" w:cs="宋体" w:hint="eastAsia"/>
                <w:sz w:val="24"/>
                <w:lang/>
              </w:rPr>
              <w:t>月均污水处理量</w:t>
            </w:r>
          </w:p>
          <w:p w:rsidR="000849CE" w:rsidRDefault="000849CE">
            <w:pPr>
              <w:widowControl/>
              <w:jc w:val="center"/>
              <w:textAlignment w:val="center"/>
              <w:rPr>
                <w:rFonts w:ascii="宋体" w:eastAsia="宋体" w:hAnsi="宋体" w:cs="宋体"/>
                <w:kern w:val="2"/>
                <w:sz w:val="24"/>
              </w:rPr>
            </w:pPr>
            <w:r>
              <w:rPr>
                <w:rFonts w:ascii="宋体" w:eastAsia="宋体" w:hAnsi="宋体" w:cs="宋体" w:hint="eastAsia"/>
                <w:sz w:val="24"/>
                <w:lang/>
              </w:rPr>
              <w:t>(万吨/日)</w:t>
            </w:r>
          </w:p>
        </w:tc>
        <w:tc>
          <w:tcPr>
            <w:tcW w:w="1174"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宋体"/>
                <w:kern w:val="2"/>
                <w:sz w:val="24"/>
              </w:rPr>
            </w:pPr>
            <w:r>
              <w:rPr>
                <w:rFonts w:ascii="宋体" w:eastAsia="宋体" w:hAnsi="宋体" w:cs="宋体" w:hint="eastAsia"/>
                <w:sz w:val="24"/>
                <w:lang/>
              </w:rPr>
              <w:t>进水BOD(mg/L)</w:t>
            </w:r>
          </w:p>
        </w:tc>
      </w:tr>
      <w:tr w:rsidR="000849CE" w:rsidTr="000849CE">
        <w:trPr>
          <w:trHeight w:val="570"/>
        </w:trPr>
        <w:tc>
          <w:tcPr>
            <w:tcW w:w="236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宋体"/>
                <w:bCs/>
                <w:sz w:val="24"/>
                <w:bdr w:val="single" w:sz="4" w:space="0" w:color="000000" w:frame="1"/>
                <w:lang/>
              </w:rPr>
            </w:pPr>
            <w:r>
              <w:rPr>
                <w:rFonts w:ascii="宋体" w:eastAsia="宋体" w:hAnsi="宋体" w:cs="宋体" w:hint="eastAsia"/>
                <w:bCs/>
                <w:sz w:val="24"/>
                <w:lang/>
              </w:rPr>
              <w:t>2020年5月</w:t>
            </w:r>
          </w:p>
        </w:tc>
        <w:tc>
          <w:tcPr>
            <w:tcW w:w="146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宋体"/>
                <w:bCs/>
                <w:sz w:val="24"/>
                <w:lang/>
              </w:rPr>
            </w:pPr>
            <w:r>
              <w:rPr>
                <w:rFonts w:ascii="宋体" w:eastAsia="宋体" w:hAnsi="宋体" w:cs="宋体" w:hint="eastAsia"/>
                <w:bCs/>
                <w:sz w:val="24"/>
                <w:lang/>
              </w:rPr>
              <w:t>3.85</w:t>
            </w:r>
          </w:p>
        </w:tc>
        <w:tc>
          <w:tcPr>
            <w:tcW w:w="1174"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宋体"/>
                <w:bCs/>
                <w:sz w:val="24"/>
                <w:lang/>
              </w:rPr>
            </w:pPr>
            <w:r>
              <w:rPr>
                <w:rFonts w:ascii="宋体" w:eastAsia="宋体" w:hAnsi="宋体" w:cs="宋体" w:hint="eastAsia"/>
                <w:bCs/>
                <w:sz w:val="24"/>
                <w:lang/>
              </w:rPr>
              <w:t>53.0</w:t>
            </w:r>
          </w:p>
        </w:tc>
      </w:tr>
      <w:tr w:rsidR="000849CE" w:rsidTr="000849CE">
        <w:trPr>
          <w:trHeight w:val="570"/>
        </w:trPr>
        <w:tc>
          <w:tcPr>
            <w:tcW w:w="236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宋体"/>
                <w:bCs/>
                <w:sz w:val="24"/>
                <w:bdr w:val="single" w:sz="4" w:space="0" w:color="000000" w:frame="1"/>
                <w:lang/>
              </w:rPr>
            </w:pPr>
            <w:r>
              <w:rPr>
                <w:rFonts w:ascii="宋体" w:eastAsia="宋体" w:hAnsi="宋体" w:cs="宋体" w:hint="eastAsia"/>
                <w:bCs/>
                <w:sz w:val="24"/>
                <w:lang/>
              </w:rPr>
              <w:t>2020年6月</w:t>
            </w:r>
          </w:p>
        </w:tc>
        <w:tc>
          <w:tcPr>
            <w:tcW w:w="146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宋体"/>
                <w:bCs/>
                <w:sz w:val="24"/>
                <w:lang/>
              </w:rPr>
            </w:pPr>
            <w:r>
              <w:rPr>
                <w:rFonts w:ascii="宋体" w:eastAsia="宋体" w:hAnsi="宋体" w:cs="宋体" w:hint="eastAsia"/>
                <w:bCs/>
                <w:sz w:val="24"/>
                <w:lang/>
              </w:rPr>
              <w:t>4.27</w:t>
            </w:r>
          </w:p>
        </w:tc>
        <w:tc>
          <w:tcPr>
            <w:tcW w:w="1174"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宋体"/>
                <w:bCs/>
                <w:sz w:val="24"/>
                <w:lang/>
              </w:rPr>
            </w:pPr>
            <w:r>
              <w:rPr>
                <w:rFonts w:ascii="宋体" w:eastAsia="宋体" w:hAnsi="宋体" w:cs="宋体" w:hint="eastAsia"/>
                <w:bCs/>
                <w:sz w:val="24"/>
                <w:lang/>
              </w:rPr>
              <w:t>28.5</w:t>
            </w:r>
          </w:p>
        </w:tc>
      </w:tr>
      <w:tr w:rsidR="000849CE" w:rsidTr="000849CE">
        <w:trPr>
          <w:trHeight w:val="570"/>
        </w:trPr>
        <w:tc>
          <w:tcPr>
            <w:tcW w:w="236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宋体"/>
                <w:bCs/>
                <w:sz w:val="24"/>
                <w:bdr w:val="single" w:sz="4" w:space="0" w:color="000000" w:frame="1"/>
                <w:lang/>
              </w:rPr>
            </w:pPr>
            <w:r>
              <w:rPr>
                <w:rFonts w:ascii="宋体" w:eastAsia="宋体" w:hAnsi="宋体" w:cs="宋体" w:hint="eastAsia"/>
                <w:bCs/>
                <w:sz w:val="24"/>
                <w:lang/>
              </w:rPr>
              <w:t>2020年7月</w:t>
            </w:r>
          </w:p>
        </w:tc>
        <w:tc>
          <w:tcPr>
            <w:tcW w:w="146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宋体"/>
                <w:bCs/>
                <w:sz w:val="24"/>
                <w:lang/>
              </w:rPr>
            </w:pPr>
            <w:r>
              <w:rPr>
                <w:rFonts w:ascii="宋体" w:eastAsia="宋体" w:hAnsi="宋体" w:cs="宋体" w:hint="eastAsia"/>
                <w:bCs/>
                <w:sz w:val="24"/>
                <w:lang/>
              </w:rPr>
              <w:t>4.39</w:t>
            </w:r>
          </w:p>
        </w:tc>
        <w:tc>
          <w:tcPr>
            <w:tcW w:w="1174"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宋体"/>
                <w:bCs/>
                <w:sz w:val="24"/>
                <w:lang/>
              </w:rPr>
            </w:pPr>
            <w:r>
              <w:rPr>
                <w:rFonts w:ascii="宋体" w:eastAsia="宋体" w:hAnsi="宋体" w:cs="宋体" w:hint="eastAsia"/>
                <w:bCs/>
                <w:sz w:val="24"/>
                <w:lang/>
              </w:rPr>
              <w:t>28.1</w:t>
            </w:r>
          </w:p>
        </w:tc>
      </w:tr>
    </w:tbl>
    <w:p w:rsidR="000849CE" w:rsidRDefault="000849CE" w:rsidP="000849CE">
      <w:pPr>
        <w:spacing w:line="240" w:lineRule="auto"/>
        <w:jc w:val="left"/>
        <w:rPr>
          <w:rFonts w:ascii="宋体" w:eastAsia="宋体" w:hAnsi="宋体" w:cs="宋体" w:hint="eastAsia"/>
          <w:bCs/>
          <w:spacing w:val="10"/>
          <w:sz w:val="24"/>
        </w:rPr>
      </w:pPr>
    </w:p>
    <w:p w:rsidR="000849CE" w:rsidRDefault="000849CE" w:rsidP="000849CE">
      <w:pPr>
        <w:spacing w:line="240" w:lineRule="auto"/>
        <w:jc w:val="center"/>
        <w:rPr>
          <w:rFonts w:ascii="宋体" w:eastAsia="宋体" w:hAnsi="宋体" w:cs="宋体" w:hint="eastAsia"/>
          <w:bCs/>
          <w:spacing w:val="10"/>
          <w:sz w:val="24"/>
        </w:rPr>
      </w:pPr>
      <w:r>
        <w:rPr>
          <w:rFonts w:ascii="宋体" w:eastAsia="宋体" w:hAnsi="宋体"/>
          <w:noProof/>
        </w:rPr>
        <w:drawing>
          <wp:inline distT="0" distB="0" distL="0" distR="0">
            <wp:extent cx="5340350" cy="3401695"/>
            <wp:effectExtent l="19050" t="0" r="0" b="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9" cstate="print"/>
                    <a:srcRect/>
                    <a:stretch>
                      <a:fillRect/>
                    </a:stretch>
                  </pic:blipFill>
                  <pic:spPr bwMode="auto">
                    <a:xfrm>
                      <a:off x="0" y="0"/>
                      <a:ext cx="5340350" cy="3401695"/>
                    </a:xfrm>
                    <a:prstGeom prst="rect">
                      <a:avLst/>
                    </a:prstGeom>
                    <a:noFill/>
                    <a:ln w="9525">
                      <a:noFill/>
                      <a:miter lim="800000"/>
                      <a:headEnd/>
                      <a:tailEnd/>
                    </a:ln>
                  </pic:spPr>
                </pic:pic>
              </a:graphicData>
            </a:graphic>
          </wp:inline>
        </w:drawing>
      </w:r>
    </w:p>
    <w:p w:rsidR="000849CE" w:rsidRDefault="000849CE" w:rsidP="000849CE">
      <w:pPr>
        <w:spacing w:line="240" w:lineRule="auto"/>
        <w:jc w:val="left"/>
        <w:rPr>
          <w:rFonts w:ascii="宋体" w:eastAsia="宋体" w:hAnsi="宋体" w:cs="宋体" w:hint="eastAsia"/>
          <w:bCs/>
          <w:spacing w:val="10"/>
          <w:sz w:val="24"/>
        </w:rPr>
      </w:pPr>
    </w:p>
    <w:p w:rsidR="000849CE" w:rsidRDefault="000849CE" w:rsidP="000849CE">
      <w:pPr>
        <w:spacing w:line="240" w:lineRule="auto"/>
        <w:ind w:firstLineChars="1000" w:firstLine="2600"/>
        <w:jc w:val="left"/>
        <w:rPr>
          <w:rFonts w:ascii="宋体" w:eastAsia="宋体" w:hAnsi="宋体" w:cs="宋体" w:hint="eastAsia"/>
          <w:bCs/>
          <w:spacing w:val="10"/>
          <w:sz w:val="24"/>
        </w:rPr>
      </w:pPr>
      <w:r>
        <w:rPr>
          <w:rFonts w:ascii="宋体" w:eastAsia="宋体" w:hAnsi="宋体" w:cs="宋体" w:hint="eastAsia"/>
          <w:bCs/>
          <w:spacing w:val="10"/>
          <w:sz w:val="24"/>
        </w:rPr>
        <w:t>图1</w:t>
      </w:r>
      <w:proofErr w:type="gramStart"/>
      <w:r>
        <w:rPr>
          <w:rFonts w:ascii="宋体" w:eastAsia="宋体" w:hAnsi="宋体" w:cs="宋体" w:hint="eastAsia"/>
          <w:bCs/>
          <w:spacing w:val="10"/>
          <w:sz w:val="24"/>
        </w:rPr>
        <w:t>五象</w:t>
      </w:r>
      <w:proofErr w:type="gramEnd"/>
      <w:r>
        <w:rPr>
          <w:rFonts w:ascii="宋体" w:eastAsia="宋体" w:hAnsi="宋体" w:cs="宋体" w:hint="eastAsia"/>
          <w:bCs/>
          <w:spacing w:val="10"/>
          <w:sz w:val="24"/>
        </w:rPr>
        <w:t>污水处理厂外水排查范围</w:t>
      </w:r>
    </w:p>
    <w:p w:rsidR="000849CE" w:rsidRDefault="000849CE" w:rsidP="000849CE">
      <w:pPr>
        <w:numPr>
          <w:ilvl w:val="0"/>
          <w:numId w:val="1"/>
        </w:numPr>
        <w:tabs>
          <w:tab w:val="left" w:pos="312"/>
        </w:tabs>
        <w:spacing w:line="360" w:lineRule="auto"/>
        <w:jc w:val="left"/>
        <w:rPr>
          <w:rFonts w:ascii="宋体" w:eastAsia="宋体" w:hAnsi="宋体" w:cs="仿宋_GB2312" w:hint="eastAsia"/>
          <w:bCs/>
          <w:spacing w:val="10"/>
          <w:sz w:val="28"/>
          <w:szCs w:val="28"/>
        </w:rPr>
      </w:pPr>
      <w:r>
        <w:rPr>
          <w:rFonts w:ascii="宋体" w:eastAsia="宋体" w:hAnsi="宋体" w:cs="仿宋_GB2312" w:hint="eastAsia"/>
          <w:bCs/>
          <w:spacing w:val="10"/>
          <w:sz w:val="28"/>
          <w:szCs w:val="28"/>
        </w:rPr>
        <w:t>江南污水处理厂</w:t>
      </w:r>
    </w:p>
    <w:p w:rsidR="000849CE" w:rsidRDefault="000849CE" w:rsidP="000849CE">
      <w:pPr>
        <w:spacing w:line="240" w:lineRule="auto"/>
        <w:ind w:firstLineChars="142" w:firstLine="426"/>
        <w:jc w:val="left"/>
        <w:rPr>
          <w:rFonts w:ascii="宋体" w:eastAsia="宋体" w:hAnsi="宋体" w:hint="eastAsia"/>
          <w:bCs/>
          <w:spacing w:val="10"/>
          <w:sz w:val="28"/>
          <w:szCs w:val="28"/>
        </w:rPr>
      </w:pPr>
      <w:r>
        <w:rPr>
          <w:rFonts w:ascii="宋体" w:eastAsia="宋体" w:hAnsi="宋体" w:cs="仿宋_GB2312" w:hint="eastAsia"/>
          <w:bCs/>
          <w:spacing w:val="10"/>
          <w:sz w:val="28"/>
          <w:szCs w:val="28"/>
        </w:rPr>
        <w:t>江南污水处理厂三期扩建完成后，设计总处理污水量为72.0万吨/天，现状污水厂服务面积约为145平方公里，区域内的污</w:t>
      </w:r>
      <w:r>
        <w:rPr>
          <w:rFonts w:ascii="宋体" w:eastAsia="宋体" w:hAnsi="宋体" w:cs="仿宋_GB2312" w:hint="eastAsia"/>
          <w:bCs/>
          <w:spacing w:val="10"/>
          <w:sz w:val="28"/>
          <w:szCs w:val="28"/>
        </w:rPr>
        <w:lastRenderedPageBreak/>
        <w:t>水及雨污合流管线总长度约为851公里，雨水管网约1900公里，污水厂服务面积大，水量构成较为复杂；按上游来水方向大致可分为银沙片区、白沙片区、</w:t>
      </w:r>
      <w:proofErr w:type="gramStart"/>
      <w:r>
        <w:rPr>
          <w:rFonts w:ascii="宋体" w:eastAsia="宋体" w:hAnsi="宋体" w:cs="仿宋_GB2312" w:hint="eastAsia"/>
          <w:bCs/>
          <w:spacing w:val="10"/>
          <w:sz w:val="28"/>
          <w:szCs w:val="28"/>
        </w:rPr>
        <w:t>五一</w:t>
      </w:r>
      <w:proofErr w:type="gramEnd"/>
      <w:r>
        <w:rPr>
          <w:rFonts w:ascii="宋体" w:eastAsia="宋体" w:hAnsi="宋体" w:cs="仿宋_GB2312" w:hint="eastAsia"/>
          <w:bCs/>
          <w:spacing w:val="10"/>
          <w:sz w:val="28"/>
          <w:szCs w:val="28"/>
        </w:rPr>
        <w:t>片区、二坑溪片区（本项目排查范围不含此片区）和朝阳溪片区。2020年5月-7月水质情况见表2。</w:t>
      </w:r>
    </w:p>
    <w:p w:rsidR="000849CE" w:rsidRDefault="000849CE" w:rsidP="000849CE">
      <w:pPr>
        <w:spacing w:line="240" w:lineRule="auto"/>
        <w:jc w:val="left"/>
        <w:rPr>
          <w:rFonts w:ascii="宋体" w:eastAsia="宋体" w:hAnsi="宋体" w:hint="eastAsia"/>
          <w:bCs/>
          <w:spacing w:val="10"/>
          <w:sz w:val="28"/>
          <w:szCs w:val="28"/>
        </w:rPr>
      </w:pPr>
    </w:p>
    <w:p w:rsidR="000849CE" w:rsidRDefault="000849CE" w:rsidP="000849CE">
      <w:pPr>
        <w:spacing w:line="240" w:lineRule="auto"/>
        <w:jc w:val="center"/>
        <w:rPr>
          <w:rFonts w:ascii="宋体" w:eastAsia="宋体" w:hAnsi="宋体" w:cs="仿宋_GB2312" w:hint="eastAsia"/>
          <w:bCs/>
          <w:spacing w:val="-5"/>
          <w:kern w:val="2"/>
          <w:sz w:val="28"/>
          <w:szCs w:val="28"/>
        </w:rPr>
      </w:pPr>
      <w:r>
        <w:rPr>
          <w:rFonts w:ascii="宋体" w:eastAsia="宋体" w:hAnsi="宋体" w:cs="仿宋_GB2312" w:hint="eastAsia"/>
          <w:bCs/>
          <w:spacing w:val="-5"/>
          <w:kern w:val="2"/>
          <w:sz w:val="28"/>
          <w:szCs w:val="28"/>
        </w:rPr>
        <w:t>表2 江南污水处理厂水量和水质数据</w:t>
      </w:r>
    </w:p>
    <w:tbl>
      <w:tblPr>
        <w:tblW w:w="5000" w:type="pct"/>
        <w:tblCellMar>
          <w:left w:w="0" w:type="dxa"/>
          <w:right w:w="0" w:type="dxa"/>
        </w:tblCellMar>
        <w:tblLook w:val="04A0"/>
      </w:tblPr>
      <w:tblGrid>
        <w:gridCol w:w="3944"/>
        <w:gridCol w:w="2436"/>
        <w:gridCol w:w="1956"/>
      </w:tblGrid>
      <w:tr w:rsidR="000849CE" w:rsidTr="000849CE">
        <w:trPr>
          <w:trHeight w:val="331"/>
        </w:trPr>
        <w:tc>
          <w:tcPr>
            <w:tcW w:w="2366" w:type="pct"/>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kern w:val="2"/>
                <w:sz w:val="24"/>
              </w:rPr>
            </w:pPr>
            <w:r>
              <w:rPr>
                <w:rFonts w:ascii="宋体" w:eastAsia="宋体" w:hAnsi="宋体" w:cs="宋体" w:hint="eastAsia"/>
                <w:sz w:val="24"/>
                <w:lang/>
              </w:rPr>
              <w:t>污水厂名称</w:t>
            </w:r>
          </w:p>
        </w:tc>
        <w:tc>
          <w:tcPr>
            <w:tcW w:w="2634" w:type="pct"/>
            <w:gridSpan w:val="2"/>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kern w:val="2"/>
                <w:sz w:val="24"/>
              </w:rPr>
            </w:pPr>
            <w:r>
              <w:rPr>
                <w:rFonts w:ascii="宋体" w:eastAsia="宋体" w:hAnsi="宋体" w:cs="宋体" w:hint="eastAsia"/>
                <w:sz w:val="24"/>
                <w:lang/>
              </w:rPr>
              <w:t>江南污水处理厂</w:t>
            </w:r>
          </w:p>
        </w:tc>
      </w:tr>
      <w:tr w:rsidR="000849CE" w:rsidTr="000849CE">
        <w:trPr>
          <w:trHeight w:val="33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9CE" w:rsidRDefault="000849CE">
            <w:pPr>
              <w:widowControl/>
              <w:spacing w:line="240" w:lineRule="auto"/>
              <w:jc w:val="left"/>
              <w:rPr>
                <w:rFonts w:ascii="宋体" w:eastAsia="宋体" w:hAnsi="宋体" w:cs="宋体"/>
                <w:kern w:val="2"/>
                <w:sz w:val="24"/>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0849CE" w:rsidRDefault="000849CE">
            <w:pPr>
              <w:widowControl/>
              <w:spacing w:line="240" w:lineRule="auto"/>
              <w:jc w:val="left"/>
              <w:rPr>
                <w:rFonts w:ascii="宋体" w:eastAsia="宋体" w:hAnsi="宋体" w:cs="宋体"/>
                <w:kern w:val="2"/>
                <w:sz w:val="24"/>
              </w:rPr>
            </w:pPr>
          </w:p>
        </w:tc>
      </w:tr>
      <w:tr w:rsidR="000849CE" w:rsidTr="000849CE">
        <w:trPr>
          <w:trHeight w:val="33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9CE" w:rsidRDefault="000849CE">
            <w:pPr>
              <w:widowControl/>
              <w:spacing w:line="240" w:lineRule="auto"/>
              <w:jc w:val="left"/>
              <w:rPr>
                <w:rFonts w:ascii="宋体" w:eastAsia="宋体" w:hAnsi="宋体" w:cs="宋体"/>
                <w:kern w:val="2"/>
                <w:sz w:val="24"/>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0849CE" w:rsidRDefault="000849CE">
            <w:pPr>
              <w:widowControl/>
              <w:spacing w:line="240" w:lineRule="auto"/>
              <w:jc w:val="left"/>
              <w:rPr>
                <w:rFonts w:ascii="宋体" w:eastAsia="宋体" w:hAnsi="宋体" w:cs="宋体"/>
                <w:kern w:val="2"/>
                <w:sz w:val="24"/>
              </w:rPr>
            </w:pPr>
          </w:p>
        </w:tc>
      </w:tr>
      <w:tr w:rsidR="000849CE" w:rsidTr="000849CE">
        <w:trPr>
          <w:trHeight w:val="1260"/>
        </w:trPr>
        <w:tc>
          <w:tcPr>
            <w:tcW w:w="236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kern w:val="2"/>
                <w:sz w:val="24"/>
              </w:rPr>
            </w:pPr>
            <w:r>
              <w:rPr>
                <w:rFonts w:ascii="宋体" w:eastAsia="宋体" w:hAnsi="宋体" w:cs="宋体" w:hint="eastAsia"/>
                <w:sz w:val="24"/>
                <w:lang/>
              </w:rPr>
              <w:t>建设规模及2020年进水BOD目标值</w:t>
            </w:r>
          </w:p>
        </w:tc>
        <w:tc>
          <w:tcPr>
            <w:tcW w:w="2634" w:type="pct"/>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sz w:val="24"/>
                <w:lang/>
              </w:rPr>
            </w:pPr>
            <w:r>
              <w:rPr>
                <w:rFonts w:ascii="宋体" w:eastAsia="宋体" w:hAnsi="宋体" w:cs="宋体" w:hint="eastAsia"/>
                <w:sz w:val="24"/>
                <w:lang/>
              </w:rPr>
              <w:t>72万m³/d</w:t>
            </w:r>
          </w:p>
          <w:p w:rsidR="000849CE" w:rsidRDefault="000849CE">
            <w:pPr>
              <w:widowControl/>
              <w:spacing w:line="240" w:lineRule="auto"/>
              <w:jc w:val="center"/>
              <w:textAlignment w:val="center"/>
              <w:rPr>
                <w:rFonts w:ascii="宋体" w:eastAsia="宋体" w:hAnsi="宋体" w:cs="宋体"/>
                <w:kern w:val="2"/>
                <w:sz w:val="24"/>
              </w:rPr>
            </w:pPr>
            <w:r>
              <w:rPr>
                <w:rFonts w:ascii="宋体" w:eastAsia="宋体" w:hAnsi="宋体" w:cs="宋体" w:hint="eastAsia"/>
                <w:sz w:val="24"/>
                <w:lang/>
              </w:rPr>
              <w:t>不低于100mg/L</w:t>
            </w:r>
          </w:p>
        </w:tc>
      </w:tr>
      <w:tr w:rsidR="000849CE" w:rsidTr="000849CE">
        <w:trPr>
          <w:trHeight w:val="570"/>
        </w:trPr>
        <w:tc>
          <w:tcPr>
            <w:tcW w:w="236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left"/>
              <w:textAlignment w:val="center"/>
              <w:rPr>
                <w:rFonts w:ascii="宋体" w:eastAsia="宋体" w:hAnsi="宋体" w:cs="宋体"/>
                <w:kern w:val="2"/>
                <w:sz w:val="24"/>
              </w:rPr>
            </w:pPr>
            <w:r>
              <w:rPr>
                <w:rFonts w:hint="eastAsia"/>
              </w:rPr>
              <w:pict>
                <v:line id="直接连接符 31" o:spid="_x0000_s2051" style="position:absolute;z-index:251658240;mso-position-horizontal-relative:text;mso-position-vertical-relative:text" from="-.15pt,.5pt" to="226.45pt,30.4pt" o:gfxdata="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2WAG41AAAAAUBAAAPAAAAAAAAAAEAIAAAACIAAABkcnMv&#10;ZG93bnJldi54bWxQSwECFAAUAAAACACHTuJAvu4BZ84BAABfAwAADgAAAAAAAAABACAAAAAjAQAA&#10;ZHJzL2Uyb0RvYy54bWxQSwUGAAAAAAYABgBZAQAAYwUAAAAA&#10;">
                  <v:fill o:detectmouseclick="t"/>
                </v:line>
              </w:pict>
            </w:r>
            <w:r>
              <w:rPr>
                <w:rFonts w:hint="eastAsia"/>
                <w:noProof/>
              </w:rPr>
              <w:drawing>
                <wp:anchor distT="0" distB="0" distL="114300" distR="114300" simplePos="0" relativeHeight="251658240" behindDoc="0" locked="0" layoutInCell="1" allowOverlap="1">
                  <wp:simplePos x="0" y="0"/>
                  <wp:positionH relativeFrom="column">
                    <wp:posOffset>35560</wp:posOffset>
                  </wp:positionH>
                  <wp:positionV relativeFrom="paragraph">
                    <wp:posOffset>0</wp:posOffset>
                  </wp:positionV>
                  <wp:extent cx="0" cy="373380"/>
                  <wp:effectExtent l="0" t="0" r="0" b="0"/>
                  <wp:wrapNone/>
                  <wp:docPr id="21" name="直接连接符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直接连接符_2"/>
                          <pic:cNvPicPr>
                            <a:picLocks noChangeArrowheads="1"/>
                          </pic:cNvPicPr>
                        </pic:nvPicPr>
                        <pic:blipFill>
                          <a:blip r:embed="rId8"/>
                          <a:srcRect/>
                          <a:stretch>
                            <a:fillRect/>
                          </a:stretch>
                        </pic:blipFill>
                        <pic:spPr bwMode="auto">
                          <a:xfrm>
                            <a:off x="0" y="0"/>
                            <a:ext cx="0" cy="373380"/>
                          </a:xfrm>
                          <a:prstGeom prst="rect">
                            <a:avLst/>
                          </a:prstGeom>
                          <a:noFill/>
                        </pic:spPr>
                      </pic:pic>
                    </a:graphicData>
                  </a:graphic>
                </wp:anchor>
              </w:drawing>
            </w:r>
            <w:r>
              <w:rPr>
                <w:rFonts w:ascii="宋体" w:eastAsia="宋体" w:hAnsi="宋体" w:cs="宋体" w:hint="eastAsia"/>
                <w:sz w:val="24"/>
                <w:lang/>
              </w:rPr>
              <w:t xml:space="preserve">                  相关数据</w:t>
            </w:r>
            <w:r>
              <w:rPr>
                <w:rFonts w:ascii="宋体" w:eastAsia="宋体" w:hAnsi="宋体" w:cs="宋体" w:hint="eastAsia"/>
                <w:sz w:val="24"/>
                <w:lang/>
              </w:rPr>
              <w:br/>
              <w:t xml:space="preserve"> 日期</w:t>
            </w:r>
          </w:p>
        </w:tc>
        <w:tc>
          <w:tcPr>
            <w:tcW w:w="146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kern w:val="2"/>
                <w:sz w:val="24"/>
              </w:rPr>
            </w:pPr>
            <w:r>
              <w:rPr>
                <w:rFonts w:ascii="宋体" w:eastAsia="宋体" w:hAnsi="宋体" w:cs="宋体" w:hint="eastAsia"/>
                <w:sz w:val="24"/>
                <w:lang/>
              </w:rPr>
              <w:t>月均污水处理量(万吨/日)</w:t>
            </w:r>
          </w:p>
        </w:tc>
        <w:tc>
          <w:tcPr>
            <w:tcW w:w="1174"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kern w:val="2"/>
                <w:sz w:val="24"/>
              </w:rPr>
            </w:pPr>
            <w:r>
              <w:rPr>
                <w:rFonts w:ascii="宋体" w:eastAsia="宋体" w:hAnsi="宋体" w:cs="宋体" w:hint="eastAsia"/>
                <w:sz w:val="24"/>
                <w:lang/>
              </w:rPr>
              <w:t>进水BOD(mg/L)</w:t>
            </w:r>
          </w:p>
        </w:tc>
      </w:tr>
      <w:tr w:rsidR="000849CE" w:rsidTr="000849CE">
        <w:trPr>
          <w:trHeight w:val="570"/>
        </w:trPr>
        <w:tc>
          <w:tcPr>
            <w:tcW w:w="236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bCs/>
                <w:sz w:val="24"/>
                <w:bdr w:val="single" w:sz="4" w:space="0" w:color="000000" w:frame="1"/>
                <w:lang/>
              </w:rPr>
            </w:pPr>
            <w:r>
              <w:rPr>
                <w:rFonts w:ascii="宋体" w:eastAsia="宋体" w:hAnsi="宋体" w:cs="宋体" w:hint="eastAsia"/>
                <w:bCs/>
                <w:sz w:val="24"/>
                <w:lang/>
              </w:rPr>
              <w:t>2020年5月</w:t>
            </w:r>
          </w:p>
        </w:tc>
        <w:tc>
          <w:tcPr>
            <w:tcW w:w="146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bCs/>
                <w:sz w:val="24"/>
                <w:lang/>
              </w:rPr>
            </w:pPr>
            <w:r>
              <w:rPr>
                <w:rFonts w:ascii="宋体" w:eastAsia="宋体" w:hAnsi="宋体" w:cs="宋体" w:hint="eastAsia"/>
                <w:bCs/>
                <w:sz w:val="24"/>
                <w:lang/>
              </w:rPr>
              <w:t>70.62</w:t>
            </w:r>
          </w:p>
        </w:tc>
        <w:tc>
          <w:tcPr>
            <w:tcW w:w="1174"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bCs/>
                <w:sz w:val="24"/>
                <w:lang/>
              </w:rPr>
            </w:pPr>
            <w:r>
              <w:rPr>
                <w:rFonts w:ascii="宋体" w:eastAsia="宋体" w:hAnsi="宋体" w:cs="宋体" w:hint="eastAsia"/>
                <w:bCs/>
                <w:sz w:val="24"/>
                <w:lang/>
              </w:rPr>
              <w:t>74.3</w:t>
            </w:r>
          </w:p>
        </w:tc>
      </w:tr>
      <w:tr w:rsidR="000849CE" w:rsidTr="000849CE">
        <w:trPr>
          <w:trHeight w:val="570"/>
        </w:trPr>
        <w:tc>
          <w:tcPr>
            <w:tcW w:w="236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bCs/>
                <w:sz w:val="24"/>
                <w:bdr w:val="single" w:sz="4" w:space="0" w:color="000000" w:frame="1"/>
                <w:lang/>
              </w:rPr>
            </w:pPr>
            <w:r>
              <w:rPr>
                <w:rFonts w:ascii="宋体" w:eastAsia="宋体" w:hAnsi="宋体" w:cs="宋体" w:hint="eastAsia"/>
                <w:bCs/>
                <w:sz w:val="24"/>
                <w:lang/>
              </w:rPr>
              <w:t>2020年6月</w:t>
            </w:r>
          </w:p>
        </w:tc>
        <w:tc>
          <w:tcPr>
            <w:tcW w:w="146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bCs/>
                <w:sz w:val="24"/>
                <w:lang/>
              </w:rPr>
            </w:pPr>
            <w:r>
              <w:rPr>
                <w:rFonts w:ascii="宋体" w:eastAsia="宋体" w:hAnsi="宋体" w:cs="宋体" w:hint="eastAsia"/>
                <w:bCs/>
                <w:sz w:val="24"/>
                <w:lang/>
              </w:rPr>
              <w:t>72.28</w:t>
            </w:r>
          </w:p>
        </w:tc>
        <w:tc>
          <w:tcPr>
            <w:tcW w:w="1174"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bCs/>
                <w:sz w:val="24"/>
                <w:lang/>
              </w:rPr>
            </w:pPr>
            <w:r>
              <w:rPr>
                <w:rFonts w:ascii="宋体" w:eastAsia="宋体" w:hAnsi="宋体" w:cs="宋体" w:hint="eastAsia"/>
                <w:bCs/>
                <w:sz w:val="24"/>
                <w:lang/>
              </w:rPr>
              <w:t>58.7</w:t>
            </w:r>
          </w:p>
        </w:tc>
      </w:tr>
      <w:tr w:rsidR="000849CE" w:rsidTr="000849CE">
        <w:trPr>
          <w:trHeight w:val="570"/>
        </w:trPr>
        <w:tc>
          <w:tcPr>
            <w:tcW w:w="236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bCs/>
                <w:sz w:val="24"/>
                <w:bdr w:val="single" w:sz="4" w:space="0" w:color="000000" w:frame="1"/>
                <w:lang/>
              </w:rPr>
            </w:pPr>
            <w:r>
              <w:rPr>
                <w:rFonts w:ascii="宋体" w:eastAsia="宋体" w:hAnsi="宋体" w:cs="宋体" w:hint="eastAsia"/>
                <w:bCs/>
                <w:sz w:val="24"/>
                <w:lang/>
              </w:rPr>
              <w:t>2020年7月</w:t>
            </w:r>
          </w:p>
        </w:tc>
        <w:tc>
          <w:tcPr>
            <w:tcW w:w="146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bCs/>
                <w:sz w:val="24"/>
                <w:lang/>
              </w:rPr>
            </w:pPr>
            <w:r>
              <w:rPr>
                <w:rFonts w:ascii="宋体" w:eastAsia="宋体" w:hAnsi="宋体" w:cs="宋体" w:hint="eastAsia"/>
                <w:bCs/>
                <w:sz w:val="24"/>
                <w:lang/>
              </w:rPr>
              <w:t>67.15</w:t>
            </w:r>
          </w:p>
        </w:tc>
        <w:tc>
          <w:tcPr>
            <w:tcW w:w="1174"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bCs/>
                <w:sz w:val="24"/>
                <w:lang/>
              </w:rPr>
            </w:pPr>
            <w:r>
              <w:rPr>
                <w:rFonts w:ascii="宋体" w:eastAsia="宋体" w:hAnsi="宋体" w:cs="宋体" w:hint="eastAsia"/>
                <w:bCs/>
                <w:sz w:val="24"/>
                <w:lang/>
              </w:rPr>
              <w:t>63.2</w:t>
            </w:r>
          </w:p>
        </w:tc>
      </w:tr>
    </w:tbl>
    <w:p w:rsidR="000849CE" w:rsidRDefault="000849CE" w:rsidP="000849CE">
      <w:pPr>
        <w:spacing w:line="240" w:lineRule="auto"/>
        <w:jc w:val="left"/>
        <w:rPr>
          <w:rFonts w:ascii="宋体" w:eastAsia="宋体" w:hAnsi="宋体" w:cs="宋体" w:hint="eastAsia"/>
          <w:bCs/>
          <w:spacing w:val="10"/>
          <w:sz w:val="24"/>
        </w:rPr>
      </w:pPr>
    </w:p>
    <w:p w:rsidR="000849CE" w:rsidRDefault="000849CE" w:rsidP="000849CE">
      <w:pPr>
        <w:spacing w:line="240" w:lineRule="auto"/>
        <w:jc w:val="center"/>
        <w:rPr>
          <w:rFonts w:ascii="宋体" w:eastAsia="宋体" w:hAnsi="宋体" w:cs="宋体" w:hint="eastAsia"/>
          <w:bCs/>
          <w:spacing w:val="10"/>
          <w:sz w:val="24"/>
        </w:rPr>
      </w:pPr>
      <w:r>
        <w:rPr>
          <w:rFonts w:ascii="宋体" w:eastAsia="宋体" w:hAnsi="宋体"/>
          <w:bCs/>
          <w:noProof/>
          <w:spacing w:val="10"/>
        </w:rPr>
        <w:lastRenderedPageBreak/>
        <w:drawing>
          <wp:inline distT="0" distB="0" distL="0" distR="0">
            <wp:extent cx="5295900" cy="3350260"/>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srcRect/>
                    <a:stretch>
                      <a:fillRect/>
                    </a:stretch>
                  </pic:blipFill>
                  <pic:spPr bwMode="auto">
                    <a:xfrm>
                      <a:off x="0" y="0"/>
                      <a:ext cx="5295900" cy="3350260"/>
                    </a:xfrm>
                    <a:prstGeom prst="rect">
                      <a:avLst/>
                    </a:prstGeom>
                    <a:noFill/>
                    <a:ln w="9525">
                      <a:noFill/>
                      <a:miter lim="800000"/>
                      <a:headEnd/>
                      <a:tailEnd/>
                    </a:ln>
                  </pic:spPr>
                </pic:pic>
              </a:graphicData>
            </a:graphic>
          </wp:inline>
        </w:drawing>
      </w:r>
    </w:p>
    <w:p w:rsidR="000849CE" w:rsidRDefault="000849CE" w:rsidP="000849CE">
      <w:pPr>
        <w:spacing w:line="240" w:lineRule="auto"/>
        <w:ind w:firstLineChars="2700" w:firstLine="5940"/>
        <w:jc w:val="left"/>
        <w:rPr>
          <w:rFonts w:ascii="宋体" w:eastAsia="宋体" w:hAnsi="宋体" w:cs="宋体" w:hint="eastAsia"/>
          <w:bCs/>
          <w:spacing w:val="10"/>
          <w:sz w:val="20"/>
          <w:szCs w:val="20"/>
        </w:rPr>
      </w:pPr>
      <w:r>
        <w:rPr>
          <w:rFonts w:ascii="宋体" w:eastAsia="宋体" w:hAnsi="宋体" w:cs="宋体" w:hint="eastAsia"/>
          <w:bCs/>
          <w:spacing w:val="10"/>
          <w:sz w:val="20"/>
          <w:szCs w:val="20"/>
        </w:rPr>
        <w:t>注：不含二坑溪流域范围</w:t>
      </w:r>
    </w:p>
    <w:p w:rsidR="000849CE" w:rsidRDefault="000849CE" w:rsidP="000849CE">
      <w:pPr>
        <w:spacing w:line="240" w:lineRule="auto"/>
        <w:ind w:firstLineChars="1000" w:firstLine="2600"/>
        <w:jc w:val="left"/>
        <w:rPr>
          <w:rFonts w:ascii="宋体" w:eastAsia="宋体" w:hAnsi="宋体" w:cs="宋体" w:hint="eastAsia"/>
          <w:bCs/>
          <w:spacing w:val="10"/>
          <w:sz w:val="24"/>
        </w:rPr>
      </w:pPr>
      <w:r>
        <w:rPr>
          <w:rFonts w:ascii="宋体" w:eastAsia="宋体" w:hAnsi="宋体" w:cs="宋体" w:hint="eastAsia"/>
          <w:bCs/>
          <w:spacing w:val="10"/>
          <w:sz w:val="24"/>
        </w:rPr>
        <w:t>图2江南污水处理厂外水排查范围</w:t>
      </w:r>
    </w:p>
    <w:p w:rsidR="000849CE" w:rsidRDefault="000849CE" w:rsidP="000849CE">
      <w:pPr>
        <w:numPr>
          <w:ilvl w:val="0"/>
          <w:numId w:val="1"/>
        </w:numPr>
        <w:tabs>
          <w:tab w:val="left" w:pos="312"/>
        </w:tabs>
        <w:spacing w:line="360" w:lineRule="auto"/>
        <w:jc w:val="left"/>
        <w:rPr>
          <w:rFonts w:ascii="宋体" w:eastAsia="宋体" w:hAnsi="宋体" w:cs="仿宋_GB2312" w:hint="eastAsia"/>
          <w:bCs/>
          <w:spacing w:val="10"/>
          <w:sz w:val="28"/>
          <w:szCs w:val="28"/>
        </w:rPr>
      </w:pPr>
      <w:proofErr w:type="gramStart"/>
      <w:r>
        <w:rPr>
          <w:rFonts w:ascii="宋体" w:eastAsia="宋体" w:hAnsi="宋体" w:cs="宋体" w:hint="eastAsia"/>
          <w:bCs/>
          <w:spacing w:val="10"/>
          <w:sz w:val="28"/>
          <w:szCs w:val="28"/>
        </w:rPr>
        <w:t>埌</w:t>
      </w:r>
      <w:proofErr w:type="gramEnd"/>
      <w:r>
        <w:rPr>
          <w:rFonts w:ascii="宋体" w:eastAsia="宋体" w:hAnsi="宋体" w:cs="仿宋_GB2312" w:hint="eastAsia"/>
          <w:bCs/>
          <w:spacing w:val="10"/>
          <w:sz w:val="28"/>
          <w:szCs w:val="28"/>
        </w:rPr>
        <w:t>东污水处理厂</w:t>
      </w:r>
    </w:p>
    <w:p w:rsidR="000849CE" w:rsidRDefault="000849CE" w:rsidP="000849CE">
      <w:pPr>
        <w:spacing w:line="360" w:lineRule="auto"/>
        <w:ind w:firstLineChars="200" w:firstLine="560"/>
        <w:rPr>
          <w:rFonts w:ascii="宋体" w:eastAsia="宋体" w:hAnsi="宋体" w:hint="eastAsia"/>
          <w:kern w:val="2"/>
          <w:sz w:val="28"/>
          <w:szCs w:val="28"/>
        </w:rPr>
      </w:pPr>
      <w:proofErr w:type="gramStart"/>
      <w:r>
        <w:rPr>
          <w:rFonts w:ascii="宋体" w:eastAsia="宋体" w:hAnsi="宋体" w:cs="宋体" w:hint="eastAsia"/>
          <w:kern w:val="2"/>
          <w:sz w:val="28"/>
          <w:szCs w:val="28"/>
        </w:rPr>
        <w:t>埌</w:t>
      </w:r>
      <w:proofErr w:type="gramEnd"/>
      <w:r>
        <w:rPr>
          <w:rFonts w:ascii="宋体" w:eastAsia="宋体" w:hAnsi="宋体" w:cs="宋体" w:hint="eastAsia"/>
          <w:kern w:val="2"/>
          <w:sz w:val="28"/>
          <w:szCs w:val="28"/>
        </w:rPr>
        <w:t>东污水处理厂四期扩建完成并投入使用，设计总处理污水量为30.0万吨/天，现状服务区范围面积约为52平方公里，区域内污水及雨污合流管线总长度约316公里，雨水管线长约689公里。据上游来水大致可分为七一总渠片区、民族大道东流域片区凤岭冲沟片区、南湖片区，污水厂服务范围内合流管线较多、城中村众多，人口密集。2020年5月-7月水质情况见表3。</w:t>
      </w:r>
    </w:p>
    <w:p w:rsidR="000849CE" w:rsidRDefault="000849CE" w:rsidP="000849CE">
      <w:pPr>
        <w:spacing w:line="240" w:lineRule="auto"/>
        <w:jc w:val="center"/>
        <w:rPr>
          <w:rFonts w:ascii="宋体" w:eastAsia="宋体" w:hAnsi="宋体" w:cs="仿宋_GB2312" w:hint="eastAsia"/>
          <w:bCs/>
          <w:spacing w:val="-5"/>
          <w:kern w:val="2"/>
          <w:sz w:val="28"/>
          <w:szCs w:val="28"/>
        </w:rPr>
      </w:pPr>
      <w:r>
        <w:rPr>
          <w:rFonts w:ascii="宋体" w:eastAsia="宋体" w:hAnsi="宋体" w:cs="仿宋_GB2312" w:hint="eastAsia"/>
          <w:bCs/>
          <w:spacing w:val="-5"/>
          <w:kern w:val="2"/>
          <w:sz w:val="28"/>
          <w:szCs w:val="28"/>
        </w:rPr>
        <w:t xml:space="preserve">表3 </w:t>
      </w:r>
      <w:proofErr w:type="gramStart"/>
      <w:r>
        <w:rPr>
          <w:rFonts w:ascii="宋体" w:eastAsia="宋体" w:hAnsi="宋体" w:cs="宋体" w:hint="eastAsia"/>
          <w:bCs/>
          <w:spacing w:val="-5"/>
          <w:kern w:val="2"/>
          <w:sz w:val="28"/>
          <w:szCs w:val="28"/>
        </w:rPr>
        <w:t>埌</w:t>
      </w:r>
      <w:proofErr w:type="gramEnd"/>
      <w:r>
        <w:rPr>
          <w:rFonts w:ascii="宋体" w:eastAsia="宋体" w:hAnsi="宋体" w:cs="仿宋_GB2312" w:hint="eastAsia"/>
          <w:bCs/>
          <w:spacing w:val="-5"/>
          <w:kern w:val="2"/>
          <w:sz w:val="28"/>
          <w:szCs w:val="28"/>
        </w:rPr>
        <w:t>东污水处理厂水量和水质数据</w:t>
      </w:r>
    </w:p>
    <w:tbl>
      <w:tblPr>
        <w:tblW w:w="5000" w:type="pct"/>
        <w:tblCellMar>
          <w:left w:w="0" w:type="dxa"/>
          <w:right w:w="0" w:type="dxa"/>
        </w:tblCellMar>
        <w:tblLook w:val="04A0"/>
      </w:tblPr>
      <w:tblGrid>
        <w:gridCol w:w="1972"/>
        <w:gridCol w:w="951"/>
        <w:gridCol w:w="1110"/>
        <w:gridCol w:w="1107"/>
        <w:gridCol w:w="1110"/>
        <w:gridCol w:w="976"/>
        <w:gridCol w:w="1110"/>
      </w:tblGrid>
      <w:tr w:rsidR="000849CE" w:rsidTr="000849CE">
        <w:trPr>
          <w:trHeight w:val="358"/>
        </w:trPr>
        <w:tc>
          <w:tcPr>
            <w:tcW w:w="1233" w:type="pct"/>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kern w:val="2"/>
                <w:sz w:val="24"/>
              </w:rPr>
            </w:pPr>
            <w:r>
              <w:rPr>
                <w:rFonts w:ascii="宋体" w:eastAsia="宋体" w:hAnsi="宋体" w:cs="宋体" w:hint="eastAsia"/>
                <w:sz w:val="24"/>
                <w:lang/>
              </w:rPr>
              <w:t>污水厂名称</w:t>
            </w:r>
          </w:p>
        </w:tc>
        <w:tc>
          <w:tcPr>
            <w:tcW w:w="1221" w:type="pct"/>
            <w:gridSpan w:val="2"/>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kern w:val="2"/>
                <w:sz w:val="24"/>
              </w:rPr>
            </w:pPr>
            <w:proofErr w:type="gramStart"/>
            <w:r>
              <w:rPr>
                <w:rFonts w:ascii="宋体" w:eastAsia="宋体" w:hAnsi="宋体" w:cs="宋体" w:hint="eastAsia"/>
                <w:sz w:val="24"/>
                <w:lang/>
              </w:rPr>
              <w:t>埌</w:t>
            </w:r>
            <w:proofErr w:type="gramEnd"/>
            <w:r>
              <w:rPr>
                <w:rFonts w:ascii="宋体" w:eastAsia="宋体" w:hAnsi="宋体" w:cs="宋体" w:hint="eastAsia"/>
                <w:sz w:val="24"/>
                <w:lang/>
              </w:rPr>
              <w:t>东污水处理厂一期</w:t>
            </w:r>
          </w:p>
        </w:tc>
        <w:tc>
          <w:tcPr>
            <w:tcW w:w="1314" w:type="pct"/>
            <w:gridSpan w:val="2"/>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kern w:val="2"/>
                <w:sz w:val="24"/>
              </w:rPr>
            </w:pPr>
            <w:proofErr w:type="gramStart"/>
            <w:r>
              <w:rPr>
                <w:rFonts w:ascii="宋体" w:eastAsia="宋体" w:hAnsi="宋体" w:cs="宋体" w:hint="eastAsia"/>
                <w:sz w:val="24"/>
                <w:lang/>
              </w:rPr>
              <w:t>埌</w:t>
            </w:r>
            <w:proofErr w:type="gramEnd"/>
            <w:r>
              <w:rPr>
                <w:rFonts w:ascii="宋体" w:eastAsia="宋体" w:hAnsi="宋体" w:cs="宋体" w:hint="eastAsia"/>
                <w:sz w:val="24"/>
                <w:lang/>
              </w:rPr>
              <w:t>东污水处理厂二期</w:t>
            </w:r>
          </w:p>
        </w:tc>
        <w:tc>
          <w:tcPr>
            <w:tcW w:w="1232" w:type="pct"/>
            <w:gridSpan w:val="2"/>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kern w:val="2"/>
                <w:sz w:val="24"/>
              </w:rPr>
            </w:pPr>
            <w:proofErr w:type="gramStart"/>
            <w:r>
              <w:rPr>
                <w:rFonts w:ascii="宋体" w:eastAsia="宋体" w:hAnsi="宋体" w:cs="宋体" w:hint="eastAsia"/>
                <w:sz w:val="24"/>
                <w:lang/>
              </w:rPr>
              <w:t>埌</w:t>
            </w:r>
            <w:proofErr w:type="gramEnd"/>
            <w:r>
              <w:rPr>
                <w:rFonts w:ascii="宋体" w:eastAsia="宋体" w:hAnsi="宋体" w:cs="宋体" w:hint="eastAsia"/>
                <w:sz w:val="24"/>
                <w:lang/>
              </w:rPr>
              <w:t>东污水处理厂三期</w:t>
            </w:r>
          </w:p>
        </w:tc>
      </w:tr>
      <w:tr w:rsidR="000849CE" w:rsidTr="000849CE">
        <w:trPr>
          <w:trHeight w:val="35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9CE" w:rsidRDefault="000849CE">
            <w:pPr>
              <w:widowControl/>
              <w:spacing w:line="240" w:lineRule="auto"/>
              <w:jc w:val="left"/>
              <w:rPr>
                <w:rFonts w:ascii="宋体" w:eastAsia="宋体" w:hAnsi="宋体" w:cs="宋体"/>
                <w:kern w:val="2"/>
                <w:sz w:val="24"/>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0849CE" w:rsidRDefault="000849CE">
            <w:pPr>
              <w:widowControl/>
              <w:spacing w:line="240" w:lineRule="auto"/>
              <w:jc w:val="left"/>
              <w:rPr>
                <w:rFonts w:ascii="宋体" w:eastAsia="宋体" w:hAnsi="宋体" w:cs="宋体"/>
                <w:kern w:val="2"/>
                <w:sz w:val="24"/>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0849CE" w:rsidRDefault="000849CE">
            <w:pPr>
              <w:widowControl/>
              <w:spacing w:line="240" w:lineRule="auto"/>
              <w:jc w:val="left"/>
              <w:rPr>
                <w:rFonts w:ascii="宋体" w:eastAsia="宋体" w:hAnsi="宋体" w:cs="宋体"/>
                <w:kern w:val="2"/>
                <w:sz w:val="24"/>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0849CE" w:rsidRDefault="000849CE">
            <w:pPr>
              <w:widowControl/>
              <w:spacing w:line="240" w:lineRule="auto"/>
              <w:jc w:val="left"/>
              <w:rPr>
                <w:rFonts w:ascii="宋体" w:eastAsia="宋体" w:hAnsi="宋体" w:cs="宋体"/>
                <w:kern w:val="2"/>
                <w:sz w:val="24"/>
              </w:rPr>
            </w:pPr>
          </w:p>
        </w:tc>
      </w:tr>
      <w:tr w:rsidR="000849CE" w:rsidTr="000849CE">
        <w:trPr>
          <w:trHeight w:val="33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9CE" w:rsidRDefault="000849CE">
            <w:pPr>
              <w:widowControl/>
              <w:spacing w:line="240" w:lineRule="auto"/>
              <w:jc w:val="left"/>
              <w:rPr>
                <w:rFonts w:ascii="宋体" w:eastAsia="宋体" w:hAnsi="宋体" w:cs="宋体"/>
                <w:kern w:val="2"/>
                <w:sz w:val="24"/>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0849CE" w:rsidRDefault="000849CE">
            <w:pPr>
              <w:widowControl/>
              <w:spacing w:line="240" w:lineRule="auto"/>
              <w:jc w:val="left"/>
              <w:rPr>
                <w:rFonts w:ascii="宋体" w:eastAsia="宋体" w:hAnsi="宋体" w:cs="宋体"/>
                <w:kern w:val="2"/>
                <w:sz w:val="24"/>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0849CE" w:rsidRDefault="000849CE">
            <w:pPr>
              <w:widowControl/>
              <w:spacing w:line="240" w:lineRule="auto"/>
              <w:jc w:val="left"/>
              <w:rPr>
                <w:rFonts w:ascii="宋体" w:eastAsia="宋体" w:hAnsi="宋体" w:cs="宋体"/>
                <w:kern w:val="2"/>
                <w:sz w:val="24"/>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0849CE" w:rsidRDefault="000849CE">
            <w:pPr>
              <w:widowControl/>
              <w:spacing w:line="240" w:lineRule="auto"/>
              <w:jc w:val="left"/>
              <w:rPr>
                <w:rFonts w:ascii="宋体" w:eastAsia="宋体" w:hAnsi="宋体" w:cs="宋体"/>
                <w:kern w:val="2"/>
                <w:sz w:val="24"/>
              </w:rPr>
            </w:pPr>
          </w:p>
        </w:tc>
      </w:tr>
      <w:tr w:rsidR="000849CE" w:rsidTr="000849CE">
        <w:trPr>
          <w:trHeight w:val="402"/>
        </w:trPr>
        <w:tc>
          <w:tcPr>
            <w:tcW w:w="1233" w:type="pct"/>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kern w:val="2"/>
                <w:sz w:val="24"/>
              </w:rPr>
            </w:pPr>
            <w:r>
              <w:rPr>
                <w:rFonts w:ascii="宋体" w:eastAsia="宋体" w:hAnsi="宋体" w:cs="宋体" w:hint="eastAsia"/>
                <w:sz w:val="24"/>
                <w:lang/>
              </w:rPr>
              <w:t>建设规模及2020年进水BOD目标值</w:t>
            </w:r>
          </w:p>
        </w:tc>
        <w:tc>
          <w:tcPr>
            <w:tcW w:w="1221" w:type="pct"/>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kern w:val="2"/>
                <w:sz w:val="24"/>
              </w:rPr>
            </w:pPr>
            <w:r>
              <w:rPr>
                <w:rFonts w:ascii="宋体" w:eastAsia="宋体" w:hAnsi="宋体" w:cs="宋体" w:hint="eastAsia"/>
                <w:sz w:val="24"/>
                <w:lang/>
              </w:rPr>
              <w:t>10万m³/d</w:t>
            </w:r>
          </w:p>
        </w:tc>
        <w:tc>
          <w:tcPr>
            <w:tcW w:w="1314" w:type="pct"/>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kern w:val="2"/>
                <w:sz w:val="24"/>
              </w:rPr>
            </w:pPr>
            <w:r>
              <w:rPr>
                <w:rFonts w:ascii="宋体" w:eastAsia="宋体" w:hAnsi="宋体" w:cs="宋体" w:hint="eastAsia"/>
                <w:sz w:val="24"/>
                <w:lang/>
              </w:rPr>
              <w:t>10万m³/d</w:t>
            </w:r>
          </w:p>
        </w:tc>
        <w:tc>
          <w:tcPr>
            <w:tcW w:w="1232" w:type="pct"/>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kern w:val="2"/>
                <w:sz w:val="24"/>
              </w:rPr>
            </w:pPr>
            <w:r>
              <w:rPr>
                <w:rFonts w:ascii="宋体" w:eastAsia="宋体" w:hAnsi="宋体" w:cs="宋体" w:hint="eastAsia"/>
                <w:sz w:val="24"/>
                <w:lang/>
              </w:rPr>
              <w:t>10万m³/d</w:t>
            </w:r>
          </w:p>
        </w:tc>
      </w:tr>
      <w:tr w:rsidR="000849CE" w:rsidTr="000849CE">
        <w:trPr>
          <w:trHeight w:val="40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9CE" w:rsidRDefault="000849CE">
            <w:pPr>
              <w:widowControl/>
              <w:spacing w:line="240" w:lineRule="auto"/>
              <w:jc w:val="left"/>
              <w:rPr>
                <w:rFonts w:ascii="宋体" w:eastAsia="宋体" w:hAnsi="宋体" w:cs="宋体"/>
                <w:kern w:val="2"/>
                <w:sz w:val="24"/>
              </w:rPr>
            </w:pPr>
          </w:p>
        </w:tc>
        <w:tc>
          <w:tcPr>
            <w:tcW w:w="1221" w:type="pct"/>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kern w:val="2"/>
                <w:sz w:val="24"/>
              </w:rPr>
            </w:pPr>
            <w:r>
              <w:rPr>
                <w:rFonts w:ascii="宋体" w:eastAsia="宋体" w:hAnsi="宋体" w:cs="宋体" w:hint="eastAsia"/>
                <w:sz w:val="24"/>
                <w:lang/>
              </w:rPr>
              <w:t>不低于110mg/L</w:t>
            </w:r>
          </w:p>
        </w:tc>
        <w:tc>
          <w:tcPr>
            <w:tcW w:w="1314" w:type="pct"/>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kern w:val="2"/>
                <w:sz w:val="24"/>
              </w:rPr>
            </w:pPr>
            <w:r>
              <w:rPr>
                <w:rFonts w:ascii="宋体" w:eastAsia="宋体" w:hAnsi="宋体" w:cs="宋体" w:hint="eastAsia"/>
                <w:sz w:val="24"/>
                <w:lang/>
              </w:rPr>
              <w:t>不低于120mg/L</w:t>
            </w:r>
          </w:p>
        </w:tc>
        <w:tc>
          <w:tcPr>
            <w:tcW w:w="1232" w:type="pct"/>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kern w:val="2"/>
                <w:sz w:val="24"/>
              </w:rPr>
            </w:pPr>
            <w:r>
              <w:rPr>
                <w:rFonts w:ascii="宋体" w:eastAsia="宋体" w:hAnsi="宋体" w:cs="宋体" w:hint="eastAsia"/>
                <w:sz w:val="24"/>
                <w:lang/>
              </w:rPr>
              <w:t>不低于110mg/L</w:t>
            </w:r>
          </w:p>
        </w:tc>
      </w:tr>
      <w:tr w:rsidR="000849CE" w:rsidTr="000849CE">
        <w:trPr>
          <w:trHeight w:val="402"/>
        </w:trPr>
        <w:tc>
          <w:tcPr>
            <w:tcW w:w="1233" w:type="pct"/>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left"/>
              <w:textAlignment w:val="center"/>
              <w:rPr>
                <w:rFonts w:ascii="宋体" w:eastAsia="宋体" w:hAnsi="宋体" w:cs="宋体"/>
                <w:kern w:val="2"/>
                <w:sz w:val="24"/>
                <w:lang w:eastAsia="en-US"/>
              </w:rPr>
            </w:pPr>
            <w:r>
              <w:rPr>
                <w:rFonts w:hint="eastAsia"/>
                <w:noProof/>
              </w:rPr>
              <w:drawing>
                <wp:anchor distT="0" distB="0" distL="114300" distR="114300" simplePos="0" relativeHeight="251658240" behindDoc="0" locked="0" layoutInCell="1" allowOverlap="1">
                  <wp:simplePos x="0" y="0"/>
                  <wp:positionH relativeFrom="column">
                    <wp:posOffset>635</wp:posOffset>
                  </wp:positionH>
                  <wp:positionV relativeFrom="paragraph">
                    <wp:posOffset>0</wp:posOffset>
                  </wp:positionV>
                  <wp:extent cx="1445260" cy="1002030"/>
                  <wp:effectExtent l="19050" t="0" r="2540" b="0"/>
                  <wp:wrapNone/>
                  <wp:docPr id="20" name="图片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pic:cNvPicPr>
                        </pic:nvPicPr>
                        <pic:blipFill>
                          <a:blip r:embed="rId11" cstate="print"/>
                          <a:srcRect/>
                          <a:stretch>
                            <a:fillRect/>
                          </a:stretch>
                        </pic:blipFill>
                        <pic:spPr bwMode="auto">
                          <a:xfrm>
                            <a:off x="0" y="0"/>
                            <a:ext cx="1445260" cy="1002030"/>
                          </a:xfrm>
                          <a:prstGeom prst="rect">
                            <a:avLst/>
                          </a:prstGeom>
                          <a:noFill/>
                        </pic:spPr>
                      </pic:pic>
                    </a:graphicData>
                  </a:graphic>
                </wp:anchor>
              </w:drawing>
            </w:r>
            <w:r>
              <w:rPr>
                <w:rFonts w:ascii="宋体" w:eastAsia="宋体" w:hAnsi="宋体" w:cs="宋体" w:hint="eastAsia"/>
                <w:sz w:val="24"/>
                <w:lang/>
              </w:rPr>
              <w:t xml:space="preserve">     相关数据</w:t>
            </w:r>
            <w:r>
              <w:rPr>
                <w:rFonts w:ascii="宋体" w:eastAsia="宋体" w:hAnsi="宋体" w:cs="宋体" w:hint="eastAsia"/>
                <w:sz w:val="24"/>
                <w:lang/>
              </w:rPr>
              <w:br/>
              <w:t xml:space="preserve"> 日期</w:t>
            </w:r>
          </w:p>
        </w:tc>
        <w:tc>
          <w:tcPr>
            <w:tcW w:w="621" w:type="pct"/>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宋体"/>
                <w:kern w:val="2"/>
                <w:sz w:val="24"/>
              </w:rPr>
            </w:pPr>
            <w:r>
              <w:rPr>
                <w:rFonts w:ascii="宋体" w:eastAsia="宋体" w:hAnsi="宋体" w:cs="宋体" w:hint="eastAsia"/>
                <w:sz w:val="24"/>
                <w:lang/>
              </w:rPr>
              <w:t>月均污水处理</w:t>
            </w:r>
            <w:r>
              <w:rPr>
                <w:rFonts w:ascii="宋体" w:eastAsia="宋体" w:hAnsi="宋体" w:cs="宋体" w:hint="eastAsia"/>
                <w:sz w:val="24"/>
                <w:lang/>
              </w:rPr>
              <w:lastRenderedPageBreak/>
              <w:t>量    (万吨/日)</w:t>
            </w:r>
          </w:p>
        </w:tc>
        <w:tc>
          <w:tcPr>
            <w:tcW w:w="600" w:type="pct"/>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宋体"/>
                <w:kern w:val="2"/>
                <w:sz w:val="24"/>
              </w:rPr>
            </w:pPr>
            <w:r>
              <w:rPr>
                <w:rFonts w:ascii="宋体" w:eastAsia="宋体" w:hAnsi="宋体" w:cs="宋体" w:hint="eastAsia"/>
                <w:sz w:val="24"/>
                <w:lang/>
              </w:rPr>
              <w:lastRenderedPageBreak/>
              <w:t>进水BOD(mg/L)</w:t>
            </w:r>
          </w:p>
        </w:tc>
        <w:tc>
          <w:tcPr>
            <w:tcW w:w="714" w:type="pct"/>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宋体"/>
                <w:kern w:val="2"/>
                <w:sz w:val="24"/>
              </w:rPr>
            </w:pPr>
            <w:r>
              <w:rPr>
                <w:rFonts w:ascii="宋体" w:eastAsia="宋体" w:hAnsi="宋体" w:cs="宋体" w:hint="eastAsia"/>
                <w:sz w:val="24"/>
                <w:lang/>
              </w:rPr>
              <w:t>月均污水处理量</w:t>
            </w:r>
            <w:r>
              <w:rPr>
                <w:rFonts w:ascii="宋体" w:eastAsia="宋体" w:hAnsi="宋体" w:cs="宋体" w:hint="eastAsia"/>
                <w:sz w:val="24"/>
                <w:lang/>
              </w:rPr>
              <w:lastRenderedPageBreak/>
              <w:t>(万吨/日)</w:t>
            </w:r>
          </w:p>
        </w:tc>
        <w:tc>
          <w:tcPr>
            <w:tcW w:w="600" w:type="pct"/>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宋体"/>
                <w:kern w:val="2"/>
                <w:sz w:val="24"/>
              </w:rPr>
            </w:pPr>
            <w:r>
              <w:rPr>
                <w:rFonts w:ascii="宋体" w:eastAsia="宋体" w:hAnsi="宋体" w:cs="宋体" w:hint="eastAsia"/>
                <w:sz w:val="24"/>
                <w:lang/>
              </w:rPr>
              <w:lastRenderedPageBreak/>
              <w:t>进水BOD(mg/L)</w:t>
            </w:r>
          </w:p>
        </w:tc>
        <w:tc>
          <w:tcPr>
            <w:tcW w:w="635" w:type="pct"/>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宋体"/>
                <w:kern w:val="2"/>
                <w:sz w:val="24"/>
              </w:rPr>
            </w:pPr>
            <w:r>
              <w:rPr>
                <w:rFonts w:ascii="宋体" w:eastAsia="宋体" w:hAnsi="宋体" w:cs="宋体" w:hint="eastAsia"/>
                <w:sz w:val="24"/>
                <w:lang/>
              </w:rPr>
              <w:t>月均污水处理</w:t>
            </w:r>
            <w:r>
              <w:rPr>
                <w:rFonts w:ascii="宋体" w:eastAsia="宋体" w:hAnsi="宋体" w:cs="宋体" w:hint="eastAsia"/>
                <w:sz w:val="24"/>
                <w:lang/>
              </w:rPr>
              <w:lastRenderedPageBreak/>
              <w:t>量    (万吨/日)</w:t>
            </w:r>
          </w:p>
        </w:tc>
        <w:tc>
          <w:tcPr>
            <w:tcW w:w="597" w:type="pct"/>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宋体"/>
                <w:kern w:val="2"/>
                <w:sz w:val="24"/>
              </w:rPr>
            </w:pPr>
            <w:r>
              <w:rPr>
                <w:rFonts w:ascii="宋体" w:eastAsia="宋体" w:hAnsi="宋体" w:cs="宋体" w:hint="eastAsia"/>
                <w:sz w:val="24"/>
                <w:lang/>
              </w:rPr>
              <w:lastRenderedPageBreak/>
              <w:t>进水BOD(mg/L)</w:t>
            </w:r>
          </w:p>
        </w:tc>
      </w:tr>
      <w:tr w:rsidR="000849CE" w:rsidTr="000849CE">
        <w:trPr>
          <w:trHeight w:val="40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9CE" w:rsidRDefault="000849CE">
            <w:pPr>
              <w:widowControl/>
              <w:spacing w:line="240" w:lineRule="auto"/>
              <w:jc w:val="left"/>
              <w:rPr>
                <w:rFonts w:ascii="宋体" w:eastAsia="宋体" w:hAnsi="宋体" w:cs="宋体"/>
                <w:kern w:val="2"/>
                <w:sz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9CE" w:rsidRDefault="000849CE">
            <w:pPr>
              <w:widowControl/>
              <w:spacing w:line="240" w:lineRule="auto"/>
              <w:jc w:val="left"/>
              <w:rPr>
                <w:rFonts w:ascii="宋体" w:eastAsia="宋体" w:hAnsi="宋体" w:cs="宋体"/>
                <w:kern w:val="2"/>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9CE" w:rsidRDefault="000849CE">
            <w:pPr>
              <w:widowControl/>
              <w:spacing w:line="240" w:lineRule="auto"/>
              <w:jc w:val="left"/>
              <w:rPr>
                <w:rFonts w:ascii="宋体" w:eastAsia="宋体" w:hAnsi="宋体" w:cs="宋体"/>
                <w:kern w:val="2"/>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9CE" w:rsidRDefault="000849CE">
            <w:pPr>
              <w:widowControl/>
              <w:spacing w:line="240" w:lineRule="auto"/>
              <w:jc w:val="left"/>
              <w:rPr>
                <w:rFonts w:ascii="宋体" w:eastAsia="宋体" w:hAnsi="宋体" w:cs="宋体"/>
                <w:kern w:val="2"/>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9CE" w:rsidRDefault="000849CE">
            <w:pPr>
              <w:widowControl/>
              <w:spacing w:line="240" w:lineRule="auto"/>
              <w:jc w:val="left"/>
              <w:rPr>
                <w:rFonts w:ascii="宋体" w:eastAsia="宋体" w:hAnsi="宋体" w:cs="宋体"/>
                <w:kern w:val="2"/>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9CE" w:rsidRDefault="000849CE">
            <w:pPr>
              <w:widowControl/>
              <w:spacing w:line="240" w:lineRule="auto"/>
              <w:jc w:val="left"/>
              <w:rPr>
                <w:rFonts w:ascii="宋体" w:eastAsia="宋体" w:hAnsi="宋体" w:cs="宋体"/>
                <w:kern w:val="2"/>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9CE" w:rsidRDefault="000849CE">
            <w:pPr>
              <w:widowControl/>
              <w:spacing w:line="240" w:lineRule="auto"/>
              <w:jc w:val="left"/>
              <w:rPr>
                <w:rFonts w:ascii="宋体" w:eastAsia="宋体" w:hAnsi="宋体" w:cs="宋体"/>
                <w:kern w:val="2"/>
                <w:sz w:val="24"/>
              </w:rPr>
            </w:pPr>
          </w:p>
        </w:tc>
      </w:tr>
      <w:tr w:rsidR="000849CE" w:rsidTr="000849CE">
        <w:trPr>
          <w:trHeight w:val="71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9CE" w:rsidRDefault="000849CE">
            <w:pPr>
              <w:widowControl/>
              <w:spacing w:line="240" w:lineRule="auto"/>
              <w:jc w:val="left"/>
              <w:rPr>
                <w:rFonts w:ascii="宋体" w:eastAsia="宋体" w:hAnsi="宋体" w:cs="宋体"/>
                <w:kern w:val="2"/>
                <w:sz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9CE" w:rsidRDefault="000849CE">
            <w:pPr>
              <w:widowControl/>
              <w:spacing w:line="240" w:lineRule="auto"/>
              <w:jc w:val="left"/>
              <w:rPr>
                <w:rFonts w:ascii="宋体" w:eastAsia="宋体" w:hAnsi="宋体" w:cs="宋体"/>
                <w:kern w:val="2"/>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9CE" w:rsidRDefault="000849CE">
            <w:pPr>
              <w:widowControl/>
              <w:spacing w:line="240" w:lineRule="auto"/>
              <w:jc w:val="left"/>
              <w:rPr>
                <w:rFonts w:ascii="宋体" w:eastAsia="宋体" w:hAnsi="宋体" w:cs="宋体"/>
                <w:kern w:val="2"/>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9CE" w:rsidRDefault="000849CE">
            <w:pPr>
              <w:widowControl/>
              <w:spacing w:line="240" w:lineRule="auto"/>
              <w:jc w:val="left"/>
              <w:rPr>
                <w:rFonts w:ascii="宋体" w:eastAsia="宋体" w:hAnsi="宋体" w:cs="宋体"/>
                <w:kern w:val="2"/>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9CE" w:rsidRDefault="000849CE">
            <w:pPr>
              <w:widowControl/>
              <w:spacing w:line="240" w:lineRule="auto"/>
              <w:jc w:val="left"/>
              <w:rPr>
                <w:rFonts w:ascii="宋体" w:eastAsia="宋体" w:hAnsi="宋体" w:cs="宋体"/>
                <w:kern w:val="2"/>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9CE" w:rsidRDefault="000849CE">
            <w:pPr>
              <w:widowControl/>
              <w:spacing w:line="240" w:lineRule="auto"/>
              <w:jc w:val="left"/>
              <w:rPr>
                <w:rFonts w:ascii="宋体" w:eastAsia="宋体" w:hAnsi="宋体" w:cs="宋体"/>
                <w:kern w:val="2"/>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9CE" w:rsidRDefault="000849CE">
            <w:pPr>
              <w:widowControl/>
              <w:spacing w:line="240" w:lineRule="auto"/>
              <w:jc w:val="left"/>
              <w:rPr>
                <w:rFonts w:ascii="宋体" w:eastAsia="宋体" w:hAnsi="宋体" w:cs="宋体"/>
                <w:kern w:val="2"/>
                <w:sz w:val="24"/>
              </w:rPr>
            </w:pPr>
          </w:p>
        </w:tc>
      </w:tr>
      <w:tr w:rsidR="000849CE" w:rsidTr="000849CE">
        <w:trPr>
          <w:trHeight w:val="514"/>
        </w:trPr>
        <w:tc>
          <w:tcPr>
            <w:tcW w:w="123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kern w:val="2"/>
                <w:sz w:val="24"/>
              </w:rPr>
            </w:pPr>
            <w:r>
              <w:rPr>
                <w:rFonts w:ascii="宋体" w:eastAsia="宋体" w:hAnsi="宋体" w:cs="宋体" w:hint="eastAsia"/>
                <w:sz w:val="24"/>
                <w:lang/>
              </w:rPr>
              <w:lastRenderedPageBreak/>
              <w:t>2020年5月</w:t>
            </w:r>
          </w:p>
        </w:tc>
        <w:tc>
          <w:tcPr>
            <w:tcW w:w="62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jc w:val="center"/>
              <w:rPr>
                <w:rFonts w:ascii="宋体" w:eastAsia="宋体" w:hAnsi="宋体" w:cs="宋体"/>
                <w:kern w:val="2"/>
                <w:sz w:val="24"/>
              </w:rPr>
            </w:pPr>
            <w:r>
              <w:rPr>
                <w:rFonts w:ascii="宋体" w:eastAsia="宋体" w:hAnsi="宋体" w:cs="宋体" w:hint="eastAsia"/>
                <w:sz w:val="24"/>
              </w:rPr>
              <w:t>8.63</w:t>
            </w:r>
          </w:p>
        </w:tc>
        <w:tc>
          <w:tcPr>
            <w:tcW w:w="600"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jc w:val="center"/>
              <w:rPr>
                <w:rFonts w:ascii="宋体" w:eastAsia="宋体" w:hAnsi="宋体" w:cs="宋体"/>
                <w:kern w:val="2"/>
                <w:sz w:val="24"/>
              </w:rPr>
            </w:pPr>
            <w:r>
              <w:rPr>
                <w:rFonts w:ascii="宋体" w:eastAsia="宋体" w:hAnsi="宋体" w:cs="宋体" w:hint="eastAsia"/>
                <w:sz w:val="24"/>
              </w:rPr>
              <w:t>63.6</w:t>
            </w:r>
          </w:p>
        </w:tc>
        <w:tc>
          <w:tcPr>
            <w:tcW w:w="714"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jc w:val="center"/>
              <w:rPr>
                <w:rFonts w:ascii="宋体" w:eastAsia="宋体" w:hAnsi="宋体" w:cs="宋体"/>
                <w:kern w:val="2"/>
                <w:sz w:val="24"/>
              </w:rPr>
            </w:pPr>
            <w:r>
              <w:rPr>
                <w:rFonts w:ascii="宋体" w:eastAsia="宋体" w:hAnsi="宋体" w:cs="宋体" w:hint="eastAsia"/>
                <w:sz w:val="24"/>
              </w:rPr>
              <w:t>13.00</w:t>
            </w:r>
          </w:p>
        </w:tc>
        <w:tc>
          <w:tcPr>
            <w:tcW w:w="600"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jc w:val="center"/>
              <w:rPr>
                <w:rFonts w:ascii="宋体" w:eastAsia="宋体" w:hAnsi="宋体" w:cs="宋体"/>
                <w:kern w:val="2"/>
                <w:sz w:val="24"/>
              </w:rPr>
            </w:pPr>
            <w:r>
              <w:rPr>
                <w:rFonts w:ascii="宋体" w:eastAsia="宋体" w:hAnsi="宋体" w:cs="宋体" w:hint="eastAsia"/>
                <w:sz w:val="24"/>
              </w:rPr>
              <w:t>51.6</w:t>
            </w:r>
          </w:p>
        </w:tc>
        <w:tc>
          <w:tcPr>
            <w:tcW w:w="635"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jc w:val="center"/>
              <w:rPr>
                <w:rFonts w:ascii="宋体" w:eastAsia="宋体" w:hAnsi="宋体" w:cs="宋体"/>
                <w:kern w:val="2"/>
                <w:sz w:val="24"/>
              </w:rPr>
            </w:pPr>
            <w:r>
              <w:rPr>
                <w:rFonts w:ascii="宋体" w:eastAsia="宋体" w:hAnsi="宋体" w:cs="宋体" w:hint="eastAsia"/>
                <w:sz w:val="24"/>
              </w:rPr>
              <w:t>15.64</w:t>
            </w:r>
          </w:p>
        </w:tc>
        <w:tc>
          <w:tcPr>
            <w:tcW w:w="597"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jc w:val="center"/>
              <w:rPr>
                <w:rFonts w:ascii="宋体" w:eastAsia="宋体" w:hAnsi="宋体" w:cs="宋体"/>
                <w:kern w:val="2"/>
                <w:sz w:val="24"/>
              </w:rPr>
            </w:pPr>
            <w:r>
              <w:rPr>
                <w:rFonts w:ascii="宋体" w:eastAsia="宋体" w:hAnsi="宋体" w:cs="宋体" w:hint="eastAsia"/>
                <w:sz w:val="24"/>
              </w:rPr>
              <w:t>63.6</w:t>
            </w:r>
          </w:p>
        </w:tc>
      </w:tr>
      <w:tr w:rsidR="000849CE" w:rsidTr="000849CE">
        <w:trPr>
          <w:trHeight w:val="513"/>
        </w:trPr>
        <w:tc>
          <w:tcPr>
            <w:tcW w:w="123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kern w:val="2"/>
                <w:sz w:val="24"/>
              </w:rPr>
            </w:pPr>
            <w:r>
              <w:rPr>
                <w:rFonts w:ascii="宋体" w:eastAsia="宋体" w:hAnsi="宋体" w:cs="宋体" w:hint="eastAsia"/>
                <w:sz w:val="24"/>
                <w:lang/>
              </w:rPr>
              <w:t>2020年6月</w:t>
            </w:r>
          </w:p>
        </w:tc>
        <w:tc>
          <w:tcPr>
            <w:tcW w:w="62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jc w:val="center"/>
              <w:rPr>
                <w:rFonts w:ascii="宋体" w:eastAsia="宋体" w:hAnsi="宋体" w:cs="宋体"/>
                <w:kern w:val="2"/>
                <w:sz w:val="24"/>
              </w:rPr>
            </w:pPr>
            <w:r>
              <w:rPr>
                <w:rFonts w:ascii="宋体" w:eastAsia="宋体" w:hAnsi="宋体" w:cs="宋体" w:hint="eastAsia"/>
                <w:sz w:val="24"/>
              </w:rPr>
              <w:t>9.14</w:t>
            </w:r>
          </w:p>
        </w:tc>
        <w:tc>
          <w:tcPr>
            <w:tcW w:w="600"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jc w:val="center"/>
              <w:rPr>
                <w:rFonts w:ascii="宋体" w:eastAsia="宋体" w:hAnsi="宋体" w:cs="宋体"/>
                <w:kern w:val="2"/>
                <w:sz w:val="24"/>
              </w:rPr>
            </w:pPr>
            <w:r>
              <w:rPr>
                <w:rFonts w:ascii="宋体" w:eastAsia="宋体" w:hAnsi="宋体" w:cs="宋体" w:hint="eastAsia"/>
                <w:sz w:val="24"/>
              </w:rPr>
              <w:t>76.9</w:t>
            </w:r>
          </w:p>
        </w:tc>
        <w:tc>
          <w:tcPr>
            <w:tcW w:w="714"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jc w:val="center"/>
              <w:rPr>
                <w:rFonts w:ascii="宋体" w:eastAsia="宋体" w:hAnsi="宋体" w:cs="宋体"/>
                <w:kern w:val="2"/>
                <w:sz w:val="24"/>
              </w:rPr>
            </w:pPr>
            <w:r>
              <w:rPr>
                <w:rFonts w:ascii="宋体" w:eastAsia="宋体" w:hAnsi="宋体" w:cs="宋体" w:hint="eastAsia"/>
                <w:sz w:val="24"/>
              </w:rPr>
              <w:t>13.09</w:t>
            </w:r>
          </w:p>
        </w:tc>
        <w:tc>
          <w:tcPr>
            <w:tcW w:w="600"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jc w:val="center"/>
              <w:rPr>
                <w:rFonts w:ascii="宋体" w:eastAsia="宋体" w:hAnsi="宋体" w:cs="宋体"/>
                <w:kern w:val="2"/>
                <w:sz w:val="24"/>
              </w:rPr>
            </w:pPr>
            <w:r>
              <w:rPr>
                <w:rFonts w:ascii="宋体" w:eastAsia="宋体" w:hAnsi="宋体" w:cs="宋体" w:hint="eastAsia"/>
                <w:sz w:val="24"/>
              </w:rPr>
              <w:t>44.6</w:t>
            </w:r>
          </w:p>
        </w:tc>
        <w:tc>
          <w:tcPr>
            <w:tcW w:w="635"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jc w:val="center"/>
              <w:rPr>
                <w:rFonts w:ascii="宋体" w:eastAsia="宋体" w:hAnsi="宋体" w:cs="宋体"/>
                <w:kern w:val="2"/>
                <w:sz w:val="24"/>
              </w:rPr>
            </w:pPr>
            <w:r>
              <w:rPr>
                <w:rFonts w:ascii="宋体" w:eastAsia="宋体" w:hAnsi="宋体" w:cs="宋体" w:hint="eastAsia"/>
                <w:sz w:val="24"/>
              </w:rPr>
              <w:t>15.17</w:t>
            </w:r>
          </w:p>
        </w:tc>
        <w:tc>
          <w:tcPr>
            <w:tcW w:w="597"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jc w:val="center"/>
              <w:rPr>
                <w:rFonts w:ascii="宋体" w:eastAsia="宋体" w:hAnsi="宋体" w:cs="宋体"/>
                <w:kern w:val="2"/>
                <w:sz w:val="24"/>
              </w:rPr>
            </w:pPr>
            <w:r>
              <w:rPr>
                <w:rFonts w:ascii="宋体" w:eastAsia="宋体" w:hAnsi="宋体" w:cs="宋体" w:hint="eastAsia"/>
                <w:sz w:val="24"/>
              </w:rPr>
              <w:t>76.9</w:t>
            </w:r>
          </w:p>
        </w:tc>
      </w:tr>
      <w:tr w:rsidR="000849CE" w:rsidTr="000849CE">
        <w:trPr>
          <w:trHeight w:val="542"/>
        </w:trPr>
        <w:tc>
          <w:tcPr>
            <w:tcW w:w="123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kern w:val="2"/>
                <w:sz w:val="24"/>
              </w:rPr>
            </w:pPr>
            <w:r>
              <w:rPr>
                <w:rFonts w:ascii="宋体" w:eastAsia="宋体" w:hAnsi="宋体" w:cs="宋体" w:hint="eastAsia"/>
                <w:sz w:val="24"/>
                <w:lang/>
              </w:rPr>
              <w:t>2020年7月</w:t>
            </w:r>
          </w:p>
        </w:tc>
        <w:tc>
          <w:tcPr>
            <w:tcW w:w="62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jc w:val="center"/>
              <w:rPr>
                <w:rFonts w:ascii="宋体" w:eastAsia="宋体" w:hAnsi="宋体" w:cs="宋体"/>
                <w:kern w:val="2"/>
                <w:sz w:val="24"/>
              </w:rPr>
            </w:pPr>
            <w:r>
              <w:rPr>
                <w:rFonts w:ascii="宋体" w:eastAsia="宋体" w:hAnsi="宋体" w:cs="宋体" w:hint="eastAsia"/>
                <w:sz w:val="24"/>
              </w:rPr>
              <w:t>8.57</w:t>
            </w:r>
          </w:p>
        </w:tc>
        <w:tc>
          <w:tcPr>
            <w:tcW w:w="600"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jc w:val="center"/>
              <w:rPr>
                <w:rFonts w:ascii="宋体" w:eastAsia="宋体" w:hAnsi="宋体" w:cs="宋体"/>
                <w:kern w:val="2"/>
                <w:sz w:val="24"/>
              </w:rPr>
            </w:pPr>
            <w:r>
              <w:rPr>
                <w:rFonts w:ascii="宋体" w:eastAsia="宋体" w:hAnsi="宋体" w:cs="宋体" w:hint="eastAsia"/>
                <w:sz w:val="24"/>
              </w:rPr>
              <w:t>79.1</w:t>
            </w:r>
          </w:p>
        </w:tc>
        <w:tc>
          <w:tcPr>
            <w:tcW w:w="714"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jc w:val="center"/>
              <w:rPr>
                <w:rFonts w:ascii="宋体" w:eastAsia="宋体" w:hAnsi="宋体" w:cs="宋体"/>
                <w:kern w:val="2"/>
                <w:sz w:val="24"/>
              </w:rPr>
            </w:pPr>
            <w:r>
              <w:rPr>
                <w:rFonts w:ascii="宋体" w:eastAsia="宋体" w:hAnsi="宋体" w:cs="宋体" w:hint="eastAsia"/>
                <w:sz w:val="24"/>
              </w:rPr>
              <w:t>12.20</w:t>
            </w:r>
          </w:p>
        </w:tc>
        <w:tc>
          <w:tcPr>
            <w:tcW w:w="600"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jc w:val="center"/>
              <w:rPr>
                <w:rFonts w:ascii="宋体" w:eastAsia="宋体" w:hAnsi="宋体" w:cs="宋体"/>
                <w:kern w:val="2"/>
                <w:sz w:val="24"/>
              </w:rPr>
            </w:pPr>
            <w:r>
              <w:rPr>
                <w:rFonts w:ascii="宋体" w:eastAsia="宋体" w:hAnsi="宋体" w:cs="宋体" w:hint="eastAsia"/>
                <w:sz w:val="24"/>
              </w:rPr>
              <w:t>55.9</w:t>
            </w:r>
          </w:p>
        </w:tc>
        <w:tc>
          <w:tcPr>
            <w:tcW w:w="635"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jc w:val="center"/>
              <w:rPr>
                <w:rFonts w:ascii="宋体" w:eastAsia="宋体" w:hAnsi="宋体" w:cs="宋体"/>
                <w:kern w:val="2"/>
                <w:sz w:val="24"/>
              </w:rPr>
            </w:pPr>
            <w:r>
              <w:rPr>
                <w:rFonts w:ascii="宋体" w:eastAsia="宋体" w:hAnsi="宋体" w:cs="宋体" w:hint="eastAsia"/>
                <w:sz w:val="24"/>
              </w:rPr>
              <w:t>12.91</w:t>
            </w:r>
          </w:p>
        </w:tc>
        <w:tc>
          <w:tcPr>
            <w:tcW w:w="597"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jc w:val="center"/>
              <w:rPr>
                <w:rFonts w:ascii="宋体" w:eastAsia="宋体" w:hAnsi="宋体" w:cs="宋体"/>
                <w:kern w:val="2"/>
                <w:sz w:val="24"/>
              </w:rPr>
            </w:pPr>
            <w:r>
              <w:rPr>
                <w:rFonts w:ascii="宋体" w:eastAsia="宋体" w:hAnsi="宋体" w:cs="宋体" w:hint="eastAsia"/>
                <w:sz w:val="24"/>
              </w:rPr>
              <w:t>79.1</w:t>
            </w:r>
          </w:p>
        </w:tc>
      </w:tr>
    </w:tbl>
    <w:p w:rsidR="000849CE" w:rsidRDefault="000849CE" w:rsidP="000849CE">
      <w:pPr>
        <w:spacing w:line="240" w:lineRule="auto"/>
        <w:jc w:val="left"/>
        <w:rPr>
          <w:rFonts w:ascii="宋体" w:eastAsia="宋体" w:hAnsi="宋体" w:hint="eastAsia"/>
          <w:bCs/>
          <w:spacing w:val="10"/>
        </w:rPr>
      </w:pPr>
    </w:p>
    <w:p w:rsidR="000849CE" w:rsidRDefault="000849CE" w:rsidP="000849CE">
      <w:pPr>
        <w:spacing w:line="240" w:lineRule="auto"/>
        <w:jc w:val="center"/>
        <w:rPr>
          <w:rFonts w:ascii="宋体" w:eastAsia="宋体" w:hAnsi="宋体" w:hint="eastAsia"/>
          <w:bCs/>
          <w:spacing w:val="10"/>
        </w:rPr>
      </w:pPr>
      <w:r>
        <w:rPr>
          <w:rFonts w:ascii="宋体" w:eastAsia="宋体" w:hAnsi="宋体" w:cs="宋体"/>
          <w:bCs/>
          <w:noProof/>
          <w:spacing w:val="10"/>
          <w:sz w:val="24"/>
        </w:rPr>
        <w:drawing>
          <wp:inline distT="0" distB="0" distL="0" distR="0">
            <wp:extent cx="5822950" cy="3094355"/>
            <wp:effectExtent l="19050" t="0" r="6350" b="0"/>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IMG_256"/>
                    <pic:cNvPicPr>
                      <a:picLocks noChangeAspect="1" noChangeArrowheads="1"/>
                    </pic:cNvPicPr>
                  </pic:nvPicPr>
                  <pic:blipFill>
                    <a:blip r:embed="rId12" cstate="print"/>
                    <a:srcRect/>
                    <a:stretch>
                      <a:fillRect/>
                    </a:stretch>
                  </pic:blipFill>
                  <pic:spPr bwMode="auto">
                    <a:xfrm>
                      <a:off x="0" y="0"/>
                      <a:ext cx="5822950" cy="3094355"/>
                    </a:xfrm>
                    <a:prstGeom prst="rect">
                      <a:avLst/>
                    </a:prstGeom>
                    <a:noFill/>
                    <a:ln w="9525">
                      <a:noFill/>
                      <a:miter lim="800000"/>
                      <a:headEnd/>
                      <a:tailEnd/>
                    </a:ln>
                  </pic:spPr>
                </pic:pic>
              </a:graphicData>
            </a:graphic>
          </wp:inline>
        </w:drawing>
      </w:r>
    </w:p>
    <w:p w:rsidR="000849CE" w:rsidRDefault="000849CE" w:rsidP="000849CE">
      <w:pPr>
        <w:spacing w:line="240" w:lineRule="auto"/>
        <w:ind w:firstLineChars="1000" w:firstLine="2600"/>
        <w:jc w:val="left"/>
        <w:rPr>
          <w:rFonts w:ascii="宋体" w:eastAsia="宋体" w:hAnsi="宋体" w:cs="宋体" w:hint="eastAsia"/>
          <w:bCs/>
          <w:spacing w:val="10"/>
          <w:sz w:val="24"/>
        </w:rPr>
      </w:pPr>
      <w:r>
        <w:rPr>
          <w:rFonts w:ascii="宋体" w:eastAsia="宋体" w:hAnsi="宋体" w:cs="宋体" w:hint="eastAsia"/>
          <w:bCs/>
          <w:spacing w:val="10"/>
          <w:sz w:val="24"/>
        </w:rPr>
        <w:t xml:space="preserve">图3 </w:t>
      </w:r>
      <w:proofErr w:type="gramStart"/>
      <w:r>
        <w:rPr>
          <w:rFonts w:ascii="宋体" w:eastAsia="宋体" w:hAnsi="宋体" w:cs="宋体" w:hint="eastAsia"/>
          <w:bCs/>
          <w:spacing w:val="10"/>
          <w:sz w:val="24"/>
        </w:rPr>
        <w:t>埌</w:t>
      </w:r>
      <w:proofErr w:type="gramEnd"/>
      <w:r>
        <w:rPr>
          <w:rFonts w:ascii="宋体" w:eastAsia="宋体" w:hAnsi="宋体" w:cs="宋体" w:hint="eastAsia"/>
          <w:bCs/>
          <w:spacing w:val="10"/>
          <w:sz w:val="24"/>
        </w:rPr>
        <w:t>东污水处理厂外水排查范围</w:t>
      </w:r>
    </w:p>
    <w:p w:rsidR="000849CE" w:rsidRDefault="000849CE" w:rsidP="000849CE">
      <w:pPr>
        <w:numPr>
          <w:ilvl w:val="0"/>
          <w:numId w:val="1"/>
        </w:numPr>
        <w:tabs>
          <w:tab w:val="left" w:pos="312"/>
        </w:tabs>
        <w:spacing w:line="360" w:lineRule="auto"/>
        <w:jc w:val="left"/>
        <w:rPr>
          <w:rFonts w:ascii="宋体" w:eastAsia="宋体" w:hAnsi="宋体" w:cs="仿宋_GB2312" w:hint="eastAsia"/>
          <w:bCs/>
          <w:spacing w:val="10"/>
          <w:sz w:val="28"/>
          <w:szCs w:val="28"/>
        </w:rPr>
      </w:pPr>
      <w:r>
        <w:rPr>
          <w:rFonts w:ascii="宋体" w:eastAsia="宋体" w:hAnsi="宋体" w:cs="仿宋_GB2312" w:hint="eastAsia"/>
          <w:bCs/>
          <w:spacing w:val="10"/>
          <w:sz w:val="28"/>
          <w:szCs w:val="28"/>
        </w:rPr>
        <w:t>那考河再生水厂</w:t>
      </w:r>
    </w:p>
    <w:p w:rsidR="000849CE" w:rsidRDefault="000849CE" w:rsidP="000849CE">
      <w:pPr>
        <w:spacing w:line="240" w:lineRule="auto"/>
        <w:ind w:firstLine="641"/>
        <w:jc w:val="left"/>
        <w:rPr>
          <w:rFonts w:ascii="宋体" w:eastAsia="宋体" w:hAnsi="宋体" w:cs="仿宋_GB2312" w:hint="eastAsia"/>
          <w:bCs/>
          <w:spacing w:val="-5"/>
          <w:sz w:val="28"/>
          <w:szCs w:val="28"/>
        </w:rPr>
      </w:pPr>
      <w:r>
        <w:rPr>
          <w:rFonts w:ascii="宋体" w:eastAsia="宋体" w:hAnsi="宋体" w:cs="仿宋_GB2312" w:hint="eastAsia"/>
          <w:bCs/>
          <w:spacing w:val="10"/>
          <w:sz w:val="28"/>
          <w:szCs w:val="28"/>
        </w:rPr>
        <w:t>那考河再生水厂设计总污水处理量为5.0万吨/天，2017年3月1日正式运营，水厂服务区范围为长虹路、宝兴路、永安北一路、金桥路、那</w:t>
      </w:r>
      <w:proofErr w:type="gramStart"/>
      <w:r>
        <w:rPr>
          <w:rFonts w:ascii="宋体" w:eastAsia="宋体" w:hAnsi="宋体" w:cs="仿宋_GB2312" w:hint="eastAsia"/>
          <w:bCs/>
          <w:spacing w:val="10"/>
          <w:sz w:val="28"/>
          <w:szCs w:val="28"/>
        </w:rPr>
        <w:t>况</w:t>
      </w:r>
      <w:proofErr w:type="gramEnd"/>
      <w:r>
        <w:rPr>
          <w:rFonts w:ascii="宋体" w:eastAsia="宋体" w:hAnsi="宋体" w:cs="仿宋_GB2312" w:hint="eastAsia"/>
          <w:bCs/>
          <w:spacing w:val="10"/>
          <w:sz w:val="28"/>
          <w:szCs w:val="28"/>
        </w:rPr>
        <w:t>路、</w:t>
      </w:r>
      <w:proofErr w:type="gramStart"/>
      <w:r>
        <w:rPr>
          <w:rFonts w:ascii="宋体" w:eastAsia="宋体" w:hAnsi="宋体" w:cs="仿宋_GB2312" w:hint="eastAsia"/>
          <w:bCs/>
          <w:spacing w:val="10"/>
          <w:sz w:val="28"/>
          <w:szCs w:val="28"/>
        </w:rPr>
        <w:t>二塘中路</w:t>
      </w:r>
      <w:proofErr w:type="gramEnd"/>
      <w:r>
        <w:rPr>
          <w:rFonts w:ascii="宋体" w:eastAsia="宋体" w:hAnsi="宋体" w:cs="仿宋_GB2312" w:hint="eastAsia"/>
          <w:bCs/>
          <w:spacing w:val="10"/>
          <w:sz w:val="28"/>
          <w:szCs w:val="28"/>
        </w:rPr>
        <w:t>、虎岭大道所围合区，区域面积13.41平方公里，区域内市政污水管长度87.5公里，雨水管长度118.5公里，水厂的进水来源为沿河截污管收集的污水和上游畜牧、工业基地的部分生活污水，处理达标后经厂外生态湿地再次净化后，作为那考河补水水源。2020年5月-7月水质情况见表4。</w:t>
      </w:r>
    </w:p>
    <w:p w:rsidR="000849CE" w:rsidRDefault="000849CE" w:rsidP="000849CE">
      <w:pPr>
        <w:spacing w:line="360" w:lineRule="auto"/>
        <w:ind w:firstLineChars="902" w:firstLine="2435"/>
        <w:jc w:val="left"/>
        <w:rPr>
          <w:rFonts w:ascii="宋体" w:eastAsia="宋体" w:hAnsi="宋体" w:cs="仿宋_GB2312" w:hint="eastAsia"/>
          <w:bCs/>
          <w:spacing w:val="10"/>
          <w:sz w:val="28"/>
          <w:szCs w:val="28"/>
        </w:rPr>
      </w:pPr>
      <w:r>
        <w:rPr>
          <w:rFonts w:ascii="宋体" w:eastAsia="宋体" w:hAnsi="宋体" w:cs="仿宋_GB2312" w:hint="eastAsia"/>
          <w:bCs/>
          <w:spacing w:val="-5"/>
          <w:sz w:val="28"/>
          <w:szCs w:val="28"/>
        </w:rPr>
        <w:lastRenderedPageBreak/>
        <w:t>表4 那考河再生水厂水量和水质数据</w:t>
      </w:r>
    </w:p>
    <w:tbl>
      <w:tblPr>
        <w:tblW w:w="5000" w:type="pct"/>
        <w:tblCellMar>
          <w:left w:w="0" w:type="dxa"/>
          <w:right w:w="0" w:type="dxa"/>
        </w:tblCellMar>
        <w:tblLook w:val="04A0"/>
      </w:tblPr>
      <w:tblGrid>
        <w:gridCol w:w="3944"/>
        <w:gridCol w:w="2436"/>
        <w:gridCol w:w="1956"/>
      </w:tblGrid>
      <w:tr w:rsidR="000849CE" w:rsidTr="000849CE">
        <w:trPr>
          <w:trHeight w:val="331"/>
        </w:trPr>
        <w:tc>
          <w:tcPr>
            <w:tcW w:w="2366" w:type="pct"/>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kern w:val="2"/>
                <w:sz w:val="24"/>
              </w:rPr>
            </w:pPr>
            <w:r>
              <w:rPr>
                <w:rFonts w:ascii="宋体" w:eastAsia="宋体" w:hAnsi="宋体" w:cs="宋体" w:hint="eastAsia"/>
                <w:sz w:val="24"/>
                <w:lang/>
              </w:rPr>
              <w:t>污水厂名称</w:t>
            </w:r>
          </w:p>
        </w:tc>
        <w:tc>
          <w:tcPr>
            <w:tcW w:w="2634" w:type="pct"/>
            <w:gridSpan w:val="2"/>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kern w:val="2"/>
                <w:sz w:val="24"/>
              </w:rPr>
            </w:pPr>
            <w:r>
              <w:rPr>
                <w:rFonts w:ascii="宋体" w:eastAsia="宋体" w:hAnsi="宋体" w:cs="宋体" w:hint="eastAsia"/>
                <w:sz w:val="24"/>
                <w:lang/>
              </w:rPr>
              <w:t>那考河再生水厂</w:t>
            </w:r>
          </w:p>
        </w:tc>
      </w:tr>
      <w:tr w:rsidR="000849CE" w:rsidTr="000849CE">
        <w:trPr>
          <w:trHeight w:val="33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9CE" w:rsidRDefault="000849CE">
            <w:pPr>
              <w:widowControl/>
              <w:spacing w:line="240" w:lineRule="auto"/>
              <w:jc w:val="left"/>
              <w:rPr>
                <w:rFonts w:ascii="宋体" w:eastAsia="宋体" w:hAnsi="宋体" w:cs="宋体"/>
                <w:kern w:val="2"/>
                <w:sz w:val="24"/>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0849CE" w:rsidRDefault="000849CE">
            <w:pPr>
              <w:widowControl/>
              <w:spacing w:line="240" w:lineRule="auto"/>
              <w:jc w:val="left"/>
              <w:rPr>
                <w:rFonts w:ascii="宋体" w:eastAsia="宋体" w:hAnsi="宋体" w:cs="宋体"/>
                <w:kern w:val="2"/>
                <w:sz w:val="24"/>
              </w:rPr>
            </w:pPr>
          </w:p>
        </w:tc>
      </w:tr>
      <w:tr w:rsidR="000849CE" w:rsidTr="000849CE">
        <w:trPr>
          <w:trHeight w:val="33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9CE" w:rsidRDefault="000849CE">
            <w:pPr>
              <w:widowControl/>
              <w:spacing w:line="240" w:lineRule="auto"/>
              <w:jc w:val="left"/>
              <w:rPr>
                <w:rFonts w:ascii="宋体" w:eastAsia="宋体" w:hAnsi="宋体" w:cs="宋体"/>
                <w:kern w:val="2"/>
                <w:sz w:val="24"/>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0849CE" w:rsidRDefault="000849CE">
            <w:pPr>
              <w:widowControl/>
              <w:spacing w:line="240" w:lineRule="auto"/>
              <w:jc w:val="left"/>
              <w:rPr>
                <w:rFonts w:ascii="宋体" w:eastAsia="宋体" w:hAnsi="宋体" w:cs="宋体"/>
                <w:kern w:val="2"/>
                <w:sz w:val="24"/>
              </w:rPr>
            </w:pPr>
          </w:p>
        </w:tc>
      </w:tr>
      <w:tr w:rsidR="000849CE" w:rsidTr="000849CE">
        <w:trPr>
          <w:trHeight w:val="1260"/>
        </w:trPr>
        <w:tc>
          <w:tcPr>
            <w:tcW w:w="236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kern w:val="2"/>
                <w:sz w:val="24"/>
              </w:rPr>
            </w:pPr>
            <w:r>
              <w:rPr>
                <w:rFonts w:ascii="宋体" w:eastAsia="宋体" w:hAnsi="宋体" w:cs="宋体" w:hint="eastAsia"/>
                <w:sz w:val="24"/>
                <w:lang/>
              </w:rPr>
              <w:t>建设规模及2020年进水BOD目标值</w:t>
            </w:r>
          </w:p>
        </w:tc>
        <w:tc>
          <w:tcPr>
            <w:tcW w:w="2634" w:type="pct"/>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sz w:val="24"/>
                <w:lang/>
              </w:rPr>
            </w:pPr>
            <w:r>
              <w:rPr>
                <w:rFonts w:ascii="宋体" w:eastAsia="宋体" w:hAnsi="宋体" w:cs="宋体" w:hint="eastAsia"/>
                <w:sz w:val="24"/>
                <w:lang/>
              </w:rPr>
              <w:t>5万m³/d</w:t>
            </w:r>
          </w:p>
          <w:p w:rsidR="000849CE" w:rsidRDefault="000849CE">
            <w:pPr>
              <w:widowControl/>
              <w:spacing w:line="240" w:lineRule="auto"/>
              <w:jc w:val="center"/>
              <w:textAlignment w:val="center"/>
              <w:rPr>
                <w:rFonts w:ascii="宋体" w:eastAsia="宋体" w:hAnsi="宋体" w:cs="宋体"/>
                <w:kern w:val="2"/>
                <w:sz w:val="24"/>
              </w:rPr>
            </w:pPr>
            <w:r>
              <w:rPr>
                <w:rFonts w:ascii="宋体" w:eastAsia="宋体" w:hAnsi="宋体" w:cs="宋体" w:hint="eastAsia"/>
                <w:sz w:val="24"/>
                <w:lang/>
              </w:rPr>
              <w:t>不低于110mg/L</w:t>
            </w:r>
          </w:p>
        </w:tc>
      </w:tr>
      <w:tr w:rsidR="000849CE" w:rsidTr="000849CE">
        <w:trPr>
          <w:trHeight w:val="570"/>
        </w:trPr>
        <w:tc>
          <w:tcPr>
            <w:tcW w:w="236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left"/>
              <w:textAlignment w:val="center"/>
              <w:rPr>
                <w:rFonts w:ascii="宋体" w:eastAsia="宋体" w:hAnsi="宋体" w:cs="宋体"/>
                <w:kern w:val="2"/>
                <w:sz w:val="24"/>
              </w:rPr>
            </w:pPr>
            <w:r>
              <w:rPr>
                <w:rFonts w:hint="eastAsia"/>
              </w:rPr>
              <w:pict>
                <v:line id="直接连接符 39" o:spid="_x0000_s2053" style="position:absolute;z-index:251658240;mso-position-horizontal-relative:text;mso-position-vertical-relative:text" from="-.7pt,.55pt" to="229.55pt,30.45pt" o:gfxdata="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6fy/yNUAAAAGAQAADwAAAAAAAAABACAAAAAiAAAAZHJz&#10;L2Rvd25yZXYueG1sUEsBAhQAFAAAAAgAh07iQFNP2JXOAQAAXwMAAA4AAAAAAAAAAQAgAAAAJAEA&#10;AGRycy9lMm9Eb2MueG1sUEsFBgAAAAAGAAYAWQEAAGQFAAAAAA==&#10;">
                  <v:fill o:detectmouseclick="t"/>
                </v:line>
              </w:pict>
            </w:r>
            <w:r>
              <w:rPr>
                <w:rFonts w:hint="eastAsia"/>
                <w:noProof/>
              </w:rPr>
              <w:drawing>
                <wp:anchor distT="0" distB="0" distL="114300" distR="114300" simplePos="0" relativeHeight="251658240" behindDoc="0" locked="0" layoutInCell="1" allowOverlap="1">
                  <wp:simplePos x="0" y="0"/>
                  <wp:positionH relativeFrom="column">
                    <wp:posOffset>35560</wp:posOffset>
                  </wp:positionH>
                  <wp:positionV relativeFrom="paragraph">
                    <wp:posOffset>0</wp:posOffset>
                  </wp:positionV>
                  <wp:extent cx="0" cy="373380"/>
                  <wp:effectExtent l="0" t="0" r="0" b="0"/>
                  <wp:wrapNone/>
                  <wp:docPr id="19"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8"/>
                          <a:srcRect/>
                          <a:stretch>
                            <a:fillRect/>
                          </a:stretch>
                        </pic:blipFill>
                        <pic:spPr bwMode="auto">
                          <a:xfrm>
                            <a:off x="0" y="0"/>
                            <a:ext cx="0" cy="373380"/>
                          </a:xfrm>
                          <a:prstGeom prst="rect">
                            <a:avLst/>
                          </a:prstGeom>
                          <a:noFill/>
                        </pic:spPr>
                      </pic:pic>
                    </a:graphicData>
                  </a:graphic>
                </wp:anchor>
              </w:drawing>
            </w:r>
            <w:r>
              <w:rPr>
                <w:rFonts w:ascii="宋体" w:eastAsia="宋体" w:hAnsi="宋体" w:cs="宋体" w:hint="eastAsia"/>
                <w:sz w:val="24"/>
                <w:lang/>
              </w:rPr>
              <w:t xml:space="preserve">                  相关数据</w:t>
            </w:r>
            <w:r>
              <w:rPr>
                <w:rFonts w:ascii="宋体" w:eastAsia="宋体" w:hAnsi="宋体" w:cs="宋体" w:hint="eastAsia"/>
                <w:sz w:val="24"/>
                <w:lang/>
              </w:rPr>
              <w:br/>
              <w:t xml:space="preserve"> 日期</w:t>
            </w:r>
          </w:p>
        </w:tc>
        <w:tc>
          <w:tcPr>
            <w:tcW w:w="146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kern w:val="2"/>
                <w:sz w:val="24"/>
              </w:rPr>
            </w:pPr>
            <w:r>
              <w:rPr>
                <w:rFonts w:ascii="宋体" w:eastAsia="宋体" w:hAnsi="宋体" w:cs="宋体" w:hint="eastAsia"/>
                <w:sz w:val="24"/>
                <w:lang/>
              </w:rPr>
              <w:t>月均污水处理量(万吨/日)</w:t>
            </w:r>
          </w:p>
        </w:tc>
        <w:tc>
          <w:tcPr>
            <w:tcW w:w="1174"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kern w:val="2"/>
                <w:sz w:val="24"/>
              </w:rPr>
            </w:pPr>
            <w:r>
              <w:rPr>
                <w:rFonts w:ascii="宋体" w:eastAsia="宋体" w:hAnsi="宋体" w:cs="宋体" w:hint="eastAsia"/>
                <w:sz w:val="24"/>
                <w:lang/>
              </w:rPr>
              <w:t>进水BOD(mg/L)</w:t>
            </w:r>
          </w:p>
        </w:tc>
      </w:tr>
      <w:tr w:rsidR="000849CE" w:rsidTr="000849CE">
        <w:trPr>
          <w:trHeight w:val="570"/>
        </w:trPr>
        <w:tc>
          <w:tcPr>
            <w:tcW w:w="236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宋体"/>
                <w:bCs/>
                <w:sz w:val="24"/>
                <w:bdr w:val="single" w:sz="4" w:space="0" w:color="000000" w:frame="1"/>
                <w:lang/>
              </w:rPr>
            </w:pPr>
            <w:r>
              <w:rPr>
                <w:rFonts w:ascii="宋体" w:eastAsia="宋体" w:hAnsi="宋体" w:cs="宋体" w:hint="eastAsia"/>
                <w:bCs/>
                <w:sz w:val="24"/>
                <w:lang/>
              </w:rPr>
              <w:t>2020年5月</w:t>
            </w:r>
          </w:p>
        </w:tc>
        <w:tc>
          <w:tcPr>
            <w:tcW w:w="146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宋体"/>
                <w:bCs/>
                <w:sz w:val="24"/>
                <w:lang/>
              </w:rPr>
            </w:pPr>
            <w:r>
              <w:rPr>
                <w:rFonts w:ascii="宋体" w:eastAsia="宋体" w:hAnsi="宋体" w:cs="宋体" w:hint="eastAsia"/>
                <w:bCs/>
                <w:sz w:val="24"/>
                <w:lang/>
              </w:rPr>
              <w:t>4.84</w:t>
            </w:r>
          </w:p>
        </w:tc>
        <w:tc>
          <w:tcPr>
            <w:tcW w:w="117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宋体"/>
                <w:bCs/>
                <w:sz w:val="24"/>
                <w:lang/>
              </w:rPr>
            </w:pPr>
            <w:r>
              <w:rPr>
                <w:rFonts w:ascii="宋体" w:eastAsia="宋体" w:hAnsi="宋体" w:cs="宋体" w:hint="eastAsia"/>
                <w:bCs/>
                <w:sz w:val="24"/>
                <w:lang/>
              </w:rPr>
              <w:t>74.2</w:t>
            </w:r>
          </w:p>
        </w:tc>
      </w:tr>
      <w:tr w:rsidR="000849CE" w:rsidTr="000849CE">
        <w:trPr>
          <w:trHeight w:val="570"/>
        </w:trPr>
        <w:tc>
          <w:tcPr>
            <w:tcW w:w="236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宋体"/>
                <w:bCs/>
                <w:sz w:val="24"/>
                <w:bdr w:val="single" w:sz="4" w:space="0" w:color="000000" w:frame="1"/>
                <w:lang/>
              </w:rPr>
            </w:pPr>
            <w:r>
              <w:rPr>
                <w:rFonts w:ascii="宋体" w:eastAsia="宋体" w:hAnsi="宋体" w:cs="宋体" w:hint="eastAsia"/>
                <w:bCs/>
                <w:sz w:val="24"/>
                <w:lang/>
              </w:rPr>
              <w:t>2020年6月</w:t>
            </w:r>
          </w:p>
        </w:tc>
        <w:tc>
          <w:tcPr>
            <w:tcW w:w="146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宋体"/>
                <w:bCs/>
                <w:sz w:val="24"/>
                <w:lang/>
              </w:rPr>
            </w:pPr>
            <w:r>
              <w:rPr>
                <w:rFonts w:ascii="宋体" w:eastAsia="宋体" w:hAnsi="宋体" w:cs="宋体" w:hint="eastAsia"/>
                <w:bCs/>
                <w:sz w:val="24"/>
                <w:lang/>
              </w:rPr>
              <w:t>5.22</w:t>
            </w:r>
          </w:p>
        </w:tc>
        <w:tc>
          <w:tcPr>
            <w:tcW w:w="117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宋体"/>
                <w:bCs/>
                <w:sz w:val="24"/>
                <w:lang/>
              </w:rPr>
            </w:pPr>
            <w:r>
              <w:rPr>
                <w:rFonts w:ascii="宋体" w:eastAsia="宋体" w:hAnsi="宋体" w:cs="宋体" w:hint="eastAsia"/>
                <w:bCs/>
                <w:sz w:val="24"/>
                <w:lang/>
              </w:rPr>
              <w:t>63.8</w:t>
            </w:r>
          </w:p>
        </w:tc>
      </w:tr>
      <w:tr w:rsidR="000849CE" w:rsidTr="000849CE">
        <w:trPr>
          <w:trHeight w:val="570"/>
        </w:trPr>
        <w:tc>
          <w:tcPr>
            <w:tcW w:w="236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宋体"/>
                <w:bCs/>
                <w:sz w:val="24"/>
                <w:bdr w:val="single" w:sz="4" w:space="0" w:color="000000" w:frame="1"/>
                <w:lang/>
              </w:rPr>
            </w:pPr>
            <w:r>
              <w:rPr>
                <w:rFonts w:ascii="宋体" w:eastAsia="宋体" w:hAnsi="宋体" w:cs="宋体" w:hint="eastAsia"/>
                <w:bCs/>
                <w:sz w:val="24"/>
                <w:lang/>
              </w:rPr>
              <w:t>2020年7月</w:t>
            </w:r>
          </w:p>
        </w:tc>
        <w:tc>
          <w:tcPr>
            <w:tcW w:w="146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宋体"/>
                <w:bCs/>
                <w:sz w:val="24"/>
                <w:lang/>
              </w:rPr>
            </w:pPr>
            <w:r>
              <w:rPr>
                <w:rFonts w:ascii="宋体" w:eastAsia="宋体" w:hAnsi="宋体" w:cs="宋体" w:hint="eastAsia"/>
                <w:bCs/>
                <w:sz w:val="24"/>
                <w:lang/>
              </w:rPr>
              <w:t>5.22</w:t>
            </w:r>
          </w:p>
        </w:tc>
        <w:tc>
          <w:tcPr>
            <w:tcW w:w="117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宋体"/>
                <w:bCs/>
                <w:sz w:val="24"/>
                <w:lang/>
              </w:rPr>
            </w:pPr>
            <w:r>
              <w:rPr>
                <w:rFonts w:ascii="宋体" w:eastAsia="宋体" w:hAnsi="宋体" w:cs="宋体" w:hint="eastAsia"/>
                <w:bCs/>
                <w:sz w:val="24"/>
                <w:lang/>
              </w:rPr>
              <w:t>65.3</w:t>
            </w:r>
          </w:p>
        </w:tc>
      </w:tr>
    </w:tbl>
    <w:p w:rsidR="000849CE" w:rsidRDefault="000849CE" w:rsidP="000849CE">
      <w:pPr>
        <w:spacing w:line="240" w:lineRule="auto"/>
        <w:jc w:val="left"/>
        <w:rPr>
          <w:rFonts w:ascii="宋体" w:eastAsia="宋体" w:hAnsi="宋体" w:cs="宋体" w:hint="eastAsia"/>
          <w:sz w:val="28"/>
          <w:szCs w:val="28"/>
        </w:rPr>
      </w:pPr>
    </w:p>
    <w:p w:rsidR="000849CE" w:rsidRDefault="000849CE" w:rsidP="000849CE">
      <w:pPr>
        <w:spacing w:line="240" w:lineRule="auto"/>
        <w:jc w:val="center"/>
        <w:rPr>
          <w:rFonts w:ascii="宋体" w:eastAsia="宋体" w:hAnsi="宋体" w:hint="eastAsia"/>
          <w:bCs/>
          <w:spacing w:val="10"/>
        </w:rPr>
      </w:pPr>
      <w:r>
        <w:rPr>
          <w:rFonts w:ascii="宋体" w:eastAsia="宋体" w:hAnsi="宋体"/>
          <w:bCs/>
          <w:noProof/>
          <w:spacing w:val="10"/>
        </w:rPr>
        <w:drawing>
          <wp:inline distT="0" distB="0" distL="0" distR="0">
            <wp:extent cx="5713095" cy="3364865"/>
            <wp:effectExtent l="19050" t="0" r="1905" b="0"/>
            <wp:docPr id="5" name="图片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13" cstate="print"/>
                    <a:srcRect/>
                    <a:stretch>
                      <a:fillRect/>
                    </a:stretch>
                  </pic:blipFill>
                  <pic:spPr bwMode="auto">
                    <a:xfrm>
                      <a:off x="0" y="0"/>
                      <a:ext cx="5713095" cy="3364865"/>
                    </a:xfrm>
                    <a:prstGeom prst="rect">
                      <a:avLst/>
                    </a:prstGeom>
                    <a:noFill/>
                    <a:ln w="9525">
                      <a:noFill/>
                      <a:miter lim="800000"/>
                      <a:headEnd/>
                      <a:tailEnd/>
                    </a:ln>
                  </pic:spPr>
                </pic:pic>
              </a:graphicData>
            </a:graphic>
          </wp:inline>
        </w:drawing>
      </w:r>
    </w:p>
    <w:p w:rsidR="000849CE" w:rsidRDefault="000849CE" w:rsidP="000849CE">
      <w:pPr>
        <w:spacing w:line="240" w:lineRule="auto"/>
        <w:ind w:firstLineChars="1000" w:firstLine="2600"/>
        <w:jc w:val="left"/>
        <w:rPr>
          <w:rFonts w:ascii="宋体" w:eastAsia="宋体" w:hAnsi="宋体" w:cs="宋体" w:hint="eastAsia"/>
          <w:bCs/>
          <w:spacing w:val="10"/>
          <w:sz w:val="24"/>
        </w:rPr>
      </w:pPr>
      <w:r>
        <w:rPr>
          <w:rFonts w:ascii="宋体" w:eastAsia="宋体" w:hAnsi="宋体" w:cs="宋体" w:hint="eastAsia"/>
          <w:bCs/>
          <w:spacing w:val="10"/>
          <w:sz w:val="24"/>
        </w:rPr>
        <w:t>图4 那考河再生水厂外水排查范围</w:t>
      </w:r>
    </w:p>
    <w:p w:rsidR="000849CE" w:rsidRDefault="000849CE" w:rsidP="000849CE">
      <w:pPr>
        <w:spacing w:line="240" w:lineRule="auto"/>
        <w:jc w:val="left"/>
        <w:rPr>
          <w:rFonts w:ascii="宋体" w:eastAsia="宋体" w:hAnsi="宋体" w:hint="eastAsia"/>
          <w:bCs/>
          <w:spacing w:val="10"/>
        </w:rPr>
      </w:pPr>
    </w:p>
    <w:p w:rsidR="000849CE" w:rsidRDefault="000849CE" w:rsidP="000849CE">
      <w:pPr>
        <w:numPr>
          <w:ilvl w:val="0"/>
          <w:numId w:val="1"/>
        </w:numPr>
        <w:tabs>
          <w:tab w:val="left" w:pos="312"/>
        </w:tabs>
        <w:spacing w:line="360" w:lineRule="auto"/>
        <w:jc w:val="left"/>
        <w:rPr>
          <w:rFonts w:ascii="宋体" w:eastAsia="宋体" w:hAnsi="宋体" w:cs="仿宋_GB2312" w:hint="eastAsia"/>
          <w:bCs/>
          <w:spacing w:val="10"/>
          <w:sz w:val="28"/>
          <w:szCs w:val="28"/>
        </w:rPr>
      </w:pPr>
      <w:r>
        <w:rPr>
          <w:rFonts w:ascii="宋体" w:eastAsia="宋体" w:hAnsi="宋体" w:cs="仿宋_GB2312" w:hint="eastAsia"/>
          <w:bCs/>
          <w:spacing w:val="10"/>
          <w:sz w:val="28"/>
          <w:szCs w:val="28"/>
        </w:rPr>
        <w:t>沙江河再生水厂</w:t>
      </w:r>
    </w:p>
    <w:p w:rsidR="000849CE" w:rsidRDefault="000849CE" w:rsidP="000849CE">
      <w:pPr>
        <w:spacing w:line="360" w:lineRule="auto"/>
        <w:ind w:firstLineChars="200" w:firstLine="600"/>
        <w:jc w:val="left"/>
        <w:rPr>
          <w:rFonts w:ascii="宋体" w:eastAsia="宋体" w:hAnsi="宋体" w:cs="仿宋_GB2312" w:hint="eastAsia"/>
          <w:bCs/>
          <w:spacing w:val="10"/>
          <w:sz w:val="28"/>
          <w:szCs w:val="28"/>
        </w:rPr>
      </w:pPr>
      <w:r>
        <w:rPr>
          <w:rFonts w:ascii="宋体" w:eastAsia="宋体" w:hAnsi="宋体" w:cs="仿宋_GB2312" w:hint="eastAsia"/>
          <w:bCs/>
          <w:spacing w:val="10"/>
          <w:sz w:val="28"/>
          <w:szCs w:val="28"/>
        </w:rPr>
        <w:t>沙江河再生水厂设计总污水处理量为5.0万吨/天，污水处理厂服务范围面积约10.56平方公里，市政管线总长度约为</w:t>
      </w:r>
      <w:r>
        <w:rPr>
          <w:rFonts w:ascii="宋体" w:eastAsia="宋体" w:hAnsi="宋体" w:cs="仿宋_GB2312" w:hint="eastAsia"/>
          <w:bCs/>
          <w:spacing w:val="10"/>
          <w:sz w:val="28"/>
          <w:szCs w:val="28"/>
        </w:rPr>
        <w:lastRenderedPageBreak/>
        <w:t>125.5公里，其中污水管长度约45.1公里，雨水管长度约80.4公里。基本处于超负荷运行状态，2020年5月-7月水质情况见表5。</w:t>
      </w:r>
    </w:p>
    <w:p w:rsidR="000849CE" w:rsidRDefault="000849CE" w:rsidP="000849CE">
      <w:pPr>
        <w:spacing w:line="240" w:lineRule="auto"/>
        <w:jc w:val="center"/>
        <w:rPr>
          <w:rFonts w:ascii="宋体" w:eastAsia="宋体" w:hAnsi="宋体" w:cs="仿宋_GB2312" w:hint="eastAsia"/>
          <w:bCs/>
          <w:spacing w:val="-5"/>
          <w:kern w:val="2"/>
          <w:sz w:val="28"/>
          <w:szCs w:val="28"/>
        </w:rPr>
      </w:pPr>
      <w:r>
        <w:rPr>
          <w:rFonts w:ascii="宋体" w:eastAsia="宋体" w:hAnsi="宋体" w:cs="宋体" w:hint="eastAsia"/>
          <w:sz w:val="28"/>
          <w:szCs w:val="28"/>
        </w:rPr>
        <w:t xml:space="preserve">   </w:t>
      </w:r>
      <w:r>
        <w:rPr>
          <w:rFonts w:ascii="宋体" w:eastAsia="宋体" w:hAnsi="宋体" w:cs="仿宋_GB2312" w:hint="eastAsia"/>
          <w:bCs/>
          <w:spacing w:val="-5"/>
          <w:kern w:val="2"/>
          <w:sz w:val="28"/>
          <w:szCs w:val="28"/>
        </w:rPr>
        <w:t>表5 沙江河再生水厂水量和水质数据</w:t>
      </w:r>
    </w:p>
    <w:tbl>
      <w:tblPr>
        <w:tblW w:w="5000" w:type="pct"/>
        <w:tblCellMar>
          <w:left w:w="0" w:type="dxa"/>
          <w:right w:w="0" w:type="dxa"/>
        </w:tblCellMar>
        <w:tblLook w:val="04A0"/>
      </w:tblPr>
      <w:tblGrid>
        <w:gridCol w:w="3434"/>
        <w:gridCol w:w="2873"/>
        <w:gridCol w:w="2029"/>
      </w:tblGrid>
      <w:tr w:rsidR="000849CE" w:rsidTr="000849CE">
        <w:trPr>
          <w:trHeight w:val="331"/>
        </w:trPr>
        <w:tc>
          <w:tcPr>
            <w:tcW w:w="2060" w:type="pct"/>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kern w:val="2"/>
                <w:sz w:val="24"/>
              </w:rPr>
            </w:pPr>
            <w:r>
              <w:rPr>
                <w:rFonts w:ascii="宋体" w:eastAsia="宋体" w:hAnsi="宋体" w:cs="宋体" w:hint="eastAsia"/>
                <w:sz w:val="24"/>
                <w:lang/>
              </w:rPr>
              <w:t>污水厂名称</w:t>
            </w:r>
          </w:p>
        </w:tc>
        <w:tc>
          <w:tcPr>
            <w:tcW w:w="2940" w:type="pct"/>
            <w:gridSpan w:val="2"/>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kern w:val="2"/>
                <w:sz w:val="24"/>
              </w:rPr>
            </w:pPr>
            <w:r>
              <w:rPr>
                <w:rFonts w:ascii="宋体" w:eastAsia="宋体" w:hAnsi="宋体" w:cs="宋体" w:hint="eastAsia"/>
                <w:sz w:val="24"/>
                <w:lang/>
              </w:rPr>
              <w:t>沙江河再生水厂</w:t>
            </w:r>
          </w:p>
        </w:tc>
      </w:tr>
      <w:tr w:rsidR="000849CE" w:rsidTr="000849CE">
        <w:trPr>
          <w:trHeight w:val="33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9CE" w:rsidRDefault="000849CE">
            <w:pPr>
              <w:widowControl/>
              <w:spacing w:line="240" w:lineRule="auto"/>
              <w:jc w:val="left"/>
              <w:rPr>
                <w:rFonts w:ascii="宋体" w:eastAsia="宋体" w:hAnsi="宋体" w:cs="宋体"/>
                <w:kern w:val="2"/>
                <w:sz w:val="24"/>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0849CE" w:rsidRDefault="000849CE">
            <w:pPr>
              <w:widowControl/>
              <w:spacing w:line="240" w:lineRule="auto"/>
              <w:jc w:val="left"/>
              <w:rPr>
                <w:rFonts w:ascii="宋体" w:eastAsia="宋体" w:hAnsi="宋体" w:cs="宋体"/>
                <w:kern w:val="2"/>
                <w:sz w:val="24"/>
              </w:rPr>
            </w:pPr>
          </w:p>
        </w:tc>
      </w:tr>
      <w:tr w:rsidR="000849CE" w:rsidTr="000849CE">
        <w:trPr>
          <w:trHeight w:val="33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9CE" w:rsidRDefault="000849CE">
            <w:pPr>
              <w:widowControl/>
              <w:spacing w:line="240" w:lineRule="auto"/>
              <w:jc w:val="left"/>
              <w:rPr>
                <w:rFonts w:ascii="宋体" w:eastAsia="宋体" w:hAnsi="宋体" w:cs="宋体"/>
                <w:kern w:val="2"/>
                <w:sz w:val="24"/>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0849CE" w:rsidRDefault="000849CE">
            <w:pPr>
              <w:widowControl/>
              <w:spacing w:line="240" w:lineRule="auto"/>
              <w:jc w:val="left"/>
              <w:rPr>
                <w:rFonts w:ascii="宋体" w:eastAsia="宋体" w:hAnsi="宋体" w:cs="宋体"/>
                <w:kern w:val="2"/>
                <w:sz w:val="24"/>
              </w:rPr>
            </w:pPr>
          </w:p>
        </w:tc>
      </w:tr>
      <w:tr w:rsidR="000849CE" w:rsidTr="000849CE">
        <w:trPr>
          <w:trHeight w:val="1260"/>
        </w:trPr>
        <w:tc>
          <w:tcPr>
            <w:tcW w:w="2060"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kern w:val="2"/>
                <w:sz w:val="24"/>
              </w:rPr>
            </w:pPr>
            <w:r>
              <w:rPr>
                <w:rFonts w:ascii="宋体" w:eastAsia="宋体" w:hAnsi="宋体" w:cs="宋体" w:hint="eastAsia"/>
                <w:sz w:val="24"/>
                <w:lang/>
              </w:rPr>
              <w:t>建设规模及2020年进水BOD目标值</w:t>
            </w:r>
          </w:p>
        </w:tc>
        <w:tc>
          <w:tcPr>
            <w:tcW w:w="2940" w:type="pct"/>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sz w:val="24"/>
                <w:lang/>
              </w:rPr>
            </w:pPr>
            <w:r>
              <w:rPr>
                <w:rFonts w:ascii="宋体" w:eastAsia="宋体" w:hAnsi="宋体" w:cs="宋体" w:hint="eastAsia"/>
                <w:sz w:val="24"/>
                <w:lang/>
              </w:rPr>
              <w:t>5万m³/d</w:t>
            </w:r>
          </w:p>
          <w:p w:rsidR="000849CE" w:rsidRDefault="000849CE">
            <w:pPr>
              <w:widowControl/>
              <w:spacing w:line="240" w:lineRule="auto"/>
              <w:jc w:val="center"/>
              <w:textAlignment w:val="center"/>
              <w:rPr>
                <w:rFonts w:ascii="宋体" w:eastAsia="宋体" w:hAnsi="宋体" w:cs="宋体"/>
                <w:kern w:val="2"/>
                <w:sz w:val="24"/>
              </w:rPr>
            </w:pPr>
            <w:r>
              <w:rPr>
                <w:rFonts w:ascii="宋体" w:eastAsia="宋体" w:hAnsi="宋体" w:cs="宋体" w:hint="eastAsia"/>
                <w:sz w:val="24"/>
                <w:lang/>
              </w:rPr>
              <w:t>不低于120mg/L</w:t>
            </w:r>
          </w:p>
        </w:tc>
      </w:tr>
      <w:tr w:rsidR="000849CE" w:rsidTr="000849CE">
        <w:trPr>
          <w:trHeight w:val="570"/>
        </w:trPr>
        <w:tc>
          <w:tcPr>
            <w:tcW w:w="2060"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left"/>
              <w:textAlignment w:val="center"/>
              <w:rPr>
                <w:rFonts w:ascii="宋体" w:eastAsia="宋体" w:hAnsi="宋体" w:cs="宋体"/>
                <w:kern w:val="2"/>
                <w:sz w:val="24"/>
              </w:rPr>
            </w:pPr>
            <w:r>
              <w:rPr>
                <w:rFonts w:hint="eastAsia"/>
              </w:rPr>
              <w:pict>
                <v:line id="直接连接符 46" o:spid="_x0000_s2055" style="position:absolute;z-index:251658240;mso-position-horizontal-relative:text;mso-position-vertical-relative:text" from="-.35pt,.2pt" to="197.2pt,30.1pt" o:gfxdata="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tlgBuNQAAAAFAQAADwAAAAAAAAABACAAAAAiAAAAZHJz&#10;L2Rvd25yZXYueG1sUEsBAhQAFAAAAAgAh07iQPFa9d/PAQAAXwMAAA4AAAAAAAAAAQAgAAAAIwEA&#10;AGRycy9lMm9Eb2MueG1sUEsFBgAAAAAGAAYAWQEAAGQFAAAAAA==&#10;">
                  <v:fill o:detectmouseclick="t"/>
                </v:line>
              </w:pict>
            </w:r>
            <w:r>
              <w:rPr>
                <w:rFonts w:hint="eastAsia"/>
                <w:noProof/>
              </w:rPr>
              <w:drawing>
                <wp:anchor distT="0" distB="0" distL="114300" distR="114300" simplePos="0" relativeHeight="251658240" behindDoc="0" locked="0" layoutInCell="1" allowOverlap="1">
                  <wp:simplePos x="0" y="0"/>
                  <wp:positionH relativeFrom="column">
                    <wp:posOffset>35560</wp:posOffset>
                  </wp:positionH>
                  <wp:positionV relativeFrom="paragraph">
                    <wp:posOffset>0</wp:posOffset>
                  </wp:positionV>
                  <wp:extent cx="0" cy="373380"/>
                  <wp:effectExtent l="0" t="0" r="0" b="0"/>
                  <wp:wrapNone/>
                  <wp:docPr id="18"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8"/>
                          <a:srcRect/>
                          <a:stretch>
                            <a:fillRect/>
                          </a:stretch>
                        </pic:blipFill>
                        <pic:spPr bwMode="auto">
                          <a:xfrm>
                            <a:off x="0" y="0"/>
                            <a:ext cx="0" cy="373380"/>
                          </a:xfrm>
                          <a:prstGeom prst="rect">
                            <a:avLst/>
                          </a:prstGeom>
                          <a:noFill/>
                        </pic:spPr>
                      </pic:pic>
                    </a:graphicData>
                  </a:graphic>
                </wp:anchor>
              </w:drawing>
            </w:r>
            <w:r>
              <w:rPr>
                <w:rFonts w:ascii="宋体" w:eastAsia="宋体" w:hAnsi="宋体" w:cs="宋体" w:hint="eastAsia"/>
                <w:sz w:val="24"/>
                <w:lang/>
              </w:rPr>
              <w:t xml:space="preserve">                  相关数据</w:t>
            </w:r>
            <w:r>
              <w:rPr>
                <w:rFonts w:ascii="宋体" w:eastAsia="宋体" w:hAnsi="宋体" w:cs="宋体" w:hint="eastAsia"/>
                <w:sz w:val="24"/>
                <w:lang/>
              </w:rPr>
              <w:br/>
              <w:t xml:space="preserve"> 日期</w:t>
            </w:r>
          </w:p>
        </w:tc>
        <w:tc>
          <w:tcPr>
            <w:tcW w:w="172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kern w:val="2"/>
                <w:sz w:val="24"/>
              </w:rPr>
            </w:pPr>
            <w:r>
              <w:rPr>
                <w:rFonts w:ascii="宋体" w:eastAsia="宋体" w:hAnsi="宋体" w:cs="宋体" w:hint="eastAsia"/>
                <w:sz w:val="24"/>
                <w:lang/>
              </w:rPr>
              <w:t>月均污水处理量(万吨/日)</w:t>
            </w:r>
          </w:p>
        </w:tc>
        <w:tc>
          <w:tcPr>
            <w:tcW w:w="1217"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kern w:val="2"/>
                <w:sz w:val="24"/>
              </w:rPr>
            </w:pPr>
            <w:r>
              <w:rPr>
                <w:rFonts w:ascii="宋体" w:eastAsia="宋体" w:hAnsi="宋体" w:cs="宋体" w:hint="eastAsia"/>
                <w:sz w:val="24"/>
                <w:lang/>
              </w:rPr>
              <w:t>进水BOD(mg/L)</w:t>
            </w:r>
          </w:p>
        </w:tc>
      </w:tr>
      <w:tr w:rsidR="000849CE" w:rsidTr="000849CE">
        <w:trPr>
          <w:trHeight w:val="570"/>
        </w:trPr>
        <w:tc>
          <w:tcPr>
            <w:tcW w:w="2060"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宋体"/>
                <w:bCs/>
                <w:sz w:val="24"/>
                <w:bdr w:val="single" w:sz="4" w:space="0" w:color="000000" w:frame="1"/>
                <w:lang/>
              </w:rPr>
            </w:pPr>
            <w:r>
              <w:rPr>
                <w:rFonts w:ascii="宋体" w:eastAsia="宋体" w:hAnsi="宋体" w:cs="宋体" w:hint="eastAsia"/>
                <w:bCs/>
                <w:sz w:val="24"/>
                <w:lang/>
              </w:rPr>
              <w:t>2020年5月</w:t>
            </w:r>
          </w:p>
        </w:tc>
        <w:tc>
          <w:tcPr>
            <w:tcW w:w="172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宋体"/>
                <w:bCs/>
                <w:sz w:val="24"/>
                <w:lang/>
              </w:rPr>
            </w:pPr>
            <w:r>
              <w:rPr>
                <w:rFonts w:ascii="宋体" w:eastAsia="宋体" w:hAnsi="宋体" w:cs="宋体" w:hint="eastAsia"/>
                <w:bCs/>
                <w:sz w:val="24"/>
                <w:lang/>
              </w:rPr>
              <w:t>5.89</w:t>
            </w:r>
          </w:p>
        </w:tc>
        <w:tc>
          <w:tcPr>
            <w:tcW w:w="1217"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宋体"/>
                <w:bCs/>
                <w:sz w:val="24"/>
                <w:lang/>
              </w:rPr>
            </w:pPr>
            <w:r>
              <w:rPr>
                <w:rFonts w:ascii="宋体" w:eastAsia="宋体" w:hAnsi="宋体" w:cs="宋体" w:hint="eastAsia"/>
                <w:bCs/>
                <w:sz w:val="24"/>
                <w:lang/>
              </w:rPr>
              <w:t>90.8</w:t>
            </w:r>
          </w:p>
        </w:tc>
      </w:tr>
      <w:tr w:rsidR="000849CE" w:rsidTr="000849CE">
        <w:trPr>
          <w:trHeight w:val="570"/>
        </w:trPr>
        <w:tc>
          <w:tcPr>
            <w:tcW w:w="2060"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宋体"/>
                <w:bCs/>
                <w:sz w:val="24"/>
                <w:bdr w:val="single" w:sz="4" w:space="0" w:color="000000" w:frame="1"/>
                <w:lang/>
              </w:rPr>
            </w:pPr>
            <w:r>
              <w:rPr>
                <w:rFonts w:ascii="宋体" w:eastAsia="宋体" w:hAnsi="宋体" w:cs="宋体" w:hint="eastAsia"/>
                <w:bCs/>
                <w:sz w:val="24"/>
                <w:lang/>
              </w:rPr>
              <w:t>2020年6月</w:t>
            </w:r>
          </w:p>
        </w:tc>
        <w:tc>
          <w:tcPr>
            <w:tcW w:w="172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宋体"/>
                <w:bCs/>
                <w:sz w:val="24"/>
                <w:lang/>
              </w:rPr>
            </w:pPr>
            <w:r>
              <w:rPr>
                <w:rFonts w:ascii="宋体" w:eastAsia="宋体" w:hAnsi="宋体" w:cs="宋体" w:hint="eastAsia"/>
                <w:bCs/>
                <w:sz w:val="24"/>
                <w:lang/>
              </w:rPr>
              <w:t>5.87</w:t>
            </w:r>
          </w:p>
        </w:tc>
        <w:tc>
          <w:tcPr>
            <w:tcW w:w="1217"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宋体"/>
                <w:bCs/>
                <w:sz w:val="24"/>
                <w:lang/>
              </w:rPr>
            </w:pPr>
            <w:r>
              <w:rPr>
                <w:rFonts w:ascii="宋体" w:eastAsia="宋体" w:hAnsi="宋体" w:cs="宋体" w:hint="eastAsia"/>
                <w:bCs/>
                <w:sz w:val="24"/>
                <w:lang/>
              </w:rPr>
              <w:t>71.7</w:t>
            </w:r>
          </w:p>
        </w:tc>
      </w:tr>
      <w:tr w:rsidR="000849CE" w:rsidTr="000849CE">
        <w:trPr>
          <w:trHeight w:val="570"/>
        </w:trPr>
        <w:tc>
          <w:tcPr>
            <w:tcW w:w="2060"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宋体"/>
                <w:bCs/>
                <w:sz w:val="24"/>
                <w:bdr w:val="single" w:sz="4" w:space="0" w:color="000000" w:frame="1"/>
                <w:lang/>
              </w:rPr>
            </w:pPr>
            <w:r>
              <w:rPr>
                <w:rFonts w:ascii="宋体" w:eastAsia="宋体" w:hAnsi="宋体" w:cs="宋体" w:hint="eastAsia"/>
                <w:bCs/>
                <w:sz w:val="24"/>
                <w:lang/>
              </w:rPr>
              <w:t>2020年7月</w:t>
            </w:r>
          </w:p>
        </w:tc>
        <w:tc>
          <w:tcPr>
            <w:tcW w:w="172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宋体"/>
                <w:bCs/>
                <w:sz w:val="24"/>
                <w:lang/>
              </w:rPr>
            </w:pPr>
            <w:r>
              <w:rPr>
                <w:rFonts w:ascii="宋体" w:eastAsia="宋体" w:hAnsi="宋体" w:cs="宋体" w:hint="eastAsia"/>
                <w:bCs/>
                <w:sz w:val="24"/>
                <w:lang/>
              </w:rPr>
              <w:t>5.87</w:t>
            </w:r>
          </w:p>
        </w:tc>
        <w:tc>
          <w:tcPr>
            <w:tcW w:w="1217"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宋体"/>
                <w:bCs/>
                <w:sz w:val="24"/>
                <w:lang/>
              </w:rPr>
            </w:pPr>
            <w:r>
              <w:rPr>
                <w:rFonts w:ascii="宋体" w:eastAsia="宋体" w:hAnsi="宋体" w:cs="宋体" w:hint="eastAsia"/>
                <w:bCs/>
                <w:sz w:val="24"/>
                <w:lang/>
              </w:rPr>
              <w:t>74.4</w:t>
            </w:r>
          </w:p>
        </w:tc>
      </w:tr>
    </w:tbl>
    <w:p w:rsidR="000849CE" w:rsidRDefault="000849CE" w:rsidP="000849CE">
      <w:pPr>
        <w:spacing w:line="240" w:lineRule="auto"/>
        <w:jc w:val="left"/>
        <w:rPr>
          <w:rFonts w:ascii="宋体" w:eastAsia="宋体" w:hAnsi="宋体" w:hint="eastAsia"/>
          <w:bCs/>
          <w:spacing w:val="10"/>
        </w:rPr>
      </w:pPr>
    </w:p>
    <w:p w:rsidR="000849CE" w:rsidRDefault="000849CE" w:rsidP="000849CE">
      <w:pPr>
        <w:spacing w:line="240" w:lineRule="auto"/>
        <w:jc w:val="center"/>
        <w:rPr>
          <w:rFonts w:ascii="宋体" w:eastAsia="宋体" w:hAnsi="宋体" w:hint="eastAsia"/>
          <w:bCs/>
          <w:spacing w:val="10"/>
          <w:sz w:val="28"/>
          <w:szCs w:val="28"/>
        </w:rPr>
      </w:pPr>
      <w:r>
        <w:rPr>
          <w:rFonts w:ascii="宋体" w:eastAsia="宋体" w:hAnsi="宋体"/>
          <w:noProof/>
        </w:rPr>
        <w:drawing>
          <wp:inline distT="0" distB="0" distL="0" distR="0">
            <wp:extent cx="6313170" cy="3584575"/>
            <wp:effectExtent l="19050" t="0" r="0" b="0"/>
            <wp:docPr id="6"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1"/>
                    <pic:cNvPicPr>
                      <a:picLocks noChangeAspect="1" noChangeArrowheads="1"/>
                    </pic:cNvPicPr>
                  </pic:nvPicPr>
                  <pic:blipFill>
                    <a:blip r:embed="rId14" cstate="print"/>
                    <a:srcRect/>
                    <a:stretch>
                      <a:fillRect/>
                    </a:stretch>
                  </pic:blipFill>
                  <pic:spPr bwMode="auto">
                    <a:xfrm>
                      <a:off x="0" y="0"/>
                      <a:ext cx="6313170" cy="3584575"/>
                    </a:xfrm>
                    <a:prstGeom prst="rect">
                      <a:avLst/>
                    </a:prstGeom>
                    <a:noFill/>
                    <a:ln w="9525">
                      <a:noFill/>
                      <a:miter lim="800000"/>
                      <a:headEnd/>
                      <a:tailEnd/>
                    </a:ln>
                  </pic:spPr>
                </pic:pic>
              </a:graphicData>
            </a:graphic>
          </wp:inline>
        </w:drawing>
      </w:r>
    </w:p>
    <w:p w:rsidR="000849CE" w:rsidRDefault="000849CE" w:rsidP="000849CE">
      <w:pPr>
        <w:spacing w:line="240" w:lineRule="auto"/>
        <w:jc w:val="center"/>
        <w:rPr>
          <w:rFonts w:ascii="宋体" w:eastAsia="宋体" w:hAnsi="宋体" w:cs="宋体" w:hint="eastAsia"/>
          <w:bCs/>
          <w:spacing w:val="10"/>
          <w:sz w:val="24"/>
        </w:rPr>
      </w:pPr>
      <w:r>
        <w:rPr>
          <w:rFonts w:ascii="宋体" w:eastAsia="宋体" w:hAnsi="宋体" w:cs="宋体" w:hint="eastAsia"/>
          <w:bCs/>
          <w:spacing w:val="10"/>
          <w:sz w:val="24"/>
        </w:rPr>
        <w:t>图5 沙江河再生水厂外水排查范围</w:t>
      </w:r>
    </w:p>
    <w:p w:rsidR="000849CE" w:rsidRDefault="000849CE" w:rsidP="000849CE">
      <w:pPr>
        <w:numPr>
          <w:ilvl w:val="0"/>
          <w:numId w:val="1"/>
        </w:numPr>
        <w:tabs>
          <w:tab w:val="left" w:pos="312"/>
        </w:tabs>
        <w:spacing w:line="360" w:lineRule="auto"/>
        <w:jc w:val="left"/>
        <w:rPr>
          <w:rFonts w:ascii="宋体" w:eastAsia="宋体" w:hAnsi="宋体" w:cs="仿宋_GB2312" w:hint="eastAsia"/>
          <w:bCs/>
          <w:spacing w:val="10"/>
          <w:sz w:val="28"/>
          <w:szCs w:val="28"/>
        </w:rPr>
      </w:pPr>
      <w:r>
        <w:rPr>
          <w:rFonts w:ascii="宋体" w:eastAsia="宋体" w:hAnsi="宋体" w:cs="仿宋_GB2312" w:hint="eastAsia"/>
          <w:bCs/>
          <w:spacing w:val="10"/>
          <w:sz w:val="28"/>
          <w:szCs w:val="28"/>
        </w:rPr>
        <w:lastRenderedPageBreak/>
        <w:t>心圩上游污水处理厂</w:t>
      </w:r>
    </w:p>
    <w:p w:rsidR="000849CE" w:rsidRDefault="000849CE" w:rsidP="000849CE">
      <w:pPr>
        <w:spacing w:line="240" w:lineRule="auto"/>
        <w:ind w:firstLineChars="200" w:firstLine="560"/>
        <w:rPr>
          <w:rFonts w:ascii="宋体" w:eastAsia="宋体" w:hAnsi="宋体" w:cs="仿宋_GB2312" w:hint="eastAsia"/>
          <w:kern w:val="2"/>
          <w:sz w:val="28"/>
          <w:szCs w:val="28"/>
        </w:rPr>
      </w:pPr>
      <w:proofErr w:type="gramStart"/>
      <w:r>
        <w:rPr>
          <w:rFonts w:ascii="宋体" w:eastAsia="宋体" w:hAnsi="宋体" w:cs="仿宋_GB2312" w:hint="eastAsia"/>
          <w:sz w:val="28"/>
          <w:szCs w:val="28"/>
        </w:rPr>
        <w:t>心圩江上游</w:t>
      </w:r>
      <w:proofErr w:type="gramEnd"/>
      <w:r>
        <w:rPr>
          <w:rFonts w:ascii="宋体" w:eastAsia="宋体" w:hAnsi="宋体" w:cs="仿宋_GB2312" w:hint="eastAsia"/>
          <w:sz w:val="28"/>
          <w:szCs w:val="28"/>
        </w:rPr>
        <w:t>污水处理厂位于南宁市高新区发展大道和安园西路口东南侧400米处，服务范围约12.65平方公里，区域内市政污水管网总长度为18.8公里，市政雨水管网总长度为140.7公里，上游片区属于城乡混合区，现状为村居和物流园区，服务人口约4.7万人。于2020年6月1日进污水调试，2020年6月-7月水质情况见表6。</w:t>
      </w:r>
    </w:p>
    <w:p w:rsidR="000849CE" w:rsidRDefault="000849CE" w:rsidP="000849CE">
      <w:pPr>
        <w:spacing w:line="240" w:lineRule="auto"/>
        <w:ind w:firstLineChars="800" w:firstLine="2160"/>
        <w:jc w:val="left"/>
        <w:rPr>
          <w:rFonts w:ascii="宋体" w:eastAsia="宋体" w:hAnsi="宋体" w:hint="eastAsia"/>
          <w:bCs/>
          <w:spacing w:val="10"/>
        </w:rPr>
      </w:pPr>
      <w:r>
        <w:rPr>
          <w:rFonts w:ascii="宋体" w:eastAsia="宋体" w:hAnsi="宋体" w:cs="仿宋_GB2312" w:hint="eastAsia"/>
          <w:bCs/>
          <w:spacing w:val="-5"/>
          <w:sz w:val="28"/>
          <w:szCs w:val="28"/>
        </w:rPr>
        <w:t xml:space="preserve">表6 </w:t>
      </w:r>
      <w:proofErr w:type="gramStart"/>
      <w:r>
        <w:rPr>
          <w:rFonts w:ascii="宋体" w:eastAsia="宋体" w:hAnsi="宋体" w:cs="仿宋_GB2312" w:hint="eastAsia"/>
          <w:bCs/>
          <w:spacing w:val="-5"/>
          <w:sz w:val="28"/>
          <w:szCs w:val="28"/>
        </w:rPr>
        <w:t>心圩江上游</w:t>
      </w:r>
      <w:proofErr w:type="gramEnd"/>
      <w:r>
        <w:rPr>
          <w:rFonts w:ascii="宋体" w:eastAsia="宋体" w:hAnsi="宋体" w:cs="仿宋_GB2312" w:hint="eastAsia"/>
          <w:bCs/>
          <w:spacing w:val="-5"/>
          <w:sz w:val="28"/>
          <w:szCs w:val="28"/>
        </w:rPr>
        <w:t>污水处理厂水量和水质数据</w:t>
      </w:r>
    </w:p>
    <w:tbl>
      <w:tblPr>
        <w:tblW w:w="5000" w:type="pct"/>
        <w:tblCellMar>
          <w:left w:w="0" w:type="dxa"/>
          <w:right w:w="0" w:type="dxa"/>
        </w:tblCellMar>
        <w:tblLook w:val="04A0"/>
      </w:tblPr>
      <w:tblGrid>
        <w:gridCol w:w="3434"/>
        <w:gridCol w:w="2946"/>
        <w:gridCol w:w="1956"/>
      </w:tblGrid>
      <w:tr w:rsidR="000849CE" w:rsidTr="000849CE">
        <w:trPr>
          <w:trHeight w:val="331"/>
        </w:trPr>
        <w:tc>
          <w:tcPr>
            <w:tcW w:w="2060" w:type="pct"/>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kern w:val="2"/>
                <w:sz w:val="24"/>
              </w:rPr>
            </w:pPr>
            <w:r>
              <w:rPr>
                <w:rFonts w:ascii="宋体" w:eastAsia="宋体" w:hAnsi="宋体" w:cs="宋体" w:hint="eastAsia"/>
                <w:sz w:val="24"/>
                <w:lang/>
              </w:rPr>
              <w:t>污水厂名称</w:t>
            </w:r>
          </w:p>
        </w:tc>
        <w:tc>
          <w:tcPr>
            <w:tcW w:w="2940" w:type="pct"/>
            <w:gridSpan w:val="2"/>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kern w:val="2"/>
                <w:sz w:val="24"/>
              </w:rPr>
            </w:pPr>
            <w:proofErr w:type="gramStart"/>
            <w:r>
              <w:rPr>
                <w:rFonts w:ascii="宋体" w:eastAsia="宋体" w:hAnsi="宋体" w:cs="宋体" w:hint="eastAsia"/>
                <w:sz w:val="24"/>
                <w:lang/>
              </w:rPr>
              <w:t>心圩江上游</w:t>
            </w:r>
            <w:proofErr w:type="gramEnd"/>
            <w:r>
              <w:rPr>
                <w:rFonts w:ascii="宋体" w:eastAsia="宋体" w:hAnsi="宋体" w:cs="宋体" w:hint="eastAsia"/>
                <w:sz w:val="24"/>
                <w:lang/>
              </w:rPr>
              <w:t>污水处理厂</w:t>
            </w:r>
          </w:p>
        </w:tc>
      </w:tr>
      <w:tr w:rsidR="000849CE" w:rsidTr="000849CE">
        <w:trPr>
          <w:trHeight w:val="33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9CE" w:rsidRDefault="000849CE">
            <w:pPr>
              <w:widowControl/>
              <w:spacing w:line="240" w:lineRule="auto"/>
              <w:jc w:val="left"/>
              <w:rPr>
                <w:rFonts w:ascii="宋体" w:eastAsia="宋体" w:hAnsi="宋体" w:cs="宋体"/>
                <w:kern w:val="2"/>
                <w:sz w:val="24"/>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0849CE" w:rsidRDefault="000849CE">
            <w:pPr>
              <w:widowControl/>
              <w:spacing w:line="240" w:lineRule="auto"/>
              <w:jc w:val="left"/>
              <w:rPr>
                <w:rFonts w:ascii="宋体" w:eastAsia="宋体" w:hAnsi="宋体" w:cs="宋体"/>
                <w:kern w:val="2"/>
                <w:sz w:val="24"/>
              </w:rPr>
            </w:pPr>
          </w:p>
        </w:tc>
      </w:tr>
      <w:tr w:rsidR="000849CE" w:rsidTr="000849CE">
        <w:trPr>
          <w:trHeight w:val="33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9CE" w:rsidRDefault="000849CE">
            <w:pPr>
              <w:widowControl/>
              <w:spacing w:line="240" w:lineRule="auto"/>
              <w:jc w:val="left"/>
              <w:rPr>
                <w:rFonts w:ascii="宋体" w:eastAsia="宋体" w:hAnsi="宋体" w:cs="宋体"/>
                <w:kern w:val="2"/>
                <w:sz w:val="24"/>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0849CE" w:rsidRDefault="000849CE">
            <w:pPr>
              <w:widowControl/>
              <w:spacing w:line="240" w:lineRule="auto"/>
              <w:jc w:val="left"/>
              <w:rPr>
                <w:rFonts w:ascii="宋体" w:eastAsia="宋体" w:hAnsi="宋体" w:cs="宋体"/>
                <w:kern w:val="2"/>
                <w:sz w:val="24"/>
              </w:rPr>
            </w:pPr>
          </w:p>
        </w:tc>
      </w:tr>
      <w:tr w:rsidR="000849CE" w:rsidTr="000849CE">
        <w:trPr>
          <w:trHeight w:val="929"/>
        </w:trPr>
        <w:tc>
          <w:tcPr>
            <w:tcW w:w="2060"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kern w:val="2"/>
                <w:sz w:val="24"/>
              </w:rPr>
            </w:pPr>
            <w:r>
              <w:rPr>
                <w:rFonts w:ascii="宋体" w:eastAsia="宋体" w:hAnsi="宋体" w:cs="宋体" w:hint="eastAsia"/>
                <w:sz w:val="24"/>
                <w:lang/>
              </w:rPr>
              <w:t>建设规模</w:t>
            </w:r>
          </w:p>
        </w:tc>
        <w:tc>
          <w:tcPr>
            <w:tcW w:w="2940" w:type="pct"/>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kern w:val="2"/>
                <w:sz w:val="24"/>
              </w:rPr>
            </w:pPr>
            <w:r>
              <w:rPr>
                <w:rFonts w:ascii="宋体" w:eastAsia="宋体" w:hAnsi="宋体" w:cs="宋体" w:hint="eastAsia"/>
                <w:sz w:val="24"/>
                <w:lang/>
              </w:rPr>
              <w:t>旱季3万m³/d，雨季4.5m³/d</w:t>
            </w:r>
          </w:p>
        </w:tc>
      </w:tr>
      <w:tr w:rsidR="000849CE" w:rsidTr="000849CE">
        <w:trPr>
          <w:trHeight w:val="570"/>
        </w:trPr>
        <w:tc>
          <w:tcPr>
            <w:tcW w:w="2060"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left"/>
              <w:textAlignment w:val="center"/>
              <w:rPr>
                <w:rFonts w:ascii="宋体" w:eastAsia="宋体" w:hAnsi="宋体" w:cs="宋体"/>
                <w:kern w:val="2"/>
                <w:sz w:val="24"/>
              </w:rPr>
            </w:pPr>
            <w:r>
              <w:rPr>
                <w:rFonts w:hint="eastAsia"/>
              </w:rPr>
              <w:pict>
                <v:line id="直接连接符 49" o:spid="_x0000_s2057" style="position:absolute;z-index:251658240;mso-position-horizontal-relative:text;mso-position-vertical-relative:text" from=".4pt,-.3pt" to="197.95pt,29.6pt" o:gfxdata="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&#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bSVljVAAAABQEAAA8AAAAAAAAAAQAgAAAAIgAAAGRy&#10;cy9kb3ducmV2LnhtbFBLAQIUABQAAAAIAIdO4kD0Fh87zwEAAF8DAAAOAAAAAAAAAAEAIAAAACQB&#10;AABkcnMvZTJvRG9jLnhtbFBLBQYAAAAABgAGAFkBAABlBQAAAAA=&#10;">
                  <v:fill o:detectmouseclick="t"/>
                </v:line>
              </w:pict>
            </w:r>
            <w:r>
              <w:rPr>
                <w:rFonts w:hint="eastAsia"/>
                <w:noProof/>
              </w:rPr>
              <w:drawing>
                <wp:anchor distT="0" distB="0" distL="114300" distR="114300" simplePos="0" relativeHeight="251658240" behindDoc="0" locked="0" layoutInCell="1" allowOverlap="1">
                  <wp:simplePos x="0" y="0"/>
                  <wp:positionH relativeFrom="column">
                    <wp:posOffset>35560</wp:posOffset>
                  </wp:positionH>
                  <wp:positionV relativeFrom="paragraph">
                    <wp:posOffset>0</wp:posOffset>
                  </wp:positionV>
                  <wp:extent cx="0" cy="373380"/>
                  <wp:effectExtent l="0" t="0" r="0" b="0"/>
                  <wp:wrapNone/>
                  <wp:docPr id="17" name="图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8"/>
                          <a:srcRect/>
                          <a:stretch>
                            <a:fillRect/>
                          </a:stretch>
                        </pic:blipFill>
                        <pic:spPr bwMode="auto">
                          <a:xfrm>
                            <a:off x="0" y="0"/>
                            <a:ext cx="0" cy="373380"/>
                          </a:xfrm>
                          <a:prstGeom prst="rect">
                            <a:avLst/>
                          </a:prstGeom>
                          <a:noFill/>
                        </pic:spPr>
                      </pic:pic>
                    </a:graphicData>
                  </a:graphic>
                </wp:anchor>
              </w:drawing>
            </w:r>
            <w:r>
              <w:rPr>
                <w:rFonts w:ascii="宋体" w:eastAsia="宋体" w:hAnsi="宋体" w:cs="宋体" w:hint="eastAsia"/>
                <w:sz w:val="24"/>
                <w:lang/>
              </w:rPr>
              <w:t xml:space="preserve">                  相关数据</w:t>
            </w:r>
            <w:r>
              <w:rPr>
                <w:rFonts w:ascii="宋体" w:eastAsia="宋体" w:hAnsi="宋体" w:cs="宋体" w:hint="eastAsia"/>
                <w:sz w:val="24"/>
                <w:lang/>
              </w:rPr>
              <w:br/>
              <w:t xml:space="preserve"> 日期</w:t>
            </w:r>
          </w:p>
        </w:tc>
        <w:tc>
          <w:tcPr>
            <w:tcW w:w="1767"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kern w:val="2"/>
                <w:sz w:val="24"/>
              </w:rPr>
            </w:pPr>
            <w:r>
              <w:rPr>
                <w:rFonts w:ascii="宋体" w:eastAsia="宋体" w:hAnsi="宋体" w:cs="宋体" w:hint="eastAsia"/>
                <w:sz w:val="24"/>
                <w:lang/>
              </w:rPr>
              <w:t>月均污水处理量(万吨/日)</w:t>
            </w:r>
          </w:p>
        </w:tc>
        <w:tc>
          <w:tcPr>
            <w:tcW w:w="117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kern w:val="2"/>
                <w:sz w:val="24"/>
              </w:rPr>
            </w:pPr>
            <w:r>
              <w:rPr>
                <w:rFonts w:ascii="宋体" w:eastAsia="宋体" w:hAnsi="宋体" w:cs="宋体" w:hint="eastAsia"/>
                <w:sz w:val="24"/>
                <w:lang/>
              </w:rPr>
              <w:t>进水BOD(mg/L)</w:t>
            </w:r>
          </w:p>
        </w:tc>
      </w:tr>
      <w:tr w:rsidR="000849CE" w:rsidTr="000849CE">
        <w:trPr>
          <w:trHeight w:val="570"/>
        </w:trPr>
        <w:tc>
          <w:tcPr>
            <w:tcW w:w="2060"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宋体"/>
                <w:bCs/>
                <w:sz w:val="24"/>
                <w:bdr w:val="single" w:sz="4" w:space="0" w:color="000000" w:frame="1"/>
                <w:lang/>
              </w:rPr>
            </w:pPr>
            <w:r>
              <w:rPr>
                <w:rFonts w:ascii="宋体" w:eastAsia="宋体" w:hAnsi="宋体" w:cs="宋体" w:hint="eastAsia"/>
                <w:bCs/>
                <w:sz w:val="24"/>
                <w:lang/>
              </w:rPr>
              <w:t>2020年6月</w:t>
            </w:r>
          </w:p>
        </w:tc>
        <w:tc>
          <w:tcPr>
            <w:tcW w:w="1767"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宋体"/>
                <w:bCs/>
                <w:sz w:val="24"/>
                <w:lang/>
              </w:rPr>
            </w:pPr>
            <w:r>
              <w:rPr>
                <w:rFonts w:ascii="宋体" w:eastAsia="宋体" w:hAnsi="宋体" w:cs="宋体" w:hint="eastAsia"/>
                <w:bCs/>
                <w:sz w:val="24"/>
                <w:lang/>
              </w:rPr>
              <w:t>0.96</w:t>
            </w:r>
          </w:p>
        </w:tc>
        <w:tc>
          <w:tcPr>
            <w:tcW w:w="117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宋体"/>
                <w:bCs/>
                <w:sz w:val="24"/>
                <w:lang/>
              </w:rPr>
            </w:pPr>
            <w:r>
              <w:rPr>
                <w:rFonts w:ascii="宋体" w:eastAsia="宋体" w:hAnsi="宋体" w:cs="宋体" w:hint="eastAsia"/>
                <w:bCs/>
                <w:sz w:val="24"/>
                <w:lang/>
              </w:rPr>
              <w:t>77.7</w:t>
            </w:r>
          </w:p>
        </w:tc>
      </w:tr>
      <w:tr w:rsidR="000849CE" w:rsidTr="000849CE">
        <w:trPr>
          <w:trHeight w:val="570"/>
        </w:trPr>
        <w:tc>
          <w:tcPr>
            <w:tcW w:w="2060"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宋体"/>
                <w:bCs/>
                <w:sz w:val="24"/>
                <w:bdr w:val="single" w:sz="4" w:space="0" w:color="000000" w:frame="1"/>
                <w:lang/>
              </w:rPr>
            </w:pPr>
            <w:r>
              <w:rPr>
                <w:rFonts w:ascii="宋体" w:eastAsia="宋体" w:hAnsi="宋体" w:cs="宋体" w:hint="eastAsia"/>
                <w:bCs/>
                <w:sz w:val="24"/>
                <w:lang/>
              </w:rPr>
              <w:t>2020年7月</w:t>
            </w:r>
          </w:p>
        </w:tc>
        <w:tc>
          <w:tcPr>
            <w:tcW w:w="1767"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宋体"/>
                <w:bCs/>
                <w:sz w:val="24"/>
                <w:lang/>
              </w:rPr>
            </w:pPr>
            <w:r>
              <w:rPr>
                <w:rFonts w:ascii="宋体" w:eastAsia="宋体" w:hAnsi="宋体" w:cs="宋体" w:hint="eastAsia"/>
                <w:bCs/>
                <w:sz w:val="24"/>
                <w:lang/>
              </w:rPr>
              <w:t>1.01</w:t>
            </w:r>
          </w:p>
        </w:tc>
        <w:tc>
          <w:tcPr>
            <w:tcW w:w="117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宋体"/>
                <w:bCs/>
                <w:sz w:val="24"/>
                <w:lang/>
              </w:rPr>
            </w:pPr>
            <w:r>
              <w:rPr>
                <w:rFonts w:ascii="宋体" w:eastAsia="宋体" w:hAnsi="宋体" w:cs="宋体" w:hint="eastAsia"/>
                <w:bCs/>
                <w:sz w:val="24"/>
                <w:lang/>
              </w:rPr>
              <w:t>25.3</w:t>
            </w:r>
          </w:p>
        </w:tc>
      </w:tr>
    </w:tbl>
    <w:p w:rsidR="000849CE" w:rsidRDefault="000849CE" w:rsidP="000849CE">
      <w:pPr>
        <w:spacing w:line="240" w:lineRule="auto"/>
        <w:jc w:val="left"/>
        <w:rPr>
          <w:rFonts w:ascii="宋体" w:eastAsia="宋体" w:hAnsi="宋体" w:cs="宋体" w:hint="eastAsia"/>
          <w:bCs/>
          <w:spacing w:val="10"/>
          <w:sz w:val="24"/>
        </w:rPr>
      </w:pPr>
    </w:p>
    <w:p w:rsidR="000849CE" w:rsidRDefault="000849CE" w:rsidP="000849CE">
      <w:pPr>
        <w:spacing w:line="240" w:lineRule="auto"/>
        <w:jc w:val="left"/>
        <w:rPr>
          <w:rFonts w:ascii="宋体" w:eastAsia="宋体" w:hAnsi="宋体" w:cs="宋体" w:hint="eastAsia"/>
          <w:bCs/>
          <w:spacing w:val="10"/>
          <w:sz w:val="24"/>
        </w:rPr>
      </w:pPr>
      <w:r>
        <w:rPr>
          <w:rFonts w:ascii="宋体" w:eastAsia="宋体" w:hAnsi="宋体"/>
          <w:noProof/>
        </w:rPr>
        <w:lastRenderedPageBreak/>
        <w:drawing>
          <wp:inline distT="0" distB="0" distL="0" distR="0">
            <wp:extent cx="6247130" cy="3752850"/>
            <wp:effectExtent l="19050" t="0" r="1270" b="0"/>
            <wp:docPr id="7" name="图片 5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descr="1"/>
                    <pic:cNvPicPr>
                      <a:picLocks noChangeAspect="1" noChangeArrowheads="1"/>
                    </pic:cNvPicPr>
                  </pic:nvPicPr>
                  <pic:blipFill>
                    <a:blip r:embed="rId15" cstate="print"/>
                    <a:srcRect/>
                    <a:stretch>
                      <a:fillRect/>
                    </a:stretch>
                  </pic:blipFill>
                  <pic:spPr bwMode="auto">
                    <a:xfrm>
                      <a:off x="0" y="0"/>
                      <a:ext cx="6247130" cy="3752850"/>
                    </a:xfrm>
                    <a:prstGeom prst="rect">
                      <a:avLst/>
                    </a:prstGeom>
                    <a:noFill/>
                    <a:ln w="9525">
                      <a:noFill/>
                      <a:miter lim="800000"/>
                      <a:headEnd/>
                      <a:tailEnd/>
                    </a:ln>
                  </pic:spPr>
                </pic:pic>
              </a:graphicData>
            </a:graphic>
          </wp:inline>
        </w:drawing>
      </w:r>
    </w:p>
    <w:p w:rsidR="000849CE" w:rsidRDefault="000849CE" w:rsidP="000849CE">
      <w:pPr>
        <w:spacing w:line="240" w:lineRule="auto"/>
        <w:ind w:firstLineChars="900" w:firstLine="2340"/>
        <w:jc w:val="left"/>
        <w:rPr>
          <w:rFonts w:ascii="宋体" w:eastAsia="宋体" w:hAnsi="宋体" w:cs="宋体" w:hint="eastAsia"/>
          <w:bCs/>
          <w:spacing w:val="10"/>
          <w:sz w:val="24"/>
        </w:rPr>
      </w:pPr>
      <w:r>
        <w:rPr>
          <w:rFonts w:ascii="宋体" w:eastAsia="宋体" w:hAnsi="宋体" w:cs="宋体" w:hint="eastAsia"/>
          <w:bCs/>
          <w:spacing w:val="10"/>
          <w:sz w:val="24"/>
        </w:rPr>
        <w:t xml:space="preserve">图6 </w:t>
      </w:r>
      <w:proofErr w:type="gramStart"/>
      <w:r>
        <w:rPr>
          <w:rFonts w:ascii="宋体" w:eastAsia="宋体" w:hAnsi="宋体" w:cs="宋体" w:hint="eastAsia"/>
          <w:bCs/>
          <w:spacing w:val="10"/>
          <w:sz w:val="24"/>
        </w:rPr>
        <w:t>心圩江上游</w:t>
      </w:r>
      <w:proofErr w:type="gramEnd"/>
      <w:r>
        <w:rPr>
          <w:rFonts w:ascii="宋体" w:eastAsia="宋体" w:hAnsi="宋体" w:cs="宋体" w:hint="eastAsia"/>
          <w:bCs/>
          <w:spacing w:val="10"/>
          <w:sz w:val="24"/>
        </w:rPr>
        <w:t>污水处理厂外水排查范围</w:t>
      </w:r>
    </w:p>
    <w:p w:rsidR="000849CE" w:rsidRDefault="000849CE" w:rsidP="000849CE">
      <w:pPr>
        <w:spacing w:line="240" w:lineRule="auto"/>
        <w:ind w:firstLineChars="900" w:firstLine="2340"/>
        <w:jc w:val="left"/>
        <w:rPr>
          <w:rFonts w:ascii="宋体" w:eastAsia="宋体" w:hAnsi="宋体" w:cs="宋体" w:hint="eastAsia"/>
          <w:bCs/>
          <w:spacing w:val="10"/>
          <w:sz w:val="24"/>
        </w:rPr>
      </w:pPr>
    </w:p>
    <w:p w:rsidR="000849CE" w:rsidRDefault="000849CE" w:rsidP="000849CE">
      <w:pPr>
        <w:spacing w:line="240" w:lineRule="auto"/>
        <w:ind w:firstLineChars="900" w:firstLine="2340"/>
        <w:jc w:val="left"/>
        <w:rPr>
          <w:rFonts w:ascii="宋体" w:eastAsia="宋体" w:hAnsi="宋体" w:cs="宋体" w:hint="eastAsia"/>
          <w:bCs/>
          <w:spacing w:val="10"/>
          <w:sz w:val="24"/>
        </w:rPr>
      </w:pPr>
    </w:p>
    <w:p w:rsidR="000849CE" w:rsidRDefault="000849CE" w:rsidP="000849CE">
      <w:pPr>
        <w:spacing w:line="240" w:lineRule="auto"/>
        <w:ind w:firstLineChars="900" w:firstLine="2340"/>
        <w:jc w:val="left"/>
        <w:rPr>
          <w:rFonts w:ascii="宋体" w:eastAsia="宋体" w:hAnsi="宋体" w:cs="宋体" w:hint="eastAsia"/>
          <w:bCs/>
          <w:spacing w:val="10"/>
          <w:sz w:val="24"/>
        </w:rPr>
      </w:pPr>
    </w:p>
    <w:p w:rsidR="000849CE" w:rsidRDefault="000849CE" w:rsidP="000849CE">
      <w:pPr>
        <w:spacing w:line="240" w:lineRule="auto"/>
        <w:ind w:firstLineChars="900" w:firstLine="2340"/>
        <w:jc w:val="left"/>
        <w:rPr>
          <w:rFonts w:ascii="宋体" w:eastAsia="宋体" w:hAnsi="宋体" w:cs="宋体" w:hint="eastAsia"/>
          <w:bCs/>
          <w:spacing w:val="10"/>
          <w:sz w:val="24"/>
        </w:rPr>
      </w:pPr>
    </w:p>
    <w:p w:rsidR="000849CE" w:rsidRDefault="000849CE" w:rsidP="000849CE">
      <w:pPr>
        <w:numPr>
          <w:ilvl w:val="0"/>
          <w:numId w:val="1"/>
        </w:numPr>
        <w:tabs>
          <w:tab w:val="left" w:pos="312"/>
        </w:tabs>
        <w:spacing w:line="360" w:lineRule="auto"/>
        <w:jc w:val="left"/>
        <w:rPr>
          <w:rFonts w:ascii="宋体" w:eastAsia="宋体" w:hAnsi="宋体" w:cs="仿宋_GB2312" w:hint="eastAsia"/>
          <w:bCs/>
          <w:spacing w:val="10"/>
          <w:sz w:val="28"/>
          <w:szCs w:val="28"/>
        </w:rPr>
      </w:pPr>
      <w:r>
        <w:rPr>
          <w:rFonts w:ascii="宋体" w:eastAsia="宋体" w:hAnsi="宋体" w:cs="仿宋_GB2312" w:hint="eastAsia"/>
          <w:bCs/>
          <w:spacing w:val="10"/>
          <w:sz w:val="28"/>
          <w:szCs w:val="28"/>
        </w:rPr>
        <w:t>心圩下游污水处理厂</w:t>
      </w:r>
    </w:p>
    <w:p w:rsidR="000849CE" w:rsidRDefault="000849CE" w:rsidP="000849CE">
      <w:pPr>
        <w:spacing w:line="240" w:lineRule="auto"/>
        <w:ind w:firstLineChars="200" w:firstLine="600"/>
        <w:jc w:val="left"/>
        <w:rPr>
          <w:rFonts w:ascii="宋体" w:eastAsia="宋体" w:hAnsi="宋体" w:cs="仿宋_GB2312" w:hint="eastAsia"/>
          <w:bCs/>
          <w:spacing w:val="10"/>
          <w:sz w:val="28"/>
          <w:szCs w:val="28"/>
        </w:rPr>
      </w:pPr>
      <w:proofErr w:type="gramStart"/>
      <w:r>
        <w:rPr>
          <w:rFonts w:ascii="宋体" w:eastAsia="宋体" w:hAnsi="宋体" w:cs="仿宋_GB2312" w:hint="eastAsia"/>
          <w:bCs/>
          <w:spacing w:val="10"/>
          <w:sz w:val="28"/>
          <w:szCs w:val="28"/>
        </w:rPr>
        <w:t>心圩江下游</w:t>
      </w:r>
      <w:proofErr w:type="gramEnd"/>
      <w:r>
        <w:rPr>
          <w:rFonts w:ascii="宋体" w:eastAsia="宋体" w:hAnsi="宋体" w:cs="仿宋_GB2312" w:hint="eastAsia"/>
          <w:bCs/>
          <w:spacing w:val="10"/>
          <w:sz w:val="28"/>
          <w:szCs w:val="28"/>
        </w:rPr>
        <w:t>污水处理厂位于南宁市高新区可利大道与滨河路交叉处（</w:t>
      </w:r>
      <w:proofErr w:type="gramStart"/>
      <w:r>
        <w:rPr>
          <w:rFonts w:ascii="宋体" w:eastAsia="宋体" w:hAnsi="宋体" w:cs="仿宋_GB2312" w:hint="eastAsia"/>
          <w:bCs/>
          <w:spacing w:val="10"/>
          <w:sz w:val="28"/>
          <w:szCs w:val="28"/>
        </w:rPr>
        <w:t>明月湖</w:t>
      </w:r>
      <w:proofErr w:type="gramEnd"/>
      <w:r>
        <w:rPr>
          <w:rFonts w:ascii="宋体" w:eastAsia="宋体" w:hAnsi="宋体" w:cs="仿宋_GB2312" w:hint="eastAsia"/>
          <w:bCs/>
          <w:spacing w:val="10"/>
          <w:sz w:val="28"/>
          <w:szCs w:val="28"/>
        </w:rPr>
        <w:t>公园内）, 服务范围为南</w:t>
      </w:r>
      <w:proofErr w:type="gramStart"/>
      <w:r>
        <w:rPr>
          <w:rFonts w:ascii="宋体" w:eastAsia="宋体" w:hAnsi="宋体" w:cs="仿宋_GB2312" w:hint="eastAsia"/>
          <w:bCs/>
          <w:spacing w:val="10"/>
          <w:sz w:val="28"/>
          <w:szCs w:val="28"/>
        </w:rPr>
        <w:t>至创新</w:t>
      </w:r>
      <w:proofErr w:type="gramEnd"/>
      <w:r>
        <w:rPr>
          <w:rFonts w:ascii="宋体" w:eastAsia="宋体" w:hAnsi="宋体" w:cs="仿宋_GB2312" w:hint="eastAsia"/>
          <w:bCs/>
          <w:spacing w:val="10"/>
          <w:sz w:val="28"/>
          <w:szCs w:val="28"/>
        </w:rPr>
        <w:t>路东段、</w:t>
      </w:r>
      <w:proofErr w:type="gramStart"/>
      <w:r>
        <w:rPr>
          <w:rFonts w:ascii="宋体" w:eastAsia="宋体" w:hAnsi="宋体" w:cs="仿宋_GB2312" w:hint="eastAsia"/>
          <w:bCs/>
          <w:spacing w:val="10"/>
          <w:sz w:val="28"/>
          <w:szCs w:val="28"/>
        </w:rPr>
        <w:t>可利江至心圩江连通</w:t>
      </w:r>
      <w:proofErr w:type="gramEnd"/>
      <w:r>
        <w:rPr>
          <w:rFonts w:ascii="宋体" w:eastAsia="宋体" w:hAnsi="宋体" w:cs="仿宋_GB2312" w:hint="eastAsia"/>
          <w:bCs/>
          <w:spacing w:val="10"/>
          <w:sz w:val="28"/>
          <w:szCs w:val="28"/>
        </w:rPr>
        <w:t>运河、吉兴西路，北至高安路、</w:t>
      </w:r>
      <w:proofErr w:type="gramStart"/>
      <w:r>
        <w:rPr>
          <w:rFonts w:ascii="宋体" w:eastAsia="宋体" w:hAnsi="宋体" w:cs="仿宋_GB2312" w:hint="eastAsia"/>
          <w:bCs/>
          <w:spacing w:val="10"/>
          <w:sz w:val="28"/>
          <w:szCs w:val="28"/>
        </w:rPr>
        <w:t>新际路</w:t>
      </w:r>
      <w:proofErr w:type="gramEnd"/>
      <w:r>
        <w:rPr>
          <w:rFonts w:ascii="宋体" w:eastAsia="宋体" w:hAnsi="宋体" w:cs="仿宋_GB2312" w:hint="eastAsia"/>
          <w:bCs/>
          <w:spacing w:val="10"/>
          <w:sz w:val="28"/>
          <w:szCs w:val="28"/>
        </w:rPr>
        <w:t>，西至相思湖东路，东至安吉大道；服务范围</w:t>
      </w:r>
      <w:proofErr w:type="gramStart"/>
      <w:r>
        <w:rPr>
          <w:rFonts w:ascii="宋体" w:eastAsia="宋体" w:hAnsi="宋体" w:cs="仿宋_GB2312" w:hint="eastAsia"/>
          <w:bCs/>
          <w:spacing w:val="10"/>
          <w:sz w:val="28"/>
          <w:szCs w:val="28"/>
        </w:rPr>
        <w:t>包含罗赖泵站</w:t>
      </w:r>
      <w:proofErr w:type="gramEnd"/>
      <w:r>
        <w:rPr>
          <w:rFonts w:ascii="宋体" w:eastAsia="宋体" w:hAnsi="宋体" w:cs="仿宋_GB2312" w:hint="eastAsia"/>
          <w:bCs/>
          <w:spacing w:val="10"/>
          <w:sz w:val="28"/>
          <w:szCs w:val="28"/>
        </w:rPr>
        <w:t>服务区在内，其服务区总面积13.82平方公里（</w:t>
      </w:r>
      <w:proofErr w:type="gramStart"/>
      <w:r>
        <w:rPr>
          <w:rFonts w:ascii="宋体" w:eastAsia="宋体" w:hAnsi="宋体" w:cs="仿宋_GB2312" w:hint="eastAsia"/>
          <w:bCs/>
          <w:spacing w:val="10"/>
          <w:sz w:val="28"/>
          <w:szCs w:val="28"/>
        </w:rPr>
        <w:t>罗赖泵站</w:t>
      </w:r>
      <w:proofErr w:type="gramEnd"/>
      <w:r>
        <w:rPr>
          <w:rFonts w:ascii="宋体" w:eastAsia="宋体" w:hAnsi="宋体" w:cs="仿宋_GB2312" w:hint="eastAsia"/>
          <w:bCs/>
          <w:spacing w:val="10"/>
          <w:sz w:val="28"/>
          <w:szCs w:val="28"/>
        </w:rPr>
        <w:t>服务区面积为6.7平方公里，本项目不包含此区域），区域内市政污水管网总长度为75公里（</w:t>
      </w:r>
      <w:proofErr w:type="gramStart"/>
      <w:r>
        <w:rPr>
          <w:rFonts w:ascii="宋体" w:eastAsia="宋体" w:hAnsi="宋体" w:cs="仿宋_GB2312" w:hint="eastAsia"/>
          <w:bCs/>
          <w:spacing w:val="10"/>
          <w:sz w:val="28"/>
          <w:szCs w:val="28"/>
        </w:rPr>
        <w:t>罗赖片区</w:t>
      </w:r>
      <w:proofErr w:type="gramEnd"/>
      <w:r>
        <w:rPr>
          <w:rFonts w:ascii="宋体" w:eastAsia="宋体" w:hAnsi="宋体" w:cs="仿宋_GB2312" w:hint="eastAsia"/>
          <w:bCs/>
          <w:spacing w:val="10"/>
          <w:sz w:val="28"/>
          <w:szCs w:val="28"/>
        </w:rPr>
        <w:t>41.1公里），市政雨水管网总长度为144公里（</w:t>
      </w:r>
      <w:proofErr w:type="gramStart"/>
      <w:r>
        <w:rPr>
          <w:rFonts w:ascii="宋体" w:eastAsia="宋体" w:hAnsi="宋体" w:cs="仿宋_GB2312" w:hint="eastAsia"/>
          <w:bCs/>
          <w:spacing w:val="10"/>
          <w:sz w:val="28"/>
          <w:szCs w:val="28"/>
        </w:rPr>
        <w:t>罗赖片区</w:t>
      </w:r>
      <w:proofErr w:type="gramEnd"/>
      <w:r>
        <w:rPr>
          <w:rFonts w:ascii="宋体" w:eastAsia="宋体" w:hAnsi="宋体" w:cs="仿宋_GB2312" w:hint="eastAsia"/>
          <w:bCs/>
          <w:spacing w:val="10"/>
          <w:sz w:val="28"/>
          <w:szCs w:val="28"/>
        </w:rPr>
        <w:t>76.9公里），服务人口12.36万人。2020年5月-7月水质情况见表7。</w:t>
      </w:r>
    </w:p>
    <w:p w:rsidR="000849CE" w:rsidRDefault="000849CE" w:rsidP="000849CE">
      <w:pPr>
        <w:spacing w:line="240" w:lineRule="auto"/>
        <w:ind w:firstLineChars="700" w:firstLine="1890"/>
        <w:jc w:val="left"/>
        <w:rPr>
          <w:rFonts w:ascii="宋体" w:eastAsia="宋体" w:hAnsi="宋体" w:cs="仿宋_GB2312" w:hint="eastAsia"/>
          <w:bCs/>
          <w:spacing w:val="-5"/>
          <w:sz w:val="28"/>
          <w:szCs w:val="28"/>
        </w:rPr>
      </w:pPr>
      <w:r>
        <w:rPr>
          <w:rFonts w:ascii="宋体" w:eastAsia="宋体" w:hAnsi="宋体" w:cs="仿宋_GB2312" w:hint="eastAsia"/>
          <w:bCs/>
          <w:spacing w:val="-5"/>
          <w:sz w:val="28"/>
          <w:szCs w:val="28"/>
        </w:rPr>
        <w:lastRenderedPageBreak/>
        <w:t xml:space="preserve">表7 </w:t>
      </w:r>
      <w:proofErr w:type="gramStart"/>
      <w:r>
        <w:rPr>
          <w:rFonts w:ascii="宋体" w:eastAsia="宋体" w:hAnsi="宋体" w:cs="仿宋_GB2312" w:hint="eastAsia"/>
          <w:bCs/>
          <w:spacing w:val="-5"/>
          <w:sz w:val="28"/>
          <w:szCs w:val="28"/>
        </w:rPr>
        <w:t>心圩江下游</w:t>
      </w:r>
      <w:proofErr w:type="gramEnd"/>
      <w:r>
        <w:rPr>
          <w:rFonts w:ascii="宋体" w:eastAsia="宋体" w:hAnsi="宋体" w:cs="仿宋_GB2312" w:hint="eastAsia"/>
          <w:bCs/>
          <w:spacing w:val="-5"/>
          <w:sz w:val="28"/>
          <w:szCs w:val="28"/>
        </w:rPr>
        <w:t>污水处理厂水量和水质数据</w:t>
      </w:r>
    </w:p>
    <w:tbl>
      <w:tblPr>
        <w:tblW w:w="5000" w:type="pct"/>
        <w:tblCellMar>
          <w:left w:w="0" w:type="dxa"/>
          <w:right w:w="0" w:type="dxa"/>
        </w:tblCellMar>
        <w:tblLook w:val="04A0"/>
      </w:tblPr>
      <w:tblGrid>
        <w:gridCol w:w="3336"/>
        <w:gridCol w:w="3044"/>
        <w:gridCol w:w="1956"/>
      </w:tblGrid>
      <w:tr w:rsidR="000849CE" w:rsidTr="000849CE">
        <w:trPr>
          <w:trHeight w:val="331"/>
        </w:trPr>
        <w:tc>
          <w:tcPr>
            <w:tcW w:w="2001" w:type="pct"/>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kern w:val="2"/>
                <w:sz w:val="24"/>
              </w:rPr>
            </w:pPr>
            <w:r>
              <w:rPr>
                <w:rFonts w:ascii="宋体" w:eastAsia="宋体" w:hAnsi="宋体" w:cs="宋体" w:hint="eastAsia"/>
                <w:sz w:val="24"/>
                <w:lang/>
              </w:rPr>
              <w:t>污水厂名称</w:t>
            </w:r>
          </w:p>
        </w:tc>
        <w:tc>
          <w:tcPr>
            <w:tcW w:w="2999" w:type="pct"/>
            <w:gridSpan w:val="2"/>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kern w:val="2"/>
                <w:sz w:val="24"/>
              </w:rPr>
            </w:pPr>
            <w:proofErr w:type="gramStart"/>
            <w:r>
              <w:rPr>
                <w:rFonts w:ascii="宋体" w:eastAsia="宋体" w:hAnsi="宋体" w:cs="仿宋_GB2312" w:hint="eastAsia"/>
                <w:bCs/>
                <w:spacing w:val="-5"/>
                <w:kern w:val="2"/>
                <w:sz w:val="28"/>
                <w:szCs w:val="28"/>
              </w:rPr>
              <w:t>心圩江下游</w:t>
            </w:r>
            <w:proofErr w:type="gramEnd"/>
            <w:r>
              <w:rPr>
                <w:rFonts w:ascii="宋体" w:eastAsia="宋体" w:hAnsi="宋体" w:cs="仿宋_GB2312" w:hint="eastAsia"/>
                <w:bCs/>
                <w:spacing w:val="-5"/>
                <w:kern w:val="2"/>
                <w:sz w:val="28"/>
                <w:szCs w:val="28"/>
              </w:rPr>
              <w:t>污水处理厂</w:t>
            </w:r>
          </w:p>
        </w:tc>
      </w:tr>
      <w:tr w:rsidR="000849CE" w:rsidTr="000849CE">
        <w:trPr>
          <w:trHeight w:val="33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9CE" w:rsidRDefault="000849CE">
            <w:pPr>
              <w:widowControl/>
              <w:spacing w:line="240" w:lineRule="auto"/>
              <w:jc w:val="left"/>
              <w:rPr>
                <w:rFonts w:ascii="宋体" w:eastAsia="宋体" w:hAnsi="宋体" w:cs="宋体"/>
                <w:kern w:val="2"/>
                <w:sz w:val="24"/>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0849CE" w:rsidRDefault="000849CE">
            <w:pPr>
              <w:widowControl/>
              <w:spacing w:line="240" w:lineRule="auto"/>
              <w:jc w:val="left"/>
              <w:rPr>
                <w:rFonts w:ascii="宋体" w:eastAsia="宋体" w:hAnsi="宋体" w:cs="宋体"/>
                <w:kern w:val="2"/>
                <w:sz w:val="24"/>
              </w:rPr>
            </w:pPr>
          </w:p>
        </w:tc>
      </w:tr>
      <w:tr w:rsidR="000849CE" w:rsidTr="000849CE">
        <w:trPr>
          <w:trHeight w:val="33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9CE" w:rsidRDefault="000849CE">
            <w:pPr>
              <w:widowControl/>
              <w:spacing w:line="240" w:lineRule="auto"/>
              <w:jc w:val="left"/>
              <w:rPr>
                <w:rFonts w:ascii="宋体" w:eastAsia="宋体" w:hAnsi="宋体" w:cs="宋体"/>
                <w:kern w:val="2"/>
                <w:sz w:val="24"/>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0849CE" w:rsidRDefault="000849CE">
            <w:pPr>
              <w:widowControl/>
              <w:spacing w:line="240" w:lineRule="auto"/>
              <w:jc w:val="left"/>
              <w:rPr>
                <w:rFonts w:ascii="宋体" w:eastAsia="宋体" w:hAnsi="宋体" w:cs="宋体"/>
                <w:kern w:val="2"/>
                <w:sz w:val="24"/>
              </w:rPr>
            </w:pPr>
          </w:p>
        </w:tc>
      </w:tr>
      <w:tr w:rsidR="000849CE" w:rsidTr="000849CE">
        <w:trPr>
          <w:trHeight w:val="1260"/>
        </w:trPr>
        <w:tc>
          <w:tcPr>
            <w:tcW w:w="200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kern w:val="2"/>
                <w:sz w:val="24"/>
              </w:rPr>
            </w:pPr>
            <w:r>
              <w:rPr>
                <w:rFonts w:ascii="宋体" w:eastAsia="宋体" w:hAnsi="宋体" w:cs="宋体" w:hint="eastAsia"/>
                <w:sz w:val="24"/>
                <w:lang/>
              </w:rPr>
              <w:t>建设规模及2020年进水BOD目标值</w:t>
            </w:r>
          </w:p>
        </w:tc>
        <w:tc>
          <w:tcPr>
            <w:tcW w:w="2999" w:type="pct"/>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sz w:val="24"/>
                <w:lang/>
              </w:rPr>
            </w:pPr>
            <w:r>
              <w:rPr>
                <w:rFonts w:ascii="宋体" w:eastAsia="宋体" w:hAnsi="宋体" w:cs="宋体" w:hint="eastAsia"/>
                <w:sz w:val="24"/>
                <w:lang/>
              </w:rPr>
              <w:t>6万m³/d</w:t>
            </w:r>
          </w:p>
          <w:p w:rsidR="000849CE" w:rsidRDefault="000849CE">
            <w:pPr>
              <w:widowControl/>
              <w:spacing w:line="240" w:lineRule="auto"/>
              <w:jc w:val="center"/>
              <w:textAlignment w:val="center"/>
              <w:rPr>
                <w:rFonts w:ascii="宋体" w:eastAsia="宋体" w:hAnsi="宋体" w:cs="宋体"/>
                <w:kern w:val="2"/>
                <w:sz w:val="24"/>
              </w:rPr>
            </w:pPr>
            <w:r>
              <w:rPr>
                <w:rFonts w:ascii="宋体" w:eastAsia="宋体" w:hAnsi="宋体" w:cs="宋体" w:hint="eastAsia"/>
                <w:sz w:val="24"/>
                <w:lang/>
              </w:rPr>
              <w:t>不低于100mg/L</w:t>
            </w:r>
          </w:p>
        </w:tc>
      </w:tr>
      <w:tr w:rsidR="000849CE" w:rsidTr="000849CE">
        <w:trPr>
          <w:trHeight w:val="570"/>
        </w:trPr>
        <w:tc>
          <w:tcPr>
            <w:tcW w:w="200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left"/>
              <w:textAlignment w:val="center"/>
              <w:rPr>
                <w:rFonts w:ascii="宋体" w:eastAsia="宋体" w:hAnsi="宋体" w:cs="宋体"/>
                <w:kern w:val="2"/>
                <w:sz w:val="24"/>
              </w:rPr>
            </w:pPr>
            <w:r>
              <w:rPr>
                <w:rFonts w:hint="eastAsia"/>
              </w:rPr>
              <w:pict>
                <v:line id="直接连接符 53" o:spid="_x0000_s2059" style="position:absolute;z-index:251658240;mso-position-horizontal-relative:text;mso-position-vertical-relative:text" from=".7pt,.1pt" to="198.25pt,30pt" o:gfxdata="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SYISdUAAAAHAQAADwAAAAAAAAABACAAAAAiAAAAZHJz&#10;L2Rvd25yZXYueG1sUEsBAhQAFAAAAAgAh07iQD413XXOAQAAXwMAAA4AAAAAAAAAAQAgAAAAJAEA&#10;AGRycy9lMm9Eb2MueG1sUEsFBgAAAAAGAAYAWQEAAGQFAAAAAA==&#10;">
                  <v:fill o:detectmouseclick="t"/>
                </v:line>
              </w:pict>
            </w:r>
            <w:r>
              <w:rPr>
                <w:rFonts w:hint="eastAsia"/>
                <w:noProof/>
              </w:rPr>
              <w:drawing>
                <wp:anchor distT="0" distB="0" distL="114300" distR="114300" simplePos="0" relativeHeight="251658240" behindDoc="0" locked="0" layoutInCell="1" allowOverlap="1">
                  <wp:simplePos x="0" y="0"/>
                  <wp:positionH relativeFrom="column">
                    <wp:posOffset>35560</wp:posOffset>
                  </wp:positionH>
                  <wp:positionV relativeFrom="paragraph">
                    <wp:posOffset>0</wp:posOffset>
                  </wp:positionV>
                  <wp:extent cx="0" cy="373380"/>
                  <wp:effectExtent l="0" t="0" r="0" b="0"/>
                  <wp:wrapNone/>
                  <wp:docPr id="16" name="图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8"/>
                          <a:srcRect/>
                          <a:stretch>
                            <a:fillRect/>
                          </a:stretch>
                        </pic:blipFill>
                        <pic:spPr bwMode="auto">
                          <a:xfrm>
                            <a:off x="0" y="0"/>
                            <a:ext cx="0" cy="373380"/>
                          </a:xfrm>
                          <a:prstGeom prst="rect">
                            <a:avLst/>
                          </a:prstGeom>
                          <a:noFill/>
                        </pic:spPr>
                      </pic:pic>
                    </a:graphicData>
                  </a:graphic>
                </wp:anchor>
              </w:drawing>
            </w:r>
            <w:r>
              <w:rPr>
                <w:rFonts w:ascii="宋体" w:eastAsia="宋体" w:hAnsi="宋体" w:cs="宋体" w:hint="eastAsia"/>
                <w:sz w:val="24"/>
                <w:lang/>
              </w:rPr>
              <w:t xml:space="preserve">                  相关数据</w:t>
            </w:r>
            <w:r>
              <w:rPr>
                <w:rFonts w:ascii="宋体" w:eastAsia="宋体" w:hAnsi="宋体" w:cs="宋体" w:hint="eastAsia"/>
                <w:sz w:val="24"/>
                <w:lang/>
              </w:rPr>
              <w:br/>
              <w:t xml:space="preserve"> 日期</w:t>
            </w:r>
          </w:p>
        </w:tc>
        <w:tc>
          <w:tcPr>
            <w:tcW w:w="182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kern w:val="2"/>
                <w:sz w:val="24"/>
              </w:rPr>
            </w:pPr>
            <w:r>
              <w:rPr>
                <w:rFonts w:ascii="宋体" w:eastAsia="宋体" w:hAnsi="宋体" w:cs="宋体" w:hint="eastAsia"/>
                <w:sz w:val="24"/>
                <w:lang/>
              </w:rPr>
              <w:t>月均污水处理量(万吨/日)</w:t>
            </w:r>
          </w:p>
        </w:tc>
        <w:tc>
          <w:tcPr>
            <w:tcW w:w="117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kern w:val="2"/>
                <w:sz w:val="24"/>
              </w:rPr>
            </w:pPr>
            <w:r>
              <w:rPr>
                <w:rFonts w:ascii="宋体" w:eastAsia="宋体" w:hAnsi="宋体" w:cs="宋体" w:hint="eastAsia"/>
                <w:sz w:val="24"/>
                <w:lang/>
              </w:rPr>
              <w:t>进水BOD(mg/L)</w:t>
            </w:r>
          </w:p>
        </w:tc>
      </w:tr>
      <w:tr w:rsidR="000849CE" w:rsidTr="000849CE">
        <w:trPr>
          <w:trHeight w:val="570"/>
        </w:trPr>
        <w:tc>
          <w:tcPr>
            <w:tcW w:w="200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宋体"/>
                <w:bCs/>
                <w:sz w:val="24"/>
                <w:bdr w:val="single" w:sz="4" w:space="0" w:color="000000" w:frame="1"/>
                <w:lang/>
              </w:rPr>
            </w:pPr>
            <w:r>
              <w:rPr>
                <w:rFonts w:ascii="宋体" w:eastAsia="宋体" w:hAnsi="宋体" w:cs="宋体" w:hint="eastAsia"/>
                <w:bCs/>
                <w:sz w:val="24"/>
                <w:lang/>
              </w:rPr>
              <w:t>2020年5月</w:t>
            </w:r>
          </w:p>
        </w:tc>
        <w:tc>
          <w:tcPr>
            <w:tcW w:w="182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宋体"/>
                <w:bCs/>
                <w:sz w:val="24"/>
                <w:lang/>
              </w:rPr>
            </w:pPr>
            <w:r>
              <w:rPr>
                <w:rFonts w:ascii="宋体" w:eastAsia="宋体" w:hAnsi="宋体" w:cs="宋体" w:hint="eastAsia"/>
                <w:bCs/>
                <w:sz w:val="24"/>
                <w:lang/>
              </w:rPr>
              <w:t>4.18</w:t>
            </w:r>
          </w:p>
        </w:tc>
        <w:tc>
          <w:tcPr>
            <w:tcW w:w="117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宋体"/>
                <w:bCs/>
                <w:sz w:val="24"/>
                <w:lang/>
              </w:rPr>
            </w:pPr>
            <w:r>
              <w:rPr>
                <w:rFonts w:ascii="宋体" w:eastAsia="宋体" w:hAnsi="宋体" w:cs="宋体" w:hint="eastAsia"/>
                <w:bCs/>
                <w:sz w:val="24"/>
                <w:lang/>
              </w:rPr>
              <w:t>77.7</w:t>
            </w:r>
          </w:p>
        </w:tc>
      </w:tr>
      <w:tr w:rsidR="000849CE" w:rsidTr="000849CE">
        <w:trPr>
          <w:trHeight w:val="570"/>
        </w:trPr>
        <w:tc>
          <w:tcPr>
            <w:tcW w:w="200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宋体"/>
                <w:bCs/>
                <w:sz w:val="24"/>
                <w:bdr w:val="single" w:sz="4" w:space="0" w:color="000000" w:frame="1"/>
                <w:lang/>
              </w:rPr>
            </w:pPr>
            <w:r>
              <w:rPr>
                <w:rFonts w:ascii="宋体" w:eastAsia="宋体" w:hAnsi="宋体" w:cs="宋体" w:hint="eastAsia"/>
                <w:bCs/>
                <w:sz w:val="24"/>
                <w:lang/>
              </w:rPr>
              <w:t>2020年6月</w:t>
            </w:r>
          </w:p>
        </w:tc>
        <w:tc>
          <w:tcPr>
            <w:tcW w:w="182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宋体"/>
                <w:bCs/>
                <w:sz w:val="24"/>
                <w:lang/>
              </w:rPr>
            </w:pPr>
            <w:r>
              <w:rPr>
                <w:rFonts w:ascii="宋体" w:eastAsia="宋体" w:hAnsi="宋体" w:cs="宋体" w:hint="eastAsia"/>
                <w:bCs/>
                <w:sz w:val="24"/>
                <w:lang/>
              </w:rPr>
              <w:t>5.39</w:t>
            </w:r>
          </w:p>
        </w:tc>
        <w:tc>
          <w:tcPr>
            <w:tcW w:w="117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宋体"/>
                <w:bCs/>
                <w:sz w:val="24"/>
                <w:lang/>
              </w:rPr>
            </w:pPr>
            <w:r>
              <w:rPr>
                <w:rFonts w:ascii="宋体" w:eastAsia="宋体" w:hAnsi="宋体" w:cs="宋体" w:hint="eastAsia"/>
                <w:bCs/>
                <w:sz w:val="24"/>
                <w:lang/>
              </w:rPr>
              <w:t>77.5</w:t>
            </w:r>
          </w:p>
        </w:tc>
      </w:tr>
      <w:tr w:rsidR="000849CE" w:rsidTr="000849CE">
        <w:trPr>
          <w:trHeight w:val="570"/>
        </w:trPr>
        <w:tc>
          <w:tcPr>
            <w:tcW w:w="200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宋体"/>
                <w:bCs/>
                <w:sz w:val="24"/>
                <w:bdr w:val="single" w:sz="4" w:space="0" w:color="000000" w:frame="1"/>
                <w:lang/>
              </w:rPr>
            </w:pPr>
            <w:r>
              <w:rPr>
                <w:rFonts w:ascii="宋体" w:eastAsia="宋体" w:hAnsi="宋体" w:cs="宋体" w:hint="eastAsia"/>
                <w:bCs/>
                <w:sz w:val="24"/>
                <w:lang/>
              </w:rPr>
              <w:t>2020年7月</w:t>
            </w:r>
          </w:p>
        </w:tc>
        <w:tc>
          <w:tcPr>
            <w:tcW w:w="182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宋体"/>
                <w:bCs/>
                <w:sz w:val="24"/>
                <w:lang/>
              </w:rPr>
            </w:pPr>
            <w:r>
              <w:rPr>
                <w:rFonts w:ascii="宋体" w:eastAsia="宋体" w:hAnsi="宋体" w:cs="宋体" w:hint="eastAsia"/>
                <w:bCs/>
                <w:sz w:val="24"/>
                <w:lang/>
              </w:rPr>
              <w:t>4.86</w:t>
            </w:r>
          </w:p>
        </w:tc>
        <w:tc>
          <w:tcPr>
            <w:tcW w:w="117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宋体"/>
                <w:bCs/>
                <w:sz w:val="24"/>
                <w:lang/>
              </w:rPr>
            </w:pPr>
            <w:r>
              <w:rPr>
                <w:rFonts w:ascii="宋体" w:eastAsia="宋体" w:hAnsi="宋体" w:cs="宋体" w:hint="eastAsia"/>
                <w:bCs/>
                <w:sz w:val="24"/>
                <w:lang/>
              </w:rPr>
              <w:t>65.71</w:t>
            </w:r>
          </w:p>
        </w:tc>
      </w:tr>
    </w:tbl>
    <w:p w:rsidR="000849CE" w:rsidRDefault="000849CE" w:rsidP="000849CE">
      <w:pPr>
        <w:spacing w:line="240" w:lineRule="auto"/>
        <w:ind w:firstLineChars="200" w:firstLine="420"/>
        <w:jc w:val="left"/>
        <w:rPr>
          <w:rFonts w:ascii="宋体" w:eastAsia="宋体" w:hAnsi="宋体" w:cs="宋体" w:hint="eastAsia"/>
          <w:bCs/>
          <w:spacing w:val="10"/>
          <w:sz w:val="24"/>
        </w:rPr>
      </w:pPr>
      <w:r>
        <w:rPr>
          <w:rFonts w:ascii="宋体" w:eastAsia="宋体" w:hAnsi="宋体"/>
          <w:noProof/>
        </w:rPr>
        <w:drawing>
          <wp:inline distT="0" distB="0" distL="0" distR="0">
            <wp:extent cx="5647055" cy="3467100"/>
            <wp:effectExtent l="19050" t="0" r="0" b="0"/>
            <wp:docPr id="8" name="图片 5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descr="3"/>
                    <pic:cNvPicPr>
                      <a:picLocks noChangeAspect="1" noChangeArrowheads="1"/>
                    </pic:cNvPicPr>
                  </pic:nvPicPr>
                  <pic:blipFill>
                    <a:blip r:embed="rId16" cstate="print"/>
                    <a:srcRect/>
                    <a:stretch>
                      <a:fillRect/>
                    </a:stretch>
                  </pic:blipFill>
                  <pic:spPr bwMode="auto">
                    <a:xfrm>
                      <a:off x="0" y="0"/>
                      <a:ext cx="5647055" cy="3467100"/>
                    </a:xfrm>
                    <a:prstGeom prst="rect">
                      <a:avLst/>
                    </a:prstGeom>
                    <a:noFill/>
                    <a:ln w="9525">
                      <a:noFill/>
                      <a:miter lim="800000"/>
                      <a:headEnd/>
                      <a:tailEnd/>
                    </a:ln>
                  </pic:spPr>
                </pic:pic>
              </a:graphicData>
            </a:graphic>
          </wp:inline>
        </w:drawing>
      </w:r>
    </w:p>
    <w:p w:rsidR="000849CE" w:rsidRDefault="000849CE" w:rsidP="000849CE">
      <w:pPr>
        <w:spacing w:line="240" w:lineRule="auto"/>
        <w:ind w:firstLineChars="700" w:firstLine="1820"/>
        <w:jc w:val="left"/>
        <w:rPr>
          <w:rFonts w:ascii="宋体" w:eastAsia="宋体" w:hAnsi="宋体" w:cs="宋体" w:hint="eastAsia"/>
          <w:bCs/>
          <w:spacing w:val="10"/>
          <w:sz w:val="24"/>
        </w:rPr>
      </w:pPr>
      <w:r>
        <w:rPr>
          <w:rFonts w:ascii="宋体" w:eastAsia="宋体" w:hAnsi="宋体" w:cs="宋体" w:hint="eastAsia"/>
          <w:bCs/>
          <w:spacing w:val="10"/>
          <w:sz w:val="24"/>
        </w:rPr>
        <w:t xml:space="preserve">图7 </w:t>
      </w:r>
      <w:proofErr w:type="gramStart"/>
      <w:r>
        <w:rPr>
          <w:rFonts w:ascii="宋体" w:eastAsia="宋体" w:hAnsi="宋体" w:cs="宋体" w:hint="eastAsia"/>
          <w:bCs/>
          <w:spacing w:val="10"/>
          <w:sz w:val="24"/>
        </w:rPr>
        <w:t>心圩江下游</w:t>
      </w:r>
      <w:proofErr w:type="gramEnd"/>
      <w:r>
        <w:rPr>
          <w:rFonts w:ascii="宋体" w:eastAsia="宋体" w:hAnsi="宋体" w:cs="宋体" w:hint="eastAsia"/>
          <w:bCs/>
          <w:spacing w:val="10"/>
          <w:sz w:val="24"/>
        </w:rPr>
        <w:t>污水处理厂外水排查范围</w:t>
      </w:r>
    </w:p>
    <w:p w:rsidR="000849CE" w:rsidRDefault="000849CE" w:rsidP="000849CE">
      <w:pPr>
        <w:numPr>
          <w:ilvl w:val="0"/>
          <w:numId w:val="1"/>
        </w:numPr>
        <w:tabs>
          <w:tab w:val="left" w:pos="312"/>
        </w:tabs>
        <w:spacing w:line="360" w:lineRule="auto"/>
        <w:jc w:val="left"/>
        <w:rPr>
          <w:rFonts w:ascii="宋体" w:eastAsia="宋体" w:hAnsi="宋体" w:cs="仿宋_GB2312" w:hint="eastAsia"/>
          <w:bCs/>
          <w:spacing w:val="10"/>
          <w:sz w:val="28"/>
          <w:szCs w:val="28"/>
        </w:rPr>
      </w:pPr>
      <w:r>
        <w:rPr>
          <w:rFonts w:ascii="宋体" w:eastAsia="宋体" w:hAnsi="宋体" w:cs="仿宋_GB2312" w:hint="eastAsia"/>
          <w:bCs/>
          <w:spacing w:val="10"/>
          <w:sz w:val="28"/>
          <w:szCs w:val="28"/>
        </w:rPr>
        <w:t>西明江污水处理厂</w:t>
      </w:r>
    </w:p>
    <w:p w:rsidR="000849CE" w:rsidRDefault="000849CE" w:rsidP="000849CE">
      <w:pPr>
        <w:spacing w:line="240" w:lineRule="auto"/>
        <w:ind w:firstLineChars="200" w:firstLine="600"/>
        <w:jc w:val="left"/>
        <w:rPr>
          <w:rFonts w:ascii="宋体" w:eastAsia="宋体" w:hAnsi="宋体" w:cs="仿宋_GB2312" w:hint="eastAsia"/>
          <w:bCs/>
          <w:spacing w:val="10"/>
          <w:sz w:val="28"/>
          <w:szCs w:val="28"/>
        </w:rPr>
      </w:pPr>
      <w:r>
        <w:rPr>
          <w:rFonts w:ascii="宋体" w:eastAsia="宋体" w:hAnsi="宋体" w:cs="仿宋_GB2312" w:hint="eastAsia"/>
          <w:spacing w:val="10"/>
          <w:sz w:val="28"/>
          <w:szCs w:val="28"/>
        </w:rPr>
        <w:t>西明江污水处理厂服务范围包括罗贤路、学院路、南宁绕城高速、石灵河、</w:t>
      </w:r>
      <w:proofErr w:type="gramStart"/>
      <w:r>
        <w:rPr>
          <w:rFonts w:ascii="宋体" w:eastAsia="宋体" w:hAnsi="宋体" w:cs="仿宋_GB2312" w:hint="eastAsia"/>
          <w:spacing w:val="10"/>
          <w:sz w:val="28"/>
          <w:szCs w:val="28"/>
        </w:rPr>
        <w:t>江洲</w:t>
      </w:r>
      <w:proofErr w:type="gramEnd"/>
      <w:r>
        <w:rPr>
          <w:rFonts w:ascii="宋体" w:eastAsia="宋体" w:hAnsi="宋体" w:cs="仿宋_GB2312" w:hint="eastAsia"/>
          <w:spacing w:val="10"/>
          <w:sz w:val="28"/>
          <w:szCs w:val="28"/>
        </w:rPr>
        <w:t>路、江北大道、新村大道、相思湖北路、相思湖西路、罗贤路围合片区，该范围包含了整个西明江、石埠河</w:t>
      </w:r>
      <w:r>
        <w:rPr>
          <w:rFonts w:ascii="宋体" w:eastAsia="宋体" w:hAnsi="宋体" w:cs="仿宋_GB2312" w:hint="eastAsia"/>
          <w:spacing w:val="10"/>
          <w:sz w:val="28"/>
          <w:szCs w:val="28"/>
        </w:rPr>
        <w:lastRenderedPageBreak/>
        <w:t>流域与石灵河流域部分范围，服务面积约为19.4平方公里，市政排水管线总长度约为243.8公里，其中市政污水管长度约73.7公里，合流管长度约14.2公里，雨水管长度约155.9公里。2020年5月-7月水质情况见表8。</w:t>
      </w:r>
    </w:p>
    <w:p w:rsidR="000849CE" w:rsidRDefault="000849CE" w:rsidP="000849CE">
      <w:pPr>
        <w:spacing w:line="240" w:lineRule="auto"/>
        <w:ind w:firstLineChars="700" w:firstLine="1890"/>
        <w:jc w:val="left"/>
        <w:rPr>
          <w:rFonts w:ascii="宋体" w:eastAsia="宋体" w:hAnsi="宋体" w:cs="仿宋_GB2312" w:hint="eastAsia"/>
          <w:bCs/>
          <w:spacing w:val="-5"/>
          <w:sz w:val="28"/>
          <w:szCs w:val="28"/>
        </w:rPr>
      </w:pPr>
      <w:r>
        <w:rPr>
          <w:rFonts w:ascii="宋体" w:eastAsia="宋体" w:hAnsi="宋体" w:cs="仿宋_GB2312" w:hint="eastAsia"/>
          <w:bCs/>
          <w:spacing w:val="-5"/>
          <w:sz w:val="28"/>
          <w:szCs w:val="28"/>
        </w:rPr>
        <w:t>表8 西明江污水处理厂水量和水质数据</w:t>
      </w:r>
    </w:p>
    <w:tbl>
      <w:tblPr>
        <w:tblW w:w="5000" w:type="pct"/>
        <w:tblCellMar>
          <w:left w:w="0" w:type="dxa"/>
          <w:right w:w="0" w:type="dxa"/>
        </w:tblCellMar>
        <w:tblLook w:val="04A0"/>
      </w:tblPr>
      <w:tblGrid>
        <w:gridCol w:w="3336"/>
        <w:gridCol w:w="3044"/>
        <w:gridCol w:w="1956"/>
      </w:tblGrid>
      <w:tr w:rsidR="000849CE" w:rsidTr="000849CE">
        <w:trPr>
          <w:trHeight w:val="331"/>
        </w:trPr>
        <w:tc>
          <w:tcPr>
            <w:tcW w:w="2001" w:type="pct"/>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kern w:val="2"/>
                <w:sz w:val="24"/>
              </w:rPr>
            </w:pPr>
            <w:r>
              <w:rPr>
                <w:rFonts w:ascii="宋体" w:eastAsia="宋体" w:hAnsi="宋体" w:cs="宋体" w:hint="eastAsia"/>
                <w:sz w:val="24"/>
                <w:lang/>
              </w:rPr>
              <w:t>污水厂名称</w:t>
            </w:r>
          </w:p>
        </w:tc>
        <w:tc>
          <w:tcPr>
            <w:tcW w:w="2999" w:type="pct"/>
            <w:gridSpan w:val="2"/>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kern w:val="2"/>
                <w:sz w:val="24"/>
              </w:rPr>
            </w:pPr>
            <w:r>
              <w:rPr>
                <w:rFonts w:ascii="宋体" w:eastAsia="宋体" w:hAnsi="宋体" w:cs="仿宋_GB2312" w:hint="eastAsia"/>
                <w:bCs/>
                <w:spacing w:val="-5"/>
                <w:kern w:val="2"/>
                <w:sz w:val="28"/>
                <w:szCs w:val="28"/>
              </w:rPr>
              <w:t>西明江污水处理厂</w:t>
            </w:r>
          </w:p>
        </w:tc>
      </w:tr>
      <w:tr w:rsidR="000849CE" w:rsidTr="000849CE">
        <w:trPr>
          <w:trHeight w:val="33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9CE" w:rsidRDefault="000849CE">
            <w:pPr>
              <w:widowControl/>
              <w:spacing w:line="240" w:lineRule="auto"/>
              <w:jc w:val="left"/>
              <w:rPr>
                <w:rFonts w:ascii="宋体" w:eastAsia="宋体" w:hAnsi="宋体" w:cs="宋体"/>
                <w:kern w:val="2"/>
                <w:sz w:val="24"/>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0849CE" w:rsidRDefault="000849CE">
            <w:pPr>
              <w:widowControl/>
              <w:spacing w:line="240" w:lineRule="auto"/>
              <w:jc w:val="left"/>
              <w:rPr>
                <w:rFonts w:ascii="宋体" w:eastAsia="宋体" w:hAnsi="宋体" w:cs="宋体"/>
                <w:kern w:val="2"/>
                <w:sz w:val="24"/>
              </w:rPr>
            </w:pPr>
          </w:p>
        </w:tc>
      </w:tr>
      <w:tr w:rsidR="000849CE" w:rsidTr="000849CE">
        <w:trPr>
          <w:trHeight w:val="33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9CE" w:rsidRDefault="000849CE">
            <w:pPr>
              <w:widowControl/>
              <w:spacing w:line="240" w:lineRule="auto"/>
              <w:jc w:val="left"/>
              <w:rPr>
                <w:rFonts w:ascii="宋体" w:eastAsia="宋体" w:hAnsi="宋体" w:cs="宋体"/>
                <w:kern w:val="2"/>
                <w:sz w:val="24"/>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0849CE" w:rsidRDefault="000849CE">
            <w:pPr>
              <w:widowControl/>
              <w:spacing w:line="240" w:lineRule="auto"/>
              <w:jc w:val="left"/>
              <w:rPr>
                <w:rFonts w:ascii="宋体" w:eastAsia="宋体" w:hAnsi="宋体" w:cs="宋体"/>
                <w:kern w:val="2"/>
                <w:sz w:val="24"/>
              </w:rPr>
            </w:pPr>
          </w:p>
        </w:tc>
      </w:tr>
      <w:tr w:rsidR="000849CE" w:rsidTr="000849CE">
        <w:trPr>
          <w:trHeight w:val="1260"/>
        </w:trPr>
        <w:tc>
          <w:tcPr>
            <w:tcW w:w="200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kern w:val="2"/>
                <w:sz w:val="24"/>
              </w:rPr>
            </w:pPr>
            <w:r>
              <w:rPr>
                <w:rFonts w:ascii="宋体" w:eastAsia="宋体" w:hAnsi="宋体" w:cs="宋体" w:hint="eastAsia"/>
                <w:sz w:val="24"/>
                <w:lang/>
              </w:rPr>
              <w:t>建设规模及2020年进水BOD目标值</w:t>
            </w:r>
          </w:p>
        </w:tc>
        <w:tc>
          <w:tcPr>
            <w:tcW w:w="2999" w:type="pct"/>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sz w:val="24"/>
                <w:lang/>
              </w:rPr>
            </w:pPr>
            <w:r>
              <w:rPr>
                <w:rFonts w:ascii="宋体" w:eastAsia="宋体" w:hAnsi="宋体" w:cs="宋体" w:hint="eastAsia"/>
                <w:sz w:val="24"/>
                <w:lang/>
              </w:rPr>
              <w:t>3万m³/d</w:t>
            </w:r>
          </w:p>
          <w:p w:rsidR="000849CE" w:rsidRDefault="000849CE">
            <w:pPr>
              <w:widowControl/>
              <w:spacing w:line="240" w:lineRule="auto"/>
              <w:jc w:val="center"/>
              <w:textAlignment w:val="center"/>
              <w:rPr>
                <w:rFonts w:ascii="宋体" w:eastAsia="宋体" w:hAnsi="宋体" w:cs="宋体"/>
                <w:kern w:val="2"/>
                <w:sz w:val="24"/>
              </w:rPr>
            </w:pPr>
            <w:r>
              <w:rPr>
                <w:rFonts w:ascii="宋体" w:eastAsia="宋体" w:hAnsi="宋体" w:cs="宋体" w:hint="eastAsia"/>
                <w:sz w:val="24"/>
                <w:lang/>
              </w:rPr>
              <w:t>不低于100mg/L</w:t>
            </w:r>
          </w:p>
        </w:tc>
      </w:tr>
      <w:tr w:rsidR="000849CE" w:rsidTr="000849CE">
        <w:trPr>
          <w:trHeight w:val="570"/>
        </w:trPr>
        <w:tc>
          <w:tcPr>
            <w:tcW w:w="200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left"/>
              <w:textAlignment w:val="center"/>
              <w:rPr>
                <w:rFonts w:ascii="宋体" w:eastAsia="宋体" w:hAnsi="宋体" w:cs="宋体"/>
                <w:kern w:val="2"/>
                <w:sz w:val="24"/>
              </w:rPr>
            </w:pPr>
            <w:r>
              <w:rPr>
                <w:rFonts w:hint="eastAsia"/>
              </w:rPr>
              <w:pict>
                <v:line id="直接连接符 56" o:spid="_x0000_s2061" style="position:absolute;z-index:251658240;mso-position-horizontal-relative:text;mso-position-vertical-relative:text" from=".4pt,2.05pt" to="197.95pt,31.95pt" o:gfxdata="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wPg5x0wAAAAQBAAAPAAAAAAAAAAEAIAAAACIAAABkcnMv&#10;ZG93bnJldi54bWxQSwECFAAUAAAACACHTuJAPfGEKc8BAABfAwAADgAAAAAAAAABACAAAAAiAQAA&#10;ZHJzL2Uyb0RvYy54bWxQSwUGAAAAAAYABgBZAQAAYwUAAAAA&#10;">
                  <v:fill o:detectmouseclick="t"/>
                </v:line>
              </w:pict>
            </w:r>
            <w:r>
              <w:rPr>
                <w:rFonts w:hint="eastAsia"/>
                <w:noProof/>
              </w:rPr>
              <w:drawing>
                <wp:anchor distT="0" distB="0" distL="114300" distR="114300" simplePos="0" relativeHeight="251658240" behindDoc="0" locked="0" layoutInCell="1" allowOverlap="1">
                  <wp:simplePos x="0" y="0"/>
                  <wp:positionH relativeFrom="column">
                    <wp:posOffset>35560</wp:posOffset>
                  </wp:positionH>
                  <wp:positionV relativeFrom="paragraph">
                    <wp:posOffset>0</wp:posOffset>
                  </wp:positionV>
                  <wp:extent cx="0" cy="373380"/>
                  <wp:effectExtent l="0" t="0" r="0" b="0"/>
                  <wp:wrapNone/>
                  <wp:docPr id="15" name="图片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8"/>
                          <a:srcRect/>
                          <a:stretch>
                            <a:fillRect/>
                          </a:stretch>
                        </pic:blipFill>
                        <pic:spPr bwMode="auto">
                          <a:xfrm>
                            <a:off x="0" y="0"/>
                            <a:ext cx="0" cy="373380"/>
                          </a:xfrm>
                          <a:prstGeom prst="rect">
                            <a:avLst/>
                          </a:prstGeom>
                          <a:noFill/>
                        </pic:spPr>
                      </pic:pic>
                    </a:graphicData>
                  </a:graphic>
                </wp:anchor>
              </w:drawing>
            </w:r>
            <w:r>
              <w:rPr>
                <w:rFonts w:ascii="宋体" w:eastAsia="宋体" w:hAnsi="宋体" w:cs="宋体" w:hint="eastAsia"/>
                <w:sz w:val="24"/>
                <w:lang/>
              </w:rPr>
              <w:t xml:space="preserve">                  相关数据</w:t>
            </w:r>
            <w:r>
              <w:rPr>
                <w:rFonts w:ascii="宋体" w:eastAsia="宋体" w:hAnsi="宋体" w:cs="宋体" w:hint="eastAsia"/>
                <w:sz w:val="24"/>
                <w:lang/>
              </w:rPr>
              <w:br/>
              <w:t xml:space="preserve"> 日期</w:t>
            </w:r>
          </w:p>
        </w:tc>
        <w:tc>
          <w:tcPr>
            <w:tcW w:w="182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kern w:val="2"/>
                <w:sz w:val="24"/>
              </w:rPr>
            </w:pPr>
            <w:r>
              <w:rPr>
                <w:rFonts w:ascii="宋体" w:eastAsia="宋体" w:hAnsi="宋体" w:cs="宋体" w:hint="eastAsia"/>
                <w:sz w:val="24"/>
                <w:lang/>
              </w:rPr>
              <w:t>月均污水处理量(万吨/日)</w:t>
            </w:r>
          </w:p>
        </w:tc>
        <w:tc>
          <w:tcPr>
            <w:tcW w:w="117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kern w:val="2"/>
                <w:sz w:val="24"/>
              </w:rPr>
            </w:pPr>
            <w:r>
              <w:rPr>
                <w:rFonts w:ascii="宋体" w:eastAsia="宋体" w:hAnsi="宋体" w:cs="宋体" w:hint="eastAsia"/>
                <w:sz w:val="24"/>
                <w:lang/>
              </w:rPr>
              <w:t>进水BOD(mg/L)</w:t>
            </w:r>
          </w:p>
        </w:tc>
      </w:tr>
      <w:tr w:rsidR="000849CE" w:rsidTr="000849CE">
        <w:trPr>
          <w:trHeight w:val="570"/>
        </w:trPr>
        <w:tc>
          <w:tcPr>
            <w:tcW w:w="200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bCs/>
                <w:sz w:val="24"/>
                <w:bdr w:val="single" w:sz="4" w:space="0" w:color="000000" w:frame="1"/>
                <w:lang/>
              </w:rPr>
            </w:pPr>
            <w:r>
              <w:rPr>
                <w:rFonts w:ascii="宋体" w:eastAsia="宋体" w:hAnsi="宋体" w:cs="宋体" w:hint="eastAsia"/>
                <w:bCs/>
                <w:sz w:val="24"/>
                <w:lang/>
              </w:rPr>
              <w:t>2020年5月</w:t>
            </w:r>
          </w:p>
        </w:tc>
        <w:tc>
          <w:tcPr>
            <w:tcW w:w="182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bCs/>
                <w:sz w:val="24"/>
                <w:lang/>
              </w:rPr>
            </w:pPr>
            <w:r>
              <w:rPr>
                <w:rFonts w:ascii="宋体" w:eastAsia="宋体" w:hAnsi="宋体" w:cs="宋体" w:hint="eastAsia"/>
                <w:bCs/>
                <w:sz w:val="24"/>
                <w:lang/>
              </w:rPr>
              <w:t>2.76</w:t>
            </w:r>
          </w:p>
        </w:tc>
        <w:tc>
          <w:tcPr>
            <w:tcW w:w="117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bCs/>
                <w:sz w:val="24"/>
                <w:lang/>
              </w:rPr>
            </w:pPr>
            <w:r>
              <w:rPr>
                <w:rFonts w:ascii="宋体" w:eastAsia="宋体" w:hAnsi="宋体" w:cs="宋体" w:hint="eastAsia"/>
                <w:bCs/>
                <w:sz w:val="24"/>
                <w:lang/>
              </w:rPr>
              <w:t>62.5</w:t>
            </w:r>
          </w:p>
        </w:tc>
      </w:tr>
      <w:tr w:rsidR="000849CE" w:rsidTr="000849CE">
        <w:trPr>
          <w:trHeight w:val="570"/>
        </w:trPr>
        <w:tc>
          <w:tcPr>
            <w:tcW w:w="200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bCs/>
                <w:sz w:val="24"/>
                <w:bdr w:val="single" w:sz="4" w:space="0" w:color="000000" w:frame="1"/>
                <w:lang/>
              </w:rPr>
            </w:pPr>
            <w:r>
              <w:rPr>
                <w:rFonts w:ascii="宋体" w:eastAsia="宋体" w:hAnsi="宋体" w:cs="宋体" w:hint="eastAsia"/>
                <w:bCs/>
                <w:sz w:val="24"/>
                <w:lang/>
              </w:rPr>
              <w:t>2020年6月</w:t>
            </w:r>
          </w:p>
        </w:tc>
        <w:tc>
          <w:tcPr>
            <w:tcW w:w="182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bCs/>
                <w:sz w:val="24"/>
                <w:lang/>
              </w:rPr>
            </w:pPr>
            <w:r>
              <w:rPr>
                <w:rFonts w:ascii="宋体" w:eastAsia="宋体" w:hAnsi="宋体" w:cs="宋体" w:hint="eastAsia"/>
                <w:bCs/>
                <w:sz w:val="24"/>
                <w:lang/>
              </w:rPr>
              <w:t>3.20</w:t>
            </w:r>
          </w:p>
        </w:tc>
        <w:tc>
          <w:tcPr>
            <w:tcW w:w="117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bCs/>
                <w:sz w:val="24"/>
                <w:lang/>
              </w:rPr>
            </w:pPr>
            <w:r>
              <w:rPr>
                <w:rFonts w:ascii="宋体" w:eastAsia="宋体" w:hAnsi="宋体" w:cs="宋体" w:hint="eastAsia"/>
                <w:bCs/>
                <w:sz w:val="24"/>
                <w:lang/>
              </w:rPr>
              <w:t>43.4</w:t>
            </w:r>
          </w:p>
        </w:tc>
      </w:tr>
      <w:tr w:rsidR="000849CE" w:rsidTr="000849CE">
        <w:trPr>
          <w:trHeight w:val="570"/>
        </w:trPr>
        <w:tc>
          <w:tcPr>
            <w:tcW w:w="200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bCs/>
                <w:sz w:val="24"/>
                <w:bdr w:val="single" w:sz="4" w:space="0" w:color="000000" w:frame="1"/>
                <w:lang/>
              </w:rPr>
            </w:pPr>
            <w:r>
              <w:rPr>
                <w:rFonts w:ascii="宋体" w:eastAsia="宋体" w:hAnsi="宋体" w:cs="宋体" w:hint="eastAsia"/>
                <w:bCs/>
                <w:sz w:val="24"/>
                <w:lang/>
              </w:rPr>
              <w:t>2020年7月</w:t>
            </w:r>
          </w:p>
        </w:tc>
        <w:tc>
          <w:tcPr>
            <w:tcW w:w="182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bCs/>
                <w:sz w:val="24"/>
                <w:lang/>
              </w:rPr>
            </w:pPr>
            <w:r>
              <w:rPr>
                <w:rFonts w:ascii="宋体" w:eastAsia="宋体" w:hAnsi="宋体" w:cs="宋体" w:hint="eastAsia"/>
                <w:bCs/>
                <w:sz w:val="24"/>
                <w:lang/>
              </w:rPr>
              <w:t>3.22</w:t>
            </w:r>
          </w:p>
        </w:tc>
        <w:tc>
          <w:tcPr>
            <w:tcW w:w="117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bCs/>
                <w:sz w:val="24"/>
                <w:lang/>
              </w:rPr>
            </w:pPr>
            <w:r>
              <w:rPr>
                <w:rFonts w:ascii="宋体" w:eastAsia="宋体" w:hAnsi="宋体" w:cs="宋体" w:hint="eastAsia"/>
                <w:bCs/>
                <w:sz w:val="24"/>
                <w:lang/>
              </w:rPr>
              <w:t>44.6</w:t>
            </w:r>
          </w:p>
        </w:tc>
      </w:tr>
    </w:tbl>
    <w:p w:rsidR="000849CE" w:rsidRDefault="000849CE" w:rsidP="000849CE">
      <w:pPr>
        <w:spacing w:line="240" w:lineRule="auto"/>
        <w:jc w:val="left"/>
        <w:rPr>
          <w:rFonts w:ascii="宋体" w:eastAsia="宋体" w:hAnsi="宋体" w:cs="宋体" w:hint="eastAsia"/>
          <w:bCs/>
          <w:spacing w:val="10"/>
          <w:sz w:val="24"/>
        </w:rPr>
      </w:pPr>
      <w:r>
        <w:rPr>
          <w:rFonts w:ascii="宋体" w:eastAsia="宋体" w:hAnsi="宋体"/>
          <w:noProof/>
        </w:rPr>
        <w:lastRenderedPageBreak/>
        <w:drawing>
          <wp:inline distT="0" distB="0" distL="0" distR="0">
            <wp:extent cx="6327775" cy="3935730"/>
            <wp:effectExtent l="19050" t="0" r="0" b="0"/>
            <wp:docPr id="9" name="图片 2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1"/>
                    <pic:cNvPicPr>
                      <a:picLocks noChangeAspect="1" noChangeArrowheads="1"/>
                    </pic:cNvPicPr>
                  </pic:nvPicPr>
                  <pic:blipFill>
                    <a:blip r:embed="rId17" cstate="print"/>
                    <a:srcRect/>
                    <a:stretch>
                      <a:fillRect/>
                    </a:stretch>
                  </pic:blipFill>
                  <pic:spPr bwMode="auto">
                    <a:xfrm>
                      <a:off x="0" y="0"/>
                      <a:ext cx="6327775" cy="3935730"/>
                    </a:xfrm>
                    <a:prstGeom prst="rect">
                      <a:avLst/>
                    </a:prstGeom>
                    <a:noFill/>
                    <a:ln w="9525">
                      <a:noFill/>
                      <a:miter lim="800000"/>
                      <a:headEnd/>
                      <a:tailEnd/>
                    </a:ln>
                  </pic:spPr>
                </pic:pic>
              </a:graphicData>
            </a:graphic>
          </wp:inline>
        </w:drawing>
      </w:r>
    </w:p>
    <w:p w:rsidR="000849CE" w:rsidRDefault="000849CE" w:rsidP="000849CE">
      <w:pPr>
        <w:spacing w:line="240" w:lineRule="auto"/>
        <w:ind w:firstLineChars="1300" w:firstLine="3120"/>
        <w:rPr>
          <w:rFonts w:ascii="宋体" w:eastAsia="宋体" w:hAnsi="宋体" w:cs="宋体" w:hint="eastAsia"/>
          <w:bCs/>
          <w:kern w:val="2"/>
          <w:sz w:val="24"/>
        </w:rPr>
      </w:pPr>
      <w:r>
        <w:rPr>
          <w:rFonts w:ascii="宋体" w:eastAsia="宋体" w:hAnsi="宋体" w:cs="宋体" w:hint="eastAsia"/>
          <w:bCs/>
          <w:kern w:val="2"/>
          <w:sz w:val="24"/>
        </w:rPr>
        <w:t>图8 西明江污水处理厂外水排查范围</w:t>
      </w:r>
    </w:p>
    <w:p w:rsidR="000849CE" w:rsidRDefault="000849CE" w:rsidP="000849CE">
      <w:pPr>
        <w:numPr>
          <w:ilvl w:val="0"/>
          <w:numId w:val="1"/>
        </w:numPr>
        <w:tabs>
          <w:tab w:val="left" w:pos="312"/>
        </w:tabs>
        <w:spacing w:line="360" w:lineRule="auto"/>
        <w:jc w:val="left"/>
        <w:rPr>
          <w:rFonts w:ascii="宋体" w:eastAsia="宋体" w:hAnsi="宋体" w:cs="仿宋_GB2312" w:hint="eastAsia"/>
          <w:bCs/>
          <w:spacing w:val="10"/>
          <w:sz w:val="28"/>
          <w:szCs w:val="28"/>
        </w:rPr>
      </w:pPr>
      <w:r>
        <w:rPr>
          <w:rFonts w:ascii="宋体" w:eastAsia="宋体" w:hAnsi="宋体" w:cs="仿宋_GB2312" w:hint="eastAsia"/>
          <w:bCs/>
          <w:spacing w:val="10"/>
          <w:sz w:val="28"/>
          <w:szCs w:val="28"/>
        </w:rPr>
        <w:t>水塘江水质净化厂</w:t>
      </w:r>
    </w:p>
    <w:p w:rsidR="000849CE" w:rsidRDefault="000849CE" w:rsidP="000849CE">
      <w:pPr>
        <w:spacing w:line="240" w:lineRule="auto"/>
        <w:ind w:firstLineChars="200" w:firstLine="600"/>
        <w:jc w:val="left"/>
        <w:rPr>
          <w:rFonts w:ascii="宋体" w:eastAsia="宋体" w:hAnsi="宋体" w:cs="仿宋_GB2312" w:hint="eastAsia"/>
          <w:bCs/>
          <w:spacing w:val="10"/>
          <w:sz w:val="28"/>
          <w:szCs w:val="28"/>
        </w:rPr>
      </w:pPr>
      <w:r>
        <w:rPr>
          <w:rFonts w:ascii="宋体" w:eastAsia="宋体" w:hAnsi="宋体" w:cs="仿宋_GB2312" w:hint="eastAsia"/>
          <w:bCs/>
          <w:spacing w:val="10"/>
          <w:sz w:val="28"/>
          <w:szCs w:val="28"/>
        </w:rPr>
        <w:t>水塘江水质净化厂坐落在南宁市江南区北部湾一号路东侧与国凯大道延长线以南，水塘江岸滩处山地区域。服务面积为9.74平方公里，区域内市政污水管网总长度为62.5公里（含合流管7.3公里），市政雨水总长度为128.3公里。上游来水主要为水塘江西侧分流</w:t>
      </w:r>
      <w:proofErr w:type="gramStart"/>
      <w:r>
        <w:rPr>
          <w:rFonts w:ascii="宋体" w:eastAsia="宋体" w:hAnsi="宋体" w:cs="仿宋_GB2312" w:hint="eastAsia"/>
          <w:bCs/>
          <w:spacing w:val="10"/>
          <w:sz w:val="28"/>
          <w:szCs w:val="28"/>
        </w:rPr>
        <w:t>制片区</w:t>
      </w:r>
      <w:proofErr w:type="gramEnd"/>
      <w:r>
        <w:rPr>
          <w:rFonts w:ascii="宋体" w:eastAsia="宋体" w:hAnsi="宋体" w:cs="仿宋_GB2312" w:hint="eastAsia"/>
          <w:bCs/>
          <w:spacing w:val="10"/>
          <w:sz w:val="28"/>
          <w:szCs w:val="28"/>
        </w:rPr>
        <w:t>和东南侧的仲蒙沟合流制片区，水流形式为重力流和污水泵站提升相结合的方式。2020年5月-7月水质情况见表9。</w:t>
      </w:r>
    </w:p>
    <w:p w:rsidR="000849CE" w:rsidRDefault="000849CE" w:rsidP="000849CE">
      <w:pPr>
        <w:spacing w:line="240" w:lineRule="auto"/>
        <w:ind w:firstLineChars="900" w:firstLine="2430"/>
        <w:jc w:val="left"/>
        <w:rPr>
          <w:rFonts w:ascii="宋体" w:eastAsia="宋体" w:hAnsi="宋体" w:cs="仿宋_GB2312" w:hint="eastAsia"/>
          <w:bCs/>
          <w:spacing w:val="-5"/>
          <w:sz w:val="28"/>
          <w:szCs w:val="28"/>
        </w:rPr>
      </w:pPr>
      <w:r>
        <w:rPr>
          <w:rFonts w:ascii="宋体" w:eastAsia="宋体" w:hAnsi="宋体" w:cs="仿宋_GB2312" w:hint="eastAsia"/>
          <w:bCs/>
          <w:spacing w:val="-5"/>
          <w:sz w:val="28"/>
          <w:szCs w:val="28"/>
        </w:rPr>
        <w:t>表9 水塘江水质净化厂水量和水质数据</w:t>
      </w:r>
    </w:p>
    <w:tbl>
      <w:tblPr>
        <w:tblW w:w="5000" w:type="pct"/>
        <w:tblCellMar>
          <w:left w:w="0" w:type="dxa"/>
          <w:right w:w="0" w:type="dxa"/>
        </w:tblCellMar>
        <w:tblLook w:val="04A0"/>
      </w:tblPr>
      <w:tblGrid>
        <w:gridCol w:w="3336"/>
        <w:gridCol w:w="3044"/>
        <w:gridCol w:w="1956"/>
      </w:tblGrid>
      <w:tr w:rsidR="000849CE" w:rsidTr="000849CE">
        <w:trPr>
          <w:trHeight w:val="331"/>
        </w:trPr>
        <w:tc>
          <w:tcPr>
            <w:tcW w:w="2001" w:type="pct"/>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kern w:val="2"/>
                <w:sz w:val="24"/>
              </w:rPr>
            </w:pPr>
            <w:r>
              <w:rPr>
                <w:rFonts w:ascii="宋体" w:eastAsia="宋体" w:hAnsi="宋体" w:cs="宋体" w:hint="eastAsia"/>
                <w:sz w:val="24"/>
                <w:lang/>
              </w:rPr>
              <w:t>污水厂名称</w:t>
            </w:r>
          </w:p>
        </w:tc>
        <w:tc>
          <w:tcPr>
            <w:tcW w:w="2999" w:type="pct"/>
            <w:gridSpan w:val="2"/>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kern w:val="2"/>
                <w:sz w:val="24"/>
              </w:rPr>
            </w:pPr>
            <w:r>
              <w:rPr>
                <w:rFonts w:ascii="宋体" w:eastAsia="宋体" w:hAnsi="宋体" w:cs="仿宋_GB2312" w:hint="eastAsia"/>
                <w:bCs/>
                <w:spacing w:val="-5"/>
                <w:kern w:val="2"/>
                <w:sz w:val="28"/>
                <w:szCs w:val="28"/>
              </w:rPr>
              <w:t>水塘江水质净化厂</w:t>
            </w:r>
          </w:p>
        </w:tc>
      </w:tr>
      <w:tr w:rsidR="000849CE" w:rsidTr="000849CE">
        <w:trPr>
          <w:trHeight w:val="33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9CE" w:rsidRDefault="000849CE">
            <w:pPr>
              <w:widowControl/>
              <w:spacing w:line="240" w:lineRule="auto"/>
              <w:jc w:val="left"/>
              <w:rPr>
                <w:rFonts w:ascii="宋体" w:eastAsia="宋体" w:hAnsi="宋体" w:cs="宋体"/>
                <w:kern w:val="2"/>
                <w:sz w:val="24"/>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0849CE" w:rsidRDefault="000849CE">
            <w:pPr>
              <w:widowControl/>
              <w:spacing w:line="240" w:lineRule="auto"/>
              <w:jc w:val="left"/>
              <w:rPr>
                <w:rFonts w:ascii="宋体" w:eastAsia="宋体" w:hAnsi="宋体" w:cs="宋体"/>
                <w:kern w:val="2"/>
                <w:sz w:val="24"/>
              </w:rPr>
            </w:pPr>
          </w:p>
        </w:tc>
      </w:tr>
      <w:tr w:rsidR="000849CE" w:rsidTr="000849CE">
        <w:trPr>
          <w:trHeight w:val="33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9CE" w:rsidRDefault="000849CE">
            <w:pPr>
              <w:widowControl/>
              <w:spacing w:line="240" w:lineRule="auto"/>
              <w:jc w:val="left"/>
              <w:rPr>
                <w:rFonts w:ascii="宋体" w:eastAsia="宋体" w:hAnsi="宋体" w:cs="宋体"/>
                <w:kern w:val="2"/>
                <w:sz w:val="24"/>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0849CE" w:rsidRDefault="000849CE">
            <w:pPr>
              <w:widowControl/>
              <w:spacing w:line="240" w:lineRule="auto"/>
              <w:jc w:val="left"/>
              <w:rPr>
                <w:rFonts w:ascii="宋体" w:eastAsia="宋体" w:hAnsi="宋体" w:cs="宋体"/>
                <w:kern w:val="2"/>
                <w:sz w:val="24"/>
              </w:rPr>
            </w:pPr>
          </w:p>
        </w:tc>
      </w:tr>
      <w:tr w:rsidR="000849CE" w:rsidTr="000849CE">
        <w:trPr>
          <w:trHeight w:val="1260"/>
        </w:trPr>
        <w:tc>
          <w:tcPr>
            <w:tcW w:w="200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kern w:val="2"/>
                <w:sz w:val="24"/>
              </w:rPr>
            </w:pPr>
            <w:r>
              <w:rPr>
                <w:rFonts w:ascii="宋体" w:eastAsia="宋体" w:hAnsi="宋体" w:cs="宋体" w:hint="eastAsia"/>
                <w:sz w:val="24"/>
                <w:lang/>
              </w:rPr>
              <w:lastRenderedPageBreak/>
              <w:t>建设规模及2020年进水BOD目标值</w:t>
            </w:r>
          </w:p>
        </w:tc>
        <w:tc>
          <w:tcPr>
            <w:tcW w:w="2999" w:type="pct"/>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sz w:val="24"/>
                <w:lang/>
              </w:rPr>
            </w:pPr>
            <w:r>
              <w:rPr>
                <w:rFonts w:ascii="宋体" w:eastAsia="宋体" w:hAnsi="宋体" w:cs="宋体" w:hint="eastAsia"/>
                <w:sz w:val="24"/>
                <w:lang/>
              </w:rPr>
              <w:t>4万m³/d</w:t>
            </w:r>
          </w:p>
          <w:p w:rsidR="000849CE" w:rsidRDefault="000849CE">
            <w:pPr>
              <w:widowControl/>
              <w:spacing w:line="240" w:lineRule="auto"/>
              <w:jc w:val="center"/>
              <w:textAlignment w:val="center"/>
              <w:rPr>
                <w:rFonts w:ascii="宋体" w:eastAsia="宋体" w:hAnsi="宋体" w:cs="宋体"/>
                <w:kern w:val="2"/>
                <w:sz w:val="24"/>
              </w:rPr>
            </w:pPr>
            <w:r>
              <w:rPr>
                <w:rFonts w:ascii="宋体" w:eastAsia="宋体" w:hAnsi="宋体" w:cs="宋体" w:hint="eastAsia"/>
                <w:sz w:val="24"/>
                <w:lang/>
              </w:rPr>
              <w:t>不低于100mg/L</w:t>
            </w:r>
          </w:p>
        </w:tc>
      </w:tr>
      <w:tr w:rsidR="000849CE" w:rsidTr="000849CE">
        <w:trPr>
          <w:trHeight w:val="570"/>
        </w:trPr>
        <w:tc>
          <w:tcPr>
            <w:tcW w:w="200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left"/>
              <w:textAlignment w:val="center"/>
              <w:rPr>
                <w:rFonts w:ascii="宋体" w:eastAsia="宋体" w:hAnsi="宋体" w:cs="宋体"/>
                <w:kern w:val="2"/>
                <w:sz w:val="24"/>
              </w:rPr>
            </w:pPr>
            <w:r>
              <w:rPr>
                <w:rFonts w:hint="eastAsia"/>
              </w:rPr>
              <w:pict>
                <v:line id="直接连接符 59" o:spid="_x0000_s2063" style="position:absolute;z-index:251658240;mso-position-horizontal-relative:text;mso-position-vertical-relative:text" from="-.4pt,1pt" to="197.15pt,30.9pt" o:gfxdata="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Hcnvc1gAAAAYBAAAPAAAAAAAAAAEAIAAAACIAAABk&#10;cnMvZG93bnJldi54bWxQSwECFAAUAAAACACHTuJAOL1uzc8BAABfAwAADgAAAAAAAAABACAAAAAl&#10;AQAAZHJzL2Uyb0RvYy54bWxQSwUGAAAAAAYABgBZAQAAZgUAAAAA&#10;">
                  <v:fill o:detectmouseclick="t"/>
                </v:line>
              </w:pict>
            </w:r>
            <w:r>
              <w:rPr>
                <w:rFonts w:hint="eastAsia"/>
                <w:noProof/>
              </w:rPr>
              <w:drawing>
                <wp:anchor distT="0" distB="0" distL="114300" distR="114300" simplePos="0" relativeHeight="251658240" behindDoc="0" locked="0" layoutInCell="1" allowOverlap="1">
                  <wp:simplePos x="0" y="0"/>
                  <wp:positionH relativeFrom="column">
                    <wp:posOffset>35560</wp:posOffset>
                  </wp:positionH>
                  <wp:positionV relativeFrom="paragraph">
                    <wp:posOffset>0</wp:posOffset>
                  </wp:positionV>
                  <wp:extent cx="0" cy="373380"/>
                  <wp:effectExtent l="0" t="0" r="0" b="0"/>
                  <wp:wrapNone/>
                  <wp:docPr id="14" name="图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8"/>
                          <a:srcRect/>
                          <a:stretch>
                            <a:fillRect/>
                          </a:stretch>
                        </pic:blipFill>
                        <pic:spPr bwMode="auto">
                          <a:xfrm>
                            <a:off x="0" y="0"/>
                            <a:ext cx="0" cy="373380"/>
                          </a:xfrm>
                          <a:prstGeom prst="rect">
                            <a:avLst/>
                          </a:prstGeom>
                          <a:noFill/>
                        </pic:spPr>
                      </pic:pic>
                    </a:graphicData>
                  </a:graphic>
                </wp:anchor>
              </w:drawing>
            </w:r>
            <w:r>
              <w:rPr>
                <w:rFonts w:ascii="宋体" w:eastAsia="宋体" w:hAnsi="宋体" w:cs="宋体" w:hint="eastAsia"/>
                <w:sz w:val="24"/>
                <w:lang/>
              </w:rPr>
              <w:t xml:space="preserve">                  相关数据</w:t>
            </w:r>
            <w:r>
              <w:rPr>
                <w:rFonts w:ascii="宋体" w:eastAsia="宋体" w:hAnsi="宋体" w:cs="宋体" w:hint="eastAsia"/>
                <w:sz w:val="24"/>
                <w:lang/>
              </w:rPr>
              <w:br/>
              <w:t xml:space="preserve"> 日期</w:t>
            </w:r>
          </w:p>
        </w:tc>
        <w:tc>
          <w:tcPr>
            <w:tcW w:w="182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kern w:val="2"/>
                <w:sz w:val="24"/>
              </w:rPr>
            </w:pPr>
            <w:r>
              <w:rPr>
                <w:rFonts w:ascii="宋体" w:eastAsia="宋体" w:hAnsi="宋体" w:cs="宋体" w:hint="eastAsia"/>
                <w:sz w:val="24"/>
                <w:lang/>
              </w:rPr>
              <w:t>月均污水处理量 (万吨/日)</w:t>
            </w:r>
          </w:p>
        </w:tc>
        <w:tc>
          <w:tcPr>
            <w:tcW w:w="117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spacing w:line="240" w:lineRule="auto"/>
              <w:jc w:val="center"/>
              <w:textAlignment w:val="center"/>
              <w:rPr>
                <w:rFonts w:ascii="宋体" w:eastAsia="宋体" w:hAnsi="宋体" w:cs="宋体"/>
                <w:kern w:val="2"/>
                <w:sz w:val="24"/>
              </w:rPr>
            </w:pPr>
            <w:r>
              <w:rPr>
                <w:rFonts w:ascii="宋体" w:eastAsia="宋体" w:hAnsi="宋体" w:cs="宋体" w:hint="eastAsia"/>
                <w:sz w:val="24"/>
                <w:lang/>
              </w:rPr>
              <w:t>进水BOD(mg/L)</w:t>
            </w:r>
          </w:p>
        </w:tc>
      </w:tr>
      <w:tr w:rsidR="000849CE" w:rsidTr="000849CE">
        <w:trPr>
          <w:trHeight w:val="570"/>
        </w:trPr>
        <w:tc>
          <w:tcPr>
            <w:tcW w:w="200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宋体"/>
                <w:bCs/>
                <w:sz w:val="24"/>
                <w:bdr w:val="single" w:sz="4" w:space="0" w:color="000000" w:frame="1"/>
                <w:lang/>
              </w:rPr>
            </w:pPr>
            <w:r>
              <w:rPr>
                <w:rFonts w:ascii="宋体" w:eastAsia="宋体" w:hAnsi="宋体" w:cs="宋体" w:hint="eastAsia"/>
                <w:bCs/>
                <w:sz w:val="24"/>
                <w:lang/>
              </w:rPr>
              <w:t>2020年5月</w:t>
            </w:r>
          </w:p>
        </w:tc>
        <w:tc>
          <w:tcPr>
            <w:tcW w:w="182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宋体"/>
                <w:bCs/>
                <w:sz w:val="24"/>
                <w:lang/>
              </w:rPr>
            </w:pPr>
            <w:r>
              <w:rPr>
                <w:rFonts w:ascii="宋体" w:eastAsia="宋体" w:hAnsi="宋体" w:cs="宋体" w:hint="eastAsia"/>
                <w:bCs/>
                <w:sz w:val="24"/>
                <w:lang/>
              </w:rPr>
              <w:t>2.36</w:t>
            </w:r>
          </w:p>
        </w:tc>
        <w:tc>
          <w:tcPr>
            <w:tcW w:w="117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宋体"/>
                <w:bCs/>
                <w:sz w:val="24"/>
                <w:lang/>
              </w:rPr>
            </w:pPr>
            <w:r>
              <w:rPr>
                <w:rFonts w:ascii="宋体" w:eastAsia="宋体" w:hAnsi="宋体" w:cs="宋体" w:hint="eastAsia"/>
                <w:bCs/>
                <w:sz w:val="24"/>
                <w:lang/>
              </w:rPr>
              <w:t>141.6</w:t>
            </w:r>
          </w:p>
        </w:tc>
      </w:tr>
      <w:tr w:rsidR="000849CE" w:rsidTr="000849CE">
        <w:trPr>
          <w:trHeight w:val="570"/>
        </w:trPr>
        <w:tc>
          <w:tcPr>
            <w:tcW w:w="200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宋体"/>
                <w:bCs/>
                <w:sz w:val="24"/>
                <w:bdr w:val="single" w:sz="4" w:space="0" w:color="000000" w:frame="1"/>
                <w:lang/>
              </w:rPr>
            </w:pPr>
            <w:r>
              <w:rPr>
                <w:rFonts w:ascii="宋体" w:eastAsia="宋体" w:hAnsi="宋体" w:cs="宋体" w:hint="eastAsia"/>
                <w:bCs/>
                <w:sz w:val="24"/>
                <w:lang/>
              </w:rPr>
              <w:t>2020年6月</w:t>
            </w:r>
          </w:p>
        </w:tc>
        <w:tc>
          <w:tcPr>
            <w:tcW w:w="182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宋体"/>
                <w:bCs/>
                <w:sz w:val="24"/>
                <w:lang/>
              </w:rPr>
            </w:pPr>
            <w:r>
              <w:rPr>
                <w:rFonts w:ascii="宋体" w:eastAsia="宋体" w:hAnsi="宋体" w:cs="宋体" w:hint="eastAsia"/>
                <w:bCs/>
                <w:sz w:val="24"/>
                <w:lang/>
              </w:rPr>
              <w:t>2.43</w:t>
            </w:r>
          </w:p>
        </w:tc>
        <w:tc>
          <w:tcPr>
            <w:tcW w:w="117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宋体"/>
                <w:bCs/>
                <w:sz w:val="24"/>
                <w:lang/>
              </w:rPr>
            </w:pPr>
            <w:r>
              <w:rPr>
                <w:rFonts w:ascii="宋体" w:eastAsia="宋体" w:hAnsi="宋体" w:cs="宋体" w:hint="eastAsia"/>
                <w:bCs/>
                <w:sz w:val="24"/>
                <w:lang/>
              </w:rPr>
              <w:t>118.4</w:t>
            </w:r>
          </w:p>
        </w:tc>
      </w:tr>
      <w:tr w:rsidR="000849CE" w:rsidTr="000849CE">
        <w:trPr>
          <w:trHeight w:val="570"/>
        </w:trPr>
        <w:tc>
          <w:tcPr>
            <w:tcW w:w="200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宋体"/>
                <w:bCs/>
                <w:sz w:val="24"/>
                <w:bdr w:val="single" w:sz="4" w:space="0" w:color="000000" w:frame="1"/>
                <w:lang/>
              </w:rPr>
            </w:pPr>
            <w:r>
              <w:rPr>
                <w:rFonts w:ascii="宋体" w:eastAsia="宋体" w:hAnsi="宋体" w:cs="宋体" w:hint="eastAsia"/>
                <w:bCs/>
                <w:sz w:val="24"/>
                <w:lang/>
              </w:rPr>
              <w:t>2020年7月</w:t>
            </w:r>
          </w:p>
        </w:tc>
        <w:tc>
          <w:tcPr>
            <w:tcW w:w="182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宋体"/>
                <w:bCs/>
                <w:sz w:val="24"/>
                <w:lang/>
              </w:rPr>
            </w:pPr>
            <w:r>
              <w:rPr>
                <w:rFonts w:ascii="宋体" w:eastAsia="宋体" w:hAnsi="宋体" w:cs="宋体" w:hint="eastAsia"/>
                <w:bCs/>
                <w:sz w:val="24"/>
                <w:lang/>
              </w:rPr>
              <w:t>2.58</w:t>
            </w:r>
          </w:p>
        </w:tc>
        <w:tc>
          <w:tcPr>
            <w:tcW w:w="117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宋体"/>
                <w:bCs/>
                <w:sz w:val="24"/>
                <w:lang/>
              </w:rPr>
            </w:pPr>
            <w:r>
              <w:rPr>
                <w:rFonts w:ascii="宋体" w:eastAsia="宋体" w:hAnsi="宋体" w:cs="宋体" w:hint="eastAsia"/>
                <w:bCs/>
                <w:sz w:val="24"/>
                <w:lang/>
              </w:rPr>
              <w:t>108.3</w:t>
            </w:r>
          </w:p>
        </w:tc>
      </w:tr>
    </w:tbl>
    <w:p w:rsidR="000849CE" w:rsidRDefault="000849CE" w:rsidP="000849CE">
      <w:pPr>
        <w:spacing w:line="240" w:lineRule="auto"/>
        <w:jc w:val="left"/>
        <w:rPr>
          <w:rFonts w:ascii="宋体" w:eastAsia="宋体" w:hAnsi="宋体" w:hint="eastAsia"/>
          <w:bCs/>
          <w:spacing w:val="10"/>
          <w:sz w:val="28"/>
          <w:szCs w:val="28"/>
        </w:rPr>
      </w:pPr>
      <w:r>
        <w:rPr>
          <w:rFonts w:ascii="宋体" w:eastAsia="宋体" w:hAnsi="宋体"/>
          <w:noProof/>
        </w:rPr>
        <w:drawing>
          <wp:inline distT="0" distB="0" distL="0" distR="0">
            <wp:extent cx="6247130" cy="3855085"/>
            <wp:effectExtent l="19050" t="0" r="1270" b="0"/>
            <wp:docPr id="10" name="图片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
                    <pic:cNvPicPr>
                      <a:picLocks noChangeAspect="1" noChangeArrowheads="1"/>
                    </pic:cNvPicPr>
                  </pic:nvPicPr>
                  <pic:blipFill>
                    <a:blip r:embed="rId18" cstate="print"/>
                    <a:srcRect/>
                    <a:stretch>
                      <a:fillRect/>
                    </a:stretch>
                  </pic:blipFill>
                  <pic:spPr bwMode="auto">
                    <a:xfrm>
                      <a:off x="0" y="0"/>
                      <a:ext cx="6247130" cy="3855085"/>
                    </a:xfrm>
                    <a:prstGeom prst="rect">
                      <a:avLst/>
                    </a:prstGeom>
                    <a:noFill/>
                    <a:ln w="9525">
                      <a:noFill/>
                      <a:miter lim="800000"/>
                      <a:headEnd/>
                      <a:tailEnd/>
                    </a:ln>
                  </pic:spPr>
                </pic:pic>
              </a:graphicData>
            </a:graphic>
          </wp:inline>
        </w:drawing>
      </w:r>
    </w:p>
    <w:p w:rsidR="000849CE" w:rsidRDefault="000849CE" w:rsidP="000849CE">
      <w:pPr>
        <w:spacing w:line="240" w:lineRule="auto"/>
        <w:ind w:firstLineChars="900" w:firstLine="2340"/>
        <w:jc w:val="left"/>
        <w:rPr>
          <w:rFonts w:ascii="宋体" w:eastAsia="宋体" w:hAnsi="宋体" w:cs="宋体" w:hint="eastAsia"/>
          <w:bCs/>
          <w:spacing w:val="10"/>
          <w:sz w:val="24"/>
        </w:rPr>
      </w:pPr>
      <w:r>
        <w:rPr>
          <w:rFonts w:ascii="宋体" w:eastAsia="宋体" w:hAnsi="宋体" w:cs="宋体" w:hint="eastAsia"/>
          <w:bCs/>
          <w:spacing w:val="10"/>
          <w:sz w:val="24"/>
        </w:rPr>
        <w:t>图9 水塘江水质净化厂外水排查范围</w:t>
      </w:r>
    </w:p>
    <w:p w:rsidR="000849CE" w:rsidRDefault="000849CE" w:rsidP="000849CE">
      <w:pPr>
        <w:pStyle w:val="a7"/>
        <w:spacing w:line="360" w:lineRule="auto"/>
        <w:rPr>
          <w:rFonts w:ascii="宋体" w:hAnsi="宋体" w:cs="仿宋_GB2312" w:hint="eastAsia"/>
          <w:color w:val="000000"/>
          <w:sz w:val="28"/>
          <w:szCs w:val="28"/>
        </w:rPr>
      </w:pPr>
      <w:r>
        <w:rPr>
          <w:rFonts w:ascii="宋体" w:hAnsi="宋体" w:cs="宋体" w:hint="eastAsia"/>
          <w:kern w:val="2"/>
          <w:sz w:val="28"/>
          <w:szCs w:val="28"/>
        </w:rPr>
        <w:br w:type="page"/>
      </w:r>
      <w:r>
        <w:rPr>
          <w:rFonts w:ascii="宋体" w:hAnsi="宋体" w:cs="仿宋_GB2312" w:hint="eastAsia"/>
          <w:color w:val="000000"/>
          <w:sz w:val="28"/>
          <w:szCs w:val="28"/>
        </w:rPr>
        <w:lastRenderedPageBreak/>
        <w:t>10.朝阳溪污水处理厂</w:t>
      </w:r>
    </w:p>
    <w:p w:rsidR="000849CE" w:rsidRDefault="000849CE" w:rsidP="000849CE">
      <w:pPr>
        <w:pStyle w:val="a7"/>
        <w:spacing w:line="408" w:lineRule="auto"/>
        <w:ind w:firstLineChars="200" w:firstLine="560"/>
        <w:rPr>
          <w:rFonts w:ascii="宋体" w:hAnsi="宋体" w:hint="eastAsia"/>
          <w:color w:val="000000"/>
          <w:sz w:val="28"/>
          <w:szCs w:val="28"/>
        </w:rPr>
      </w:pPr>
      <w:r>
        <w:rPr>
          <w:rFonts w:ascii="宋体" w:hAnsi="宋体" w:cs="宋体" w:hint="eastAsia"/>
          <w:bCs w:val="0"/>
          <w:color w:val="000000"/>
          <w:spacing w:val="0"/>
          <w:sz w:val="28"/>
          <w:szCs w:val="28"/>
        </w:rPr>
        <w:t>朝阳污水处理厂为在建污水处理厂，设计规模10万吨/天，位于北湖北路与安</w:t>
      </w:r>
      <w:proofErr w:type="gramStart"/>
      <w:r>
        <w:rPr>
          <w:rFonts w:ascii="宋体" w:hAnsi="宋体" w:cs="宋体" w:hint="eastAsia"/>
          <w:bCs w:val="0"/>
          <w:color w:val="000000"/>
          <w:spacing w:val="0"/>
          <w:sz w:val="28"/>
          <w:szCs w:val="28"/>
        </w:rPr>
        <w:t>武大道</w:t>
      </w:r>
      <w:proofErr w:type="gramEnd"/>
      <w:r>
        <w:rPr>
          <w:rFonts w:ascii="宋体" w:hAnsi="宋体" w:cs="宋体" w:hint="eastAsia"/>
          <w:bCs w:val="0"/>
          <w:color w:val="000000"/>
          <w:spacing w:val="0"/>
          <w:sz w:val="28"/>
          <w:szCs w:val="28"/>
        </w:rPr>
        <w:t>交叉口东北角。设计水质见表10，污水厂服务范围见图10。</w:t>
      </w:r>
    </w:p>
    <w:p w:rsidR="000849CE" w:rsidRDefault="000849CE" w:rsidP="000849CE">
      <w:pPr>
        <w:pStyle w:val="a7"/>
        <w:spacing w:line="408" w:lineRule="auto"/>
        <w:jc w:val="center"/>
        <w:rPr>
          <w:rFonts w:ascii="宋体" w:hAnsi="宋体" w:hint="eastAsia"/>
          <w:color w:val="000000"/>
          <w:sz w:val="28"/>
          <w:szCs w:val="28"/>
        </w:rPr>
      </w:pPr>
      <w:r>
        <w:rPr>
          <w:rFonts w:ascii="宋体" w:hAnsi="宋体" w:hint="eastAsia"/>
          <w:color w:val="000000"/>
          <w:sz w:val="28"/>
          <w:szCs w:val="28"/>
        </w:rPr>
        <w:t xml:space="preserve">    </w:t>
      </w:r>
      <w:r>
        <w:rPr>
          <w:rFonts w:ascii="宋体" w:hAnsi="宋体" w:cs="宋体" w:hint="eastAsia"/>
          <w:color w:val="000000"/>
          <w:spacing w:val="0"/>
          <w:sz w:val="28"/>
          <w:szCs w:val="28"/>
        </w:rPr>
        <w:t xml:space="preserve">表 10  </w:t>
      </w:r>
      <w:r>
        <w:rPr>
          <w:rFonts w:ascii="宋体" w:hAnsi="宋体" w:hint="eastAsia"/>
          <w:color w:val="000000"/>
          <w:sz w:val="28"/>
          <w:szCs w:val="28"/>
        </w:rPr>
        <w:t>污水厂设计水质</w:t>
      </w:r>
    </w:p>
    <w:tbl>
      <w:tblPr>
        <w:tblW w:w="5000" w:type="pct"/>
        <w:tblCellMar>
          <w:left w:w="0" w:type="dxa"/>
          <w:right w:w="0" w:type="dxa"/>
        </w:tblCellMar>
        <w:tblLook w:val="04A0"/>
      </w:tblPr>
      <w:tblGrid>
        <w:gridCol w:w="3663"/>
        <w:gridCol w:w="777"/>
        <w:gridCol w:w="779"/>
        <w:gridCol w:w="779"/>
        <w:gridCol w:w="779"/>
        <w:gridCol w:w="725"/>
        <w:gridCol w:w="834"/>
      </w:tblGrid>
      <w:tr w:rsidR="000849CE" w:rsidTr="000849CE">
        <w:trPr>
          <w:trHeight w:val="818"/>
        </w:trPr>
        <w:tc>
          <w:tcPr>
            <w:tcW w:w="2197"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仿宋"/>
                <w:bCs/>
                <w:kern w:val="2"/>
                <w:sz w:val="28"/>
                <w:szCs w:val="28"/>
              </w:rPr>
            </w:pPr>
            <w:r>
              <w:rPr>
                <w:rFonts w:ascii="宋体" w:eastAsia="宋体" w:hAnsi="宋体" w:cs="仿宋" w:hint="eastAsia"/>
                <w:bCs/>
                <w:sz w:val="28"/>
                <w:szCs w:val="28"/>
                <w:lang/>
              </w:rPr>
              <w:t>污染物指标（mg/L）</w:t>
            </w:r>
          </w:p>
        </w:tc>
        <w:tc>
          <w:tcPr>
            <w:tcW w:w="46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仿宋"/>
                <w:bCs/>
                <w:kern w:val="2"/>
                <w:sz w:val="28"/>
                <w:szCs w:val="28"/>
              </w:rPr>
            </w:pPr>
            <w:r>
              <w:rPr>
                <w:rFonts w:ascii="宋体" w:eastAsia="宋体" w:hAnsi="宋体" w:cs="仿宋_GB2312" w:hint="eastAsia"/>
                <w:bCs/>
                <w:sz w:val="28"/>
                <w:szCs w:val="28"/>
              </w:rPr>
              <w:t>BOD</w:t>
            </w:r>
            <w:r>
              <w:rPr>
                <w:rFonts w:ascii="宋体" w:eastAsia="宋体" w:hAnsi="宋体" w:cs="仿宋_GB2312" w:hint="eastAsia"/>
                <w:bCs/>
                <w:sz w:val="28"/>
                <w:szCs w:val="28"/>
                <w:vertAlign w:val="subscript"/>
              </w:rPr>
              <w:t>5</w:t>
            </w:r>
          </w:p>
        </w:tc>
        <w:tc>
          <w:tcPr>
            <w:tcW w:w="467"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仿宋"/>
                <w:bCs/>
                <w:kern w:val="2"/>
                <w:sz w:val="28"/>
                <w:szCs w:val="28"/>
              </w:rPr>
            </w:pPr>
            <w:r>
              <w:rPr>
                <w:rFonts w:ascii="宋体" w:eastAsia="宋体" w:hAnsi="宋体" w:cs="仿宋" w:hint="eastAsia"/>
                <w:bCs/>
                <w:sz w:val="28"/>
                <w:szCs w:val="28"/>
                <w:lang/>
              </w:rPr>
              <w:t>COD</w:t>
            </w:r>
          </w:p>
        </w:tc>
        <w:tc>
          <w:tcPr>
            <w:tcW w:w="467"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仿宋"/>
                <w:bCs/>
                <w:kern w:val="2"/>
                <w:sz w:val="28"/>
                <w:szCs w:val="28"/>
              </w:rPr>
            </w:pPr>
            <w:r>
              <w:rPr>
                <w:rFonts w:ascii="宋体" w:eastAsia="宋体" w:hAnsi="宋体" w:cs="仿宋" w:hint="eastAsia"/>
                <w:bCs/>
                <w:sz w:val="28"/>
                <w:szCs w:val="28"/>
                <w:lang/>
              </w:rPr>
              <w:t>SS</w:t>
            </w:r>
          </w:p>
        </w:tc>
        <w:tc>
          <w:tcPr>
            <w:tcW w:w="467"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仿宋"/>
                <w:bCs/>
                <w:kern w:val="2"/>
                <w:sz w:val="28"/>
                <w:szCs w:val="28"/>
              </w:rPr>
            </w:pPr>
            <w:r>
              <w:rPr>
                <w:rFonts w:ascii="宋体" w:eastAsia="宋体" w:hAnsi="宋体" w:cs="仿宋" w:hint="eastAsia"/>
                <w:bCs/>
                <w:sz w:val="28"/>
                <w:szCs w:val="28"/>
                <w:lang/>
              </w:rPr>
              <w:t>氨氮</w:t>
            </w:r>
          </w:p>
        </w:tc>
        <w:tc>
          <w:tcPr>
            <w:tcW w:w="435"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仿宋"/>
                <w:bCs/>
                <w:kern w:val="2"/>
                <w:sz w:val="28"/>
                <w:szCs w:val="28"/>
              </w:rPr>
            </w:pPr>
            <w:r>
              <w:rPr>
                <w:rFonts w:ascii="宋体" w:eastAsia="宋体" w:hAnsi="宋体" w:cs="仿宋" w:hint="eastAsia"/>
                <w:bCs/>
                <w:sz w:val="28"/>
                <w:szCs w:val="28"/>
                <w:lang/>
              </w:rPr>
              <w:t>总氮</w:t>
            </w:r>
          </w:p>
        </w:tc>
        <w:tc>
          <w:tcPr>
            <w:tcW w:w="500"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仿宋"/>
                <w:bCs/>
                <w:kern w:val="2"/>
                <w:sz w:val="28"/>
                <w:szCs w:val="28"/>
              </w:rPr>
            </w:pPr>
            <w:r>
              <w:rPr>
                <w:rFonts w:ascii="宋体" w:eastAsia="宋体" w:hAnsi="宋体" w:cs="仿宋" w:hint="eastAsia"/>
                <w:bCs/>
                <w:sz w:val="28"/>
                <w:szCs w:val="28"/>
                <w:lang/>
              </w:rPr>
              <w:t>TP</w:t>
            </w:r>
          </w:p>
        </w:tc>
      </w:tr>
      <w:tr w:rsidR="000849CE" w:rsidTr="000849CE">
        <w:trPr>
          <w:trHeight w:val="586"/>
        </w:trPr>
        <w:tc>
          <w:tcPr>
            <w:tcW w:w="2197"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仿宋"/>
                <w:kern w:val="2"/>
                <w:sz w:val="24"/>
              </w:rPr>
            </w:pPr>
            <w:r>
              <w:rPr>
                <w:rFonts w:ascii="宋体" w:eastAsia="宋体" w:hAnsi="宋体" w:cs="仿宋" w:hint="eastAsia"/>
                <w:sz w:val="24"/>
                <w:lang/>
              </w:rPr>
              <w:t>设计进水水质</w:t>
            </w:r>
          </w:p>
        </w:tc>
        <w:tc>
          <w:tcPr>
            <w:tcW w:w="46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仿宋"/>
                <w:kern w:val="2"/>
                <w:sz w:val="24"/>
              </w:rPr>
            </w:pPr>
            <w:r>
              <w:rPr>
                <w:rFonts w:ascii="宋体" w:eastAsia="宋体" w:hAnsi="宋体" w:cs="仿宋" w:hint="eastAsia"/>
                <w:sz w:val="24"/>
                <w:lang/>
              </w:rPr>
              <w:t>120</w:t>
            </w:r>
          </w:p>
        </w:tc>
        <w:tc>
          <w:tcPr>
            <w:tcW w:w="467"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仿宋"/>
                <w:kern w:val="2"/>
                <w:sz w:val="24"/>
              </w:rPr>
            </w:pPr>
            <w:r>
              <w:rPr>
                <w:rFonts w:ascii="宋体" w:eastAsia="宋体" w:hAnsi="宋体" w:cs="仿宋" w:hint="eastAsia"/>
                <w:sz w:val="24"/>
                <w:lang/>
              </w:rPr>
              <w:t>300</w:t>
            </w:r>
          </w:p>
        </w:tc>
        <w:tc>
          <w:tcPr>
            <w:tcW w:w="467"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仿宋"/>
                <w:kern w:val="2"/>
                <w:sz w:val="24"/>
              </w:rPr>
            </w:pPr>
            <w:r>
              <w:rPr>
                <w:rFonts w:ascii="宋体" w:eastAsia="宋体" w:hAnsi="宋体" w:cs="仿宋" w:hint="eastAsia"/>
                <w:sz w:val="24"/>
                <w:lang/>
              </w:rPr>
              <w:t>200</w:t>
            </w:r>
          </w:p>
        </w:tc>
        <w:tc>
          <w:tcPr>
            <w:tcW w:w="467"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仿宋"/>
                <w:kern w:val="2"/>
                <w:sz w:val="24"/>
              </w:rPr>
            </w:pPr>
            <w:r>
              <w:rPr>
                <w:rFonts w:ascii="宋体" w:eastAsia="宋体" w:hAnsi="宋体" w:cs="仿宋" w:hint="eastAsia"/>
                <w:sz w:val="24"/>
                <w:lang/>
              </w:rPr>
              <w:t>35</w:t>
            </w:r>
          </w:p>
        </w:tc>
        <w:tc>
          <w:tcPr>
            <w:tcW w:w="435"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仿宋"/>
                <w:kern w:val="2"/>
                <w:sz w:val="24"/>
              </w:rPr>
            </w:pPr>
            <w:r>
              <w:rPr>
                <w:rFonts w:ascii="宋体" w:eastAsia="宋体" w:hAnsi="宋体" w:cs="仿宋" w:hint="eastAsia"/>
                <w:sz w:val="24"/>
                <w:lang/>
              </w:rPr>
              <w:t>45</w:t>
            </w:r>
          </w:p>
        </w:tc>
        <w:tc>
          <w:tcPr>
            <w:tcW w:w="500"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仿宋"/>
                <w:kern w:val="2"/>
                <w:sz w:val="24"/>
              </w:rPr>
            </w:pPr>
            <w:r>
              <w:rPr>
                <w:rFonts w:ascii="宋体" w:eastAsia="宋体" w:hAnsi="宋体" w:cs="仿宋" w:hint="eastAsia"/>
                <w:sz w:val="24"/>
                <w:lang/>
              </w:rPr>
              <w:t>5</w:t>
            </w:r>
          </w:p>
        </w:tc>
      </w:tr>
      <w:tr w:rsidR="000849CE" w:rsidTr="000849CE">
        <w:trPr>
          <w:trHeight w:val="598"/>
        </w:trPr>
        <w:tc>
          <w:tcPr>
            <w:tcW w:w="2197"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仿宋"/>
                <w:kern w:val="2"/>
                <w:sz w:val="24"/>
              </w:rPr>
            </w:pPr>
            <w:r>
              <w:rPr>
                <w:rFonts w:ascii="宋体" w:eastAsia="宋体" w:hAnsi="宋体" w:cs="仿宋" w:hint="eastAsia"/>
                <w:sz w:val="24"/>
                <w:lang/>
              </w:rPr>
              <w:t>设计出水水质</w:t>
            </w:r>
          </w:p>
        </w:tc>
        <w:tc>
          <w:tcPr>
            <w:tcW w:w="46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仿宋"/>
                <w:kern w:val="2"/>
                <w:sz w:val="24"/>
              </w:rPr>
            </w:pPr>
            <w:r>
              <w:rPr>
                <w:rFonts w:ascii="宋体" w:eastAsia="宋体" w:hAnsi="宋体" w:cs="仿宋" w:hint="eastAsia"/>
                <w:sz w:val="24"/>
                <w:lang/>
              </w:rPr>
              <w:t>50</w:t>
            </w:r>
          </w:p>
        </w:tc>
        <w:tc>
          <w:tcPr>
            <w:tcW w:w="467"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仿宋"/>
                <w:kern w:val="2"/>
                <w:sz w:val="24"/>
              </w:rPr>
            </w:pPr>
            <w:r>
              <w:rPr>
                <w:rFonts w:ascii="宋体" w:eastAsia="宋体" w:hAnsi="宋体" w:cs="仿宋" w:hint="eastAsia"/>
                <w:sz w:val="24"/>
                <w:lang/>
              </w:rPr>
              <w:t>10</w:t>
            </w:r>
          </w:p>
        </w:tc>
        <w:tc>
          <w:tcPr>
            <w:tcW w:w="467"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仿宋"/>
                <w:kern w:val="2"/>
                <w:sz w:val="24"/>
              </w:rPr>
            </w:pPr>
            <w:r>
              <w:rPr>
                <w:rFonts w:ascii="宋体" w:eastAsia="宋体" w:hAnsi="宋体" w:cs="仿宋" w:hint="eastAsia"/>
                <w:sz w:val="24"/>
                <w:lang/>
              </w:rPr>
              <w:t>5</w:t>
            </w:r>
          </w:p>
        </w:tc>
        <w:tc>
          <w:tcPr>
            <w:tcW w:w="467"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仿宋"/>
                <w:kern w:val="2"/>
                <w:sz w:val="24"/>
              </w:rPr>
            </w:pPr>
            <w:r>
              <w:rPr>
                <w:rFonts w:ascii="宋体" w:eastAsia="宋体" w:hAnsi="宋体" w:cs="仿宋" w:hint="eastAsia"/>
                <w:sz w:val="24"/>
                <w:lang/>
              </w:rPr>
              <w:t>5（8）</w:t>
            </w:r>
          </w:p>
        </w:tc>
        <w:tc>
          <w:tcPr>
            <w:tcW w:w="435"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仿宋"/>
                <w:kern w:val="2"/>
                <w:sz w:val="24"/>
              </w:rPr>
            </w:pPr>
            <w:r>
              <w:rPr>
                <w:rFonts w:ascii="宋体" w:eastAsia="宋体" w:hAnsi="宋体" w:cs="仿宋" w:hint="eastAsia"/>
                <w:sz w:val="24"/>
                <w:lang/>
              </w:rPr>
              <w:t>15</w:t>
            </w:r>
          </w:p>
        </w:tc>
        <w:tc>
          <w:tcPr>
            <w:tcW w:w="500"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849CE" w:rsidRDefault="000849CE">
            <w:pPr>
              <w:widowControl/>
              <w:jc w:val="center"/>
              <w:textAlignment w:val="center"/>
              <w:rPr>
                <w:rFonts w:ascii="宋体" w:eastAsia="宋体" w:hAnsi="宋体" w:cs="仿宋"/>
                <w:kern w:val="2"/>
                <w:sz w:val="24"/>
              </w:rPr>
            </w:pPr>
            <w:r>
              <w:rPr>
                <w:rFonts w:ascii="宋体" w:eastAsia="宋体" w:hAnsi="宋体" w:cs="仿宋" w:hint="eastAsia"/>
                <w:sz w:val="24"/>
                <w:lang/>
              </w:rPr>
              <w:t>0.5</w:t>
            </w:r>
          </w:p>
        </w:tc>
      </w:tr>
    </w:tbl>
    <w:p w:rsidR="000849CE" w:rsidRDefault="000849CE" w:rsidP="000849CE">
      <w:pPr>
        <w:spacing w:line="240" w:lineRule="auto"/>
        <w:rPr>
          <w:rFonts w:ascii="宋体" w:eastAsia="宋体" w:hAnsi="宋体" w:cs="宋体" w:hint="eastAsia"/>
          <w:bCs/>
          <w:kern w:val="2"/>
          <w:sz w:val="28"/>
          <w:szCs w:val="28"/>
        </w:rPr>
      </w:pPr>
      <w:r>
        <w:rPr>
          <w:rFonts w:ascii="宋体" w:eastAsia="宋体" w:hAnsi="宋体"/>
          <w:noProof/>
        </w:rPr>
        <w:drawing>
          <wp:inline distT="0" distB="0" distL="0" distR="0">
            <wp:extent cx="6305550" cy="4608830"/>
            <wp:effectExtent l="19050" t="0" r="0" b="0"/>
            <wp:docPr id="11" name="图片 2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1"/>
                    <pic:cNvPicPr>
                      <a:picLocks noChangeAspect="1" noChangeArrowheads="1"/>
                    </pic:cNvPicPr>
                  </pic:nvPicPr>
                  <pic:blipFill>
                    <a:blip r:embed="rId19" cstate="print"/>
                    <a:srcRect/>
                    <a:stretch>
                      <a:fillRect/>
                    </a:stretch>
                  </pic:blipFill>
                  <pic:spPr bwMode="auto">
                    <a:xfrm>
                      <a:off x="0" y="0"/>
                      <a:ext cx="6305550" cy="4608830"/>
                    </a:xfrm>
                    <a:prstGeom prst="rect">
                      <a:avLst/>
                    </a:prstGeom>
                    <a:noFill/>
                    <a:ln w="9525">
                      <a:noFill/>
                      <a:miter lim="800000"/>
                      <a:headEnd/>
                      <a:tailEnd/>
                    </a:ln>
                  </pic:spPr>
                </pic:pic>
              </a:graphicData>
            </a:graphic>
          </wp:inline>
        </w:drawing>
      </w:r>
    </w:p>
    <w:p w:rsidR="000849CE" w:rsidRDefault="000849CE" w:rsidP="000849CE">
      <w:pPr>
        <w:spacing w:line="240" w:lineRule="auto"/>
        <w:jc w:val="center"/>
        <w:rPr>
          <w:rFonts w:ascii="宋体" w:eastAsia="宋体" w:hAnsi="宋体" w:cs="宋体" w:hint="eastAsia"/>
          <w:bCs/>
          <w:kern w:val="2"/>
          <w:sz w:val="28"/>
          <w:szCs w:val="28"/>
        </w:rPr>
      </w:pPr>
      <w:r>
        <w:rPr>
          <w:rFonts w:ascii="宋体" w:eastAsia="宋体" w:hAnsi="宋体" w:cs="宋体" w:hint="eastAsia"/>
          <w:bCs/>
          <w:kern w:val="2"/>
          <w:sz w:val="28"/>
          <w:szCs w:val="28"/>
        </w:rPr>
        <w:t>图10  朝阳溪污水厂服务范围</w:t>
      </w:r>
    </w:p>
    <w:p w:rsidR="000849CE" w:rsidRDefault="000849CE" w:rsidP="000849CE">
      <w:pPr>
        <w:spacing w:line="240" w:lineRule="auto"/>
        <w:ind w:firstLineChars="152" w:firstLine="426"/>
        <w:rPr>
          <w:rFonts w:ascii="宋体" w:eastAsia="宋体" w:hAnsi="宋体" w:cs="宋体" w:hint="eastAsia"/>
          <w:bCs/>
          <w:kern w:val="2"/>
          <w:sz w:val="28"/>
          <w:szCs w:val="28"/>
        </w:rPr>
      </w:pPr>
    </w:p>
    <w:p w:rsidR="000849CE" w:rsidRDefault="000849CE" w:rsidP="000849CE">
      <w:pPr>
        <w:spacing w:line="240" w:lineRule="auto"/>
        <w:ind w:firstLineChars="152" w:firstLine="426"/>
        <w:rPr>
          <w:rFonts w:ascii="宋体" w:eastAsia="宋体" w:hAnsi="宋体" w:cs="宋体" w:hint="eastAsia"/>
          <w:bCs/>
          <w:kern w:val="2"/>
          <w:sz w:val="28"/>
          <w:szCs w:val="28"/>
        </w:rPr>
      </w:pPr>
      <w:r>
        <w:rPr>
          <w:rFonts w:ascii="宋体" w:eastAsia="宋体" w:hAnsi="宋体" w:cs="宋体" w:hint="eastAsia"/>
          <w:bCs/>
          <w:kern w:val="2"/>
          <w:sz w:val="28"/>
          <w:szCs w:val="28"/>
        </w:rPr>
        <w:lastRenderedPageBreak/>
        <w:t>现阶段，江南厂现状服务范围基本涵盖在建的朝阳溪污水处理厂服务范围，因此在进行全市外水排查时按照各厂实际的收集范围进行调查。</w:t>
      </w:r>
    </w:p>
    <w:p w:rsidR="000849CE" w:rsidRDefault="000849CE" w:rsidP="000849CE">
      <w:pPr>
        <w:spacing w:line="240" w:lineRule="auto"/>
        <w:rPr>
          <w:rFonts w:ascii="宋体" w:eastAsia="宋体" w:hAnsi="宋体" w:cs="宋体" w:hint="eastAsia"/>
          <w:bCs/>
          <w:kern w:val="2"/>
          <w:sz w:val="28"/>
          <w:szCs w:val="28"/>
        </w:rPr>
      </w:pPr>
    </w:p>
    <w:p w:rsidR="000849CE" w:rsidRDefault="000849CE" w:rsidP="000849CE">
      <w:pPr>
        <w:spacing w:line="240" w:lineRule="auto"/>
        <w:rPr>
          <w:rFonts w:ascii="宋体" w:eastAsia="宋体" w:hAnsi="宋体" w:cs="宋体" w:hint="eastAsia"/>
          <w:bCs/>
          <w:kern w:val="2"/>
          <w:sz w:val="28"/>
          <w:szCs w:val="28"/>
        </w:rPr>
      </w:pPr>
    </w:p>
    <w:p w:rsidR="000849CE" w:rsidRDefault="000849CE" w:rsidP="000849CE">
      <w:pPr>
        <w:spacing w:line="240" w:lineRule="auto"/>
        <w:rPr>
          <w:rFonts w:ascii="宋体" w:eastAsia="宋体" w:hAnsi="宋体" w:cs="宋体" w:hint="eastAsia"/>
          <w:bCs/>
          <w:kern w:val="2"/>
          <w:sz w:val="28"/>
          <w:szCs w:val="28"/>
        </w:rPr>
      </w:pPr>
    </w:p>
    <w:p w:rsidR="000849CE" w:rsidRDefault="000849CE" w:rsidP="000849CE">
      <w:pPr>
        <w:spacing w:line="240" w:lineRule="auto"/>
        <w:rPr>
          <w:rFonts w:ascii="宋体" w:eastAsia="宋体" w:hAnsi="宋体" w:cs="宋体" w:hint="eastAsia"/>
          <w:bCs/>
          <w:kern w:val="2"/>
          <w:sz w:val="28"/>
          <w:szCs w:val="28"/>
        </w:rPr>
      </w:pPr>
      <w:r>
        <w:rPr>
          <w:rFonts w:ascii="宋体" w:eastAsia="宋体" w:hAnsi="宋体" w:cs="宋体" w:hint="eastAsia"/>
          <w:bCs/>
          <w:kern w:val="2"/>
          <w:sz w:val="28"/>
          <w:szCs w:val="28"/>
        </w:rPr>
        <w:t>11.那平江污水处理厂</w:t>
      </w:r>
    </w:p>
    <w:p w:rsidR="000849CE" w:rsidRDefault="000849CE" w:rsidP="000849CE">
      <w:pPr>
        <w:spacing w:line="240" w:lineRule="auto"/>
        <w:ind w:firstLineChars="152" w:firstLine="426"/>
        <w:rPr>
          <w:rFonts w:ascii="宋体" w:eastAsia="宋体" w:hAnsi="宋体" w:cs="宋体" w:hint="eastAsia"/>
          <w:bCs/>
          <w:kern w:val="2"/>
          <w:sz w:val="28"/>
          <w:szCs w:val="28"/>
        </w:rPr>
      </w:pPr>
      <w:r>
        <w:rPr>
          <w:rFonts w:ascii="宋体" w:eastAsia="宋体" w:hAnsi="宋体" w:cs="宋体" w:hint="eastAsia"/>
          <w:bCs/>
          <w:kern w:val="2"/>
          <w:sz w:val="28"/>
          <w:szCs w:val="28"/>
        </w:rPr>
        <w:t>那平江污水处理厂为在建污水厂，设计规模10万吨/天，位于南宁市</w:t>
      </w:r>
      <w:proofErr w:type="gramStart"/>
      <w:r>
        <w:rPr>
          <w:rFonts w:ascii="宋体" w:eastAsia="宋体" w:hAnsi="宋体" w:cs="宋体" w:hint="eastAsia"/>
          <w:bCs/>
          <w:kern w:val="2"/>
          <w:sz w:val="28"/>
          <w:szCs w:val="28"/>
        </w:rPr>
        <w:t>青秀</w:t>
      </w:r>
      <w:proofErr w:type="gramEnd"/>
      <w:r>
        <w:rPr>
          <w:rFonts w:ascii="宋体" w:eastAsia="宋体" w:hAnsi="宋体" w:cs="宋体" w:hint="eastAsia"/>
          <w:bCs/>
          <w:kern w:val="2"/>
          <w:sz w:val="28"/>
          <w:szCs w:val="28"/>
        </w:rPr>
        <w:t>区，规划</w:t>
      </w:r>
      <w:proofErr w:type="gramStart"/>
      <w:r>
        <w:rPr>
          <w:rFonts w:ascii="宋体" w:eastAsia="宋体" w:hAnsi="宋体" w:cs="宋体" w:hint="eastAsia"/>
          <w:bCs/>
          <w:kern w:val="2"/>
          <w:sz w:val="28"/>
          <w:szCs w:val="28"/>
        </w:rPr>
        <w:t>凤</w:t>
      </w:r>
      <w:proofErr w:type="gramEnd"/>
      <w:r>
        <w:rPr>
          <w:rFonts w:ascii="宋体" w:eastAsia="宋体" w:hAnsi="宋体" w:cs="宋体" w:hint="eastAsia"/>
          <w:bCs/>
          <w:kern w:val="2"/>
          <w:sz w:val="28"/>
          <w:szCs w:val="28"/>
        </w:rPr>
        <w:t>岭北路延长线与平云大道交叉口西北侧。服务片区包括屯里西片区（区域1）、仙</w:t>
      </w:r>
      <w:proofErr w:type="gramStart"/>
      <w:r>
        <w:rPr>
          <w:rFonts w:ascii="宋体" w:eastAsia="宋体" w:hAnsi="宋体" w:cs="宋体" w:hint="eastAsia"/>
          <w:bCs/>
          <w:kern w:val="2"/>
          <w:sz w:val="28"/>
          <w:szCs w:val="28"/>
        </w:rPr>
        <w:t>葫</w:t>
      </w:r>
      <w:proofErr w:type="gramEnd"/>
      <w:r>
        <w:rPr>
          <w:rFonts w:ascii="宋体" w:eastAsia="宋体" w:hAnsi="宋体" w:cs="宋体" w:hint="eastAsia"/>
          <w:bCs/>
          <w:kern w:val="2"/>
          <w:sz w:val="28"/>
          <w:szCs w:val="28"/>
        </w:rPr>
        <w:t>西片区（区域2）、林里桥片区（区域3）以及铜鼓岭路-青环路片区（区域4，</w:t>
      </w:r>
      <w:proofErr w:type="gramStart"/>
      <w:r>
        <w:rPr>
          <w:rFonts w:ascii="宋体" w:eastAsia="宋体" w:hAnsi="宋体" w:cs="宋体" w:hint="eastAsia"/>
          <w:bCs/>
          <w:kern w:val="2"/>
          <w:sz w:val="28"/>
          <w:szCs w:val="28"/>
        </w:rPr>
        <w:t>含方特及领秀前城</w:t>
      </w:r>
      <w:proofErr w:type="gramEnd"/>
      <w:r>
        <w:rPr>
          <w:rFonts w:ascii="宋体" w:eastAsia="宋体" w:hAnsi="宋体" w:cs="宋体" w:hint="eastAsia"/>
          <w:bCs/>
          <w:kern w:val="2"/>
          <w:sz w:val="28"/>
          <w:szCs w:val="28"/>
        </w:rPr>
        <w:t>）。那平江污水厂厂进水水源来自蓉</w:t>
      </w:r>
      <w:proofErr w:type="gramStart"/>
      <w:r>
        <w:rPr>
          <w:rFonts w:ascii="宋体" w:eastAsia="宋体" w:hAnsi="宋体" w:cs="宋体" w:hint="eastAsia"/>
          <w:bCs/>
          <w:kern w:val="2"/>
          <w:sz w:val="28"/>
          <w:szCs w:val="28"/>
        </w:rPr>
        <w:t>茉</w:t>
      </w:r>
      <w:proofErr w:type="gramEnd"/>
      <w:r>
        <w:rPr>
          <w:rFonts w:ascii="宋体" w:eastAsia="宋体" w:hAnsi="宋体" w:cs="宋体" w:hint="eastAsia"/>
          <w:bCs/>
          <w:kern w:val="2"/>
          <w:sz w:val="28"/>
          <w:szCs w:val="28"/>
        </w:rPr>
        <w:t>湖泵站，厂外提升泵站直接从污水主干管引水，</w:t>
      </w:r>
      <w:proofErr w:type="gramStart"/>
      <w:r>
        <w:rPr>
          <w:rFonts w:ascii="宋体" w:eastAsia="宋体" w:hAnsi="宋体" w:cs="宋体" w:hint="eastAsia"/>
          <w:bCs/>
          <w:kern w:val="2"/>
          <w:sz w:val="28"/>
          <w:szCs w:val="28"/>
        </w:rPr>
        <w:t>经压力</w:t>
      </w:r>
      <w:proofErr w:type="gramEnd"/>
      <w:r>
        <w:rPr>
          <w:rFonts w:ascii="宋体" w:eastAsia="宋体" w:hAnsi="宋体" w:cs="宋体" w:hint="eastAsia"/>
          <w:bCs/>
          <w:kern w:val="2"/>
          <w:sz w:val="28"/>
          <w:szCs w:val="28"/>
        </w:rPr>
        <w:t>污水管送至厂内预处理构筑物。服务范围见图。</w:t>
      </w:r>
    </w:p>
    <w:p w:rsidR="000849CE" w:rsidRDefault="000849CE" w:rsidP="000849CE">
      <w:pPr>
        <w:spacing w:line="240" w:lineRule="auto"/>
        <w:jc w:val="center"/>
        <w:rPr>
          <w:rFonts w:ascii="宋体" w:eastAsia="宋体" w:hAnsi="宋体" w:cs="宋体" w:hint="eastAsia"/>
          <w:bCs/>
          <w:kern w:val="2"/>
          <w:sz w:val="28"/>
          <w:szCs w:val="28"/>
        </w:rPr>
      </w:pPr>
      <w:r>
        <w:rPr>
          <w:rFonts w:ascii="宋体" w:eastAsia="宋体" w:hAnsi="宋体" w:cs="宋体" w:hint="eastAsia"/>
          <w:bCs/>
          <w:kern w:val="2"/>
          <w:sz w:val="28"/>
          <w:szCs w:val="28"/>
        </w:rPr>
        <w:t>表11  那平江污水厂设计进水水质</w:t>
      </w:r>
    </w:p>
    <w:tbl>
      <w:tblPr>
        <w:tblpPr w:leftFromText="180" w:rightFromText="180" w:vertAnchor="text" w:horzAnchor="page" w:tblpX="1188" w:tblpY="15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04"/>
        <w:gridCol w:w="1543"/>
        <w:gridCol w:w="1007"/>
        <w:gridCol w:w="983"/>
        <w:gridCol w:w="932"/>
        <w:gridCol w:w="980"/>
        <w:gridCol w:w="973"/>
      </w:tblGrid>
      <w:tr w:rsidR="000849CE" w:rsidTr="000849CE">
        <w:trPr>
          <w:trHeight w:val="1123"/>
        </w:trPr>
        <w:tc>
          <w:tcPr>
            <w:tcW w:w="1234" w:type="pct"/>
            <w:tcBorders>
              <w:top w:val="single" w:sz="4" w:space="0" w:color="auto"/>
              <w:left w:val="single" w:sz="4" w:space="0" w:color="auto"/>
              <w:bottom w:val="single" w:sz="4" w:space="0" w:color="auto"/>
              <w:right w:val="single" w:sz="4" w:space="0" w:color="auto"/>
            </w:tcBorders>
            <w:vAlign w:val="center"/>
            <w:hideMark/>
          </w:tcPr>
          <w:p w:rsidR="000849CE" w:rsidRDefault="000849CE">
            <w:pPr>
              <w:widowControl/>
              <w:jc w:val="center"/>
              <w:textAlignment w:val="center"/>
              <w:rPr>
                <w:rFonts w:ascii="宋体" w:eastAsia="宋体" w:hAnsi="宋体" w:cs="仿宋"/>
                <w:sz w:val="24"/>
                <w:lang/>
              </w:rPr>
            </w:pPr>
            <w:r>
              <w:rPr>
                <w:rFonts w:ascii="宋体" w:eastAsia="宋体" w:hAnsi="宋体" w:cs="仿宋" w:hint="eastAsia"/>
                <w:sz w:val="24"/>
                <w:lang/>
              </w:rPr>
              <w:t>项目</w:t>
            </w:r>
          </w:p>
        </w:tc>
        <w:tc>
          <w:tcPr>
            <w:tcW w:w="905" w:type="pct"/>
            <w:tcBorders>
              <w:top w:val="single" w:sz="4" w:space="0" w:color="auto"/>
              <w:left w:val="single" w:sz="4" w:space="0" w:color="auto"/>
              <w:bottom w:val="single" w:sz="4" w:space="0" w:color="auto"/>
              <w:right w:val="single" w:sz="4" w:space="0" w:color="auto"/>
            </w:tcBorders>
            <w:vAlign w:val="center"/>
            <w:hideMark/>
          </w:tcPr>
          <w:p w:rsidR="000849CE" w:rsidRDefault="000849CE">
            <w:pPr>
              <w:widowControl/>
              <w:jc w:val="center"/>
              <w:textAlignment w:val="center"/>
              <w:rPr>
                <w:rFonts w:ascii="宋体" w:eastAsia="宋体" w:hAnsi="宋体" w:cs="仿宋"/>
                <w:sz w:val="24"/>
                <w:lang/>
              </w:rPr>
            </w:pPr>
            <w:r>
              <w:rPr>
                <w:rFonts w:ascii="宋体" w:eastAsia="宋体" w:hAnsi="宋体" w:cs="仿宋" w:hint="eastAsia"/>
                <w:sz w:val="24"/>
                <w:lang/>
              </w:rPr>
              <w:t>BOD5</w:t>
            </w:r>
          </w:p>
        </w:tc>
        <w:tc>
          <w:tcPr>
            <w:tcW w:w="591" w:type="pct"/>
            <w:tcBorders>
              <w:top w:val="single" w:sz="4" w:space="0" w:color="auto"/>
              <w:left w:val="single" w:sz="4" w:space="0" w:color="auto"/>
              <w:bottom w:val="single" w:sz="4" w:space="0" w:color="auto"/>
              <w:right w:val="single" w:sz="4" w:space="0" w:color="auto"/>
            </w:tcBorders>
            <w:vAlign w:val="center"/>
            <w:hideMark/>
          </w:tcPr>
          <w:p w:rsidR="000849CE" w:rsidRDefault="000849CE">
            <w:pPr>
              <w:widowControl/>
              <w:jc w:val="center"/>
              <w:textAlignment w:val="center"/>
              <w:rPr>
                <w:rFonts w:ascii="宋体" w:eastAsia="宋体" w:hAnsi="宋体" w:cs="仿宋"/>
                <w:sz w:val="24"/>
                <w:lang/>
              </w:rPr>
            </w:pPr>
            <w:proofErr w:type="spellStart"/>
            <w:r>
              <w:rPr>
                <w:rFonts w:ascii="宋体" w:eastAsia="宋体" w:hAnsi="宋体" w:cs="仿宋" w:hint="eastAsia"/>
                <w:sz w:val="24"/>
                <w:lang/>
              </w:rPr>
              <w:t>CODcr</w:t>
            </w:r>
            <w:proofErr w:type="spellEnd"/>
          </w:p>
        </w:tc>
        <w:tc>
          <w:tcPr>
            <w:tcW w:w="577" w:type="pct"/>
            <w:tcBorders>
              <w:top w:val="single" w:sz="4" w:space="0" w:color="auto"/>
              <w:left w:val="single" w:sz="4" w:space="0" w:color="auto"/>
              <w:bottom w:val="single" w:sz="4" w:space="0" w:color="auto"/>
              <w:right w:val="single" w:sz="4" w:space="0" w:color="auto"/>
            </w:tcBorders>
            <w:vAlign w:val="center"/>
            <w:hideMark/>
          </w:tcPr>
          <w:p w:rsidR="000849CE" w:rsidRDefault="000849CE">
            <w:pPr>
              <w:widowControl/>
              <w:jc w:val="center"/>
              <w:textAlignment w:val="center"/>
              <w:rPr>
                <w:rFonts w:ascii="宋体" w:eastAsia="宋体" w:hAnsi="宋体" w:cs="仿宋"/>
                <w:sz w:val="24"/>
                <w:lang/>
              </w:rPr>
            </w:pPr>
            <w:r>
              <w:rPr>
                <w:rFonts w:ascii="宋体" w:eastAsia="宋体" w:hAnsi="宋体" w:cs="仿宋" w:hint="eastAsia"/>
                <w:sz w:val="24"/>
                <w:lang/>
              </w:rPr>
              <w:t>SS</w:t>
            </w:r>
          </w:p>
        </w:tc>
        <w:tc>
          <w:tcPr>
            <w:tcW w:w="547" w:type="pct"/>
            <w:tcBorders>
              <w:top w:val="single" w:sz="4" w:space="0" w:color="auto"/>
              <w:left w:val="single" w:sz="4" w:space="0" w:color="auto"/>
              <w:bottom w:val="single" w:sz="4" w:space="0" w:color="auto"/>
              <w:right w:val="single" w:sz="4" w:space="0" w:color="auto"/>
            </w:tcBorders>
            <w:vAlign w:val="center"/>
            <w:hideMark/>
          </w:tcPr>
          <w:p w:rsidR="000849CE" w:rsidRDefault="000849CE">
            <w:pPr>
              <w:widowControl/>
              <w:jc w:val="center"/>
              <w:textAlignment w:val="center"/>
              <w:rPr>
                <w:rFonts w:ascii="宋体" w:eastAsia="宋体" w:hAnsi="宋体" w:cs="仿宋"/>
                <w:sz w:val="24"/>
                <w:lang/>
              </w:rPr>
            </w:pPr>
            <w:r>
              <w:rPr>
                <w:rFonts w:ascii="宋体" w:eastAsia="宋体" w:hAnsi="宋体" w:cs="仿宋" w:hint="eastAsia"/>
                <w:sz w:val="24"/>
                <w:lang/>
              </w:rPr>
              <w:t>氨氮</w:t>
            </w:r>
          </w:p>
        </w:tc>
        <w:tc>
          <w:tcPr>
            <w:tcW w:w="575" w:type="pct"/>
            <w:tcBorders>
              <w:top w:val="single" w:sz="4" w:space="0" w:color="auto"/>
              <w:left w:val="single" w:sz="4" w:space="0" w:color="auto"/>
              <w:bottom w:val="single" w:sz="4" w:space="0" w:color="auto"/>
              <w:right w:val="single" w:sz="4" w:space="0" w:color="auto"/>
            </w:tcBorders>
            <w:vAlign w:val="center"/>
            <w:hideMark/>
          </w:tcPr>
          <w:p w:rsidR="000849CE" w:rsidRDefault="000849CE">
            <w:pPr>
              <w:widowControl/>
              <w:jc w:val="center"/>
              <w:textAlignment w:val="center"/>
              <w:rPr>
                <w:rFonts w:ascii="宋体" w:eastAsia="宋体" w:hAnsi="宋体" w:cs="仿宋"/>
                <w:sz w:val="24"/>
                <w:lang/>
              </w:rPr>
            </w:pPr>
            <w:r>
              <w:rPr>
                <w:rFonts w:ascii="宋体" w:eastAsia="宋体" w:hAnsi="宋体" w:cs="仿宋" w:hint="eastAsia"/>
                <w:sz w:val="24"/>
                <w:lang/>
              </w:rPr>
              <w:t>TN</w:t>
            </w:r>
          </w:p>
        </w:tc>
        <w:tc>
          <w:tcPr>
            <w:tcW w:w="571" w:type="pct"/>
            <w:tcBorders>
              <w:top w:val="single" w:sz="4" w:space="0" w:color="auto"/>
              <w:left w:val="single" w:sz="4" w:space="0" w:color="auto"/>
              <w:bottom w:val="single" w:sz="4" w:space="0" w:color="auto"/>
              <w:right w:val="single" w:sz="4" w:space="0" w:color="auto"/>
            </w:tcBorders>
            <w:vAlign w:val="center"/>
            <w:hideMark/>
          </w:tcPr>
          <w:p w:rsidR="000849CE" w:rsidRDefault="000849CE">
            <w:pPr>
              <w:widowControl/>
              <w:jc w:val="center"/>
              <w:textAlignment w:val="center"/>
              <w:rPr>
                <w:rFonts w:ascii="宋体" w:eastAsia="宋体" w:hAnsi="宋体" w:cs="仿宋"/>
                <w:sz w:val="24"/>
                <w:lang/>
              </w:rPr>
            </w:pPr>
            <w:r>
              <w:rPr>
                <w:rFonts w:ascii="宋体" w:eastAsia="宋体" w:hAnsi="宋体" w:cs="仿宋" w:hint="eastAsia"/>
                <w:sz w:val="24"/>
                <w:lang/>
              </w:rPr>
              <w:t>TP</w:t>
            </w:r>
          </w:p>
        </w:tc>
      </w:tr>
      <w:tr w:rsidR="000849CE" w:rsidTr="000849CE">
        <w:trPr>
          <w:trHeight w:val="464"/>
        </w:trPr>
        <w:tc>
          <w:tcPr>
            <w:tcW w:w="1234" w:type="pct"/>
            <w:tcBorders>
              <w:top w:val="single" w:sz="4" w:space="0" w:color="auto"/>
              <w:left w:val="single" w:sz="4" w:space="0" w:color="auto"/>
              <w:bottom w:val="single" w:sz="4" w:space="0" w:color="auto"/>
              <w:right w:val="single" w:sz="4" w:space="0" w:color="auto"/>
            </w:tcBorders>
            <w:vAlign w:val="center"/>
            <w:hideMark/>
          </w:tcPr>
          <w:p w:rsidR="000849CE" w:rsidRDefault="000849CE">
            <w:pPr>
              <w:widowControl/>
              <w:jc w:val="center"/>
              <w:textAlignment w:val="center"/>
              <w:rPr>
                <w:rFonts w:ascii="宋体" w:eastAsia="宋体" w:hAnsi="宋体" w:cs="仿宋"/>
                <w:sz w:val="24"/>
                <w:lang/>
              </w:rPr>
            </w:pPr>
            <w:r>
              <w:rPr>
                <w:rFonts w:ascii="宋体" w:eastAsia="宋体" w:hAnsi="宋体" w:cs="仿宋" w:hint="eastAsia"/>
                <w:sz w:val="24"/>
                <w:lang/>
              </w:rPr>
              <w:t>进水（mg/l）</w:t>
            </w:r>
          </w:p>
        </w:tc>
        <w:tc>
          <w:tcPr>
            <w:tcW w:w="905" w:type="pct"/>
            <w:tcBorders>
              <w:top w:val="single" w:sz="4" w:space="0" w:color="auto"/>
              <w:left w:val="single" w:sz="4" w:space="0" w:color="auto"/>
              <w:bottom w:val="single" w:sz="4" w:space="0" w:color="auto"/>
              <w:right w:val="single" w:sz="4" w:space="0" w:color="auto"/>
            </w:tcBorders>
            <w:vAlign w:val="center"/>
            <w:hideMark/>
          </w:tcPr>
          <w:p w:rsidR="000849CE" w:rsidRDefault="000849CE">
            <w:pPr>
              <w:widowControl/>
              <w:jc w:val="center"/>
              <w:textAlignment w:val="center"/>
              <w:rPr>
                <w:rFonts w:ascii="宋体" w:eastAsia="宋体" w:hAnsi="宋体" w:cs="仿宋"/>
                <w:sz w:val="24"/>
                <w:lang/>
              </w:rPr>
            </w:pPr>
            <w:r>
              <w:rPr>
                <w:rFonts w:ascii="宋体" w:eastAsia="宋体" w:hAnsi="宋体" w:cs="仿宋" w:hint="eastAsia"/>
                <w:sz w:val="24"/>
                <w:lang/>
              </w:rPr>
              <w:t>120</w:t>
            </w:r>
          </w:p>
        </w:tc>
        <w:tc>
          <w:tcPr>
            <w:tcW w:w="591" w:type="pct"/>
            <w:tcBorders>
              <w:top w:val="single" w:sz="4" w:space="0" w:color="auto"/>
              <w:left w:val="single" w:sz="4" w:space="0" w:color="auto"/>
              <w:bottom w:val="single" w:sz="4" w:space="0" w:color="auto"/>
              <w:right w:val="single" w:sz="4" w:space="0" w:color="auto"/>
            </w:tcBorders>
            <w:vAlign w:val="center"/>
            <w:hideMark/>
          </w:tcPr>
          <w:p w:rsidR="000849CE" w:rsidRDefault="000849CE">
            <w:pPr>
              <w:widowControl/>
              <w:jc w:val="center"/>
              <w:textAlignment w:val="center"/>
              <w:rPr>
                <w:rFonts w:ascii="宋体" w:eastAsia="宋体" w:hAnsi="宋体" w:cs="仿宋"/>
                <w:sz w:val="24"/>
                <w:lang/>
              </w:rPr>
            </w:pPr>
            <w:r>
              <w:rPr>
                <w:rFonts w:ascii="宋体" w:eastAsia="宋体" w:hAnsi="宋体" w:cs="仿宋" w:hint="eastAsia"/>
                <w:sz w:val="24"/>
                <w:lang/>
              </w:rPr>
              <w:t>300</w:t>
            </w:r>
          </w:p>
        </w:tc>
        <w:tc>
          <w:tcPr>
            <w:tcW w:w="577" w:type="pct"/>
            <w:tcBorders>
              <w:top w:val="single" w:sz="4" w:space="0" w:color="auto"/>
              <w:left w:val="single" w:sz="4" w:space="0" w:color="auto"/>
              <w:bottom w:val="single" w:sz="4" w:space="0" w:color="auto"/>
              <w:right w:val="single" w:sz="4" w:space="0" w:color="auto"/>
            </w:tcBorders>
            <w:vAlign w:val="center"/>
            <w:hideMark/>
          </w:tcPr>
          <w:p w:rsidR="000849CE" w:rsidRDefault="000849CE">
            <w:pPr>
              <w:widowControl/>
              <w:jc w:val="center"/>
              <w:textAlignment w:val="center"/>
              <w:rPr>
                <w:rFonts w:ascii="宋体" w:eastAsia="宋体" w:hAnsi="宋体" w:cs="仿宋"/>
                <w:sz w:val="24"/>
                <w:lang/>
              </w:rPr>
            </w:pPr>
            <w:r>
              <w:rPr>
                <w:rFonts w:ascii="宋体" w:eastAsia="宋体" w:hAnsi="宋体" w:cs="仿宋" w:hint="eastAsia"/>
                <w:sz w:val="24"/>
                <w:lang/>
              </w:rPr>
              <w:t>200</w:t>
            </w:r>
          </w:p>
        </w:tc>
        <w:tc>
          <w:tcPr>
            <w:tcW w:w="547" w:type="pct"/>
            <w:tcBorders>
              <w:top w:val="single" w:sz="4" w:space="0" w:color="auto"/>
              <w:left w:val="single" w:sz="4" w:space="0" w:color="auto"/>
              <w:bottom w:val="single" w:sz="4" w:space="0" w:color="auto"/>
              <w:right w:val="single" w:sz="4" w:space="0" w:color="auto"/>
            </w:tcBorders>
            <w:vAlign w:val="center"/>
            <w:hideMark/>
          </w:tcPr>
          <w:p w:rsidR="000849CE" w:rsidRDefault="000849CE">
            <w:pPr>
              <w:widowControl/>
              <w:jc w:val="center"/>
              <w:textAlignment w:val="center"/>
              <w:rPr>
                <w:rFonts w:ascii="宋体" w:eastAsia="宋体" w:hAnsi="宋体" w:cs="仿宋"/>
                <w:sz w:val="24"/>
                <w:lang/>
              </w:rPr>
            </w:pPr>
            <w:r>
              <w:rPr>
                <w:rFonts w:ascii="宋体" w:eastAsia="宋体" w:hAnsi="宋体" w:cs="仿宋" w:hint="eastAsia"/>
                <w:sz w:val="24"/>
                <w:lang/>
              </w:rPr>
              <w:t>30</w:t>
            </w:r>
          </w:p>
        </w:tc>
        <w:tc>
          <w:tcPr>
            <w:tcW w:w="575" w:type="pct"/>
            <w:tcBorders>
              <w:top w:val="single" w:sz="4" w:space="0" w:color="auto"/>
              <w:left w:val="single" w:sz="4" w:space="0" w:color="auto"/>
              <w:bottom w:val="single" w:sz="4" w:space="0" w:color="auto"/>
              <w:right w:val="single" w:sz="4" w:space="0" w:color="auto"/>
            </w:tcBorders>
            <w:vAlign w:val="center"/>
            <w:hideMark/>
          </w:tcPr>
          <w:p w:rsidR="000849CE" w:rsidRDefault="000849CE">
            <w:pPr>
              <w:widowControl/>
              <w:jc w:val="center"/>
              <w:textAlignment w:val="center"/>
              <w:rPr>
                <w:rFonts w:ascii="宋体" w:eastAsia="宋体" w:hAnsi="宋体" w:cs="仿宋"/>
                <w:sz w:val="24"/>
                <w:lang/>
              </w:rPr>
            </w:pPr>
            <w:r>
              <w:rPr>
                <w:rFonts w:ascii="宋体" w:eastAsia="宋体" w:hAnsi="宋体" w:cs="仿宋" w:hint="eastAsia"/>
                <w:sz w:val="24"/>
                <w:lang/>
              </w:rPr>
              <w:t>35</w:t>
            </w:r>
          </w:p>
        </w:tc>
        <w:tc>
          <w:tcPr>
            <w:tcW w:w="571" w:type="pct"/>
            <w:tcBorders>
              <w:top w:val="single" w:sz="4" w:space="0" w:color="auto"/>
              <w:left w:val="single" w:sz="4" w:space="0" w:color="auto"/>
              <w:bottom w:val="single" w:sz="4" w:space="0" w:color="auto"/>
              <w:right w:val="single" w:sz="4" w:space="0" w:color="auto"/>
            </w:tcBorders>
            <w:vAlign w:val="center"/>
            <w:hideMark/>
          </w:tcPr>
          <w:p w:rsidR="000849CE" w:rsidRDefault="000849CE">
            <w:pPr>
              <w:widowControl/>
              <w:jc w:val="center"/>
              <w:textAlignment w:val="center"/>
              <w:rPr>
                <w:rFonts w:ascii="宋体" w:eastAsia="宋体" w:hAnsi="宋体" w:cs="仿宋"/>
                <w:sz w:val="24"/>
                <w:lang/>
              </w:rPr>
            </w:pPr>
            <w:r>
              <w:rPr>
                <w:rFonts w:ascii="宋体" w:eastAsia="宋体" w:hAnsi="宋体" w:cs="仿宋" w:hint="eastAsia"/>
                <w:sz w:val="24"/>
                <w:lang/>
              </w:rPr>
              <w:t>4</w:t>
            </w:r>
          </w:p>
        </w:tc>
      </w:tr>
    </w:tbl>
    <w:p w:rsidR="000849CE" w:rsidRDefault="000849CE" w:rsidP="000849CE">
      <w:pPr>
        <w:spacing w:line="240" w:lineRule="auto"/>
        <w:jc w:val="center"/>
        <w:rPr>
          <w:rFonts w:ascii="宋体" w:eastAsia="宋体" w:hAnsi="宋体" w:cs="宋体" w:hint="eastAsia"/>
          <w:bCs/>
          <w:kern w:val="2"/>
          <w:sz w:val="28"/>
          <w:szCs w:val="28"/>
        </w:rPr>
      </w:pPr>
      <w:r>
        <w:rPr>
          <w:rFonts w:ascii="宋体" w:eastAsia="宋体" w:hAnsi="宋体"/>
          <w:noProof/>
        </w:rPr>
        <w:lastRenderedPageBreak/>
        <w:drawing>
          <wp:inline distT="0" distB="0" distL="0" distR="0">
            <wp:extent cx="6430010" cy="4177030"/>
            <wp:effectExtent l="19050" t="0" r="889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6430010" cy="4177030"/>
                    </a:xfrm>
                    <a:prstGeom prst="rect">
                      <a:avLst/>
                    </a:prstGeom>
                    <a:noFill/>
                    <a:ln w="9525">
                      <a:noFill/>
                      <a:miter lim="800000"/>
                      <a:headEnd/>
                      <a:tailEnd/>
                    </a:ln>
                  </pic:spPr>
                </pic:pic>
              </a:graphicData>
            </a:graphic>
          </wp:inline>
        </w:drawing>
      </w:r>
    </w:p>
    <w:p w:rsidR="000849CE" w:rsidRDefault="000849CE" w:rsidP="000849CE">
      <w:pPr>
        <w:spacing w:line="240" w:lineRule="auto"/>
        <w:jc w:val="center"/>
        <w:rPr>
          <w:rFonts w:ascii="宋体" w:eastAsia="宋体" w:hAnsi="宋体" w:cs="宋体" w:hint="eastAsia"/>
          <w:bCs/>
          <w:kern w:val="2"/>
          <w:sz w:val="28"/>
          <w:szCs w:val="28"/>
        </w:rPr>
      </w:pPr>
    </w:p>
    <w:p w:rsidR="000849CE" w:rsidRDefault="000849CE" w:rsidP="000849CE">
      <w:pPr>
        <w:spacing w:line="240" w:lineRule="auto"/>
        <w:jc w:val="center"/>
        <w:rPr>
          <w:rFonts w:ascii="宋体" w:eastAsia="宋体" w:hAnsi="宋体" w:cs="宋体" w:hint="eastAsia"/>
          <w:bCs/>
          <w:kern w:val="2"/>
          <w:sz w:val="28"/>
          <w:szCs w:val="28"/>
        </w:rPr>
      </w:pPr>
      <w:r>
        <w:rPr>
          <w:rFonts w:ascii="宋体" w:eastAsia="宋体" w:hAnsi="宋体" w:cs="宋体" w:hint="eastAsia"/>
          <w:bCs/>
          <w:kern w:val="2"/>
          <w:sz w:val="28"/>
          <w:szCs w:val="28"/>
        </w:rPr>
        <w:t>图11    污水处理厂近期（2020年）服务范围示意图</w:t>
      </w:r>
    </w:p>
    <w:p w:rsidR="000849CE" w:rsidRDefault="000849CE" w:rsidP="000849CE">
      <w:pPr>
        <w:spacing w:line="240" w:lineRule="auto"/>
        <w:rPr>
          <w:rFonts w:ascii="宋体" w:eastAsia="宋体" w:hAnsi="宋体" w:cs="宋体" w:hint="eastAsia"/>
          <w:bCs/>
          <w:kern w:val="2"/>
          <w:sz w:val="28"/>
          <w:szCs w:val="28"/>
        </w:rPr>
      </w:pPr>
    </w:p>
    <w:p w:rsidR="000849CE" w:rsidRDefault="000849CE" w:rsidP="000849CE">
      <w:pPr>
        <w:spacing w:line="240" w:lineRule="auto"/>
        <w:ind w:firstLineChars="202" w:firstLine="566"/>
        <w:rPr>
          <w:rFonts w:ascii="宋体" w:eastAsia="宋体" w:hAnsi="宋体" w:cs="宋体" w:hint="eastAsia"/>
          <w:bCs/>
          <w:kern w:val="2"/>
          <w:sz w:val="28"/>
          <w:szCs w:val="28"/>
        </w:rPr>
      </w:pPr>
      <w:r>
        <w:rPr>
          <w:rFonts w:ascii="宋体" w:eastAsia="宋体" w:hAnsi="宋体" w:cs="宋体" w:hint="eastAsia"/>
          <w:bCs/>
          <w:kern w:val="2"/>
          <w:sz w:val="28"/>
          <w:szCs w:val="28"/>
        </w:rPr>
        <w:t>在建的那平江</w:t>
      </w:r>
      <w:proofErr w:type="gramStart"/>
      <w:r>
        <w:rPr>
          <w:rFonts w:ascii="宋体" w:eastAsia="宋体" w:hAnsi="宋体" w:cs="宋体" w:hint="eastAsia"/>
          <w:bCs/>
          <w:kern w:val="2"/>
          <w:sz w:val="28"/>
          <w:szCs w:val="28"/>
        </w:rPr>
        <w:t>厂规划</w:t>
      </w:r>
      <w:proofErr w:type="gramEnd"/>
      <w:r>
        <w:rPr>
          <w:rFonts w:ascii="宋体" w:eastAsia="宋体" w:hAnsi="宋体" w:cs="宋体" w:hint="eastAsia"/>
          <w:bCs/>
          <w:kern w:val="2"/>
          <w:sz w:val="28"/>
          <w:szCs w:val="28"/>
        </w:rPr>
        <w:t>服务范围与现状三塘厂的服务范围部分重合，在进行全市外水排查时应以各厂实际收集范围进行调查。</w:t>
      </w:r>
    </w:p>
    <w:p w:rsidR="000849CE" w:rsidRDefault="000849CE" w:rsidP="000849CE">
      <w:pPr>
        <w:spacing w:line="240" w:lineRule="auto"/>
        <w:rPr>
          <w:rFonts w:ascii="宋体" w:eastAsia="宋体" w:hAnsi="宋体" w:cs="宋体" w:hint="eastAsia"/>
          <w:bCs/>
          <w:kern w:val="2"/>
          <w:sz w:val="28"/>
          <w:szCs w:val="28"/>
        </w:rPr>
      </w:pPr>
    </w:p>
    <w:p w:rsidR="000849CE" w:rsidRDefault="000849CE" w:rsidP="000849CE">
      <w:pPr>
        <w:spacing w:line="240" w:lineRule="auto"/>
        <w:rPr>
          <w:rFonts w:ascii="宋体" w:eastAsia="宋体" w:hAnsi="宋体" w:cs="宋体" w:hint="eastAsia"/>
          <w:bCs/>
          <w:kern w:val="2"/>
          <w:sz w:val="28"/>
          <w:szCs w:val="28"/>
        </w:rPr>
      </w:pPr>
    </w:p>
    <w:p w:rsidR="000849CE" w:rsidRDefault="000849CE" w:rsidP="000849CE">
      <w:pPr>
        <w:spacing w:line="240" w:lineRule="auto"/>
        <w:rPr>
          <w:rFonts w:ascii="宋体" w:eastAsia="宋体" w:hAnsi="宋体" w:cs="宋体" w:hint="eastAsia"/>
          <w:bCs/>
          <w:kern w:val="2"/>
          <w:sz w:val="28"/>
          <w:szCs w:val="28"/>
        </w:rPr>
      </w:pPr>
    </w:p>
    <w:p w:rsidR="000849CE" w:rsidRDefault="000849CE" w:rsidP="000849CE">
      <w:pPr>
        <w:spacing w:line="240" w:lineRule="auto"/>
        <w:rPr>
          <w:rFonts w:ascii="宋体" w:eastAsia="宋体" w:hAnsi="宋体" w:cs="宋体" w:hint="eastAsia"/>
          <w:bCs/>
          <w:kern w:val="2"/>
          <w:sz w:val="28"/>
          <w:szCs w:val="28"/>
        </w:rPr>
      </w:pPr>
    </w:p>
    <w:p w:rsidR="000849CE" w:rsidRDefault="000849CE" w:rsidP="000849CE">
      <w:pPr>
        <w:spacing w:line="240" w:lineRule="auto"/>
        <w:rPr>
          <w:rFonts w:ascii="宋体" w:eastAsia="宋体" w:hAnsi="宋体" w:cs="宋体" w:hint="eastAsia"/>
          <w:bCs/>
          <w:kern w:val="2"/>
          <w:sz w:val="28"/>
          <w:szCs w:val="28"/>
        </w:rPr>
      </w:pPr>
      <w:r>
        <w:rPr>
          <w:rFonts w:ascii="宋体" w:eastAsia="宋体" w:hAnsi="宋体" w:cs="宋体" w:hint="eastAsia"/>
          <w:bCs/>
          <w:kern w:val="2"/>
          <w:sz w:val="28"/>
          <w:szCs w:val="28"/>
        </w:rPr>
        <w:t>12.</w:t>
      </w:r>
      <w:proofErr w:type="gramStart"/>
      <w:r>
        <w:rPr>
          <w:rFonts w:ascii="宋体" w:eastAsia="宋体" w:hAnsi="宋体" w:cs="宋体" w:hint="eastAsia"/>
          <w:bCs/>
          <w:kern w:val="2"/>
          <w:sz w:val="28"/>
          <w:szCs w:val="28"/>
        </w:rPr>
        <w:t>物流园</w:t>
      </w:r>
      <w:proofErr w:type="gramEnd"/>
      <w:r>
        <w:rPr>
          <w:rFonts w:ascii="宋体" w:eastAsia="宋体" w:hAnsi="宋体" w:cs="宋体" w:hint="eastAsia"/>
          <w:bCs/>
          <w:kern w:val="2"/>
          <w:sz w:val="28"/>
          <w:szCs w:val="28"/>
        </w:rPr>
        <w:t>污水处理厂</w:t>
      </w:r>
    </w:p>
    <w:p w:rsidR="000849CE" w:rsidRDefault="000849CE" w:rsidP="000849CE">
      <w:pPr>
        <w:spacing w:line="240" w:lineRule="auto"/>
        <w:ind w:firstLineChars="202" w:firstLine="566"/>
        <w:rPr>
          <w:rFonts w:ascii="宋体" w:eastAsia="宋体" w:hAnsi="宋体" w:cs="宋体" w:hint="eastAsia"/>
          <w:bCs/>
          <w:kern w:val="2"/>
          <w:sz w:val="28"/>
          <w:szCs w:val="28"/>
        </w:rPr>
      </w:pPr>
      <w:proofErr w:type="gramStart"/>
      <w:r>
        <w:rPr>
          <w:rFonts w:ascii="宋体" w:eastAsia="宋体" w:hAnsi="宋体" w:cs="宋体" w:hint="eastAsia"/>
          <w:bCs/>
          <w:kern w:val="2"/>
          <w:sz w:val="28"/>
          <w:szCs w:val="28"/>
        </w:rPr>
        <w:t>物流园</w:t>
      </w:r>
      <w:proofErr w:type="gramEnd"/>
      <w:r>
        <w:rPr>
          <w:rFonts w:ascii="宋体" w:eastAsia="宋体" w:hAnsi="宋体" w:cs="宋体" w:hint="eastAsia"/>
          <w:bCs/>
          <w:kern w:val="2"/>
          <w:sz w:val="28"/>
          <w:szCs w:val="28"/>
        </w:rPr>
        <w:t>污水处理厂为在建污水厂，一期工程建设规模为4.0万</w:t>
      </w:r>
      <w:r>
        <w:rPr>
          <w:rFonts w:ascii="宋体" w:eastAsia="宋体" w:hAnsi="宋体" w:cs="宋体" w:hint="eastAsia"/>
          <w:bCs/>
          <w:kern w:val="2"/>
          <w:sz w:val="28"/>
          <w:szCs w:val="28"/>
        </w:rPr>
        <w:lastRenderedPageBreak/>
        <w:t>m3/d。污水处理厂位于南宁市五</w:t>
      </w:r>
      <w:proofErr w:type="gramStart"/>
      <w:r>
        <w:rPr>
          <w:rFonts w:ascii="宋体" w:eastAsia="宋体" w:hAnsi="宋体" w:cs="宋体" w:hint="eastAsia"/>
          <w:bCs/>
          <w:kern w:val="2"/>
          <w:sz w:val="28"/>
          <w:szCs w:val="28"/>
        </w:rPr>
        <w:t>象</w:t>
      </w:r>
      <w:proofErr w:type="gramEnd"/>
      <w:r>
        <w:rPr>
          <w:rFonts w:ascii="宋体" w:eastAsia="宋体" w:hAnsi="宋体" w:cs="宋体" w:hint="eastAsia"/>
          <w:bCs/>
          <w:kern w:val="2"/>
          <w:sz w:val="28"/>
          <w:szCs w:val="28"/>
        </w:rPr>
        <w:t>新区</w:t>
      </w:r>
      <w:proofErr w:type="gramStart"/>
      <w:r>
        <w:rPr>
          <w:rFonts w:ascii="宋体" w:eastAsia="宋体" w:hAnsi="宋体" w:cs="宋体" w:hint="eastAsia"/>
          <w:bCs/>
          <w:kern w:val="2"/>
          <w:sz w:val="28"/>
          <w:szCs w:val="28"/>
        </w:rPr>
        <w:t>物流园</w:t>
      </w:r>
      <w:proofErr w:type="gramEnd"/>
      <w:r>
        <w:rPr>
          <w:rFonts w:ascii="宋体" w:eastAsia="宋体" w:hAnsi="宋体" w:cs="宋体" w:hint="eastAsia"/>
          <w:bCs/>
          <w:kern w:val="2"/>
          <w:sz w:val="28"/>
          <w:szCs w:val="28"/>
        </w:rPr>
        <w:t>片区东南角，尾水排入</w:t>
      </w:r>
      <w:proofErr w:type="gramStart"/>
      <w:r>
        <w:rPr>
          <w:rFonts w:ascii="宋体" w:eastAsia="宋体" w:hAnsi="宋体" w:cs="宋体" w:hint="eastAsia"/>
          <w:bCs/>
          <w:kern w:val="2"/>
          <w:sz w:val="28"/>
          <w:szCs w:val="28"/>
        </w:rPr>
        <w:t>规划整治</w:t>
      </w:r>
      <w:proofErr w:type="gramEnd"/>
      <w:r>
        <w:rPr>
          <w:rFonts w:ascii="宋体" w:eastAsia="宋体" w:hAnsi="宋体" w:cs="宋体" w:hint="eastAsia"/>
          <w:bCs/>
          <w:kern w:val="2"/>
          <w:sz w:val="28"/>
          <w:szCs w:val="28"/>
        </w:rPr>
        <w:t>后的平花河，平花河下游为八尺江、</w:t>
      </w:r>
      <w:proofErr w:type="gramStart"/>
      <w:r>
        <w:rPr>
          <w:rFonts w:ascii="宋体" w:eastAsia="宋体" w:hAnsi="宋体" w:cs="宋体" w:hint="eastAsia"/>
          <w:bCs/>
          <w:kern w:val="2"/>
          <w:sz w:val="28"/>
          <w:szCs w:val="28"/>
        </w:rPr>
        <w:t>邕</w:t>
      </w:r>
      <w:proofErr w:type="gramEnd"/>
      <w:r>
        <w:rPr>
          <w:rFonts w:ascii="宋体" w:eastAsia="宋体" w:hAnsi="宋体" w:cs="宋体" w:hint="eastAsia"/>
          <w:bCs/>
          <w:kern w:val="2"/>
          <w:sz w:val="28"/>
          <w:szCs w:val="28"/>
        </w:rPr>
        <w:t>江。污水厂服务范围见下图。</w:t>
      </w:r>
    </w:p>
    <w:p w:rsidR="000849CE" w:rsidRDefault="000849CE" w:rsidP="000849CE">
      <w:pPr>
        <w:pStyle w:val="a5"/>
        <w:keepNext/>
        <w:jc w:val="center"/>
        <w:rPr>
          <w:rFonts w:ascii="宋体" w:eastAsia="宋体" w:hAnsi="宋体" w:cs="宋体" w:hint="eastAsia"/>
          <w:color w:val="000000"/>
          <w:spacing w:val="10"/>
          <w:kern w:val="0"/>
          <w:sz w:val="28"/>
          <w:szCs w:val="28"/>
        </w:rPr>
      </w:pPr>
      <w:bookmarkStart w:id="0" w:name="_Ref446057397"/>
      <w:r>
        <w:rPr>
          <w:rFonts w:ascii="宋体" w:eastAsia="宋体" w:hAnsi="宋体" w:cs="宋体" w:hint="eastAsia"/>
          <w:color w:val="000000"/>
          <w:spacing w:val="10"/>
          <w:kern w:val="0"/>
          <w:sz w:val="28"/>
          <w:szCs w:val="28"/>
        </w:rPr>
        <w:t>表</w:t>
      </w:r>
      <w:bookmarkEnd w:id="0"/>
      <w:r>
        <w:rPr>
          <w:rFonts w:ascii="宋体" w:eastAsia="宋体" w:hAnsi="宋体" w:cs="宋体" w:hint="eastAsia"/>
          <w:color w:val="000000"/>
          <w:spacing w:val="10"/>
          <w:kern w:val="0"/>
          <w:sz w:val="28"/>
          <w:szCs w:val="28"/>
        </w:rPr>
        <w:t>12 设计进水水质（mg/L）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5"/>
        <w:gridCol w:w="1060"/>
        <w:gridCol w:w="953"/>
        <w:gridCol w:w="1060"/>
        <w:gridCol w:w="953"/>
        <w:gridCol w:w="1166"/>
        <w:gridCol w:w="1060"/>
        <w:gridCol w:w="1215"/>
      </w:tblGrid>
      <w:tr w:rsidR="000849CE" w:rsidTr="000849CE">
        <w:trPr>
          <w:trHeight w:val="546"/>
          <w:jc w:val="center"/>
        </w:trPr>
        <w:tc>
          <w:tcPr>
            <w:tcW w:w="619" w:type="pct"/>
            <w:tcBorders>
              <w:top w:val="single" w:sz="4" w:space="0" w:color="auto"/>
              <w:left w:val="single" w:sz="4" w:space="0" w:color="auto"/>
              <w:bottom w:val="single" w:sz="4" w:space="0" w:color="auto"/>
              <w:right w:val="single" w:sz="4" w:space="0" w:color="auto"/>
            </w:tcBorders>
            <w:shd w:val="clear" w:color="auto" w:fill="D9D9D9"/>
            <w:hideMark/>
          </w:tcPr>
          <w:p w:rsidR="000849CE" w:rsidRDefault="000849CE">
            <w:pPr>
              <w:widowControl/>
              <w:jc w:val="center"/>
              <w:textAlignment w:val="center"/>
              <w:rPr>
                <w:rFonts w:ascii="宋体" w:eastAsia="宋体" w:hAnsi="宋体" w:cs="仿宋"/>
                <w:sz w:val="24"/>
                <w:lang/>
              </w:rPr>
            </w:pPr>
            <w:r>
              <w:rPr>
                <w:rFonts w:ascii="宋体" w:eastAsia="宋体" w:hAnsi="宋体" w:cs="仿宋" w:hint="eastAsia"/>
                <w:sz w:val="24"/>
                <w:lang/>
              </w:rPr>
              <w:t>项目</w:t>
            </w:r>
          </w:p>
        </w:tc>
        <w:tc>
          <w:tcPr>
            <w:tcW w:w="622" w:type="pct"/>
            <w:tcBorders>
              <w:top w:val="single" w:sz="4" w:space="0" w:color="auto"/>
              <w:left w:val="single" w:sz="4" w:space="0" w:color="auto"/>
              <w:bottom w:val="single" w:sz="4" w:space="0" w:color="auto"/>
              <w:right w:val="single" w:sz="4" w:space="0" w:color="auto"/>
            </w:tcBorders>
            <w:shd w:val="clear" w:color="auto" w:fill="D9D9D9"/>
            <w:hideMark/>
          </w:tcPr>
          <w:p w:rsidR="000849CE" w:rsidRDefault="000849CE">
            <w:pPr>
              <w:widowControl/>
              <w:jc w:val="center"/>
              <w:textAlignment w:val="center"/>
              <w:rPr>
                <w:rFonts w:ascii="宋体" w:eastAsia="宋体" w:hAnsi="宋体" w:cs="仿宋"/>
                <w:sz w:val="24"/>
                <w:lang/>
              </w:rPr>
            </w:pPr>
            <w:r>
              <w:rPr>
                <w:rFonts w:ascii="宋体" w:eastAsia="宋体" w:hAnsi="宋体" w:cs="仿宋" w:hint="eastAsia"/>
                <w:sz w:val="24"/>
                <w:lang/>
              </w:rPr>
              <w:t>BOD5</w:t>
            </w:r>
          </w:p>
        </w:tc>
        <w:tc>
          <w:tcPr>
            <w:tcW w:w="559" w:type="pct"/>
            <w:tcBorders>
              <w:top w:val="single" w:sz="4" w:space="0" w:color="auto"/>
              <w:left w:val="single" w:sz="4" w:space="0" w:color="auto"/>
              <w:bottom w:val="single" w:sz="4" w:space="0" w:color="auto"/>
              <w:right w:val="single" w:sz="4" w:space="0" w:color="auto"/>
            </w:tcBorders>
            <w:shd w:val="clear" w:color="auto" w:fill="D9D9D9"/>
            <w:hideMark/>
          </w:tcPr>
          <w:p w:rsidR="000849CE" w:rsidRDefault="000849CE">
            <w:pPr>
              <w:widowControl/>
              <w:jc w:val="center"/>
              <w:textAlignment w:val="center"/>
              <w:rPr>
                <w:rFonts w:ascii="宋体" w:eastAsia="宋体" w:hAnsi="宋体" w:cs="仿宋"/>
                <w:sz w:val="24"/>
                <w:lang/>
              </w:rPr>
            </w:pPr>
            <w:r>
              <w:rPr>
                <w:rFonts w:ascii="宋体" w:eastAsia="宋体" w:hAnsi="宋体" w:cs="仿宋" w:hint="eastAsia"/>
                <w:sz w:val="24"/>
                <w:lang/>
              </w:rPr>
              <w:t>COD</w:t>
            </w:r>
          </w:p>
        </w:tc>
        <w:tc>
          <w:tcPr>
            <w:tcW w:w="622" w:type="pct"/>
            <w:tcBorders>
              <w:top w:val="single" w:sz="4" w:space="0" w:color="auto"/>
              <w:left w:val="single" w:sz="4" w:space="0" w:color="auto"/>
              <w:bottom w:val="single" w:sz="4" w:space="0" w:color="auto"/>
              <w:right w:val="single" w:sz="4" w:space="0" w:color="auto"/>
            </w:tcBorders>
            <w:shd w:val="clear" w:color="auto" w:fill="D9D9D9"/>
            <w:hideMark/>
          </w:tcPr>
          <w:p w:rsidR="000849CE" w:rsidRDefault="000849CE">
            <w:pPr>
              <w:widowControl/>
              <w:jc w:val="center"/>
              <w:textAlignment w:val="center"/>
              <w:rPr>
                <w:rFonts w:ascii="宋体" w:eastAsia="宋体" w:hAnsi="宋体" w:cs="仿宋"/>
                <w:sz w:val="24"/>
                <w:lang/>
              </w:rPr>
            </w:pPr>
            <w:r>
              <w:rPr>
                <w:rFonts w:ascii="宋体" w:eastAsia="宋体" w:hAnsi="宋体" w:cs="仿宋" w:hint="eastAsia"/>
                <w:sz w:val="24"/>
                <w:lang/>
              </w:rPr>
              <w:t>SS</w:t>
            </w:r>
          </w:p>
        </w:tc>
        <w:tc>
          <w:tcPr>
            <w:tcW w:w="559" w:type="pct"/>
            <w:tcBorders>
              <w:top w:val="single" w:sz="4" w:space="0" w:color="auto"/>
              <w:left w:val="single" w:sz="4" w:space="0" w:color="auto"/>
              <w:bottom w:val="single" w:sz="4" w:space="0" w:color="auto"/>
              <w:right w:val="single" w:sz="4" w:space="0" w:color="auto"/>
            </w:tcBorders>
            <w:shd w:val="clear" w:color="auto" w:fill="D9D9D9"/>
            <w:hideMark/>
          </w:tcPr>
          <w:p w:rsidR="000849CE" w:rsidRDefault="000849CE">
            <w:pPr>
              <w:widowControl/>
              <w:jc w:val="center"/>
              <w:textAlignment w:val="center"/>
              <w:rPr>
                <w:rFonts w:ascii="宋体" w:eastAsia="宋体" w:hAnsi="宋体" w:cs="仿宋"/>
                <w:sz w:val="24"/>
                <w:lang/>
              </w:rPr>
            </w:pPr>
            <w:r>
              <w:rPr>
                <w:rFonts w:ascii="宋体" w:eastAsia="宋体" w:hAnsi="宋体" w:cs="仿宋" w:hint="eastAsia"/>
                <w:sz w:val="24"/>
                <w:lang/>
              </w:rPr>
              <w:t>TN</w:t>
            </w:r>
          </w:p>
        </w:tc>
        <w:tc>
          <w:tcPr>
            <w:tcW w:w="684" w:type="pct"/>
            <w:tcBorders>
              <w:top w:val="single" w:sz="4" w:space="0" w:color="auto"/>
              <w:left w:val="single" w:sz="4" w:space="0" w:color="auto"/>
              <w:bottom w:val="single" w:sz="4" w:space="0" w:color="auto"/>
              <w:right w:val="single" w:sz="4" w:space="0" w:color="auto"/>
            </w:tcBorders>
            <w:shd w:val="clear" w:color="auto" w:fill="D9D9D9"/>
            <w:hideMark/>
          </w:tcPr>
          <w:p w:rsidR="000849CE" w:rsidRDefault="000849CE">
            <w:pPr>
              <w:widowControl/>
              <w:jc w:val="center"/>
              <w:textAlignment w:val="center"/>
              <w:rPr>
                <w:rFonts w:ascii="宋体" w:eastAsia="宋体" w:hAnsi="宋体" w:cs="仿宋"/>
                <w:sz w:val="24"/>
                <w:lang/>
              </w:rPr>
            </w:pPr>
            <w:r>
              <w:rPr>
                <w:rFonts w:ascii="宋体" w:eastAsia="宋体" w:hAnsi="宋体" w:cs="仿宋" w:hint="eastAsia"/>
                <w:sz w:val="24"/>
                <w:lang/>
              </w:rPr>
              <w:t>NH3-N</w:t>
            </w:r>
          </w:p>
        </w:tc>
        <w:tc>
          <w:tcPr>
            <w:tcW w:w="622" w:type="pct"/>
            <w:tcBorders>
              <w:top w:val="single" w:sz="4" w:space="0" w:color="auto"/>
              <w:left w:val="single" w:sz="4" w:space="0" w:color="auto"/>
              <w:bottom w:val="single" w:sz="4" w:space="0" w:color="auto"/>
              <w:right w:val="single" w:sz="4" w:space="0" w:color="auto"/>
            </w:tcBorders>
            <w:shd w:val="clear" w:color="auto" w:fill="D9D9D9"/>
            <w:hideMark/>
          </w:tcPr>
          <w:p w:rsidR="000849CE" w:rsidRDefault="000849CE">
            <w:pPr>
              <w:widowControl/>
              <w:jc w:val="center"/>
              <w:textAlignment w:val="center"/>
              <w:rPr>
                <w:rFonts w:ascii="宋体" w:eastAsia="宋体" w:hAnsi="宋体" w:cs="仿宋"/>
                <w:sz w:val="24"/>
                <w:lang/>
              </w:rPr>
            </w:pPr>
            <w:r>
              <w:rPr>
                <w:rFonts w:ascii="宋体" w:eastAsia="宋体" w:hAnsi="宋体" w:cs="仿宋" w:hint="eastAsia"/>
                <w:sz w:val="24"/>
                <w:lang/>
              </w:rPr>
              <w:t>TP</w:t>
            </w:r>
          </w:p>
        </w:tc>
        <w:tc>
          <w:tcPr>
            <w:tcW w:w="715" w:type="pct"/>
            <w:tcBorders>
              <w:top w:val="single" w:sz="4" w:space="0" w:color="auto"/>
              <w:left w:val="single" w:sz="4" w:space="0" w:color="auto"/>
              <w:bottom w:val="single" w:sz="4" w:space="0" w:color="auto"/>
              <w:right w:val="single" w:sz="4" w:space="0" w:color="auto"/>
            </w:tcBorders>
            <w:shd w:val="clear" w:color="auto" w:fill="D9D9D9"/>
            <w:hideMark/>
          </w:tcPr>
          <w:p w:rsidR="000849CE" w:rsidRDefault="000849CE">
            <w:pPr>
              <w:widowControl/>
              <w:jc w:val="center"/>
              <w:textAlignment w:val="center"/>
              <w:rPr>
                <w:rFonts w:ascii="宋体" w:eastAsia="宋体" w:hAnsi="宋体" w:cs="仿宋"/>
                <w:sz w:val="24"/>
                <w:lang/>
              </w:rPr>
            </w:pPr>
            <w:r>
              <w:rPr>
                <w:rFonts w:ascii="宋体" w:eastAsia="宋体" w:hAnsi="宋体" w:cs="仿宋" w:hint="eastAsia"/>
                <w:sz w:val="24"/>
                <w:lang/>
              </w:rPr>
              <w:t>最低水温</w:t>
            </w:r>
          </w:p>
        </w:tc>
      </w:tr>
      <w:tr w:rsidR="000849CE" w:rsidTr="000849CE">
        <w:trPr>
          <w:trHeight w:val="570"/>
          <w:jc w:val="center"/>
        </w:trPr>
        <w:tc>
          <w:tcPr>
            <w:tcW w:w="619" w:type="pct"/>
            <w:tcBorders>
              <w:top w:val="single" w:sz="4" w:space="0" w:color="auto"/>
              <w:left w:val="single" w:sz="4" w:space="0" w:color="auto"/>
              <w:bottom w:val="single" w:sz="4" w:space="0" w:color="auto"/>
              <w:right w:val="single" w:sz="4" w:space="0" w:color="auto"/>
            </w:tcBorders>
            <w:hideMark/>
          </w:tcPr>
          <w:p w:rsidR="000849CE" w:rsidRDefault="000849CE">
            <w:pPr>
              <w:widowControl/>
              <w:jc w:val="center"/>
              <w:textAlignment w:val="center"/>
              <w:rPr>
                <w:rFonts w:ascii="宋体" w:eastAsia="宋体" w:hAnsi="宋体" w:cs="仿宋"/>
                <w:sz w:val="24"/>
                <w:lang/>
              </w:rPr>
            </w:pPr>
            <w:r>
              <w:rPr>
                <w:rFonts w:ascii="宋体" w:eastAsia="宋体" w:hAnsi="宋体" w:cs="仿宋" w:hint="eastAsia"/>
                <w:sz w:val="24"/>
                <w:lang/>
              </w:rPr>
              <w:t>水质</w:t>
            </w:r>
          </w:p>
        </w:tc>
        <w:tc>
          <w:tcPr>
            <w:tcW w:w="622" w:type="pct"/>
            <w:tcBorders>
              <w:top w:val="single" w:sz="4" w:space="0" w:color="auto"/>
              <w:left w:val="single" w:sz="4" w:space="0" w:color="auto"/>
              <w:bottom w:val="single" w:sz="4" w:space="0" w:color="auto"/>
              <w:right w:val="single" w:sz="4" w:space="0" w:color="auto"/>
            </w:tcBorders>
            <w:hideMark/>
          </w:tcPr>
          <w:p w:rsidR="000849CE" w:rsidRDefault="000849CE">
            <w:pPr>
              <w:widowControl/>
              <w:jc w:val="center"/>
              <w:textAlignment w:val="center"/>
              <w:rPr>
                <w:rFonts w:ascii="宋体" w:eastAsia="宋体" w:hAnsi="宋体" w:cs="仿宋"/>
                <w:sz w:val="24"/>
                <w:lang/>
              </w:rPr>
            </w:pPr>
            <w:r>
              <w:rPr>
                <w:rFonts w:ascii="宋体" w:eastAsia="宋体" w:hAnsi="宋体" w:cs="仿宋" w:hint="eastAsia"/>
                <w:sz w:val="24"/>
                <w:lang/>
              </w:rPr>
              <w:t>120</w:t>
            </w:r>
          </w:p>
        </w:tc>
        <w:tc>
          <w:tcPr>
            <w:tcW w:w="559" w:type="pct"/>
            <w:tcBorders>
              <w:top w:val="single" w:sz="4" w:space="0" w:color="auto"/>
              <w:left w:val="single" w:sz="4" w:space="0" w:color="auto"/>
              <w:bottom w:val="single" w:sz="4" w:space="0" w:color="auto"/>
              <w:right w:val="single" w:sz="4" w:space="0" w:color="auto"/>
            </w:tcBorders>
            <w:hideMark/>
          </w:tcPr>
          <w:p w:rsidR="000849CE" w:rsidRDefault="000849CE">
            <w:pPr>
              <w:widowControl/>
              <w:jc w:val="center"/>
              <w:textAlignment w:val="center"/>
              <w:rPr>
                <w:rFonts w:ascii="宋体" w:eastAsia="宋体" w:hAnsi="宋体" w:cs="仿宋"/>
                <w:sz w:val="24"/>
                <w:lang/>
              </w:rPr>
            </w:pPr>
            <w:r>
              <w:rPr>
                <w:rFonts w:ascii="宋体" w:eastAsia="宋体" w:hAnsi="宋体" w:cs="仿宋" w:hint="eastAsia"/>
                <w:sz w:val="24"/>
                <w:lang/>
              </w:rPr>
              <w:t>300</w:t>
            </w:r>
          </w:p>
        </w:tc>
        <w:tc>
          <w:tcPr>
            <w:tcW w:w="622" w:type="pct"/>
            <w:tcBorders>
              <w:top w:val="single" w:sz="4" w:space="0" w:color="auto"/>
              <w:left w:val="single" w:sz="4" w:space="0" w:color="auto"/>
              <w:bottom w:val="single" w:sz="4" w:space="0" w:color="auto"/>
              <w:right w:val="single" w:sz="4" w:space="0" w:color="auto"/>
            </w:tcBorders>
            <w:hideMark/>
          </w:tcPr>
          <w:p w:rsidR="000849CE" w:rsidRDefault="000849CE">
            <w:pPr>
              <w:widowControl/>
              <w:jc w:val="center"/>
              <w:textAlignment w:val="center"/>
              <w:rPr>
                <w:rFonts w:ascii="宋体" w:eastAsia="宋体" w:hAnsi="宋体" w:cs="仿宋"/>
                <w:sz w:val="24"/>
                <w:lang/>
              </w:rPr>
            </w:pPr>
            <w:r>
              <w:rPr>
                <w:rFonts w:ascii="宋体" w:eastAsia="宋体" w:hAnsi="宋体" w:cs="仿宋" w:hint="eastAsia"/>
                <w:sz w:val="24"/>
                <w:lang/>
              </w:rPr>
              <w:t>200</w:t>
            </w:r>
          </w:p>
        </w:tc>
        <w:tc>
          <w:tcPr>
            <w:tcW w:w="559" w:type="pct"/>
            <w:tcBorders>
              <w:top w:val="single" w:sz="4" w:space="0" w:color="auto"/>
              <w:left w:val="single" w:sz="4" w:space="0" w:color="auto"/>
              <w:bottom w:val="single" w:sz="4" w:space="0" w:color="auto"/>
              <w:right w:val="single" w:sz="4" w:space="0" w:color="auto"/>
            </w:tcBorders>
            <w:hideMark/>
          </w:tcPr>
          <w:p w:rsidR="000849CE" w:rsidRDefault="000849CE">
            <w:pPr>
              <w:widowControl/>
              <w:jc w:val="center"/>
              <w:textAlignment w:val="center"/>
              <w:rPr>
                <w:rFonts w:ascii="宋体" w:eastAsia="宋体" w:hAnsi="宋体" w:cs="仿宋"/>
                <w:sz w:val="24"/>
                <w:lang/>
              </w:rPr>
            </w:pPr>
            <w:r>
              <w:rPr>
                <w:rFonts w:ascii="宋体" w:eastAsia="宋体" w:hAnsi="宋体" w:cs="仿宋" w:hint="eastAsia"/>
                <w:sz w:val="24"/>
                <w:lang/>
              </w:rPr>
              <w:t>40</w:t>
            </w:r>
          </w:p>
        </w:tc>
        <w:tc>
          <w:tcPr>
            <w:tcW w:w="684" w:type="pct"/>
            <w:tcBorders>
              <w:top w:val="single" w:sz="4" w:space="0" w:color="auto"/>
              <w:left w:val="single" w:sz="4" w:space="0" w:color="auto"/>
              <w:bottom w:val="single" w:sz="4" w:space="0" w:color="auto"/>
              <w:right w:val="single" w:sz="4" w:space="0" w:color="auto"/>
            </w:tcBorders>
            <w:hideMark/>
          </w:tcPr>
          <w:p w:rsidR="000849CE" w:rsidRDefault="000849CE">
            <w:pPr>
              <w:widowControl/>
              <w:jc w:val="center"/>
              <w:textAlignment w:val="center"/>
              <w:rPr>
                <w:rFonts w:ascii="宋体" w:eastAsia="宋体" w:hAnsi="宋体" w:cs="仿宋"/>
                <w:sz w:val="24"/>
                <w:lang/>
              </w:rPr>
            </w:pPr>
            <w:r>
              <w:rPr>
                <w:rFonts w:ascii="宋体" w:eastAsia="宋体" w:hAnsi="宋体" w:cs="仿宋" w:hint="eastAsia"/>
                <w:sz w:val="24"/>
                <w:lang/>
              </w:rPr>
              <w:t>30</w:t>
            </w:r>
          </w:p>
        </w:tc>
        <w:tc>
          <w:tcPr>
            <w:tcW w:w="622" w:type="pct"/>
            <w:tcBorders>
              <w:top w:val="single" w:sz="4" w:space="0" w:color="auto"/>
              <w:left w:val="single" w:sz="4" w:space="0" w:color="auto"/>
              <w:bottom w:val="single" w:sz="4" w:space="0" w:color="auto"/>
              <w:right w:val="single" w:sz="4" w:space="0" w:color="auto"/>
            </w:tcBorders>
            <w:hideMark/>
          </w:tcPr>
          <w:p w:rsidR="000849CE" w:rsidRDefault="000849CE">
            <w:pPr>
              <w:widowControl/>
              <w:jc w:val="center"/>
              <w:textAlignment w:val="center"/>
              <w:rPr>
                <w:rFonts w:ascii="宋体" w:eastAsia="宋体" w:hAnsi="宋体" w:cs="仿宋"/>
                <w:sz w:val="24"/>
                <w:lang/>
              </w:rPr>
            </w:pPr>
            <w:r>
              <w:rPr>
                <w:rFonts w:ascii="宋体" w:eastAsia="宋体" w:hAnsi="宋体" w:cs="仿宋" w:hint="eastAsia"/>
                <w:sz w:val="24"/>
                <w:lang/>
              </w:rPr>
              <w:t>5</w:t>
            </w:r>
          </w:p>
        </w:tc>
        <w:tc>
          <w:tcPr>
            <w:tcW w:w="715" w:type="pct"/>
            <w:tcBorders>
              <w:top w:val="single" w:sz="4" w:space="0" w:color="auto"/>
              <w:left w:val="single" w:sz="4" w:space="0" w:color="auto"/>
              <w:bottom w:val="single" w:sz="4" w:space="0" w:color="auto"/>
              <w:right w:val="single" w:sz="4" w:space="0" w:color="auto"/>
            </w:tcBorders>
            <w:hideMark/>
          </w:tcPr>
          <w:p w:rsidR="000849CE" w:rsidRDefault="000849CE">
            <w:pPr>
              <w:widowControl/>
              <w:jc w:val="center"/>
              <w:textAlignment w:val="center"/>
              <w:rPr>
                <w:rFonts w:ascii="宋体" w:eastAsia="宋体" w:hAnsi="宋体" w:cs="仿宋"/>
                <w:sz w:val="24"/>
                <w:lang/>
              </w:rPr>
            </w:pPr>
            <w:r>
              <w:rPr>
                <w:rFonts w:ascii="宋体" w:eastAsia="宋体" w:hAnsi="宋体" w:cs="仿宋" w:hint="eastAsia"/>
                <w:sz w:val="24"/>
                <w:lang/>
              </w:rPr>
              <w:t>15</w:t>
            </w:r>
          </w:p>
        </w:tc>
      </w:tr>
    </w:tbl>
    <w:p w:rsidR="000849CE" w:rsidRDefault="000849CE" w:rsidP="000849CE">
      <w:pPr>
        <w:spacing w:line="240" w:lineRule="auto"/>
        <w:rPr>
          <w:rFonts w:ascii="宋体" w:eastAsia="宋体" w:hAnsi="宋体" w:cs="宋体" w:hint="eastAsia"/>
          <w:bCs/>
          <w:kern w:val="2"/>
          <w:sz w:val="28"/>
          <w:szCs w:val="28"/>
        </w:rPr>
      </w:pPr>
    </w:p>
    <w:p w:rsidR="000849CE" w:rsidRDefault="000849CE" w:rsidP="000849CE">
      <w:pPr>
        <w:spacing w:line="240" w:lineRule="auto"/>
        <w:rPr>
          <w:rFonts w:ascii="宋体" w:eastAsia="宋体" w:hAnsi="宋体" w:cs="宋体" w:hint="eastAsia"/>
          <w:bCs/>
          <w:kern w:val="2"/>
          <w:sz w:val="28"/>
          <w:szCs w:val="28"/>
        </w:rPr>
      </w:pPr>
      <w:r>
        <w:rPr>
          <w:rFonts w:ascii="宋体" w:eastAsia="宋体" w:hAnsi="宋体"/>
          <w:noProof/>
        </w:rPr>
        <w:drawing>
          <wp:inline distT="0" distB="0" distL="0" distR="0">
            <wp:extent cx="6313170" cy="3796665"/>
            <wp:effectExtent l="19050" t="0" r="0" b="0"/>
            <wp:docPr id="13" name="图片 2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3"/>
                    <pic:cNvPicPr>
                      <a:picLocks noChangeAspect="1" noChangeArrowheads="1"/>
                    </pic:cNvPicPr>
                  </pic:nvPicPr>
                  <pic:blipFill>
                    <a:blip r:embed="rId21" cstate="print"/>
                    <a:srcRect/>
                    <a:stretch>
                      <a:fillRect/>
                    </a:stretch>
                  </pic:blipFill>
                  <pic:spPr bwMode="auto">
                    <a:xfrm>
                      <a:off x="0" y="0"/>
                      <a:ext cx="6313170" cy="3796665"/>
                    </a:xfrm>
                    <a:prstGeom prst="rect">
                      <a:avLst/>
                    </a:prstGeom>
                    <a:noFill/>
                    <a:ln w="9525">
                      <a:noFill/>
                      <a:miter lim="800000"/>
                      <a:headEnd/>
                      <a:tailEnd/>
                    </a:ln>
                  </pic:spPr>
                </pic:pic>
              </a:graphicData>
            </a:graphic>
          </wp:inline>
        </w:drawing>
      </w:r>
    </w:p>
    <w:p w:rsidR="000849CE" w:rsidRDefault="000849CE" w:rsidP="000849CE">
      <w:pPr>
        <w:spacing w:line="240" w:lineRule="auto"/>
        <w:jc w:val="center"/>
        <w:rPr>
          <w:rFonts w:ascii="宋体" w:eastAsia="宋体" w:hAnsi="宋体" w:cs="宋体" w:hint="eastAsia"/>
          <w:bCs/>
          <w:kern w:val="2"/>
          <w:sz w:val="28"/>
          <w:szCs w:val="28"/>
        </w:rPr>
      </w:pPr>
      <w:r>
        <w:rPr>
          <w:rFonts w:ascii="宋体" w:eastAsia="宋体" w:hAnsi="宋体" w:cs="宋体" w:hint="eastAsia"/>
          <w:bCs/>
          <w:kern w:val="2"/>
          <w:sz w:val="28"/>
          <w:szCs w:val="28"/>
        </w:rPr>
        <w:t>图12    污水处理厂服务范围示意图</w:t>
      </w:r>
    </w:p>
    <w:p w:rsidR="000849CE" w:rsidRDefault="000849CE" w:rsidP="000849CE">
      <w:pPr>
        <w:spacing w:line="240" w:lineRule="auto"/>
        <w:rPr>
          <w:rFonts w:ascii="宋体" w:eastAsia="宋体" w:hAnsi="宋体" w:cs="宋体" w:hint="eastAsia"/>
          <w:bCs/>
          <w:kern w:val="2"/>
          <w:sz w:val="28"/>
          <w:szCs w:val="28"/>
        </w:rPr>
      </w:pPr>
    </w:p>
    <w:p w:rsidR="000849CE" w:rsidRDefault="000849CE" w:rsidP="000849CE">
      <w:pPr>
        <w:spacing w:line="240" w:lineRule="auto"/>
        <w:ind w:firstLineChars="152" w:firstLine="426"/>
        <w:rPr>
          <w:rFonts w:ascii="宋体" w:eastAsia="宋体" w:hAnsi="宋体" w:cs="宋体" w:hint="eastAsia"/>
          <w:bCs/>
          <w:kern w:val="2"/>
          <w:sz w:val="28"/>
          <w:szCs w:val="28"/>
        </w:rPr>
      </w:pPr>
      <w:r>
        <w:rPr>
          <w:rFonts w:ascii="宋体" w:eastAsia="宋体" w:hAnsi="宋体" w:cs="宋体" w:hint="eastAsia"/>
          <w:bCs/>
          <w:kern w:val="2"/>
          <w:sz w:val="28"/>
          <w:szCs w:val="28"/>
        </w:rPr>
        <w:t>在建的</w:t>
      </w:r>
      <w:proofErr w:type="gramStart"/>
      <w:r>
        <w:rPr>
          <w:rFonts w:ascii="宋体" w:eastAsia="宋体" w:hAnsi="宋体" w:cs="宋体" w:hint="eastAsia"/>
          <w:bCs/>
          <w:kern w:val="2"/>
          <w:sz w:val="28"/>
          <w:szCs w:val="28"/>
        </w:rPr>
        <w:t>物流园厂规划</w:t>
      </w:r>
      <w:proofErr w:type="gramEnd"/>
      <w:r>
        <w:rPr>
          <w:rFonts w:ascii="宋体" w:eastAsia="宋体" w:hAnsi="宋体" w:cs="宋体" w:hint="eastAsia"/>
          <w:bCs/>
          <w:kern w:val="2"/>
          <w:sz w:val="28"/>
          <w:szCs w:val="28"/>
        </w:rPr>
        <w:t>服务范围与现状五</w:t>
      </w:r>
      <w:proofErr w:type="gramStart"/>
      <w:r>
        <w:rPr>
          <w:rFonts w:ascii="宋体" w:eastAsia="宋体" w:hAnsi="宋体" w:cs="宋体" w:hint="eastAsia"/>
          <w:bCs/>
          <w:kern w:val="2"/>
          <w:sz w:val="28"/>
          <w:szCs w:val="28"/>
        </w:rPr>
        <w:t>象</w:t>
      </w:r>
      <w:proofErr w:type="gramEnd"/>
      <w:r>
        <w:rPr>
          <w:rFonts w:ascii="宋体" w:eastAsia="宋体" w:hAnsi="宋体" w:cs="宋体" w:hint="eastAsia"/>
          <w:bCs/>
          <w:kern w:val="2"/>
          <w:sz w:val="28"/>
          <w:szCs w:val="28"/>
        </w:rPr>
        <w:t>厂的服务范围部分重合，在进行全市外水排查时将以各厂实际收集范围进行调查。</w:t>
      </w:r>
    </w:p>
    <w:p w:rsidR="000849CE" w:rsidRDefault="000849CE" w:rsidP="000849CE">
      <w:pPr>
        <w:spacing w:line="240" w:lineRule="auto"/>
        <w:rPr>
          <w:rFonts w:ascii="宋体" w:eastAsia="宋体" w:hAnsi="宋体" w:cs="宋体" w:hint="eastAsia"/>
          <w:bCs/>
          <w:kern w:val="2"/>
          <w:sz w:val="28"/>
          <w:szCs w:val="28"/>
        </w:rPr>
      </w:pPr>
    </w:p>
    <w:p w:rsidR="000849CE" w:rsidRDefault="000849CE" w:rsidP="000849CE">
      <w:pPr>
        <w:spacing w:line="240" w:lineRule="auto"/>
        <w:rPr>
          <w:rFonts w:ascii="宋体" w:eastAsia="宋体" w:hAnsi="宋体" w:cs="宋体" w:hint="eastAsia"/>
          <w:bCs/>
          <w:kern w:val="2"/>
          <w:sz w:val="28"/>
          <w:szCs w:val="28"/>
        </w:rPr>
      </w:pPr>
    </w:p>
    <w:p w:rsidR="000849CE" w:rsidRDefault="000849CE" w:rsidP="000849CE">
      <w:pPr>
        <w:spacing w:line="240" w:lineRule="auto"/>
        <w:rPr>
          <w:rFonts w:ascii="宋体" w:eastAsia="宋体" w:hAnsi="宋体" w:cs="宋体" w:hint="eastAsia"/>
          <w:bCs/>
          <w:kern w:val="2"/>
          <w:sz w:val="28"/>
          <w:szCs w:val="28"/>
        </w:rPr>
      </w:pPr>
    </w:p>
    <w:p w:rsidR="000849CE" w:rsidRDefault="000849CE" w:rsidP="000849CE">
      <w:pPr>
        <w:spacing w:line="240" w:lineRule="auto"/>
        <w:rPr>
          <w:rFonts w:ascii="宋体" w:eastAsia="宋体" w:hAnsi="宋体" w:cs="宋体" w:hint="eastAsia"/>
          <w:bCs/>
          <w:kern w:val="2"/>
          <w:sz w:val="28"/>
          <w:szCs w:val="28"/>
        </w:rPr>
      </w:pPr>
    </w:p>
    <w:p w:rsidR="000849CE" w:rsidRDefault="000849CE" w:rsidP="000849CE">
      <w:pPr>
        <w:spacing w:line="240" w:lineRule="auto"/>
        <w:rPr>
          <w:rFonts w:ascii="宋体" w:eastAsia="宋体" w:hAnsi="宋体" w:cs="宋体" w:hint="eastAsia"/>
          <w:bCs/>
          <w:kern w:val="2"/>
          <w:sz w:val="28"/>
          <w:szCs w:val="28"/>
        </w:rPr>
      </w:pPr>
    </w:p>
    <w:p w:rsidR="000849CE" w:rsidRDefault="000849CE" w:rsidP="000849CE">
      <w:pPr>
        <w:spacing w:line="360" w:lineRule="auto"/>
        <w:rPr>
          <w:rFonts w:ascii="仿宋" w:eastAsia="仿宋" w:hAnsi="仿宋" w:cs="宋体" w:hint="eastAsia"/>
          <w:b/>
          <w:bCs/>
          <w:kern w:val="2"/>
          <w:sz w:val="28"/>
          <w:szCs w:val="28"/>
        </w:rPr>
      </w:pPr>
      <w:r>
        <w:rPr>
          <w:rFonts w:ascii="宋体" w:eastAsia="宋体" w:hAnsi="宋体" w:cs="宋体" w:hint="eastAsia"/>
          <w:bCs/>
          <w:kern w:val="2"/>
          <w:sz w:val="28"/>
          <w:szCs w:val="28"/>
        </w:rPr>
        <w:br w:type="page"/>
      </w:r>
      <w:r>
        <w:rPr>
          <w:rFonts w:ascii="仿宋" w:eastAsia="仿宋" w:hAnsi="仿宋" w:cs="宋体" w:hint="eastAsia"/>
          <w:b/>
          <w:bCs/>
          <w:kern w:val="2"/>
          <w:sz w:val="28"/>
          <w:szCs w:val="28"/>
        </w:rPr>
        <w:lastRenderedPageBreak/>
        <w:t>三、主要技术要求</w:t>
      </w:r>
    </w:p>
    <w:p w:rsidR="000849CE" w:rsidRDefault="000849CE" w:rsidP="000849CE">
      <w:pPr>
        <w:spacing w:line="360" w:lineRule="auto"/>
        <w:ind w:firstLineChars="200" w:firstLine="560"/>
        <w:rPr>
          <w:rFonts w:ascii="仿宋" w:eastAsia="仿宋" w:hAnsi="仿宋" w:cs="宋体" w:hint="eastAsia"/>
          <w:bCs/>
          <w:kern w:val="2"/>
          <w:sz w:val="28"/>
          <w:szCs w:val="28"/>
        </w:rPr>
      </w:pPr>
      <w:r>
        <w:rPr>
          <w:rFonts w:ascii="仿宋" w:eastAsia="仿宋" w:hAnsi="仿宋" w:cs="宋体" w:hint="eastAsia"/>
          <w:bCs/>
          <w:kern w:val="2"/>
          <w:sz w:val="28"/>
          <w:szCs w:val="28"/>
        </w:rPr>
        <w:t>外水排查采用在线流量液位监测、管网入渗夜间内窥检测、水质检测、水源追溯调查与示踪验证等技术手段。基于在建施工地、气象雨量、污水厂站运行数据、数字地形图、水文地质数据、排水管线、在线流量液位监测数据、水质检测数据等相关数据，建立多种数据源关联分析，识别并划定外水影响级别；采取“分区-分级-源头监测”与“末端—过程—源头地块”相结合的作业方式，锁定重点入渗区域，进行系统外水排查。</w:t>
      </w:r>
    </w:p>
    <w:p w:rsidR="000849CE" w:rsidRDefault="000849CE" w:rsidP="000849CE">
      <w:pPr>
        <w:spacing w:line="360" w:lineRule="auto"/>
        <w:ind w:firstLineChars="200" w:firstLine="560"/>
        <w:rPr>
          <w:rFonts w:ascii="仿宋" w:eastAsia="仿宋" w:hAnsi="仿宋" w:cs="宋体" w:hint="eastAsia"/>
          <w:bCs/>
          <w:kern w:val="2"/>
          <w:sz w:val="28"/>
          <w:szCs w:val="28"/>
        </w:rPr>
      </w:pPr>
    </w:p>
    <w:p w:rsidR="000849CE" w:rsidRDefault="000849CE" w:rsidP="000849CE">
      <w:pPr>
        <w:spacing w:line="360" w:lineRule="auto"/>
        <w:rPr>
          <w:rFonts w:ascii="仿宋" w:eastAsia="仿宋" w:hAnsi="仿宋" w:cs="宋体" w:hint="eastAsia"/>
          <w:b/>
          <w:bCs/>
          <w:kern w:val="2"/>
          <w:sz w:val="28"/>
          <w:szCs w:val="28"/>
        </w:rPr>
      </w:pPr>
      <w:r>
        <w:rPr>
          <w:rFonts w:ascii="仿宋" w:eastAsia="仿宋" w:hAnsi="仿宋" w:cs="宋体" w:hint="eastAsia"/>
          <w:b/>
          <w:bCs/>
          <w:kern w:val="2"/>
          <w:sz w:val="28"/>
          <w:szCs w:val="28"/>
        </w:rPr>
        <w:t>四、监测及调查要求</w:t>
      </w:r>
    </w:p>
    <w:p w:rsidR="000849CE" w:rsidRDefault="000849CE" w:rsidP="000849CE">
      <w:pPr>
        <w:spacing w:line="360" w:lineRule="auto"/>
        <w:ind w:firstLineChars="200" w:firstLine="560"/>
        <w:rPr>
          <w:rFonts w:ascii="仿宋" w:eastAsia="仿宋" w:hAnsi="仿宋" w:cs="宋体" w:hint="eastAsia"/>
          <w:bCs/>
          <w:kern w:val="2"/>
          <w:sz w:val="28"/>
          <w:szCs w:val="28"/>
        </w:rPr>
      </w:pPr>
      <w:r>
        <w:rPr>
          <w:rFonts w:ascii="仿宋" w:eastAsia="仿宋" w:hAnsi="仿宋" w:cs="宋体" w:hint="eastAsia"/>
          <w:bCs/>
          <w:kern w:val="2"/>
          <w:sz w:val="28"/>
          <w:szCs w:val="28"/>
        </w:rPr>
        <w:t>1.流量监测</w:t>
      </w:r>
    </w:p>
    <w:p w:rsidR="000849CE" w:rsidRDefault="000849CE" w:rsidP="000849CE">
      <w:pPr>
        <w:spacing w:line="360" w:lineRule="auto"/>
        <w:ind w:firstLineChars="200" w:firstLine="560"/>
        <w:rPr>
          <w:rFonts w:ascii="仿宋" w:eastAsia="仿宋" w:hAnsi="仿宋" w:cs="宋体" w:hint="eastAsia"/>
          <w:bCs/>
          <w:kern w:val="2"/>
          <w:sz w:val="28"/>
          <w:szCs w:val="28"/>
        </w:rPr>
      </w:pPr>
      <w:r>
        <w:rPr>
          <w:rFonts w:ascii="仿宋" w:eastAsia="仿宋" w:hAnsi="仿宋" w:cs="宋体" w:hint="eastAsia"/>
          <w:bCs/>
          <w:kern w:val="2"/>
          <w:sz w:val="28"/>
          <w:szCs w:val="28"/>
        </w:rPr>
        <w:t>优先在排水设施（泵站、调蓄池、污水厂）进出水管、沿河截污系统和重要主干管网节点、分支管网节点、合流制溢流排口、雨水排口和没封堵的污水直接口、重点小区或企事业单位排水</w:t>
      </w:r>
      <w:proofErr w:type="gramStart"/>
      <w:r>
        <w:rPr>
          <w:rFonts w:ascii="仿宋" w:eastAsia="仿宋" w:hAnsi="仿宋" w:cs="宋体" w:hint="eastAsia"/>
          <w:bCs/>
          <w:kern w:val="2"/>
          <w:sz w:val="28"/>
          <w:szCs w:val="28"/>
        </w:rPr>
        <w:t>接户井等</w:t>
      </w:r>
      <w:proofErr w:type="gramEnd"/>
      <w:r>
        <w:rPr>
          <w:rFonts w:ascii="仿宋" w:eastAsia="仿宋" w:hAnsi="仿宋" w:cs="宋体" w:hint="eastAsia"/>
          <w:bCs/>
          <w:kern w:val="2"/>
          <w:sz w:val="28"/>
          <w:szCs w:val="28"/>
        </w:rPr>
        <w:t>进行流量连续监测，获取持续地流量监测数据，用于分析外水入渗量。</w:t>
      </w:r>
    </w:p>
    <w:p w:rsidR="000849CE" w:rsidRDefault="000849CE" w:rsidP="000849CE">
      <w:pPr>
        <w:spacing w:line="360" w:lineRule="auto"/>
        <w:ind w:firstLineChars="200" w:firstLine="560"/>
        <w:rPr>
          <w:rFonts w:ascii="仿宋" w:eastAsia="仿宋" w:hAnsi="仿宋" w:cs="宋体" w:hint="eastAsia"/>
          <w:bCs/>
          <w:kern w:val="2"/>
          <w:sz w:val="28"/>
          <w:szCs w:val="28"/>
        </w:rPr>
      </w:pPr>
      <w:r>
        <w:rPr>
          <w:rFonts w:ascii="仿宋" w:eastAsia="仿宋" w:hAnsi="仿宋" w:cs="宋体" w:hint="eastAsia"/>
          <w:bCs/>
          <w:kern w:val="2"/>
          <w:sz w:val="28"/>
          <w:szCs w:val="28"/>
        </w:rPr>
        <w:t>2.液位监测</w:t>
      </w:r>
    </w:p>
    <w:p w:rsidR="000849CE" w:rsidRDefault="000849CE" w:rsidP="000849CE">
      <w:pPr>
        <w:spacing w:line="360" w:lineRule="auto"/>
        <w:ind w:firstLineChars="200" w:firstLine="560"/>
        <w:rPr>
          <w:rFonts w:ascii="仿宋" w:eastAsia="仿宋" w:hAnsi="仿宋" w:cs="宋体" w:hint="eastAsia"/>
          <w:bCs/>
          <w:kern w:val="2"/>
          <w:sz w:val="28"/>
          <w:szCs w:val="28"/>
        </w:rPr>
      </w:pPr>
      <w:r>
        <w:rPr>
          <w:rFonts w:ascii="仿宋" w:eastAsia="仿宋" w:hAnsi="仿宋" w:cs="宋体" w:hint="eastAsia"/>
          <w:bCs/>
          <w:kern w:val="2"/>
          <w:sz w:val="28"/>
          <w:szCs w:val="28"/>
        </w:rPr>
        <w:t>在不具备流量监测的点位用液位监测代替，主要应用于过江管河水入渗分析、沿河截污管河水入渗分析等，</w:t>
      </w:r>
      <w:proofErr w:type="gramStart"/>
      <w:r>
        <w:rPr>
          <w:rFonts w:ascii="仿宋" w:eastAsia="仿宋" w:hAnsi="仿宋" w:cs="宋体" w:hint="eastAsia"/>
          <w:bCs/>
          <w:kern w:val="2"/>
          <w:sz w:val="28"/>
          <w:szCs w:val="28"/>
        </w:rPr>
        <w:t>通过对液位</w:t>
      </w:r>
      <w:proofErr w:type="gramEnd"/>
      <w:r>
        <w:rPr>
          <w:rFonts w:ascii="仿宋" w:eastAsia="仿宋" w:hAnsi="仿宋" w:cs="宋体" w:hint="eastAsia"/>
          <w:bCs/>
          <w:kern w:val="2"/>
          <w:sz w:val="28"/>
          <w:szCs w:val="28"/>
        </w:rPr>
        <w:t>的连续监测，找出排水规律，为系统性分析提供支持。液位监测采用在线连续监测设备，</w:t>
      </w:r>
      <w:proofErr w:type="gramStart"/>
      <w:r>
        <w:rPr>
          <w:rFonts w:ascii="仿宋" w:eastAsia="仿宋" w:hAnsi="仿宋" w:cs="宋体" w:hint="eastAsia"/>
          <w:bCs/>
          <w:kern w:val="2"/>
          <w:sz w:val="28"/>
          <w:szCs w:val="28"/>
        </w:rPr>
        <w:t>分钟级</w:t>
      </w:r>
      <w:proofErr w:type="gramEnd"/>
      <w:r>
        <w:rPr>
          <w:rFonts w:ascii="仿宋" w:eastAsia="仿宋" w:hAnsi="仿宋" w:cs="宋体" w:hint="eastAsia"/>
          <w:bCs/>
          <w:kern w:val="2"/>
          <w:sz w:val="28"/>
          <w:szCs w:val="28"/>
        </w:rPr>
        <w:t>数据采集频率，全网时钟同步。</w:t>
      </w:r>
    </w:p>
    <w:p w:rsidR="000849CE" w:rsidRDefault="000849CE" w:rsidP="000849CE">
      <w:pPr>
        <w:spacing w:line="360" w:lineRule="auto"/>
        <w:ind w:firstLineChars="200" w:firstLine="560"/>
        <w:rPr>
          <w:rFonts w:ascii="仿宋" w:eastAsia="仿宋" w:hAnsi="仿宋" w:cs="宋体" w:hint="eastAsia"/>
          <w:bCs/>
          <w:kern w:val="2"/>
          <w:sz w:val="28"/>
          <w:szCs w:val="28"/>
        </w:rPr>
      </w:pPr>
      <w:r>
        <w:rPr>
          <w:rFonts w:ascii="仿宋" w:eastAsia="仿宋" w:hAnsi="仿宋" w:cs="宋体" w:hint="eastAsia"/>
          <w:bCs/>
          <w:kern w:val="2"/>
          <w:sz w:val="28"/>
          <w:szCs w:val="28"/>
        </w:rPr>
        <w:t>3.水质检测</w:t>
      </w:r>
    </w:p>
    <w:p w:rsidR="000849CE" w:rsidRDefault="000849CE" w:rsidP="000849CE">
      <w:pPr>
        <w:spacing w:line="360" w:lineRule="auto"/>
        <w:ind w:firstLineChars="200" w:firstLine="560"/>
        <w:rPr>
          <w:rFonts w:ascii="仿宋" w:eastAsia="仿宋" w:hAnsi="仿宋" w:cs="宋体" w:hint="eastAsia"/>
          <w:bCs/>
          <w:kern w:val="2"/>
          <w:sz w:val="28"/>
          <w:szCs w:val="28"/>
        </w:rPr>
      </w:pPr>
      <w:r>
        <w:rPr>
          <w:rFonts w:ascii="仿宋" w:eastAsia="仿宋" w:hAnsi="仿宋" w:cs="宋体" w:hint="eastAsia"/>
          <w:bCs/>
          <w:kern w:val="2"/>
          <w:sz w:val="28"/>
          <w:szCs w:val="28"/>
        </w:rPr>
        <w:t>水质检测与流量、液位监测、排查结合进行，排查前进行水质初</w:t>
      </w:r>
      <w:r>
        <w:rPr>
          <w:rFonts w:ascii="仿宋" w:eastAsia="仿宋" w:hAnsi="仿宋" w:cs="宋体" w:hint="eastAsia"/>
          <w:bCs/>
          <w:kern w:val="2"/>
          <w:sz w:val="28"/>
          <w:szCs w:val="28"/>
        </w:rPr>
        <w:lastRenderedPageBreak/>
        <w:t>判，通过“末端—过程—源头地块”次序进行水质验证，掌握水质总体情况，为排查缩小范围；排查中发现的疑似外水入渗点进行水质验证，做实数据。</w:t>
      </w:r>
    </w:p>
    <w:p w:rsidR="000849CE" w:rsidRDefault="000849CE" w:rsidP="000849CE">
      <w:pPr>
        <w:spacing w:line="360" w:lineRule="auto"/>
        <w:ind w:firstLineChars="200" w:firstLine="560"/>
        <w:rPr>
          <w:rFonts w:ascii="仿宋" w:eastAsia="仿宋" w:hAnsi="仿宋" w:cs="宋体" w:hint="eastAsia"/>
          <w:bCs/>
          <w:kern w:val="2"/>
          <w:sz w:val="28"/>
          <w:szCs w:val="28"/>
        </w:rPr>
      </w:pPr>
      <w:r>
        <w:rPr>
          <w:rFonts w:ascii="仿宋" w:eastAsia="仿宋" w:hAnsi="仿宋" w:cs="宋体" w:hint="eastAsia"/>
          <w:bCs/>
          <w:kern w:val="2"/>
          <w:sz w:val="28"/>
          <w:szCs w:val="28"/>
        </w:rPr>
        <w:t>4.雨量监测</w:t>
      </w:r>
    </w:p>
    <w:p w:rsidR="000849CE" w:rsidRDefault="000849CE" w:rsidP="000849CE">
      <w:pPr>
        <w:spacing w:line="360" w:lineRule="auto"/>
        <w:ind w:firstLineChars="200" w:firstLine="560"/>
        <w:rPr>
          <w:rFonts w:ascii="仿宋" w:eastAsia="仿宋" w:hAnsi="仿宋" w:cs="宋体" w:hint="eastAsia"/>
          <w:bCs/>
          <w:kern w:val="2"/>
          <w:sz w:val="28"/>
          <w:szCs w:val="28"/>
        </w:rPr>
      </w:pPr>
      <w:r>
        <w:rPr>
          <w:rFonts w:ascii="仿宋" w:eastAsia="仿宋" w:hAnsi="仿宋" w:cs="宋体" w:hint="eastAsia"/>
          <w:bCs/>
          <w:kern w:val="2"/>
          <w:sz w:val="28"/>
          <w:szCs w:val="28"/>
        </w:rPr>
        <w:t>雨量监测与流量、液位监测同时进行，并将雨量数据一并纳入分析，在有条件的情况下，至少捕获到1场</w:t>
      </w:r>
      <w:proofErr w:type="gramStart"/>
      <w:r>
        <w:rPr>
          <w:rFonts w:ascii="仿宋" w:eastAsia="仿宋" w:hAnsi="仿宋" w:cs="宋体" w:hint="eastAsia"/>
          <w:bCs/>
          <w:kern w:val="2"/>
          <w:sz w:val="28"/>
          <w:szCs w:val="28"/>
        </w:rPr>
        <w:t>中雨级</w:t>
      </w:r>
      <w:proofErr w:type="gramEnd"/>
      <w:r>
        <w:rPr>
          <w:rFonts w:ascii="仿宋" w:eastAsia="仿宋" w:hAnsi="仿宋" w:cs="宋体" w:hint="eastAsia"/>
          <w:bCs/>
          <w:kern w:val="2"/>
          <w:sz w:val="28"/>
          <w:szCs w:val="28"/>
        </w:rPr>
        <w:t>降雨，单场次累计降雨量大于10mm。对比晴天与雨天流量，分析降雨对污水管网入流影响。由于全市排查范围大，降雨受云团影响较大，时空分布不均匀，对监测点位布设密度要求高，因此，雨量监测数据由气象部门提供，并统一纳入分析。</w:t>
      </w:r>
    </w:p>
    <w:p w:rsidR="000849CE" w:rsidRDefault="000849CE" w:rsidP="000849CE">
      <w:pPr>
        <w:spacing w:line="360" w:lineRule="auto"/>
        <w:ind w:firstLineChars="200" w:firstLine="560"/>
        <w:rPr>
          <w:rFonts w:ascii="仿宋" w:eastAsia="仿宋" w:hAnsi="仿宋" w:cs="宋体" w:hint="eastAsia"/>
          <w:bCs/>
          <w:kern w:val="2"/>
          <w:sz w:val="28"/>
          <w:szCs w:val="28"/>
        </w:rPr>
      </w:pPr>
      <w:r>
        <w:rPr>
          <w:rFonts w:ascii="仿宋" w:eastAsia="仿宋" w:hAnsi="仿宋" w:cs="宋体" w:hint="eastAsia"/>
          <w:bCs/>
          <w:kern w:val="2"/>
          <w:sz w:val="28"/>
          <w:szCs w:val="28"/>
        </w:rPr>
        <w:t>5.综合监测方法运用</w:t>
      </w:r>
    </w:p>
    <w:p w:rsidR="000849CE" w:rsidRDefault="000849CE" w:rsidP="000849CE">
      <w:pPr>
        <w:spacing w:line="360" w:lineRule="auto"/>
        <w:ind w:firstLineChars="200" w:firstLine="560"/>
        <w:rPr>
          <w:rFonts w:ascii="仿宋" w:eastAsia="仿宋" w:hAnsi="仿宋" w:cs="宋体" w:hint="eastAsia"/>
          <w:bCs/>
          <w:kern w:val="2"/>
          <w:sz w:val="28"/>
          <w:szCs w:val="28"/>
        </w:rPr>
      </w:pPr>
      <w:r>
        <w:rPr>
          <w:rFonts w:ascii="仿宋" w:eastAsia="仿宋" w:hAnsi="仿宋" w:cs="宋体" w:hint="eastAsia"/>
          <w:bCs/>
          <w:kern w:val="2"/>
          <w:sz w:val="28"/>
          <w:szCs w:val="28"/>
        </w:rPr>
        <w:t>外水入渗调查主要方法有夜间最小流量法、用水量折算法等，根据污水服务范围、排水系统水力边界情况、地块性质确定具体的调查方法。结合现场实际情况，将流量、液位、水质、雨量等监测手段组合进行使用。</w:t>
      </w:r>
    </w:p>
    <w:p w:rsidR="000849CE" w:rsidRDefault="000849CE" w:rsidP="000849CE">
      <w:pPr>
        <w:spacing w:line="360" w:lineRule="auto"/>
        <w:ind w:firstLineChars="200" w:firstLine="560"/>
        <w:rPr>
          <w:rFonts w:ascii="仿宋" w:eastAsia="仿宋" w:hAnsi="仿宋" w:cs="宋体" w:hint="eastAsia"/>
          <w:bCs/>
          <w:kern w:val="2"/>
          <w:sz w:val="28"/>
          <w:szCs w:val="28"/>
        </w:rPr>
      </w:pPr>
      <w:r>
        <w:rPr>
          <w:rFonts w:ascii="仿宋" w:eastAsia="仿宋" w:hAnsi="仿宋" w:cs="宋体" w:hint="eastAsia"/>
          <w:bCs/>
          <w:kern w:val="2"/>
          <w:sz w:val="28"/>
          <w:szCs w:val="28"/>
        </w:rPr>
        <w:t>6.水源追溯调查与示踪验证</w:t>
      </w:r>
    </w:p>
    <w:p w:rsidR="000849CE" w:rsidRDefault="000849CE" w:rsidP="000849CE">
      <w:pPr>
        <w:spacing w:line="360" w:lineRule="auto"/>
        <w:ind w:firstLineChars="200" w:firstLine="560"/>
        <w:rPr>
          <w:rFonts w:ascii="仿宋" w:eastAsia="仿宋" w:hAnsi="仿宋" w:cs="宋体" w:hint="eastAsia"/>
          <w:bCs/>
          <w:kern w:val="2"/>
          <w:sz w:val="28"/>
          <w:szCs w:val="28"/>
        </w:rPr>
      </w:pPr>
      <w:r>
        <w:rPr>
          <w:rFonts w:ascii="仿宋" w:eastAsia="仿宋" w:hAnsi="仿宋" w:cs="宋体" w:hint="eastAsia"/>
          <w:bCs/>
          <w:kern w:val="2"/>
          <w:sz w:val="28"/>
          <w:szCs w:val="28"/>
        </w:rPr>
        <w:t>对施工地降水、水厂滤池反冲洗水、小溪水、内湖水体的排放进行调查及追溯。重点查清上述各种水源去向、水量、水质情况。调查实施期间，结合调查范围内正在进行的雨污分流改造、管道建设、管道清淤综合流域治理项目，综合运用示踪法、流量监测、水质检测、探测和测绘等手段，协同推进排查外水工作。</w:t>
      </w:r>
    </w:p>
    <w:p w:rsidR="000849CE" w:rsidRDefault="000849CE" w:rsidP="000849CE">
      <w:pPr>
        <w:spacing w:line="360" w:lineRule="auto"/>
        <w:ind w:firstLineChars="200" w:firstLine="560"/>
        <w:rPr>
          <w:rFonts w:ascii="仿宋" w:eastAsia="仿宋" w:hAnsi="仿宋" w:cs="宋体" w:hint="eastAsia"/>
          <w:bCs/>
          <w:kern w:val="2"/>
          <w:sz w:val="28"/>
          <w:szCs w:val="28"/>
        </w:rPr>
      </w:pPr>
    </w:p>
    <w:p w:rsidR="000849CE" w:rsidRDefault="000849CE" w:rsidP="000849CE">
      <w:pPr>
        <w:spacing w:line="360" w:lineRule="auto"/>
        <w:rPr>
          <w:rFonts w:ascii="仿宋" w:eastAsia="仿宋" w:hAnsi="仿宋" w:cs="宋体" w:hint="eastAsia"/>
          <w:b/>
          <w:bCs/>
          <w:kern w:val="2"/>
          <w:sz w:val="28"/>
          <w:szCs w:val="28"/>
        </w:rPr>
      </w:pPr>
      <w:r>
        <w:rPr>
          <w:rFonts w:ascii="仿宋" w:eastAsia="仿宋" w:hAnsi="仿宋" w:cs="宋体" w:hint="eastAsia"/>
          <w:b/>
          <w:bCs/>
          <w:kern w:val="2"/>
          <w:sz w:val="28"/>
          <w:szCs w:val="28"/>
        </w:rPr>
        <w:lastRenderedPageBreak/>
        <w:t>五、其他要求</w:t>
      </w:r>
    </w:p>
    <w:p w:rsidR="000849CE" w:rsidRDefault="000849CE" w:rsidP="000849CE">
      <w:pPr>
        <w:spacing w:line="360" w:lineRule="auto"/>
        <w:ind w:firstLineChars="200" w:firstLine="560"/>
        <w:rPr>
          <w:rFonts w:ascii="仿宋" w:eastAsia="仿宋" w:hAnsi="仿宋" w:cs="黑体" w:hint="eastAsia"/>
          <w:kern w:val="2"/>
          <w:sz w:val="28"/>
          <w:szCs w:val="28"/>
        </w:rPr>
      </w:pPr>
      <w:r>
        <w:rPr>
          <w:rFonts w:ascii="仿宋" w:eastAsia="仿宋" w:hAnsi="仿宋" w:cs="宋体" w:hint="eastAsia"/>
          <w:bCs/>
          <w:kern w:val="2"/>
          <w:sz w:val="28"/>
          <w:szCs w:val="28"/>
        </w:rPr>
        <w:t>外水排查中兼顾管网畅通、管网结构性和功能性缺陷调查，发现无流速的管段以及缺陷等级达到严重及以上级的，需进行及时反馈和汇总统计。</w:t>
      </w:r>
    </w:p>
    <w:p w:rsidR="00D5598A" w:rsidRPr="000849CE" w:rsidRDefault="00D5598A">
      <w:pPr>
        <w:rPr>
          <w:b/>
        </w:rPr>
      </w:pPr>
    </w:p>
    <w:sectPr w:rsidR="00D5598A" w:rsidRPr="000849CE" w:rsidSect="00D5598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0AE7" w:rsidRDefault="00C50AE7" w:rsidP="000849CE">
      <w:pPr>
        <w:spacing w:line="240" w:lineRule="auto"/>
      </w:pPr>
      <w:r>
        <w:separator/>
      </w:r>
    </w:p>
  </w:endnote>
  <w:endnote w:type="continuationSeparator" w:id="0">
    <w:p w:rsidR="00C50AE7" w:rsidRDefault="00C50AE7" w:rsidP="000849C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default"/>
    <w:sig w:usb0="00000000"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0AE7" w:rsidRDefault="00C50AE7" w:rsidP="000849CE">
      <w:pPr>
        <w:spacing w:line="240" w:lineRule="auto"/>
      </w:pPr>
      <w:r>
        <w:separator/>
      </w:r>
    </w:p>
  </w:footnote>
  <w:footnote w:type="continuationSeparator" w:id="0">
    <w:p w:rsidR="00C50AE7" w:rsidRDefault="00C50AE7" w:rsidP="000849CE">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3BCA127"/>
    <w:multiLevelType w:val="singleLevel"/>
    <w:tmpl w:val="A3BCA127"/>
    <w:lvl w:ilvl="0">
      <w:start w:val="2"/>
      <w:numFmt w:val="decimal"/>
      <w:lvlText w:val="%1."/>
      <w:lvlJc w:val="left"/>
      <w:pPr>
        <w:tabs>
          <w:tab w:val="num" w:pos="312"/>
        </w:tabs>
        <w:ind w:left="0" w:firstLine="0"/>
      </w:pPr>
    </w:lvl>
  </w:abstractNum>
  <w:num w:numId="1">
    <w:abstractNumId w:val="0"/>
    <w:lvlOverride w:ilvl="0">
      <w:startOverride w:val="2"/>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849CE"/>
    <w:rsid w:val="000849CE"/>
    <w:rsid w:val="00C50AE7"/>
    <w:rsid w:val="00D5598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rules v:ext="edit">
        <o:r id="V:Rule1" type="connector" idref="#直接连接符 31"/>
        <o:r id="V:Rule2" type="connector" idref="#直接连接符 46"/>
        <o:r id="V:Rule3" type="connector" idref="#直接连接符 39"/>
        <o:r id="V:Rule4" type="connector" idref="#直接连接符 59"/>
        <o:r id="V:Rule5" type="connector" idref="#直接连接符 56"/>
        <o:r id="V:Rule6" type="connector" idref="#直接连接符 49"/>
        <o:r id="V:Rule7" type="connector" idref="#直接连接符 53"/>
        <o:r id="V:Rule8" type="connector" idref="#直接连接符 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49CE"/>
    <w:pPr>
      <w:widowControl w:val="0"/>
      <w:spacing w:line="360" w:lineRule="atLeast"/>
      <w:jc w:val="both"/>
    </w:pPr>
    <w:rPr>
      <w:rFonts w:ascii="等线" w:eastAsia="等线" w:hAnsi="等线" w:cs="Times New Roman"/>
      <w:color w:val="000000"/>
      <w:kern w:val="0"/>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0849C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0849CE"/>
    <w:rPr>
      <w:sz w:val="18"/>
      <w:szCs w:val="18"/>
    </w:rPr>
  </w:style>
  <w:style w:type="paragraph" w:styleId="a4">
    <w:name w:val="footer"/>
    <w:basedOn w:val="a"/>
    <w:link w:val="Char0"/>
    <w:uiPriority w:val="99"/>
    <w:semiHidden/>
    <w:unhideWhenUsed/>
    <w:rsid w:val="000849CE"/>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0849CE"/>
    <w:rPr>
      <w:sz w:val="18"/>
      <w:szCs w:val="18"/>
    </w:rPr>
  </w:style>
  <w:style w:type="paragraph" w:styleId="a5">
    <w:name w:val="caption"/>
    <w:basedOn w:val="a"/>
    <w:next w:val="a"/>
    <w:uiPriority w:val="35"/>
    <w:semiHidden/>
    <w:unhideWhenUsed/>
    <w:qFormat/>
    <w:rsid w:val="000849CE"/>
    <w:pPr>
      <w:spacing w:line="240" w:lineRule="auto"/>
    </w:pPr>
    <w:rPr>
      <w:rFonts w:ascii="Cambria" w:eastAsia="黑体" w:hAnsi="Cambria"/>
      <w:color w:val="auto"/>
      <w:kern w:val="2"/>
      <w:sz w:val="20"/>
    </w:rPr>
  </w:style>
  <w:style w:type="paragraph" w:styleId="a6">
    <w:name w:val="Plain Text"/>
    <w:basedOn w:val="a"/>
    <w:link w:val="Char1"/>
    <w:semiHidden/>
    <w:unhideWhenUsed/>
    <w:qFormat/>
    <w:rsid w:val="000849CE"/>
    <w:rPr>
      <w:rFonts w:ascii="宋体" w:eastAsia="宋体" w:hAnsi="宋体" w:cs="Courier New"/>
      <w:kern w:val="2"/>
      <w:szCs w:val="20"/>
    </w:rPr>
  </w:style>
  <w:style w:type="character" w:customStyle="1" w:styleId="Char2">
    <w:name w:val="纯文本 Char"/>
    <w:basedOn w:val="a0"/>
    <w:link w:val="a6"/>
    <w:uiPriority w:val="99"/>
    <w:semiHidden/>
    <w:rsid w:val="000849CE"/>
    <w:rPr>
      <w:rFonts w:ascii="宋体" w:eastAsia="宋体" w:hAnsi="Courier New" w:cs="Courier New"/>
      <w:color w:val="000000"/>
      <w:kern w:val="0"/>
      <w:szCs w:val="21"/>
    </w:rPr>
  </w:style>
  <w:style w:type="paragraph" w:customStyle="1" w:styleId="a7">
    <w:name w:val="表格文字"/>
    <w:basedOn w:val="a"/>
    <w:uiPriority w:val="99"/>
    <w:qFormat/>
    <w:rsid w:val="000849CE"/>
    <w:pPr>
      <w:spacing w:line="240" w:lineRule="auto"/>
      <w:jc w:val="left"/>
    </w:pPr>
    <w:rPr>
      <w:rFonts w:ascii="Times New Roman" w:eastAsia="宋体" w:hAnsi="Times New Roman"/>
      <w:bCs/>
      <w:color w:val="auto"/>
      <w:spacing w:val="10"/>
    </w:rPr>
  </w:style>
  <w:style w:type="character" w:customStyle="1" w:styleId="Char1">
    <w:name w:val="纯文本 Char1"/>
    <w:link w:val="a6"/>
    <w:semiHidden/>
    <w:qFormat/>
    <w:locked/>
    <w:rsid w:val="000849CE"/>
    <w:rPr>
      <w:rFonts w:ascii="宋体" w:eastAsia="宋体" w:hAnsi="宋体" w:cs="Courier New"/>
      <w:color w:val="000000"/>
      <w:szCs w:val="20"/>
    </w:rPr>
  </w:style>
</w:styles>
</file>

<file path=word/webSettings.xml><?xml version="1.0" encoding="utf-8"?>
<w:webSettings xmlns:r="http://schemas.openxmlformats.org/officeDocument/2006/relationships" xmlns:w="http://schemas.openxmlformats.org/wordprocessingml/2006/main">
  <w:divs>
    <w:div w:id="1787235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27</Pages>
  <Words>1629</Words>
  <Characters>9286</Characters>
  <Application>Microsoft Office Word</Application>
  <DocSecurity>0</DocSecurity>
  <Lines>77</Lines>
  <Paragraphs>21</Paragraphs>
  <ScaleCrop>false</ScaleCrop>
  <Company>微软中国</Company>
  <LinksUpToDate>false</LinksUpToDate>
  <CharactersWithSpaces>10894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NTKO</dc:creator>
  <cp:keywords/>
  <dc:description/>
  <cp:lastModifiedBy>NTKO</cp:lastModifiedBy>
  <cp:revision>2</cp:revision>
  <dcterms:created xsi:type="dcterms:W3CDTF">2020-09-24T08:55:00Z</dcterms:created>
  <dcterms:modified xsi:type="dcterms:W3CDTF">2020-09-24T08:59:00Z</dcterms:modified>
</cp:coreProperties>
</file>