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3D" w:rsidRPr="00AA6B3D" w:rsidRDefault="00AA6B3D" w:rsidP="00AA6B3D">
      <w:pPr>
        <w:spacing w:line="360" w:lineRule="atLeast"/>
        <w:ind w:firstLineChars="700" w:firstLine="2530"/>
        <w:outlineLvl w:val="0"/>
        <w:rPr>
          <w:rFonts w:ascii="Times New Roman" w:eastAsia="宋体" w:hAnsi="Times New Roman" w:cs="Times New Roman"/>
          <w:b/>
          <w:color w:val="000000"/>
          <w:kern w:val="1"/>
          <w:sz w:val="36"/>
          <w:szCs w:val="20"/>
        </w:rPr>
      </w:pPr>
      <w:r w:rsidRPr="00AA6B3D">
        <w:rPr>
          <w:rFonts w:ascii="Times New Roman" w:eastAsia="宋体" w:hAnsi="Times New Roman" w:cs="Times New Roman" w:hint="eastAsia"/>
          <w:b/>
          <w:color w:val="000000"/>
          <w:kern w:val="1"/>
          <w:sz w:val="36"/>
          <w:szCs w:val="20"/>
        </w:rPr>
        <w:t>项目需求一览表</w:t>
      </w:r>
    </w:p>
    <w:p w:rsidR="00AA6B3D" w:rsidRPr="00AA6B3D" w:rsidRDefault="00AA6B3D" w:rsidP="00AA6B3D">
      <w:pPr>
        <w:spacing w:line="360" w:lineRule="exact"/>
        <w:rPr>
          <w:rFonts w:ascii="Times New Roman" w:eastAsia="宋体" w:hAnsi="Times New Roman" w:cs="宋体"/>
          <w:b/>
          <w:color w:val="000000"/>
          <w:kern w:val="1"/>
          <w:szCs w:val="21"/>
        </w:rPr>
      </w:pPr>
    </w:p>
    <w:p w:rsidR="00AA6B3D" w:rsidRPr="00AA6B3D" w:rsidRDefault="00AA6B3D" w:rsidP="00AA6B3D">
      <w:pPr>
        <w:spacing w:line="420" w:lineRule="exact"/>
        <w:rPr>
          <w:rFonts w:ascii="宋体" w:eastAsia="宋体" w:hAnsi="宋体" w:cs="宋体"/>
          <w:b/>
          <w:color w:val="000000"/>
          <w:kern w:val="1"/>
          <w:szCs w:val="21"/>
        </w:rPr>
      </w:pPr>
      <w:r w:rsidRPr="00AA6B3D">
        <w:rPr>
          <w:rFonts w:ascii="宋体" w:eastAsia="宋体" w:hAnsi="宋体" w:cs="宋体"/>
          <w:b/>
          <w:color w:val="000000"/>
          <w:kern w:val="1"/>
          <w:szCs w:val="21"/>
        </w:rPr>
        <w:t>说明：</w:t>
      </w:r>
    </w:p>
    <w:p w:rsidR="00AA6B3D" w:rsidRPr="00AA6B3D" w:rsidRDefault="00AA6B3D" w:rsidP="00AA6B3D">
      <w:pPr>
        <w:spacing w:line="420" w:lineRule="exact"/>
        <w:ind w:firstLine="424"/>
        <w:jc w:val="left"/>
        <w:rPr>
          <w:rFonts w:ascii="宋体" w:eastAsia="宋体" w:hAnsi="宋体" w:cs="宋体"/>
          <w:color w:val="000000"/>
          <w:kern w:val="1"/>
          <w:szCs w:val="21"/>
        </w:rPr>
      </w:pPr>
      <w:r w:rsidRPr="00AA6B3D">
        <w:rPr>
          <w:rFonts w:ascii="宋体" w:eastAsia="宋体" w:hAnsi="宋体" w:cs="宋体"/>
          <w:color w:val="000000"/>
          <w:kern w:val="1"/>
          <w:szCs w:val="21"/>
        </w:rPr>
        <w:t>1、本招标文件所称中小企业必须符合《政府采购促进中小企业发展暂行办法》第二条规定。</w:t>
      </w:r>
    </w:p>
    <w:p w:rsidR="00AA6B3D" w:rsidRPr="00AA6B3D" w:rsidRDefault="00AA6B3D" w:rsidP="00AA6B3D">
      <w:pPr>
        <w:spacing w:line="420" w:lineRule="exact"/>
        <w:ind w:firstLine="424"/>
        <w:jc w:val="left"/>
        <w:rPr>
          <w:rFonts w:ascii="宋体" w:eastAsia="宋体" w:hAnsi="宋体" w:cs="宋体"/>
          <w:color w:val="000000"/>
          <w:kern w:val="1"/>
          <w:szCs w:val="21"/>
        </w:rPr>
      </w:pPr>
      <w:r w:rsidRPr="00AA6B3D">
        <w:rPr>
          <w:rFonts w:ascii="宋体" w:eastAsia="宋体" w:hAnsi="宋体" w:cs="宋体" w:hint="eastAsia"/>
          <w:color w:val="000000"/>
          <w:kern w:val="1"/>
          <w:szCs w:val="21"/>
        </w:rPr>
        <w:t>2</w:t>
      </w:r>
      <w:r w:rsidRPr="00AA6B3D">
        <w:rPr>
          <w:rFonts w:ascii="宋体" w:eastAsia="宋体" w:hAnsi="宋体" w:cs="宋体"/>
          <w:color w:val="000000"/>
          <w:kern w:val="1"/>
          <w:szCs w:val="21"/>
        </w:rPr>
        <w:t>、小型、微型企业提供中型企业制造的货物的，视同为中型企业。</w:t>
      </w:r>
    </w:p>
    <w:p w:rsidR="00AA6B3D" w:rsidRPr="00AA6B3D" w:rsidRDefault="00AA6B3D" w:rsidP="00AA6B3D">
      <w:pPr>
        <w:spacing w:line="420" w:lineRule="exact"/>
        <w:ind w:firstLine="424"/>
        <w:jc w:val="left"/>
        <w:rPr>
          <w:rFonts w:ascii="宋体" w:eastAsia="宋体" w:hAnsi="宋体" w:cs="宋体"/>
          <w:color w:val="000000"/>
          <w:kern w:val="1"/>
          <w:szCs w:val="21"/>
        </w:rPr>
      </w:pPr>
      <w:r w:rsidRPr="00AA6B3D">
        <w:rPr>
          <w:rFonts w:ascii="宋体" w:eastAsia="宋体" w:hAnsi="宋体" w:cs="宋体" w:hint="eastAsia"/>
          <w:color w:val="000000"/>
          <w:kern w:val="1"/>
          <w:szCs w:val="21"/>
        </w:rPr>
        <w:t>3</w:t>
      </w:r>
      <w:r w:rsidRPr="00AA6B3D">
        <w:rPr>
          <w:rFonts w:ascii="宋体" w:eastAsia="宋体" w:hAnsi="宋体" w:cs="宋体"/>
          <w:color w:val="000000"/>
          <w:kern w:val="1"/>
          <w:szCs w:val="21"/>
        </w:rPr>
        <w:t>、小型、微型企业提供大型企业制造的货物的，视同为大型企业。</w:t>
      </w:r>
    </w:p>
    <w:p w:rsidR="00AA6B3D" w:rsidRPr="00AA6B3D" w:rsidRDefault="00AA6B3D" w:rsidP="00AA6B3D">
      <w:pPr>
        <w:spacing w:line="420" w:lineRule="exact"/>
        <w:ind w:firstLine="424"/>
        <w:jc w:val="left"/>
        <w:rPr>
          <w:rFonts w:ascii="宋体" w:eastAsia="宋体" w:hAnsi="宋体" w:cs="宋体"/>
          <w:color w:val="000000"/>
          <w:kern w:val="1"/>
          <w:szCs w:val="21"/>
        </w:rPr>
      </w:pPr>
      <w:r w:rsidRPr="00AA6B3D">
        <w:rPr>
          <w:rFonts w:ascii="宋体" w:eastAsia="宋体" w:hAnsi="宋体" w:cs="宋体" w:hint="eastAsia"/>
          <w:color w:val="000000"/>
          <w:kern w:val="1"/>
          <w:szCs w:val="21"/>
        </w:rPr>
        <w:t>4、按照《财政部、司法部关于政府采购支持监狱企业发展有关问题的通知》（财库〔2014〕68号）的规定，监狱企业视同小型、微型企业。</w:t>
      </w:r>
    </w:p>
    <w:p w:rsidR="00AA6B3D" w:rsidRPr="00AA6B3D" w:rsidRDefault="00AA6B3D" w:rsidP="00AA6B3D">
      <w:pPr>
        <w:spacing w:line="420" w:lineRule="exact"/>
        <w:ind w:firstLine="424"/>
        <w:jc w:val="left"/>
        <w:rPr>
          <w:rFonts w:ascii="宋体" w:eastAsia="宋体" w:hAnsi="宋体" w:cs="宋体"/>
          <w:color w:val="000000"/>
          <w:kern w:val="1"/>
          <w:szCs w:val="21"/>
        </w:rPr>
      </w:pPr>
      <w:r w:rsidRPr="00AA6B3D">
        <w:rPr>
          <w:rFonts w:ascii="宋体" w:eastAsia="宋体" w:hAnsi="宋体" w:cs="宋体" w:hint="eastAsia"/>
          <w:color w:val="000000"/>
          <w:kern w:val="1"/>
          <w:szCs w:val="21"/>
        </w:rPr>
        <w:t>5、按照《关于促进残疾人就业政府采购政策的通知》（财库〔2017〕141号）的规定，残疾人福利性单位视同小型、微型企业。残疾人福利性单位属于小型、微型企业的，不重复享受政策。</w:t>
      </w:r>
    </w:p>
    <w:p w:rsidR="00AA6B3D" w:rsidRPr="00AA6B3D" w:rsidRDefault="00AA6B3D" w:rsidP="00AA6B3D">
      <w:pPr>
        <w:spacing w:line="420" w:lineRule="exact"/>
        <w:ind w:firstLine="424"/>
        <w:jc w:val="left"/>
        <w:rPr>
          <w:rFonts w:ascii="宋体" w:eastAsia="宋体" w:hAnsi="宋体" w:cs="宋体"/>
          <w:color w:val="000000"/>
          <w:kern w:val="1"/>
          <w:szCs w:val="21"/>
        </w:rPr>
      </w:pPr>
      <w:r w:rsidRPr="00AA6B3D">
        <w:rPr>
          <w:rFonts w:ascii="宋体" w:eastAsia="宋体" w:hAnsi="宋体" w:cs="宋体" w:hint="eastAsia"/>
          <w:color w:val="000000"/>
          <w:kern w:val="1"/>
          <w:szCs w:val="21"/>
        </w:rPr>
        <w:t>6</w:t>
      </w:r>
      <w:r w:rsidRPr="00AA6B3D">
        <w:rPr>
          <w:rFonts w:ascii="宋体" w:eastAsia="宋体" w:hAnsi="宋体" w:cs="宋体"/>
          <w:color w:val="000000"/>
          <w:kern w:val="1"/>
          <w:szCs w:val="21"/>
        </w:rPr>
        <w:t>、小型和微型企业产品的价格给予6%-10%的扣除，用扣除后的价格参与评审，具体扣除比例请以第</w:t>
      </w:r>
      <w:r w:rsidRPr="00AA6B3D">
        <w:rPr>
          <w:rFonts w:ascii="宋体" w:eastAsia="宋体" w:hAnsi="宋体" w:cs="宋体" w:hint="eastAsia"/>
          <w:color w:val="000000"/>
          <w:kern w:val="1"/>
          <w:szCs w:val="21"/>
        </w:rPr>
        <w:t>三</w:t>
      </w:r>
      <w:r w:rsidRPr="00AA6B3D">
        <w:rPr>
          <w:rFonts w:ascii="宋体" w:eastAsia="宋体" w:hAnsi="宋体" w:cs="宋体"/>
          <w:color w:val="000000"/>
          <w:kern w:val="1"/>
          <w:szCs w:val="21"/>
        </w:rPr>
        <w:t>章《评标</w:t>
      </w:r>
      <w:r w:rsidRPr="00AA6B3D">
        <w:rPr>
          <w:rFonts w:ascii="宋体" w:eastAsia="宋体" w:hAnsi="宋体" w:cs="宋体" w:hint="eastAsia"/>
          <w:color w:val="000000"/>
          <w:kern w:val="1"/>
          <w:szCs w:val="21"/>
        </w:rPr>
        <w:t>方</w:t>
      </w:r>
      <w:r w:rsidRPr="00AA6B3D">
        <w:rPr>
          <w:rFonts w:ascii="宋体" w:eastAsia="宋体" w:hAnsi="宋体" w:cs="宋体"/>
          <w:color w:val="000000"/>
          <w:kern w:val="1"/>
          <w:szCs w:val="21"/>
        </w:rPr>
        <w:t>法》的规定为准。</w:t>
      </w:r>
    </w:p>
    <w:p w:rsidR="00AA6B3D" w:rsidRPr="00AA6B3D" w:rsidRDefault="00AA6B3D" w:rsidP="00AA6B3D">
      <w:pPr>
        <w:spacing w:line="420" w:lineRule="exact"/>
        <w:ind w:firstLineChars="196" w:firstLine="412"/>
        <w:jc w:val="left"/>
        <w:rPr>
          <w:rFonts w:ascii="宋体" w:eastAsia="宋体" w:hAnsi="宋体" w:cs="宋体"/>
          <w:color w:val="000000"/>
          <w:kern w:val="1"/>
          <w:szCs w:val="21"/>
        </w:rPr>
      </w:pPr>
      <w:r w:rsidRPr="00AA6B3D">
        <w:rPr>
          <w:rFonts w:ascii="宋体" w:eastAsia="宋体" w:hAnsi="宋体" w:cs="宋体" w:hint="eastAsia"/>
          <w:color w:val="000000"/>
          <w:kern w:val="1"/>
          <w:szCs w:val="21"/>
        </w:rPr>
        <w:t>7</w:t>
      </w:r>
      <w:r w:rsidRPr="00AA6B3D">
        <w:rPr>
          <w:rFonts w:ascii="宋体" w:eastAsia="宋体" w:hAnsi="宋体" w:cs="宋体"/>
          <w:color w:val="000000"/>
          <w:kern w:val="1"/>
          <w:szCs w:val="21"/>
        </w:rPr>
        <w:t>、</w:t>
      </w:r>
      <w:r w:rsidRPr="00AA6B3D">
        <w:rPr>
          <w:rFonts w:ascii="宋体" w:eastAsia="宋体" w:hAnsi="宋体" w:cs="宋体" w:hint="eastAsia"/>
          <w:color w:val="000000"/>
          <w:kern w:val="1"/>
          <w:szCs w:val="21"/>
          <w:u w:val="single"/>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相应投标无效。</w:t>
      </w:r>
    </w:p>
    <w:p w:rsidR="00AA6B3D" w:rsidRPr="00AA6B3D" w:rsidRDefault="00AA6B3D" w:rsidP="00AA6B3D">
      <w:pPr>
        <w:spacing w:line="420" w:lineRule="exact"/>
        <w:ind w:firstLine="420"/>
        <w:rPr>
          <w:rFonts w:ascii="宋体" w:eastAsia="宋体" w:hAnsi="宋体" w:cs="宋体"/>
          <w:color w:val="000000"/>
          <w:kern w:val="1"/>
          <w:szCs w:val="21"/>
        </w:rPr>
      </w:pPr>
      <w:r w:rsidRPr="00AA6B3D">
        <w:rPr>
          <w:rFonts w:ascii="宋体" w:eastAsia="宋体" w:hAnsi="宋体" w:cs="宋体" w:hint="eastAsia"/>
          <w:color w:val="000000"/>
          <w:kern w:val="1"/>
          <w:szCs w:val="21"/>
        </w:rPr>
        <w:t>8、本采购需求中参考品牌、型号及技术参数性能（配置）不明确或有误的，或投标人选用其他品牌型号替代的，请说明品牌型号和详细的技术参数性能（配置）同时填写“投标报价表”和“投标产品技术资料表”。</w:t>
      </w:r>
    </w:p>
    <w:p w:rsidR="00AA6B3D" w:rsidRPr="00AA6B3D" w:rsidRDefault="00AA6B3D" w:rsidP="00AA6B3D">
      <w:pPr>
        <w:spacing w:line="420" w:lineRule="exact"/>
        <w:ind w:firstLine="420"/>
        <w:rPr>
          <w:rFonts w:ascii="宋体" w:eastAsia="宋体" w:hAnsi="宋体" w:cs="宋体"/>
          <w:color w:val="000000"/>
          <w:kern w:val="1"/>
          <w:szCs w:val="21"/>
        </w:rPr>
      </w:pPr>
      <w:r w:rsidRPr="00AA6B3D">
        <w:rPr>
          <w:rFonts w:ascii="宋体" w:eastAsia="宋体" w:hAnsi="宋体" w:cs="宋体" w:hint="eastAsia"/>
          <w:color w:val="000000"/>
          <w:kern w:val="1"/>
          <w:szCs w:val="21"/>
        </w:rPr>
        <w:t>9</w:t>
      </w:r>
      <w:r w:rsidRPr="00AA6B3D">
        <w:rPr>
          <w:rFonts w:ascii="宋体" w:eastAsia="宋体" w:hAnsi="宋体" w:cs="宋体"/>
          <w:color w:val="000000"/>
          <w:kern w:val="1"/>
          <w:szCs w:val="21"/>
        </w:rPr>
        <w:t>、本</w:t>
      </w:r>
      <w:r w:rsidRPr="00AA6B3D">
        <w:rPr>
          <w:rFonts w:ascii="宋体" w:eastAsia="宋体" w:hAnsi="宋体" w:cs="宋体" w:hint="eastAsia"/>
          <w:color w:val="000000"/>
          <w:kern w:val="1"/>
          <w:szCs w:val="21"/>
        </w:rPr>
        <w:t>项目需求一览表</w:t>
      </w:r>
      <w:r w:rsidRPr="00AA6B3D">
        <w:rPr>
          <w:rFonts w:ascii="宋体" w:eastAsia="宋体" w:hAnsi="宋体" w:cs="宋体"/>
          <w:color w:val="000000"/>
          <w:kern w:val="1"/>
          <w:szCs w:val="21"/>
        </w:rPr>
        <w:t>中标注</w:t>
      </w:r>
      <w:r w:rsidRPr="00AA6B3D">
        <w:rPr>
          <w:rFonts w:ascii="宋体" w:eastAsia="宋体" w:hAnsi="宋体" w:cs="宋体" w:hint="eastAsia"/>
          <w:color w:val="000000"/>
          <w:kern w:val="1"/>
          <w:szCs w:val="21"/>
        </w:rPr>
        <w:t>“▲”</w:t>
      </w:r>
      <w:r w:rsidRPr="00AA6B3D">
        <w:rPr>
          <w:rFonts w:ascii="宋体" w:eastAsia="宋体" w:hAnsi="宋体" w:cs="宋体"/>
          <w:color w:val="000000"/>
          <w:kern w:val="1"/>
          <w:szCs w:val="21"/>
        </w:rPr>
        <w:t>号的内容为实质性要求和条件，</w:t>
      </w:r>
      <w:r w:rsidRPr="00AA6B3D">
        <w:rPr>
          <w:rFonts w:ascii="宋体" w:eastAsia="宋体" w:hAnsi="宋体" w:cs="宋体" w:hint="eastAsia"/>
          <w:color w:val="000000"/>
          <w:kern w:val="1"/>
          <w:szCs w:val="21"/>
        </w:rPr>
        <w:t>必须</w:t>
      </w:r>
      <w:r w:rsidRPr="00AA6B3D">
        <w:rPr>
          <w:rFonts w:ascii="宋体" w:eastAsia="宋体" w:hAnsi="宋体" w:cs="宋体"/>
          <w:color w:val="000000"/>
          <w:kern w:val="1"/>
          <w:szCs w:val="21"/>
        </w:rPr>
        <w:t>满足</w:t>
      </w:r>
      <w:r w:rsidRPr="00AA6B3D">
        <w:rPr>
          <w:rFonts w:ascii="宋体" w:eastAsia="宋体" w:hAnsi="宋体" w:cs="宋体" w:hint="eastAsia"/>
          <w:color w:val="000000"/>
          <w:kern w:val="1"/>
          <w:szCs w:val="21"/>
        </w:rPr>
        <w:t>或优于，否则</w:t>
      </w:r>
      <w:r w:rsidRPr="00AA6B3D">
        <w:rPr>
          <w:rFonts w:ascii="宋体" w:eastAsia="宋体" w:hAnsi="宋体" w:cs="宋体"/>
          <w:color w:val="000000"/>
          <w:kern w:val="1"/>
          <w:szCs w:val="21"/>
        </w:rPr>
        <w:t>投标无效</w:t>
      </w:r>
      <w:r w:rsidRPr="00AA6B3D">
        <w:rPr>
          <w:rFonts w:ascii="宋体" w:eastAsia="宋体" w:hAnsi="宋体" w:cs="宋体" w:hint="eastAsia"/>
          <w:color w:val="000000"/>
          <w:kern w:val="1"/>
          <w:szCs w:val="21"/>
        </w:rPr>
        <w:t>；“技术参数要求”中有漏项或不能完全满足或有负偏离的达到</w:t>
      </w:r>
      <w:r w:rsidRPr="00AA6B3D">
        <w:rPr>
          <w:rFonts w:ascii="宋体" w:eastAsia="宋体" w:hAnsi="宋体" w:cs="宋体" w:hint="eastAsia"/>
          <w:b/>
          <w:color w:val="000000"/>
          <w:kern w:val="1"/>
          <w:szCs w:val="21"/>
          <w:u w:val="single"/>
        </w:rPr>
        <w:t>2项（含）以上</w:t>
      </w:r>
      <w:r w:rsidRPr="00AA6B3D">
        <w:rPr>
          <w:rFonts w:ascii="宋体" w:eastAsia="宋体" w:hAnsi="宋体" w:cs="宋体" w:hint="eastAsia"/>
          <w:color w:val="000000"/>
          <w:kern w:val="1"/>
          <w:szCs w:val="21"/>
        </w:rPr>
        <w:t>的投标无效。</w:t>
      </w:r>
    </w:p>
    <w:p w:rsidR="00AA6B3D" w:rsidRPr="00AA6B3D" w:rsidRDefault="00AA6B3D" w:rsidP="00AA6B3D">
      <w:pPr>
        <w:spacing w:line="420" w:lineRule="exact"/>
        <w:ind w:firstLine="420"/>
        <w:rPr>
          <w:rFonts w:ascii="宋体" w:eastAsia="宋体" w:hAnsi="宋体" w:cs="Times New Roman"/>
          <w:b/>
          <w:color w:val="000000"/>
          <w:kern w:val="0"/>
          <w:szCs w:val="21"/>
        </w:rPr>
      </w:pPr>
      <w:r w:rsidRPr="00AA6B3D">
        <w:rPr>
          <w:rFonts w:ascii="宋体" w:eastAsia="宋体" w:hAnsi="宋体" w:cs="宋体" w:hint="eastAsia"/>
          <w:color w:val="000000"/>
          <w:kern w:val="1"/>
          <w:szCs w:val="21"/>
        </w:rPr>
        <w:t>10、</w:t>
      </w:r>
      <w:r w:rsidRPr="00AA6B3D">
        <w:rPr>
          <w:rFonts w:ascii="宋体" w:eastAsia="宋体" w:hAnsi="宋体" w:cs="Times New Roman" w:hint="eastAsia"/>
          <w:b/>
          <w:color w:val="000000"/>
          <w:kern w:val="0"/>
          <w:szCs w:val="21"/>
        </w:rPr>
        <w:t>项目采购需求具有国家或其他强制性标准、规范等要求的，投标文件中必须提供</w:t>
      </w:r>
      <w:r w:rsidRPr="00AA6B3D">
        <w:rPr>
          <w:rFonts w:ascii="宋体" w:eastAsia="宋体" w:hAnsi="宋体" w:cs="Times New Roman" w:hint="eastAsia"/>
          <w:b/>
          <w:color w:val="000000"/>
          <w:kern w:val="0"/>
          <w:szCs w:val="21"/>
        </w:rPr>
        <w:lastRenderedPageBreak/>
        <w:t>相关强制性认证资料。</w:t>
      </w:r>
    </w:p>
    <w:p w:rsidR="00AA6B3D" w:rsidRPr="00AA6B3D" w:rsidRDefault="00AA6B3D" w:rsidP="00AA6B3D">
      <w:pPr>
        <w:spacing w:line="420" w:lineRule="exact"/>
        <w:ind w:firstLine="420"/>
        <w:rPr>
          <w:rFonts w:ascii="宋体" w:eastAsia="宋体" w:hAnsi="宋体" w:cs="宋体"/>
          <w:color w:val="000000"/>
          <w:kern w:val="1"/>
          <w:szCs w:val="21"/>
        </w:rPr>
      </w:pPr>
      <w:r w:rsidRPr="00AA6B3D">
        <w:rPr>
          <w:rFonts w:ascii="宋体" w:eastAsia="宋体" w:hAnsi="宋体" w:cs="宋体" w:hint="eastAsia"/>
          <w:color w:val="000000"/>
          <w:kern w:val="1"/>
          <w:szCs w:val="21"/>
        </w:rPr>
        <w:t>11、本采购需求中技术参数要求（或技术要求）中所使用的标准或应用标准如与投标人所执行的标准不一致时，按最新标准或较高标准执行。</w:t>
      </w:r>
    </w:p>
    <w:p w:rsidR="00AA6B3D" w:rsidRPr="00AA6B3D" w:rsidRDefault="00AA6B3D" w:rsidP="00AA6B3D">
      <w:pPr>
        <w:spacing w:line="420" w:lineRule="exact"/>
        <w:ind w:firstLine="420"/>
        <w:rPr>
          <w:rFonts w:ascii="宋体" w:eastAsia="宋体" w:hAnsi="宋体" w:cs="Arial"/>
          <w:b/>
          <w:color w:val="000000"/>
          <w:kern w:val="1"/>
          <w:szCs w:val="21"/>
        </w:rPr>
      </w:pPr>
      <w:r w:rsidRPr="00AA6B3D">
        <w:rPr>
          <w:rFonts w:ascii="宋体" w:eastAsia="宋体" w:hAnsi="宋体" w:cs="宋体" w:hint="eastAsia"/>
          <w:color w:val="000000"/>
          <w:kern w:val="1"/>
          <w:szCs w:val="21"/>
        </w:rPr>
        <w:t>12、</w:t>
      </w:r>
      <w:r w:rsidRPr="00AA6B3D">
        <w:rPr>
          <w:rFonts w:ascii="宋体" w:eastAsia="宋体" w:hAnsi="宋体" w:cs="宋体"/>
          <w:color w:val="000000"/>
          <w:kern w:val="1"/>
          <w:szCs w:val="21"/>
        </w:rPr>
        <w:t>本</w:t>
      </w:r>
      <w:r w:rsidRPr="00AA6B3D">
        <w:rPr>
          <w:rFonts w:ascii="宋体" w:eastAsia="宋体" w:hAnsi="宋体" w:cs="宋体" w:hint="eastAsia"/>
          <w:color w:val="000000"/>
          <w:kern w:val="1"/>
          <w:szCs w:val="21"/>
        </w:rPr>
        <w:t>项目需求一览表</w:t>
      </w:r>
      <w:r w:rsidRPr="00AA6B3D">
        <w:rPr>
          <w:rFonts w:ascii="宋体" w:eastAsia="宋体" w:hAnsi="宋体" w:cs="宋体"/>
          <w:color w:val="000000"/>
          <w:kern w:val="1"/>
          <w:szCs w:val="21"/>
        </w:rPr>
        <w:t>中内容如与第六章“合同条款及格式”相关条款不一致的，以本表为准。</w:t>
      </w:r>
    </w:p>
    <w:p w:rsidR="00AA6B3D" w:rsidRPr="00AA6B3D" w:rsidRDefault="00AA6B3D" w:rsidP="00AA6B3D">
      <w:pPr>
        <w:spacing w:line="360" w:lineRule="atLeast"/>
        <w:jc w:val="center"/>
        <w:outlineLvl w:val="0"/>
        <w:rPr>
          <w:rFonts w:ascii="宋体" w:eastAsia="宋体" w:hAnsi="宋体" w:cs="Times New Roman"/>
          <w:color w:val="000000"/>
          <w:kern w:val="1"/>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
        <w:gridCol w:w="1762"/>
        <w:gridCol w:w="56"/>
        <w:gridCol w:w="683"/>
        <w:gridCol w:w="4200"/>
        <w:gridCol w:w="1178"/>
        <w:gridCol w:w="9"/>
      </w:tblGrid>
      <w:tr w:rsidR="00AA6B3D" w:rsidRPr="00AA6B3D" w:rsidTr="00E4264C">
        <w:trPr>
          <w:gridAfter w:val="1"/>
          <w:wAfter w:w="5" w:type="pct"/>
          <w:trHeight w:val="558"/>
          <w:jc w:val="center"/>
        </w:trPr>
        <w:tc>
          <w:tcPr>
            <w:tcW w:w="4995" w:type="pct"/>
            <w:gridSpan w:val="6"/>
            <w:vAlign w:val="center"/>
          </w:tcPr>
          <w:p w:rsidR="00AA6B3D" w:rsidRPr="00AA6B3D" w:rsidRDefault="00AA6B3D" w:rsidP="00AA6B3D">
            <w:pPr>
              <w:spacing w:line="360" w:lineRule="exact"/>
              <w:jc w:val="left"/>
              <w:rPr>
                <w:rFonts w:ascii="宋体" w:eastAsia="宋体" w:hAnsi="宋体" w:cs="Times New Roman"/>
                <w:b/>
                <w:color w:val="000000"/>
                <w:kern w:val="0"/>
                <w:szCs w:val="21"/>
              </w:rPr>
            </w:pPr>
            <w:r w:rsidRPr="00AA6B3D">
              <w:rPr>
                <w:rFonts w:ascii="宋体" w:eastAsia="宋体" w:hAnsi="宋体" w:cs="Times New Roman"/>
                <w:color w:val="000000"/>
                <w:kern w:val="0"/>
                <w:szCs w:val="21"/>
              </w:rPr>
              <w:br w:type="page"/>
            </w:r>
            <w:r w:rsidRPr="00AA6B3D">
              <w:rPr>
                <w:rFonts w:ascii="宋体" w:eastAsia="宋体" w:hAnsi="宋体" w:cs="Times New Roman" w:hint="eastAsia"/>
                <w:b/>
                <w:color w:val="000000"/>
                <w:kern w:val="0"/>
                <w:szCs w:val="21"/>
              </w:rPr>
              <w:t>一、项目要求及技术需求</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spacing w:line="360" w:lineRule="exact"/>
              <w:jc w:val="center"/>
              <w:rPr>
                <w:rFonts w:ascii="宋体" w:eastAsia="宋体" w:hAnsi="宋体" w:cs="Times New Roman"/>
                <w:b/>
                <w:color w:val="000000"/>
                <w:kern w:val="0"/>
                <w:szCs w:val="21"/>
              </w:rPr>
            </w:pPr>
            <w:r w:rsidRPr="00AA6B3D">
              <w:rPr>
                <w:rFonts w:ascii="宋体" w:eastAsia="宋体" w:hAnsi="宋体" w:cs="Times New Roman" w:hint="eastAsia"/>
                <w:b/>
                <w:color w:val="000000"/>
                <w:kern w:val="0"/>
                <w:szCs w:val="21"/>
              </w:rPr>
              <w:t>项号</w:t>
            </w:r>
          </w:p>
        </w:tc>
        <w:tc>
          <w:tcPr>
            <w:tcW w:w="1034" w:type="pct"/>
            <w:vAlign w:val="center"/>
          </w:tcPr>
          <w:p w:rsidR="00AA6B3D" w:rsidRPr="00AA6B3D" w:rsidRDefault="00AA6B3D" w:rsidP="00AA6B3D">
            <w:pPr>
              <w:spacing w:line="360" w:lineRule="exact"/>
              <w:jc w:val="center"/>
              <w:rPr>
                <w:rFonts w:ascii="宋体" w:eastAsia="宋体" w:hAnsi="宋体" w:cs="Times New Roman"/>
                <w:b/>
                <w:color w:val="000000"/>
                <w:kern w:val="0"/>
                <w:szCs w:val="21"/>
              </w:rPr>
            </w:pPr>
            <w:r w:rsidRPr="00AA6B3D">
              <w:rPr>
                <w:rFonts w:ascii="宋体" w:eastAsia="宋体" w:hAnsi="宋体" w:cs="Times New Roman" w:hint="eastAsia"/>
                <w:b/>
                <w:color w:val="000000"/>
                <w:kern w:val="0"/>
                <w:szCs w:val="21"/>
              </w:rPr>
              <w:t>采购标的</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b/>
                <w:color w:val="000000"/>
                <w:kern w:val="0"/>
                <w:szCs w:val="21"/>
              </w:rPr>
            </w:pPr>
            <w:r w:rsidRPr="00AA6B3D">
              <w:rPr>
                <w:rFonts w:ascii="宋体" w:eastAsia="宋体" w:hAnsi="宋体" w:cs="Times New Roman" w:hint="eastAsia"/>
                <w:b/>
                <w:color w:val="000000"/>
                <w:kern w:val="0"/>
                <w:szCs w:val="21"/>
              </w:rPr>
              <w:t>数量</w:t>
            </w:r>
          </w:p>
        </w:tc>
        <w:tc>
          <w:tcPr>
            <w:tcW w:w="2464" w:type="pct"/>
            <w:tcBorders>
              <w:left w:val="single" w:sz="4" w:space="0" w:color="auto"/>
            </w:tcBorders>
            <w:vAlign w:val="center"/>
          </w:tcPr>
          <w:p w:rsidR="00AA6B3D" w:rsidRPr="00AA6B3D" w:rsidRDefault="00AA6B3D" w:rsidP="00AA6B3D">
            <w:pPr>
              <w:spacing w:line="360" w:lineRule="exact"/>
              <w:jc w:val="center"/>
              <w:rPr>
                <w:rFonts w:ascii="宋体" w:eastAsia="宋体" w:hAnsi="宋体" w:cs="Times New Roman"/>
                <w:b/>
                <w:color w:val="000000"/>
                <w:kern w:val="0"/>
                <w:szCs w:val="21"/>
              </w:rPr>
            </w:pPr>
            <w:r w:rsidRPr="00AA6B3D">
              <w:rPr>
                <w:rFonts w:ascii="宋体" w:eastAsia="宋体" w:hAnsi="宋体" w:cs="Times New Roman" w:hint="eastAsia"/>
                <w:b/>
                <w:color w:val="000000"/>
                <w:kern w:val="0"/>
                <w:szCs w:val="21"/>
              </w:rPr>
              <w:t>技术参数要求</w:t>
            </w:r>
          </w:p>
        </w:tc>
        <w:tc>
          <w:tcPr>
            <w:tcW w:w="688" w:type="pct"/>
            <w:vAlign w:val="center"/>
          </w:tcPr>
          <w:p w:rsidR="00AA6B3D" w:rsidRPr="00AA6B3D" w:rsidRDefault="00AA6B3D" w:rsidP="00AA6B3D">
            <w:pPr>
              <w:spacing w:line="360" w:lineRule="exact"/>
              <w:jc w:val="center"/>
              <w:rPr>
                <w:rFonts w:ascii="宋体" w:eastAsia="宋体" w:hAnsi="宋体" w:cs="Times New Roman"/>
                <w:b/>
                <w:color w:val="000000"/>
                <w:kern w:val="0"/>
                <w:szCs w:val="21"/>
              </w:rPr>
            </w:pPr>
            <w:r w:rsidRPr="00AA6B3D">
              <w:rPr>
                <w:rFonts w:ascii="宋体" w:eastAsia="宋体" w:hAnsi="宋体" w:cs="Times New Roman" w:hint="eastAsia"/>
                <w:b/>
                <w:color w:val="000000"/>
                <w:kern w:val="0"/>
                <w:szCs w:val="21"/>
              </w:rPr>
              <w:t>分项采购预算（元）</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平衡能力训练盘</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1个</w:t>
            </w:r>
          </w:p>
        </w:tc>
        <w:tc>
          <w:tcPr>
            <w:tcW w:w="2464" w:type="pct"/>
            <w:tcBorders>
              <w:left w:val="single" w:sz="4" w:space="0" w:color="auto"/>
            </w:tcBorders>
            <w:vAlign w:val="center"/>
          </w:tcPr>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1.规格：塑料材质，直径约13英寸；</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2.最大承重：80KG；</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3.用途：适用于脑瘫儿童促进平衡和本体感觉的训练。</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1800.00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阻力训练泥</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1套</w:t>
            </w:r>
          </w:p>
        </w:tc>
        <w:tc>
          <w:tcPr>
            <w:tcW w:w="2464" w:type="pct"/>
            <w:tcBorders>
              <w:left w:val="single" w:sz="4" w:space="0" w:color="auto"/>
            </w:tcBorders>
            <w:vAlign w:val="center"/>
          </w:tcPr>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1.规格：1磅橡皮泥，24片递进阻力片，一块橡皮泥满足多种阻力的需要。</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2.用途：患者在使用阻力训练泥的过程中，能够按照自己的程度，通过添加不同数量的阻力调节片来增加训练过程中的阻力，主要适用于手部肌力和协调训练。</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2280.00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触觉环</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1套</w:t>
            </w:r>
          </w:p>
        </w:tc>
        <w:tc>
          <w:tcPr>
            <w:tcW w:w="2464" w:type="pct"/>
            <w:tcBorders>
              <w:left w:val="single" w:sz="4" w:space="0" w:color="auto"/>
            </w:tcBorders>
            <w:vAlign w:val="center"/>
          </w:tcPr>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1.规格：约17cm</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2.PP塑料材质；</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3.用途：适用于提高脑瘫儿童手部抓握能力，条件反射和协调能力。</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250.00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箱凳（大号）</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3张</w:t>
            </w:r>
          </w:p>
        </w:tc>
        <w:tc>
          <w:tcPr>
            <w:tcW w:w="2464" w:type="pct"/>
            <w:tcBorders>
              <w:left w:val="single" w:sz="4" w:space="0" w:color="auto"/>
            </w:tcBorders>
            <w:vAlign w:val="center"/>
          </w:tcPr>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实木材质，(大号，长、宽、高）400×400×280mm。</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2850.00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箱凳（中号）</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4张</w:t>
            </w:r>
          </w:p>
        </w:tc>
        <w:tc>
          <w:tcPr>
            <w:tcW w:w="2464" w:type="pct"/>
            <w:tcBorders>
              <w:left w:val="single" w:sz="4" w:space="0" w:color="auto"/>
            </w:tcBorders>
            <w:vAlign w:val="center"/>
          </w:tcPr>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实木材质，（中号，长、宽、高）380×380×240mm。</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3800.00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箱凳（小号）</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1张</w:t>
            </w:r>
          </w:p>
        </w:tc>
        <w:tc>
          <w:tcPr>
            <w:tcW w:w="2464" w:type="pct"/>
            <w:tcBorders>
              <w:left w:val="single" w:sz="4" w:space="0" w:color="auto"/>
            </w:tcBorders>
            <w:vAlign w:val="center"/>
          </w:tcPr>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实木材质，（小号，长、宽、高）360×260×200mm。</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950.00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训练椅</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3张</w:t>
            </w:r>
          </w:p>
        </w:tc>
        <w:tc>
          <w:tcPr>
            <w:tcW w:w="2464" w:type="pct"/>
            <w:tcBorders>
              <w:left w:val="single" w:sz="4" w:space="0" w:color="auto"/>
            </w:tcBorders>
            <w:vAlign w:val="center"/>
          </w:tcPr>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1.规格：约330×330×360mm；</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2.重量：约4kg；                                                   3.材质：标准型圆管、角铁、移动滑轮、高密度海棉、外包优质纤维布。</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4.用途：训练凳能防止躯干屈曲，防止腰背扭伤。</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1500.00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螺母组合</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10套</w:t>
            </w:r>
          </w:p>
        </w:tc>
        <w:tc>
          <w:tcPr>
            <w:tcW w:w="2464" w:type="pct"/>
            <w:tcBorders>
              <w:left w:val="single" w:sz="4" w:space="0" w:color="auto"/>
            </w:tcBorders>
            <w:vAlign w:val="center"/>
          </w:tcPr>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1.材质：优质木材，表面清漆和彩色油漆、高密度夹板。</w:t>
            </w:r>
          </w:p>
          <w:p w:rsidR="00AA6B3D" w:rsidRPr="00AA6B3D" w:rsidRDefault="00AA6B3D" w:rsidP="00AA6B3D">
            <w:pPr>
              <w:tabs>
                <w:tab w:val="center" w:pos="4153"/>
                <w:tab w:val="right" w:pos="8306"/>
              </w:tabs>
              <w:spacing w:line="360" w:lineRule="atLeast"/>
              <w:jc w:val="left"/>
              <w:rPr>
                <w:rFonts w:ascii="宋体" w:eastAsia="宋体" w:hAnsi="宋体" w:cs="Times New Roman"/>
                <w:color w:val="000000"/>
                <w:kern w:val="1"/>
                <w:szCs w:val="21"/>
              </w:rPr>
            </w:pPr>
            <w:r w:rsidRPr="00AA6B3D">
              <w:rPr>
                <w:rFonts w:ascii="宋体" w:eastAsia="宋体" w:hAnsi="宋体" w:cs="Times New Roman" w:hint="eastAsia"/>
                <w:color w:val="000000"/>
                <w:kern w:val="1"/>
                <w:szCs w:val="21"/>
              </w:rPr>
              <w:lastRenderedPageBreak/>
              <w:t>2.用途：患者手功能训练，认知功能及手眼协调功能训练。</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lastRenderedPageBreak/>
              <w:t>6000.00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腕式血压计</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1台</w:t>
            </w:r>
          </w:p>
        </w:tc>
        <w:tc>
          <w:tcPr>
            <w:tcW w:w="2464" w:type="pct"/>
            <w:tcBorders>
              <w:left w:val="single" w:sz="4" w:space="0" w:color="auto"/>
            </w:tcBorders>
            <w:vAlign w:val="center"/>
          </w:tcPr>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1.数字显示方式；</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2.示波测定法；</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3.压力范围：0mmHg～299mmHg，脉搏数：40次～180次/分；</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4.测量精度：压力≤3mmHg，脉搏数：≤5％；</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5.测量腕周：135mm～215mm；</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6.测量姿势提醒功能，误动作提示，不规则脉搏显示；</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7.外形尺寸（约）：89mm×67mm×25mm。</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1000.00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臂式血压计</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1台</w:t>
            </w:r>
          </w:p>
        </w:tc>
        <w:tc>
          <w:tcPr>
            <w:tcW w:w="2464" w:type="pct"/>
            <w:tcBorders>
              <w:left w:val="single" w:sz="4" w:space="0" w:color="auto"/>
            </w:tcBorders>
            <w:vAlign w:val="center"/>
          </w:tcPr>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1.数字显示方式；</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2.示波测定法；</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3.压力范围：0mmHg～299mmHg，脉搏数：40次～180次/分；</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4.测量精度：压力≤3mmHg，脉搏数：≤5％；</w:t>
            </w:r>
          </w:p>
          <w:p w:rsidR="00AA6B3D" w:rsidRPr="00AA6B3D" w:rsidRDefault="00AA6B3D" w:rsidP="00AA6B3D">
            <w:pPr>
              <w:tabs>
                <w:tab w:val="center" w:pos="4153"/>
                <w:tab w:val="right" w:pos="8306"/>
              </w:tabs>
              <w:snapToGrid w:val="0"/>
              <w:spacing w:line="360" w:lineRule="atLeast"/>
              <w:jc w:val="left"/>
              <w:rPr>
                <w:rFonts w:ascii="宋体" w:eastAsia="宋体" w:hAnsi="宋体" w:cs="Times New Roman"/>
                <w:color w:val="000000"/>
                <w:kern w:val="1"/>
                <w:szCs w:val="21"/>
              </w:rPr>
            </w:pPr>
            <w:r w:rsidRPr="00AA6B3D">
              <w:rPr>
                <w:rFonts w:ascii="宋体" w:eastAsia="宋体" w:hAnsi="宋体" w:cs="Times New Roman" w:hint="eastAsia"/>
                <w:color w:val="000000"/>
                <w:kern w:val="1"/>
                <w:szCs w:val="21"/>
              </w:rPr>
              <w:t>5.测量姿势提醒功能，误动作提示，不规则脉搏显示；</w:t>
            </w:r>
          </w:p>
          <w:p w:rsidR="00AA6B3D" w:rsidRPr="00AA6B3D" w:rsidRDefault="00AA6B3D" w:rsidP="00AA6B3D">
            <w:pPr>
              <w:tabs>
                <w:tab w:val="center" w:pos="4153"/>
                <w:tab w:val="right" w:pos="8306"/>
              </w:tabs>
              <w:spacing w:line="360" w:lineRule="atLeast"/>
              <w:jc w:val="left"/>
              <w:rPr>
                <w:rFonts w:ascii="宋体" w:eastAsia="宋体" w:hAnsi="宋体" w:cs="Times New Roman"/>
                <w:color w:val="000000"/>
                <w:kern w:val="1"/>
                <w:szCs w:val="21"/>
              </w:rPr>
            </w:pPr>
            <w:r w:rsidRPr="00AA6B3D">
              <w:rPr>
                <w:rFonts w:ascii="宋体" w:eastAsia="宋体" w:hAnsi="宋体" w:cs="Times New Roman" w:hint="eastAsia"/>
                <w:color w:val="000000"/>
                <w:kern w:val="1"/>
                <w:szCs w:val="21"/>
              </w:rPr>
              <w:t>6.配儿童专用袖带。</w:t>
            </w:r>
          </w:p>
          <w:p w:rsidR="00AA6B3D" w:rsidRPr="00AA6B3D" w:rsidRDefault="00AA6B3D" w:rsidP="00AA6B3D">
            <w:pPr>
              <w:tabs>
                <w:tab w:val="center" w:pos="4153"/>
                <w:tab w:val="right" w:pos="8306"/>
              </w:tabs>
              <w:spacing w:line="360" w:lineRule="atLeast"/>
              <w:jc w:val="left"/>
              <w:rPr>
                <w:rFonts w:ascii="宋体" w:eastAsia="宋体" w:hAnsi="宋体" w:cs="Times New Roman"/>
                <w:color w:val="000000"/>
                <w:kern w:val="1"/>
                <w:szCs w:val="21"/>
              </w:rPr>
            </w:pPr>
            <w:r w:rsidRPr="00AA6B3D">
              <w:rPr>
                <w:rFonts w:ascii="宋体" w:eastAsia="宋体" w:hAnsi="宋体" w:cs="Times New Roman" w:hint="eastAsia"/>
                <w:color w:val="000000"/>
                <w:kern w:val="1"/>
                <w:szCs w:val="21"/>
              </w:rPr>
              <w:t>7.外形尺寸：约宽145mm×高80mm×厚129mm</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1100.00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额温枪</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2台</w:t>
            </w:r>
          </w:p>
        </w:tc>
        <w:tc>
          <w:tcPr>
            <w:tcW w:w="2464" w:type="pct"/>
            <w:tcBorders>
              <w:left w:val="single" w:sz="4" w:space="0" w:color="auto"/>
            </w:tcBorders>
            <w:vAlign w:val="center"/>
          </w:tcPr>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记忆功能，非接触式红外电子体温计，对额头测量，不接触皮肤，避免交叉感染。测量偏差≤±0.2℃，测量时间≤1秒钟。</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800.00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病床、床头柜、床垫</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104套</w:t>
            </w:r>
          </w:p>
        </w:tc>
        <w:tc>
          <w:tcPr>
            <w:tcW w:w="2464" w:type="pct"/>
            <w:tcBorders>
              <w:left w:val="single" w:sz="4" w:space="0" w:color="auto"/>
            </w:tcBorders>
            <w:vAlign w:val="center"/>
          </w:tcPr>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一、病床</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1、整床长度：2190 mm±10mm；整床宽度：920 mm±10mm；整床高度：500mm±10mm。</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2、背部升降80±5°；腿部升降40±5°。</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▲3、床面板采用碳钢制造，厚1.2 mm一次冲压成型，有良好透气性椭圆形长孔，椭圆形长孔里有软塑胶包裹，具有床垫防滑功能，背部床面板侧下面装有升降角度显示器，方便配合专科治疗。</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4、全覆盖式缓冲护栏，碳钢材质1.2mm厚度，上下翻转结构配缓冲器，不占用私人空间，每个护栏由两个开关控制，防止孩童独立打开护栏，并且每个护栏两端由塑胶包裹，以防孩童碰头。病床的床脚下面由塑胶全部包裹，防止碰撞掉漆生锈和病房地面搞</w:t>
            </w:r>
            <w:r w:rsidRPr="00AA6B3D">
              <w:rPr>
                <w:rFonts w:ascii="宋体" w:eastAsia="宋体" w:hAnsi="宋体" w:cs="Times New Roman" w:hint="eastAsia"/>
                <w:color w:val="000000"/>
                <w:kern w:val="0"/>
                <w:szCs w:val="21"/>
              </w:rPr>
              <w:lastRenderedPageBreak/>
              <w:t>卫生消毒液水腐蚀生锈。</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▲5、手摇系统具有空转限位结构装置，延长手摇系统使用年限。</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▲6、ABS弧形床头尾板，并配有带轴承的ABS防撞轮，防撞轮支架五金件制作牢固耐用。</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7、标准配置；ABS弧形床头尾板 1对，全覆盖式缓冲护栏1对，手摇杆系统2套，防撞轮4个，输液架插孔4个，引流袋挂钩4个，床垫防滑筋1套，5寸双刹双面静音轮4个，不锈钢伸缩四爪输液架1副，杂物架 1个。</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8、配套ABS移动床边桌，规格：约860mm*约450mm*约720mm，材质：采用ABS材料注塑而成，立柱为铝合金材质，可移动，底坐压铝成型，可升降，底部带有4个轮子，光滑、耐用、防水、防霉。</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二、床头柜</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ABS单开门床头柜，规格：约470×460×760mm，所有配件ABS注塑而成，装配采用锁扣方式紧密牢固。柜两侧有毛巾架和杂物袋钩，一块餐板、一个抽屉、一扇门，门内有一块层板可放开水壶，餐板、抽屉、门配有单独嵌入式拉手(拒绝没有嵌入式拉手)，拉手颜色和餐板、抽屉、门的颜色要区分开。同一床头柜的门可以随时设置向左开也可以设置向右开，操作方便。</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三、床垫</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1、高弹床垫：与床尺寸、数量配套，表面为环保防水帆布，易清洁，可拆洗，一半椰棕一半海绵，≥6cm厚。</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lastRenderedPageBreak/>
              <w:t>494000.00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中耳分析仪</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1台</w:t>
            </w:r>
          </w:p>
        </w:tc>
        <w:tc>
          <w:tcPr>
            <w:tcW w:w="2464" w:type="pct"/>
            <w:tcBorders>
              <w:left w:val="single" w:sz="4" w:space="0" w:color="auto"/>
            </w:tcBorders>
            <w:vAlign w:val="center"/>
          </w:tcPr>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宋体" w:hint="eastAsia"/>
                <w:color w:val="000000"/>
                <w:kern w:val="0"/>
                <w:szCs w:val="21"/>
              </w:rPr>
              <w:t>▲</w:t>
            </w:r>
            <w:r w:rsidRPr="00AA6B3D">
              <w:rPr>
                <w:rFonts w:ascii="宋体" w:eastAsia="宋体" w:hAnsi="宋体" w:cs="Times New Roman" w:hint="eastAsia"/>
                <w:color w:val="000000"/>
                <w:kern w:val="0"/>
                <w:szCs w:val="21"/>
              </w:rPr>
              <w:t>一、必须具有的主要测试功能</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1、鼓室压测量 (可筛查、诊断)</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2、听反射阈测试</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3、听反射衰减测试</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4、耳咽管功能测试(包括完整鼓膜、穿孔鼓膜)</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5、听反射潜伏期测试</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lastRenderedPageBreak/>
              <w:t>6、听反射敏感化</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7、双组分鼓室压测量</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8、可独立测量声导纳测量 Y.B.G</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 xml:space="preserve">9、编程模式                                                                     </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 xml:space="preserve">10、可直接连接键盘                            </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11、液晶触屏显示</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12、可内存100个测试记录</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13、密封性更好的海绵耳塞</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14、测试探头自带控制功能键</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15、触摸式操作</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16、提供连机数据库</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宋体" w:hint="eastAsia"/>
                <w:color w:val="000000"/>
                <w:kern w:val="0"/>
                <w:szCs w:val="21"/>
              </w:rPr>
              <w:t>▲</w:t>
            </w:r>
            <w:r w:rsidRPr="00AA6B3D">
              <w:rPr>
                <w:rFonts w:ascii="宋体" w:eastAsia="宋体" w:hAnsi="宋体" w:cs="Times New Roman" w:hint="eastAsia"/>
                <w:color w:val="000000"/>
                <w:kern w:val="0"/>
                <w:szCs w:val="21"/>
              </w:rPr>
              <w:t>二、技术要求和其他相关要求</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（一）测试系统</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1、范围：226 Hz（85dB SPL±1.5dB）；</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 xml:space="preserve">         678 Hz（72dB SPL±1.5dB）；</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 xml:space="preserve">         1000 Hz（69dB SPL±1.5dB）。</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2、精度：±1%。</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3、谐波失真＜1%。</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（二）声导纳测量</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1、范围：226 Hz ( -7.0至+7.0 毫姆欧)；</w:t>
            </w:r>
          </w:p>
          <w:p w:rsidR="00AA6B3D" w:rsidRPr="00AA6B3D" w:rsidRDefault="00AA6B3D" w:rsidP="00AA6B3D">
            <w:pPr>
              <w:spacing w:line="360" w:lineRule="atLeast"/>
              <w:ind w:leftChars="200" w:left="420" w:firstLineChars="250" w:firstLine="525"/>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678 Hz ( -21.0至+21毫姆欧)；</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 xml:space="preserve">         1000 Hz ( -32.0至+32毫姆欧)。</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2、敏感度量程：自动量程至适宜，只允许在声反射模式下进行手动选择。</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3、精度( 226Hz )：</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（1）鼓室压测量模式：读数的±5% 或0.1ml，以较高者为准。</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（2）声反射测量模式：读数的±5% 或0.2ml，以较高者为准。</w:t>
            </w:r>
          </w:p>
          <w:p w:rsidR="00AA6B3D" w:rsidRPr="00AA6B3D" w:rsidRDefault="00AA6B3D" w:rsidP="00AA6B3D">
            <w:pPr>
              <w:tabs>
                <w:tab w:val="center" w:pos="4153"/>
              </w:tabs>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（三）声压测量</w:t>
            </w:r>
            <w:r w:rsidRPr="00AA6B3D">
              <w:rPr>
                <w:rFonts w:ascii="宋体" w:eastAsia="宋体" w:hAnsi="宋体" w:cs="Times New Roman"/>
                <w:color w:val="000000"/>
                <w:kern w:val="0"/>
                <w:szCs w:val="21"/>
              </w:rPr>
              <w:tab/>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1、载荷量0.2至7.0ml。</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2、范围：</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（1）正常范围：+200至-400 dapa。</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（2）宽范围：+400至-600 dapa。</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3、扫描速率：12.5,50.0，200,600和600/200 dapa /秒。</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4、扫描精度：正常速率10%。</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5、最大极限（在0.5cc耦合腔）：-800dapa</w:t>
            </w:r>
            <w:r w:rsidRPr="00AA6B3D">
              <w:rPr>
                <w:rFonts w:ascii="宋体" w:eastAsia="宋体" w:hAnsi="宋体" w:cs="Times New Roman" w:hint="eastAsia"/>
                <w:color w:val="000000"/>
                <w:kern w:val="0"/>
                <w:szCs w:val="21"/>
              </w:rPr>
              <w:lastRenderedPageBreak/>
              <w:t>和+600dapa</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（四）声反射测量</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1、测试声：250,500,1k,2k,4k,BBN,LBN,HBN,短声，外部输入，非刺激声。</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2、频率精度：+3%</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3、谐波失真( THD )：&lt;5%(声学测量)</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4、噪声信号：(3 dB带宽)</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（1）低频带：400-1600 Hz</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（2）高频带：1600-4000 Hz</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（3）广域频带 :400-4000Hz</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（4）强度范围 :35至120 dB HL</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（5）步长值 :5 dB、1 dB和2 dB</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5、校准精度 :+3 dB</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6、步长精度 :±0.5 dB</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7、开/关电流比：最小70dB</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（五）有编程模式</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1、打印：外接Deskjet打印机。</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2、USB接口（键盘、鼠标、U盘、PC通信）</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（六）气压系统</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1、压力范围:-600至400daPa(步进50 daPa)</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2、泵的速度:-50,100,200,400daPa/s, -AFAP(尽可能快,&gt;500 daPa/s in 2cc)</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3、压力精确度:+/-10%或+/-10 daPa</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4、软件安全限制:-650 ±70 daPa至450±70 daPa</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5、硬件安全限制:-730±70 daPa至530±70 daPa</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（七）智能安全装置</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1、参数要求：最大电流：10A，输入电压：AC100-240V</w:t>
            </w:r>
            <w:r w:rsidRPr="00AA6B3D">
              <w:rPr>
                <w:rFonts w:ascii="宋体" w:eastAsia="宋体" w:hAnsi="宋体" w:cs="Times New Roman" w:hint="eastAsia"/>
                <w:color w:val="000000"/>
                <w:kern w:val="0"/>
                <w:szCs w:val="21"/>
              </w:rPr>
              <w:br/>
              <w:t>2、功能要求</w:t>
            </w:r>
            <w:r w:rsidRPr="00AA6B3D">
              <w:rPr>
                <w:rFonts w:ascii="宋体" w:eastAsia="宋体" w:hAnsi="宋体" w:cs="Times New Roman" w:hint="eastAsia"/>
                <w:color w:val="000000"/>
                <w:kern w:val="0"/>
                <w:szCs w:val="21"/>
              </w:rPr>
              <w:br/>
              <w:t>（1）引导插入：滑入插座凹陷处，旋转插头，插头滑入地线凹坑再插入。</w:t>
            </w:r>
            <w:r w:rsidRPr="00AA6B3D">
              <w:rPr>
                <w:rFonts w:ascii="宋体" w:eastAsia="宋体" w:hAnsi="宋体" w:cs="Times New Roman" w:hint="eastAsia"/>
                <w:color w:val="000000"/>
                <w:kern w:val="0"/>
                <w:szCs w:val="21"/>
              </w:rPr>
              <w:br/>
              <w:t>（2）延时供电：电器插头完全插入插座后延时7秒供电。</w:t>
            </w:r>
            <w:r w:rsidRPr="00AA6B3D">
              <w:rPr>
                <w:rFonts w:ascii="宋体" w:eastAsia="宋体" w:hAnsi="宋体" w:cs="Times New Roman" w:hint="eastAsia"/>
                <w:color w:val="000000"/>
                <w:kern w:val="0"/>
                <w:szCs w:val="21"/>
              </w:rPr>
              <w:br/>
              <w:t>（3）遥控寻找：只能引导插座配备遥控器，短按遥控器按钮，智能插座声光指标；响声</w:t>
            </w:r>
            <w:r w:rsidRPr="00AA6B3D">
              <w:rPr>
                <w:rFonts w:ascii="宋体" w:eastAsia="宋体" w:hAnsi="宋体" w:cs="Times New Roman" w:hint="eastAsia"/>
                <w:color w:val="000000"/>
                <w:kern w:val="0"/>
                <w:szCs w:val="21"/>
              </w:rPr>
              <w:lastRenderedPageBreak/>
              <w:t>“滴”“滴”“滴”三声是三插孔插座，响声“滴”，“滴”二声是两孔插座。</w:t>
            </w:r>
            <w:r w:rsidRPr="00AA6B3D">
              <w:rPr>
                <w:rFonts w:ascii="宋体" w:eastAsia="宋体" w:hAnsi="宋体" w:cs="Times New Roman" w:hint="eastAsia"/>
                <w:color w:val="000000"/>
                <w:kern w:val="0"/>
                <w:szCs w:val="21"/>
              </w:rPr>
              <w:br/>
              <w:t>（4）遥控通断：长按遥控器按钮，遥控器鸣响一长声，插座供电；遥控器鸣响一声短响，插座断电。</w:t>
            </w:r>
            <w:r w:rsidRPr="00AA6B3D">
              <w:rPr>
                <w:rFonts w:ascii="宋体" w:eastAsia="宋体" w:hAnsi="宋体" w:cs="Times New Roman" w:hint="eastAsia"/>
                <w:color w:val="000000"/>
                <w:kern w:val="0"/>
                <w:szCs w:val="21"/>
              </w:rPr>
              <w:br/>
              <w:t>（5）手机寻找：下载智能引导插座APP，可以用手机寻找或控制智能插座通断；按“寻找”按钮，智能插座声光指示；响声“滴”、“滴”“滴”三声表示是三孔插座，响声“滴”“滴”两声表示是两孔插座。手机控制：按“开”键，插座供电；按“关”键，插座断电。具有盲文识别功能。</w:t>
            </w:r>
          </w:p>
          <w:p w:rsidR="00AA6B3D" w:rsidRPr="00AA6B3D" w:rsidRDefault="00AA6B3D" w:rsidP="00AA6B3D">
            <w:pPr>
              <w:tabs>
                <w:tab w:val="center" w:pos="4153"/>
                <w:tab w:val="right" w:pos="8306"/>
              </w:tabs>
              <w:spacing w:line="360" w:lineRule="atLeast"/>
              <w:jc w:val="left"/>
              <w:rPr>
                <w:rFonts w:ascii="宋体" w:eastAsia="宋体" w:hAnsi="宋体" w:cs="Times New Roman"/>
                <w:color w:val="000000"/>
                <w:szCs w:val="21"/>
              </w:rPr>
            </w:pPr>
            <w:r w:rsidRPr="00AA6B3D">
              <w:rPr>
                <w:rFonts w:ascii="宋体" w:eastAsia="宋体" w:hAnsi="宋体" w:cs="Times New Roman" w:hint="eastAsia"/>
                <w:color w:val="000000"/>
                <w:szCs w:val="21"/>
              </w:rPr>
              <w:t>（八）沟通辅助器</w:t>
            </w:r>
          </w:p>
          <w:p w:rsidR="00AA6B3D" w:rsidRPr="00AA6B3D" w:rsidRDefault="00AA6B3D" w:rsidP="00AA6B3D">
            <w:pPr>
              <w:widowControl/>
              <w:shd w:val="clear" w:color="auto" w:fill="FFFFFF"/>
              <w:spacing w:line="360" w:lineRule="atLeast"/>
              <w:rPr>
                <w:rFonts w:ascii="宋体" w:eastAsia="宋体" w:hAnsi="宋体" w:cs="宋体"/>
                <w:color w:val="000000"/>
                <w:kern w:val="0"/>
                <w:szCs w:val="21"/>
                <w:lang w:val="zh-CN"/>
              </w:rPr>
            </w:pPr>
            <w:r w:rsidRPr="00AA6B3D">
              <w:rPr>
                <w:rFonts w:ascii="宋体" w:eastAsia="宋体" w:hAnsi="宋体" w:cs="宋体" w:hint="eastAsia"/>
                <w:color w:val="000000"/>
                <w:kern w:val="0"/>
                <w:szCs w:val="21"/>
              </w:rPr>
              <w:t>1</w:t>
            </w:r>
            <w:r w:rsidRPr="00AA6B3D">
              <w:rPr>
                <w:rFonts w:ascii="宋体" w:eastAsia="宋体" w:hAnsi="宋体" w:cs="宋体" w:hint="eastAsia"/>
                <w:color w:val="000000"/>
                <w:kern w:val="0"/>
                <w:szCs w:val="21"/>
                <w:lang w:val="zh-CN"/>
              </w:rPr>
              <w:t>、功能要求：</w:t>
            </w:r>
          </w:p>
          <w:p w:rsidR="00AA6B3D" w:rsidRPr="00AA6B3D" w:rsidRDefault="00AA6B3D" w:rsidP="00AA6B3D">
            <w:pPr>
              <w:widowControl/>
              <w:shd w:val="clear" w:color="auto" w:fill="FFFFFF"/>
              <w:spacing w:line="360" w:lineRule="atLeast"/>
              <w:ind w:firstLineChars="200" w:firstLine="420"/>
              <w:rPr>
                <w:rFonts w:ascii="宋体" w:eastAsia="宋体" w:hAnsi="宋体" w:cs="宋体"/>
                <w:color w:val="000000"/>
                <w:kern w:val="0"/>
                <w:szCs w:val="21"/>
                <w:lang w:val="zh-CN"/>
              </w:rPr>
            </w:pPr>
            <w:r w:rsidRPr="00AA6B3D">
              <w:rPr>
                <w:rFonts w:ascii="宋体" w:eastAsia="宋体" w:hAnsi="宋体" w:cs="宋体" w:hint="eastAsia"/>
                <w:color w:val="000000"/>
                <w:kern w:val="0"/>
                <w:szCs w:val="21"/>
                <w:lang w:val="zh-CN"/>
              </w:rPr>
              <w:t>专</w:t>
            </w:r>
            <w:r w:rsidRPr="00AA6B3D">
              <w:rPr>
                <w:rFonts w:ascii="宋体" w:eastAsia="宋体" w:hAnsi="宋体" w:cs="宋体" w:hint="eastAsia"/>
                <w:color w:val="000000"/>
                <w:kern w:val="0"/>
                <w:szCs w:val="21"/>
              </w:rPr>
              <w:t>用沟通</w:t>
            </w:r>
            <w:r w:rsidRPr="00AA6B3D">
              <w:rPr>
                <w:rFonts w:ascii="宋体" w:eastAsia="宋体" w:hAnsi="宋体" w:cs="宋体" w:hint="eastAsia"/>
                <w:color w:val="000000"/>
                <w:kern w:val="0"/>
                <w:szCs w:val="21"/>
                <w:lang w:val="zh-CN"/>
              </w:rPr>
              <w:t>辅助听力仪器，用于听力下降至中重度的</w:t>
            </w:r>
            <w:r w:rsidRPr="00AA6B3D">
              <w:rPr>
                <w:rFonts w:ascii="宋体" w:eastAsia="宋体" w:hAnsi="宋体" w:cs="宋体" w:hint="eastAsia"/>
                <w:color w:val="000000"/>
                <w:kern w:val="0"/>
                <w:szCs w:val="21"/>
              </w:rPr>
              <w:t>听障患者</w:t>
            </w:r>
            <w:r w:rsidRPr="00AA6B3D">
              <w:rPr>
                <w:rFonts w:ascii="宋体" w:eastAsia="宋体" w:hAnsi="宋体" w:cs="宋体" w:hint="eastAsia"/>
                <w:color w:val="000000"/>
                <w:kern w:val="0"/>
                <w:szCs w:val="21"/>
                <w:lang w:val="zh-CN"/>
              </w:rPr>
              <w:t>；一对一</w:t>
            </w:r>
            <w:r w:rsidRPr="00AA6B3D">
              <w:rPr>
                <w:rFonts w:ascii="宋体" w:eastAsia="宋体" w:hAnsi="宋体" w:cs="宋体" w:hint="eastAsia"/>
                <w:color w:val="000000"/>
                <w:kern w:val="0"/>
                <w:szCs w:val="21"/>
              </w:rPr>
              <w:t>对</w:t>
            </w:r>
            <w:r w:rsidRPr="00AA6B3D">
              <w:rPr>
                <w:rFonts w:ascii="宋体" w:eastAsia="宋体" w:hAnsi="宋体" w:cs="宋体" w:hint="eastAsia"/>
                <w:color w:val="000000"/>
                <w:kern w:val="0"/>
                <w:szCs w:val="21"/>
                <w:lang w:val="zh-CN"/>
              </w:rPr>
              <w:t>话；具有免提接听电话功能；具有收音机广</w:t>
            </w:r>
            <w:r w:rsidRPr="00AA6B3D">
              <w:rPr>
                <w:rFonts w:ascii="宋体" w:eastAsia="宋体" w:hAnsi="宋体" w:cs="宋体" w:hint="eastAsia"/>
                <w:color w:val="000000"/>
                <w:kern w:val="0"/>
                <w:szCs w:val="21"/>
              </w:rPr>
              <w:t>播功能；</w:t>
            </w:r>
            <w:r w:rsidRPr="00AA6B3D">
              <w:rPr>
                <w:rFonts w:ascii="宋体" w:eastAsia="宋体" w:hAnsi="宋体" w:cs="宋体" w:hint="eastAsia"/>
                <w:color w:val="000000"/>
                <w:kern w:val="0"/>
                <w:szCs w:val="21"/>
                <w:lang w:val="zh-CN"/>
              </w:rPr>
              <w:t>音质清晰（保真度高）功率大，减少背景噪音；携带方便，提供三款耳机选择（单耳＼双耳＼</w:t>
            </w:r>
            <w:r w:rsidRPr="00AA6B3D">
              <w:rPr>
                <w:rFonts w:ascii="宋体" w:eastAsia="宋体" w:hAnsi="宋体" w:cs="宋体" w:hint="eastAsia"/>
                <w:color w:val="000000"/>
                <w:kern w:val="0"/>
                <w:szCs w:val="21"/>
              </w:rPr>
              <w:t>头</w:t>
            </w:r>
            <w:r w:rsidRPr="00AA6B3D">
              <w:rPr>
                <w:rFonts w:ascii="宋体" w:eastAsia="宋体" w:hAnsi="宋体" w:cs="宋体" w:hint="eastAsia"/>
                <w:color w:val="000000"/>
                <w:kern w:val="0"/>
                <w:szCs w:val="21"/>
                <w:lang w:val="zh-CN"/>
              </w:rPr>
              <w:t>带式耳机）；可适用于嘈杂环境；自带私人传话器支脚架。</w:t>
            </w:r>
          </w:p>
          <w:p w:rsidR="00AA6B3D" w:rsidRPr="00AA6B3D" w:rsidRDefault="00AA6B3D" w:rsidP="00AA6B3D">
            <w:pPr>
              <w:widowControl/>
              <w:shd w:val="clear" w:color="auto" w:fill="FFFFFF"/>
              <w:spacing w:line="360" w:lineRule="atLeast"/>
              <w:rPr>
                <w:rFonts w:ascii="宋体" w:eastAsia="宋体" w:hAnsi="宋体" w:cs="宋体"/>
                <w:color w:val="000000"/>
                <w:kern w:val="0"/>
                <w:szCs w:val="21"/>
                <w:lang w:val="zh-CN"/>
              </w:rPr>
            </w:pPr>
            <w:r w:rsidRPr="00AA6B3D">
              <w:rPr>
                <w:rFonts w:ascii="宋体" w:eastAsia="宋体" w:hAnsi="宋体" w:cs="宋体" w:hint="eastAsia"/>
                <w:color w:val="000000"/>
                <w:kern w:val="0"/>
                <w:szCs w:val="21"/>
              </w:rPr>
              <w:t>2</w:t>
            </w:r>
            <w:r w:rsidRPr="00AA6B3D">
              <w:rPr>
                <w:rFonts w:ascii="宋体" w:eastAsia="宋体" w:hAnsi="宋体" w:cs="宋体" w:hint="eastAsia"/>
                <w:color w:val="000000"/>
                <w:kern w:val="0"/>
                <w:szCs w:val="21"/>
                <w:lang w:val="zh-CN"/>
              </w:rPr>
              <w:t>、参数要求:</w:t>
            </w:r>
          </w:p>
          <w:p w:rsidR="00AA6B3D" w:rsidRPr="00AA6B3D" w:rsidRDefault="00AA6B3D" w:rsidP="00AA6B3D">
            <w:pPr>
              <w:widowControl/>
              <w:shd w:val="clear" w:color="auto" w:fill="FFFFFF"/>
              <w:spacing w:line="360" w:lineRule="atLeast"/>
              <w:rPr>
                <w:rFonts w:ascii="宋体" w:eastAsia="宋体" w:hAnsi="宋体" w:cs="宋体"/>
                <w:color w:val="000000"/>
                <w:kern w:val="0"/>
                <w:szCs w:val="21"/>
                <w:lang w:val="zh-CN"/>
              </w:rPr>
            </w:pPr>
            <w:r w:rsidRPr="00AA6B3D">
              <w:rPr>
                <w:rFonts w:ascii="宋体" w:eastAsia="宋体" w:hAnsi="宋体" w:cs="宋体" w:hint="eastAsia"/>
                <w:color w:val="000000"/>
                <w:kern w:val="0"/>
                <w:szCs w:val="21"/>
                <w:lang w:val="zh-CN"/>
              </w:rPr>
              <w:t>（1）麦克风：全方向性，驻极体麦克风及附带泡沫塑料防风罩3.5mm单声道接</w:t>
            </w:r>
            <w:r w:rsidRPr="00AA6B3D">
              <w:rPr>
                <w:rFonts w:ascii="宋体" w:eastAsia="宋体" w:hAnsi="宋体" w:cs="宋体" w:hint="eastAsia"/>
                <w:color w:val="000000"/>
                <w:kern w:val="0"/>
                <w:szCs w:val="21"/>
              </w:rPr>
              <w:t>驳</w:t>
            </w:r>
            <w:r w:rsidRPr="00AA6B3D">
              <w:rPr>
                <w:rFonts w:ascii="宋体" w:eastAsia="宋体" w:hAnsi="宋体" w:cs="宋体" w:hint="eastAsia"/>
                <w:color w:val="000000"/>
                <w:kern w:val="0"/>
                <w:szCs w:val="21"/>
                <w:lang w:val="zh-CN"/>
              </w:rPr>
              <w:t>；配备专用连接线。</w:t>
            </w:r>
          </w:p>
          <w:p w:rsidR="00AA6B3D" w:rsidRPr="00AA6B3D" w:rsidRDefault="00AA6B3D" w:rsidP="00AA6B3D">
            <w:pPr>
              <w:widowControl/>
              <w:shd w:val="clear" w:color="auto" w:fill="FFFFFF"/>
              <w:spacing w:line="360" w:lineRule="atLeast"/>
              <w:rPr>
                <w:rFonts w:ascii="宋体" w:eastAsia="宋体" w:hAnsi="宋体" w:cs="宋体"/>
                <w:color w:val="000000"/>
                <w:kern w:val="0"/>
                <w:szCs w:val="21"/>
                <w:lang w:val="zh-CN"/>
              </w:rPr>
            </w:pPr>
            <w:r w:rsidRPr="00AA6B3D">
              <w:rPr>
                <w:rFonts w:ascii="宋体" w:eastAsia="宋体" w:hAnsi="宋体" w:cs="宋体" w:hint="eastAsia"/>
                <w:color w:val="000000"/>
                <w:kern w:val="0"/>
                <w:szCs w:val="21"/>
                <w:lang w:val="zh-CN"/>
              </w:rPr>
              <w:t>（2）音调控制：内部旋扭调节；</w:t>
            </w:r>
          </w:p>
          <w:p w:rsidR="00AA6B3D" w:rsidRPr="00AA6B3D" w:rsidRDefault="00AA6B3D" w:rsidP="00AA6B3D">
            <w:pPr>
              <w:widowControl/>
              <w:shd w:val="clear" w:color="auto" w:fill="FFFFFF"/>
              <w:spacing w:line="360" w:lineRule="atLeast"/>
              <w:rPr>
                <w:rFonts w:ascii="宋体" w:eastAsia="宋体" w:hAnsi="宋体" w:cs="宋体"/>
                <w:color w:val="000000"/>
                <w:kern w:val="0"/>
                <w:szCs w:val="21"/>
                <w:lang w:val="zh-CN"/>
              </w:rPr>
            </w:pPr>
            <w:r w:rsidRPr="00AA6B3D">
              <w:rPr>
                <w:rFonts w:ascii="宋体" w:eastAsia="宋体" w:hAnsi="宋体" w:cs="宋体" w:hint="eastAsia"/>
                <w:color w:val="000000"/>
                <w:kern w:val="0"/>
                <w:szCs w:val="21"/>
                <w:lang w:val="zh-CN"/>
              </w:rPr>
              <w:t>（3）音量调节：外部音量调节滑动键及后仓盖可微调最大输出音量及高低频；</w:t>
            </w:r>
          </w:p>
          <w:p w:rsidR="00AA6B3D" w:rsidRPr="00AA6B3D" w:rsidRDefault="00AA6B3D" w:rsidP="00AA6B3D">
            <w:pPr>
              <w:widowControl/>
              <w:shd w:val="clear" w:color="auto" w:fill="FFFFFF"/>
              <w:spacing w:line="360" w:lineRule="atLeast"/>
              <w:rPr>
                <w:rFonts w:ascii="宋体" w:eastAsia="宋体" w:hAnsi="宋体" w:cs="宋体"/>
                <w:color w:val="000000"/>
                <w:kern w:val="0"/>
                <w:szCs w:val="21"/>
                <w:lang w:val="zh-CN"/>
              </w:rPr>
            </w:pPr>
            <w:r w:rsidRPr="00AA6B3D">
              <w:rPr>
                <w:rFonts w:ascii="宋体" w:eastAsia="宋体" w:hAnsi="宋体" w:cs="宋体" w:hint="eastAsia"/>
                <w:color w:val="000000"/>
                <w:kern w:val="0"/>
                <w:szCs w:val="21"/>
                <w:lang w:val="zh-CN"/>
              </w:rPr>
              <w:t>（4）声压级：最大饱和声压级要达到130dB或以上，高频均值要达到</w:t>
            </w:r>
            <w:r w:rsidRPr="00AA6B3D">
              <w:rPr>
                <w:rFonts w:ascii="宋体" w:eastAsia="宋体" w:hAnsi="宋体" w:cs="宋体" w:hint="eastAsia"/>
                <w:color w:val="000000"/>
                <w:kern w:val="0"/>
                <w:szCs w:val="21"/>
              </w:rPr>
              <w:t>123</w:t>
            </w:r>
            <w:r w:rsidRPr="00AA6B3D">
              <w:rPr>
                <w:rFonts w:ascii="宋体" w:eastAsia="宋体" w:hAnsi="宋体" w:cs="宋体" w:hint="eastAsia"/>
                <w:color w:val="000000"/>
                <w:kern w:val="0"/>
                <w:szCs w:val="21"/>
                <w:lang w:val="zh-CN"/>
              </w:rPr>
              <w:t>dB或以上；</w:t>
            </w:r>
          </w:p>
          <w:p w:rsidR="00AA6B3D" w:rsidRPr="00AA6B3D" w:rsidRDefault="00AA6B3D" w:rsidP="00AA6B3D">
            <w:pPr>
              <w:widowControl/>
              <w:shd w:val="clear" w:color="auto" w:fill="FFFFFF"/>
              <w:spacing w:line="360" w:lineRule="atLeast"/>
              <w:rPr>
                <w:rFonts w:ascii="宋体" w:eastAsia="宋体" w:hAnsi="宋体" w:cs="宋体"/>
                <w:color w:val="000000"/>
                <w:kern w:val="0"/>
                <w:szCs w:val="21"/>
                <w:lang w:val="zh-CN"/>
              </w:rPr>
            </w:pPr>
            <w:r w:rsidRPr="00AA6B3D">
              <w:rPr>
                <w:rFonts w:ascii="宋体" w:eastAsia="宋体" w:hAnsi="宋体" w:cs="宋体" w:hint="eastAsia"/>
                <w:color w:val="000000"/>
                <w:kern w:val="0"/>
                <w:szCs w:val="21"/>
              </w:rPr>
              <w:t>（5）满档声增益：40dB或以上；</w:t>
            </w:r>
          </w:p>
          <w:p w:rsidR="00AA6B3D" w:rsidRPr="00AA6B3D" w:rsidRDefault="00AA6B3D" w:rsidP="00AA6B3D">
            <w:pPr>
              <w:widowControl/>
              <w:shd w:val="clear" w:color="auto" w:fill="FFFFFF"/>
              <w:spacing w:line="360" w:lineRule="atLeast"/>
              <w:rPr>
                <w:rFonts w:ascii="宋体" w:eastAsia="宋体" w:hAnsi="宋体" w:cs="宋体"/>
                <w:color w:val="000000"/>
                <w:kern w:val="0"/>
                <w:szCs w:val="21"/>
                <w:lang w:val="zh-CN"/>
              </w:rPr>
            </w:pPr>
            <w:r w:rsidRPr="00AA6B3D">
              <w:rPr>
                <w:rFonts w:ascii="宋体" w:eastAsia="宋体" w:hAnsi="宋体" w:cs="宋体" w:hint="eastAsia"/>
                <w:color w:val="000000"/>
                <w:kern w:val="0"/>
                <w:szCs w:val="21"/>
                <w:lang w:val="zh-CN"/>
              </w:rPr>
              <w:t>（6）超长待机时间：可连续开机100小时或以上；</w:t>
            </w:r>
          </w:p>
          <w:p w:rsidR="00AA6B3D" w:rsidRPr="00AA6B3D" w:rsidRDefault="00AA6B3D" w:rsidP="00AA6B3D">
            <w:pPr>
              <w:tabs>
                <w:tab w:val="center" w:pos="4153"/>
                <w:tab w:val="right" w:pos="8306"/>
              </w:tabs>
              <w:spacing w:line="360" w:lineRule="atLeast"/>
              <w:jc w:val="left"/>
              <w:rPr>
                <w:rFonts w:ascii="宋体" w:eastAsia="宋体" w:hAnsi="宋体" w:cs="Times New Roman"/>
                <w:color w:val="000000"/>
                <w:kern w:val="1"/>
                <w:szCs w:val="21"/>
              </w:rPr>
            </w:pPr>
            <w:r w:rsidRPr="00AA6B3D">
              <w:rPr>
                <w:rFonts w:ascii="宋体" w:eastAsia="宋体" w:hAnsi="宋体" w:cs="宋体" w:hint="eastAsia"/>
                <w:color w:val="000000"/>
                <w:kern w:val="1"/>
                <w:szCs w:val="21"/>
                <w:lang w:val="zh-CN"/>
              </w:rPr>
              <w:t>（7）电源：采用通用型两节</w:t>
            </w:r>
            <w:r w:rsidRPr="00AA6B3D">
              <w:rPr>
                <w:rFonts w:ascii="宋体" w:eastAsia="宋体" w:hAnsi="宋体" w:cs="宋体" w:hint="eastAsia"/>
                <w:color w:val="000000"/>
                <w:kern w:val="1"/>
                <w:szCs w:val="21"/>
              </w:rPr>
              <w:t>7号电池。</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lastRenderedPageBreak/>
              <w:t>230000.00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插入式耳机</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1台</w:t>
            </w:r>
          </w:p>
        </w:tc>
        <w:tc>
          <w:tcPr>
            <w:tcW w:w="2464" w:type="pct"/>
            <w:tcBorders>
              <w:left w:val="single" w:sz="4" w:space="0" w:color="auto"/>
            </w:tcBorders>
            <w:vAlign w:val="center"/>
          </w:tcPr>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宋体" w:hint="eastAsia"/>
                <w:color w:val="000000"/>
                <w:kern w:val="0"/>
                <w:szCs w:val="21"/>
              </w:rPr>
              <w:t>双插入式耳机，配固定带，海绵耳塞大小各一对，可配套采购单位现有设备（美国GSI61听力计）使用。</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7200.00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孤独症诊断访谈</w:t>
            </w:r>
            <w:r w:rsidRPr="00AA6B3D">
              <w:rPr>
                <w:rFonts w:ascii="宋体" w:eastAsia="宋体" w:hAnsi="宋体" w:cs="Times New Roman" w:hint="eastAsia"/>
                <w:color w:val="000000"/>
                <w:kern w:val="0"/>
                <w:szCs w:val="21"/>
              </w:rPr>
              <w:lastRenderedPageBreak/>
              <w:t>量表</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lastRenderedPageBreak/>
              <w:t>1套</w:t>
            </w:r>
          </w:p>
        </w:tc>
        <w:tc>
          <w:tcPr>
            <w:tcW w:w="2464" w:type="pct"/>
            <w:tcBorders>
              <w:left w:val="single" w:sz="4" w:space="0" w:color="auto"/>
            </w:tcBorders>
            <w:vAlign w:val="center"/>
          </w:tcPr>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1、社会交互作用方面(16项)质的缺陷(B</w:t>
            </w:r>
            <w:r w:rsidRPr="00AA6B3D">
              <w:rPr>
                <w:rFonts w:ascii="宋体" w:eastAsia="宋体" w:hAnsi="宋体" w:cs="Times New Roman" w:hint="eastAsia"/>
                <w:color w:val="000000"/>
                <w:kern w:val="0"/>
                <w:szCs w:val="21"/>
              </w:rPr>
              <w:lastRenderedPageBreak/>
              <w:t>类)；</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2、语言及交流方面 (13项)的异常 (C类)；</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3、刻板、局限、重复的兴趣与行为(8项；D类)；</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4、判断起病年龄(5项；A类)及非诊断记分(8项；O类)；</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5、有6个项目用于检测自闭症的特殊能力和天赋；</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6、在l6个项目中，有l5项用于评估社会交互作用；</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7、在l3个项目中ll项用于语言和交流有鉴别诊断；</w:t>
            </w:r>
          </w:p>
          <w:p w:rsidR="00AA6B3D" w:rsidRPr="00AA6B3D" w:rsidRDefault="00AA6B3D" w:rsidP="00AA6B3D">
            <w:pPr>
              <w:spacing w:line="360" w:lineRule="atLeas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8、工具同时用于刻板、局限、重复的兴趣与行为方式的诊断；</w:t>
            </w:r>
          </w:p>
          <w:p w:rsidR="00AA6B3D" w:rsidRPr="00AA6B3D" w:rsidRDefault="00AA6B3D" w:rsidP="00AA6B3D">
            <w:pPr>
              <w:tabs>
                <w:tab w:val="center" w:pos="4153"/>
                <w:tab w:val="right" w:pos="8306"/>
              </w:tabs>
              <w:spacing w:line="360" w:lineRule="atLeast"/>
              <w:jc w:val="left"/>
              <w:rPr>
                <w:rFonts w:ascii="宋体" w:eastAsia="宋体" w:hAnsi="宋体" w:cs="Times New Roman"/>
                <w:b/>
                <w:bCs/>
                <w:color w:val="000000"/>
                <w:kern w:val="1"/>
                <w:szCs w:val="21"/>
              </w:rPr>
            </w:pPr>
            <w:r w:rsidRPr="00AA6B3D">
              <w:rPr>
                <w:rFonts w:ascii="宋体" w:eastAsia="宋体" w:hAnsi="宋体" w:cs="Times New Roman" w:hint="eastAsia"/>
                <w:color w:val="000000"/>
                <w:kern w:val="1"/>
                <w:szCs w:val="21"/>
              </w:rPr>
              <w:t>9、成交供应商负责提供ADOS2+ADI-R学习培训，（其中ADOS2培训1人次，ADI-R培训1人次，培训时间5-7天，能熟练运用为止）。</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lastRenderedPageBreak/>
              <w:t>130000.00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呼吸机</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1台</w:t>
            </w:r>
          </w:p>
        </w:tc>
        <w:tc>
          <w:tcPr>
            <w:tcW w:w="2464" w:type="pct"/>
            <w:tcBorders>
              <w:left w:val="single" w:sz="4" w:space="0" w:color="auto"/>
            </w:tcBorders>
            <w:vAlign w:val="center"/>
          </w:tcPr>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1.适用于成人和儿童的急救转运呼吸机。</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2.驱动方式：气动电控。</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3.控制方式：容量控制、压力控制，时间切换。</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▲4.显示方式：不小于5寸彩色显示屏。</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5.电源：AC100V～240V，50Hz/60Hz；DC12V；内置电池（续航不少于4.5小时）。</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6.具备海拔补偿功能。</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7.具备窒息后备通气功能。</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8.具备手动通气和吸气保持功能。</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 9.应至少具备以下通气方式： VCV（IPPV），PCV、SIGH、SIMV-V、SIMV-P、SPONT/PSV，CPAP, Manual。</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10.潮气量设置范围不小于：0-2000ml，呼吸频率设置范围不小于：1～120bpm，可设置屏气时间：0～5s，压力控制水平：5～50cmH2O，呼气末正压：0～30cmH2O，具有流速触发和压力触发功能：压力触发灵敏度：-20cmH2O～0cmH2O，流速触发灵敏度：2～30L/min，氧浓度：40%～100% 连续可调；吸呼比4:1-1:10。</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lastRenderedPageBreak/>
              <w:t>11.监测：潮气量、分钟通气量、峰值压力、总计呼吸频率、氧浓度，呼气末正压，触发显示、交流供电指示、直流供电指示、充电指示、电池电量监测。</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▲12.呼吸波形监测：压力-时间波形。</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13.报警：气道压力上限、气道压力下限、分钟通气量上限、下限报警、持续气道压力高报警、窒息、交流电源断电、电池电量低、气源压力低报警、系统故障报警等。</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14.多种供电方式：车载、适配器、内部电池、外接备用电池。</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15.多种安装方式：车载、携带、箱式3种固定安装方式。</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16.配送：综合急救包1套（内含胸穿包1套、腰穿包1套、腹穿包1套、静切包1套、气切包1套、导尿包1套、洗胃包1套、骨穿包1套）。</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lastRenderedPageBreak/>
              <w:t>140000.00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电子血压计</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4台</w:t>
            </w:r>
          </w:p>
        </w:tc>
        <w:tc>
          <w:tcPr>
            <w:tcW w:w="2464" w:type="pct"/>
            <w:tcBorders>
              <w:left w:val="single" w:sz="4" w:space="0" w:color="auto"/>
            </w:tcBorders>
            <w:vAlign w:val="center"/>
          </w:tcPr>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1.数字显示方式；</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2.示波测定法；</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3.压力范围：0mmHg-299mmHg，脉搏数：40次-180次/分；</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4.测量精度：压力约3mmHg，脉搏数：约5％；</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5.测量腕周：约135mm-215mm；</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6.外形尺寸（约）：91mm×63mm×23mm</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2400.00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格塞尔发育诊断法测查工具</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2套</w:t>
            </w:r>
          </w:p>
        </w:tc>
        <w:tc>
          <w:tcPr>
            <w:tcW w:w="2464" w:type="pct"/>
            <w:tcBorders>
              <w:left w:val="single" w:sz="4" w:space="0" w:color="auto"/>
            </w:tcBorders>
            <w:vAlign w:val="center"/>
          </w:tcPr>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评估工具一套、测评用书一套，包含：塑料悬环1个，塑料花浪棒1个，金属铃1个，2.5cm方木10块，塑料杯1个，毛线球1个，有机玻璃瓶1个，穿珠子用的绳子1条，塑料型板1块，彩色图画书1本，红蓝铅笔各1支，捏响玩具1个，绘画样板1张，3.8cm大方木1块，黄蓝绿2.5cm正方形彩色积木各1块，五个形状彩色板各1块（圆形，方形，三角形，半圆形，十字形）塑料声响盒2个，0-6岁儿童发育检测手册1套，0-6岁格塞尔发育诊断量表1套。</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8000.00</w:t>
            </w:r>
          </w:p>
        </w:tc>
      </w:tr>
      <w:tr w:rsidR="00AA6B3D" w:rsidRPr="00AA6B3D" w:rsidTr="00E4264C">
        <w:trPr>
          <w:gridAfter w:val="1"/>
          <w:wAfter w:w="8" w:type="pct"/>
          <w:trHeight w:val="567"/>
          <w:jc w:val="center"/>
        </w:trPr>
        <w:tc>
          <w:tcPr>
            <w:tcW w:w="372" w:type="pct"/>
            <w:vAlign w:val="center"/>
          </w:tcPr>
          <w:p w:rsidR="00AA6B3D" w:rsidRPr="00AA6B3D" w:rsidRDefault="00AA6B3D" w:rsidP="00AA6B3D">
            <w:pPr>
              <w:numPr>
                <w:ilvl w:val="0"/>
                <w:numId w:val="15"/>
              </w:numPr>
              <w:spacing w:line="360" w:lineRule="exact"/>
              <w:jc w:val="center"/>
              <w:rPr>
                <w:rFonts w:ascii="宋体" w:eastAsia="宋体" w:hAnsi="宋体" w:cs="Times New Roman"/>
                <w:color w:val="000000"/>
                <w:kern w:val="0"/>
                <w:szCs w:val="21"/>
              </w:rPr>
            </w:pPr>
          </w:p>
        </w:tc>
        <w:tc>
          <w:tcPr>
            <w:tcW w:w="1034"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PEP-3自闭症儿童心理教育评核</w:t>
            </w:r>
          </w:p>
        </w:tc>
        <w:tc>
          <w:tcPr>
            <w:tcW w:w="434" w:type="pct"/>
            <w:gridSpan w:val="2"/>
            <w:tcBorders>
              <w:right w:val="single" w:sz="4" w:space="0" w:color="auto"/>
            </w:tcBorders>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2套</w:t>
            </w:r>
          </w:p>
        </w:tc>
        <w:tc>
          <w:tcPr>
            <w:tcW w:w="2464" w:type="pct"/>
            <w:tcBorders>
              <w:left w:val="single" w:sz="4" w:space="0" w:color="auto"/>
            </w:tcBorders>
            <w:vAlign w:val="center"/>
          </w:tcPr>
          <w:p w:rsidR="00AA6B3D" w:rsidRPr="00AA6B3D" w:rsidRDefault="00AA6B3D" w:rsidP="00AA6B3D">
            <w:pPr>
              <w:numPr>
                <w:ilvl w:val="0"/>
                <w:numId w:val="20"/>
              </w:numPr>
              <w:spacing w:line="360" w:lineRule="atLeast"/>
              <w:jc w:val="left"/>
              <w:rPr>
                <w:rFonts w:ascii="宋体" w:eastAsia="宋体" w:hAnsi="宋体" w:cs="宋体"/>
                <w:color w:val="000000"/>
                <w:kern w:val="0"/>
                <w:szCs w:val="21"/>
              </w:rPr>
            </w:pPr>
            <w:r w:rsidRPr="00AA6B3D">
              <w:rPr>
                <w:rFonts w:ascii="宋体" w:eastAsia="宋体" w:hAnsi="宋体" w:cs="宋体" w:hint="eastAsia"/>
                <w:color w:val="000000"/>
                <w:kern w:val="0"/>
                <w:szCs w:val="21"/>
              </w:rPr>
              <w:t>自闭症儿童心理教育评核（第三版-修订）使用手册1本。</w:t>
            </w:r>
          </w:p>
          <w:p w:rsidR="00AA6B3D" w:rsidRPr="00AA6B3D" w:rsidRDefault="00AA6B3D" w:rsidP="00AA6B3D">
            <w:pPr>
              <w:spacing w:line="360" w:lineRule="atLeast"/>
              <w:jc w:val="left"/>
              <w:rPr>
                <w:rFonts w:ascii="宋体" w:eastAsia="宋体" w:hAnsi="宋体" w:cs="宋体"/>
                <w:color w:val="000000"/>
                <w:kern w:val="0"/>
                <w:szCs w:val="21"/>
              </w:rPr>
            </w:pPr>
            <w:r w:rsidRPr="00AA6B3D">
              <w:rPr>
                <w:rFonts w:ascii="宋体" w:eastAsia="宋体" w:hAnsi="宋体" w:cs="宋体" w:hint="eastAsia"/>
                <w:color w:val="000000"/>
                <w:kern w:val="0"/>
                <w:szCs w:val="21"/>
              </w:rPr>
              <w:t>2、自闭症儿童心理教育评核（第三版-修订）</w:t>
            </w:r>
            <w:r w:rsidRPr="00AA6B3D">
              <w:rPr>
                <w:rFonts w:ascii="宋体" w:eastAsia="宋体" w:hAnsi="宋体" w:cs="宋体" w:hint="eastAsia"/>
                <w:color w:val="000000"/>
                <w:kern w:val="0"/>
                <w:szCs w:val="21"/>
              </w:rPr>
              <w:lastRenderedPageBreak/>
              <w:t>测试员手册1本。</w:t>
            </w:r>
          </w:p>
          <w:p w:rsidR="00AA6B3D" w:rsidRPr="00AA6B3D" w:rsidRDefault="00AA6B3D" w:rsidP="00AA6B3D">
            <w:pPr>
              <w:spacing w:line="360" w:lineRule="atLeast"/>
              <w:jc w:val="left"/>
              <w:rPr>
                <w:rFonts w:ascii="宋体" w:eastAsia="宋体" w:hAnsi="宋体" w:cs="宋体"/>
                <w:color w:val="000000"/>
                <w:kern w:val="0"/>
                <w:szCs w:val="21"/>
              </w:rPr>
            </w:pPr>
            <w:r w:rsidRPr="00AA6B3D">
              <w:rPr>
                <w:rFonts w:ascii="宋体" w:eastAsia="宋体" w:hAnsi="宋体" w:cs="宋体" w:hint="eastAsia"/>
                <w:color w:val="000000"/>
                <w:kern w:val="0"/>
                <w:szCs w:val="21"/>
              </w:rPr>
              <w:t>3、自闭症儿童心理教育评核（第三版-修订）测试用书1本。</w:t>
            </w:r>
          </w:p>
          <w:p w:rsidR="00AA6B3D" w:rsidRPr="00AA6B3D" w:rsidRDefault="00AA6B3D" w:rsidP="00AA6B3D">
            <w:pPr>
              <w:tabs>
                <w:tab w:val="center" w:pos="4153"/>
                <w:tab w:val="right" w:pos="8306"/>
              </w:tabs>
              <w:spacing w:line="360" w:lineRule="atLeast"/>
              <w:jc w:val="left"/>
              <w:rPr>
                <w:rFonts w:ascii="宋体" w:eastAsia="宋体" w:hAnsi="宋体" w:cs="宋体"/>
                <w:color w:val="000000"/>
                <w:kern w:val="1"/>
                <w:szCs w:val="21"/>
              </w:rPr>
            </w:pPr>
            <w:r w:rsidRPr="00AA6B3D">
              <w:rPr>
                <w:rFonts w:ascii="宋体" w:eastAsia="宋体" w:hAnsi="宋体" w:cs="宋体" w:hint="eastAsia"/>
                <w:color w:val="000000"/>
                <w:kern w:val="1"/>
                <w:szCs w:val="21"/>
              </w:rPr>
              <w:t>4、测试员记录本10本。</w:t>
            </w:r>
          </w:p>
          <w:p w:rsidR="00AA6B3D" w:rsidRPr="00AA6B3D" w:rsidRDefault="00AA6B3D" w:rsidP="00AA6B3D">
            <w:pPr>
              <w:tabs>
                <w:tab w:val="center" w:pos="4153"/>
                <w:tab w:val="right" w:pos="8306"/>
              </w:tabs>
              <w:spacing w:line="360" w:lineRule="atLeast"/>
              <w:jc w:val="left"/>
              <w:rPr>
                <w:rFonts w:ascii="宋体" w:eastAsia="宋体" w:hAnsi="宋体" w:cs="宋体"/>
                <w:color w:val="000000"/>
                <w:kern w:val="1"/>
                <w:szCs w:val="21"/>
              </w:rPr>
            </w:pPr>
            <w:r w:rsidRPr="00AA6B3D">
              <w:rPr>
                <w:rFonts w:ascii="宋体" w:eastAsia="宋体" w:hAnsi="宋体" w:cs="宋体" w:hint="eastAsia"/>
                <w:color w:val="000000"/>
                <w:kern w:val="1"/>
                <w:szCs w:val="21"/>
              </w:rPr>
              <w:t>5、儿童照顾者报告10本。</w:t>
            </w:r>
          </w:p>
          <w:p w:rsidR="00AA6B3D" w:rsidRPr="00AA6B3D" w:rsidRDefault="00AA6B3D" w:rsidP="00AA6B3D">
            <w:pPr>
              <w:tabs>
                <w:tab w:val="center" w:pos="4153"/>
                <w:tab w:val="right" w:pos="8306"/>
              </w:tabs>
              <w:spacing w:line="360" w:lineRule="atLeast"/>
              <w:jc w:val="left"/>
              <w:rPr>
                <w:rFonts w:ascii="宋体" w:eastAsia="宋体" w:hAnsi="宋体" w:cs="宋体"/>
                <w:color w:val="000000"/>
                <w:kern w:val="1"/>
                <w:szCs w:val="21"/>
              </w:rPr>
            </w:pPr>
            <w:r w:rsidRPr="00AA6B3D">
              <w:rPr>
                <w:rFonts w:ascii="宋体" w:eastAsia="宋体" w:hAnsi="宋体" w:cs="宋体" w:hint="eastAsia"/>
                <w:color w:val="000000"/>
                <w:kern w:val="1"/>
                <w:szCs w:val="21"/>
              </w:rPr>
              <w:t>6、书写薄10本。</w:t>
            </w:r>
          </w:p>
          <w:p w:rsidR="00AA6B3D" w:rsidRPr="00AA6B3D" w:rsidRDefault="00AA6B3D" w:rsidP="00AA6B3D">
            <w:pPr>
              <w:spacing w:line="360" w:lineRule="atLeast"/>
              <w:jc w:val="left"/>
              <w:rPr>
                <w:rFonts w:ascii="宋体" w:eastAsia="宋体" w:hAnsi="宋体" w:cs="宋体"/>
                <w:color w:val="000000"/>
                <w:kern w:val="0"/>
                <w:szCs w:val="21"/>
              </w:rPr>
            </w:pPr>
            <w:r w:rsidRPr="00AA6B3D">
              <w:rPr>
                <w:rFonts w:ascii="宋体" w:eastAsia="宋体" w:hAnsi="宋体" w:cs="宋体" w:hint="eastAsia"/>
                <w:color w:val="000000"/>
                <w:kern w:val="0"/>
                <w:szCs w:val="21"/>
              </w:rPr>
              <w:t>7、自闭症儿童心理教育评核（第三版-修订）评分及训练光盘1张。</w:t>
            </w:r>
          </w:p>
          <w:p w:rsidR="00AA6B3D" w:rsidRPr="00AA6B3D" w:rsidRDefault="00AA6B3D" w:rsidP="00AA6B3D">
            <w:pPr>
              <w:spacing w:line="360" w:lineRule="atLeast"/>
              <w:jc w:val="left"/>
              <w:rPr>
                <w:rFonts w:ascii="宋体" w:eastAsia="宋体" w:hAnsi="宋体" w:cs="Times New Roman"/>
                <w:color w:val="000000"/>
                <w:kern w:val="0"/>
                <w:szCs w:val="21"/>
              </w:rPr>
            </w:pPr>
            <w:r w:rsidRPr="00AA6B3D">
              <w:rPr>
                <w:rFonts w:ascii="宋体" w:eastAsia="宋体" w:hAnsi="宋体" w:cs="宋体" w:hint="eastAsia"/>
                <w:color w:val="000000"/>
                <w:kern w:val="0"/>
                <w:szCs w:val="21"/>
              </w:rPr>
              <w:t>8、自闭症儿童心理教育评核（第三版-修订）评估工具包1套。</w:t>
            </w:r>
          </w:p>
        </w:tc>
        <w:tc>
          <w:tcPr>
            <w:tcW w:w="688" w:type="pct"/>
            <w:vAlign w:val="center"/>
          </w:tcPr>
          <w:p w:rsidR="00AA6B3D" w:rsidRPr="00AA6B3D" w:rsidRDefault="00AA6B3D" w:rsidP="00AA6B3D">
            <w:pPr>
              <w:spacing w:line="360" w:lineRule="exac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lastRenderedPageBreak/>
              <w:t>7000.00</w:t>
            </w:r>
          </w:p>
        </w:tc>
      </w:tr>
      <w:tr w:rsidR="00AA6B3D" w:rsidRPr="00AA6B3D" w:rsidTr="00E4264C">
        <w:trPr>
          <w:gridAfter w:val="1"/>
          <w:wAfter w:w="5" w:type="pct"/>
          <w:jc w:val="center"/>
        </w:trPr>
        <w:tc>
          <w:tcPr>
            <w:tcW w:w="4995" w:type="pct"/>
            <w:gridSpan w:val="6"/>
            <w:vAlign w:val="center"/>
          </w:tcPr>
          <w:p w:rsidR="00AA6B3D" w:rsidRPr="00AA6B3D" w:rsidRDefault="00AA6B3D" w:rsidP="00AA6B3D">
            <w:pPr>
              <w:widowControl/>
              <w:spacing w:line="360" w:lineRule="exact"/>
              <w:jc w:val="left"/>
              <w:rPr>
                <w:rFonts w:ascii="宋体" w:eastAsia="宋体" w:hAnsi="宋体" w:cs="Times New Roman"/>
                <w:b/>
                <w:color w:val="000000"/>
                <w:kern w:val="0"/>
                <w:szCs w:val="21"/>
              </w:rPr>
            </w:pPr>
            <w:r w:rsidRPr="00AA6B3D">
              <w:rPr>
                <w:rFonts w:ascii="宋体" w:eastAsia="宋体" w:hAnsi="宋体" w:cs="Times New Roman" w:hint="eastAsia"/>
                <w:b/>
                <w:color w:val="000000"/>
                <w:kern w:val="0"/>
                <w:szCs w:val="21"/>
              </w:rPr>
              <w:lastRenderedPageBreak/>
              <w:t>注明：本项目</w:t>
            </w:r>
            <w:r w:rsidRPr="00AA6B3D">
              <w:rPr>
                <w:rFonts w:ascii="宋体" w:eastAsia="宋体" w:hAnsi="宋体" w:cs="Times New Roman" w:hint="eastAsia"/>
                <w:b/>
                <w:color w:val="000000"/>
                <w:szCs w:val="21"/>
              </w:rPr>
              <w:t>项号</w:t>
            </w:r>
            <w:r w:rsidRPr="00AA6B3D">
              <w:rPr>
                <w:rFonts w:ascii="宋体" w:eastAsia="宋体" w:hAnsi="宋体" w:cs="Times New Roman" w:hint="eastAsia"/>
                <w:b/>
                <w:color w:val="000000"/>
                <w:szCs w:val="21"/>
                <w:u w:val="single"/>
              </w:rPr>
              <w:t xml:space="preserve"> 13“中耳分析仪” </w:t>
            </w:r>
            <w:r w:rsidRPr="00AA6B3D">
              <w:rPr>
                <w:rFonts w:ascii="宋体" w:eastAsia="宋体" w:hAnsi="宋体" w:cs="Times New Roman" w:hint="eastAsia"/>
                <w:b/>
                <w:color w:val="000000"/>
                <w:szCs w:val="21"/>
              </w:rPr>
              <w:t>货物</w:t>
            </w:r>
            <w:r w:rsidRPr="00AA6B3D">
              <w:rPr>
                <w:rFonts w:ascii="宋体" w:eastAsia="宋体" w:hAnsi="宋体" w:cs="Times New Roman" w:hint="eastAsia"/>
                <w:b/>
                <w:color w:val="000000"/>
                <w:kern w:val="0"/>
                <w:szCs w:val="21"/>
              </w:rPr>
              <w:t>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AA6B3D" w:rsidRPr="00AA6B3D" w:rsidTr="00E4264C">
        <w:trPr>
          <w:gridAfter w:val="1"/>
          <w:wAfter w:w="5" w:type="pct"/>
          <w:trHeight w:val="567"/>
          <w:jc w:val="center"/>
        </w:trPr>
        <w:tc>
          <w:tcPr>
            <w:tcW w:w="4995" w:type="pct"/>
            <w:gridSpan w:val="6"/>
            <w:vAlign w:val="center"/>
          </w:tcPr>
          <w:p w:rsidR="00AA6B3D" w:rsidRPr="00AA6B3D" w:rsidRDefault="00AA6B3D" w:rsidP="00AA6B3D">
            <w:pPr>
              <w:spacing w:line="360" w:lineRule="exact"/>
              <w:rPr>
                <w:rFonts w:ascii="宋体" w:eastAsia="宋体" w:hAnsi="宋体" w:cs="Times New Roman"/>
                <w:b/>
                <w:color w:val="000000"/>
                <w:kern w:val="0"/>
                <w:szCs w:val="21"/>
              </w:rPr>
            </w:pPr>
            <w:r w:rsidRPr="00AA6B3D">
              <w:rPr>
                <w:rFonts w:ascii="宋体" w:eastAsia="宋体" w:hAnsi="宋体" w:cs="Times New Roman" w:hint="eastAsia"/>
                <w:b/>
                <w:color w:val="000000"/>
                <w:kern w:val="0"/>
                <w:szCs w:val="21"/>
              </w:rPr>
              <w:t>二、涉及项目的其他要求</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exact"/>
              <w:rPr>
                <w:rFonts w:ascii="宋体" w:eastAsia="宋体" w:hAnsi="宋体" w:cs="Times New Roman"/>
                <w:color w:val="000000"/>
                <w:kern w:val="1"/>
                <w:szCs w:val="21"/>
              </w:rPr>
            </w:pPr>
            <w:r w:rsidRPr="00AA6B3D">
              <w:rPr>
                <w:rFonts w:ascii="宋体" w:eastAsia="宋体" w:hAnsi="宋体" w:cs="Times New Roman" w:hint="eastAsia"/>
                <w:color w:val="000000"/>
                <w:szCs w:val="21"/>
              </w:rPr>
              <w:t>▲采购预算价</w:t>
            </w:r>
          </w:p>
        </w:tc>
        <w:tc>
          <w:tcPr>
            <w:tcW w:w="3561" w:type="pct"/>
            <w:gridSpan w:val="4"/>
            <w:vAlign w:val="center"/>
          </w:tcPr>
          <w:p w:rsidR="00AA6B3D" w:rsidRPr="00AA6B3D" w:rsidRDefault="00AA6B3D" w:rsidP="00AA6B3D">
            <w:pPr>
              <w:spacing w:line="360" w:lineRule="exact"/>
              <w:rPr>
                <w:rFonts w:ascii="宋体" w:eastAsia="宋体" w:hAnsi="宋体" w:cs="Times New Roman"/>
                <w:color w:val="000000"/>
                <w:kern w:val="1"/>
                <w:szCs w:val="21"/>
              </w:rPr>
            </w:pPr>
            <w:r w:rsidRPr="00AA6B3D">
              <w:rPr>
                <w:rFonts w:ascii="宋体" w:eastAsia="宋体" w:hAnsi="宋体" w:cs="Times New Roman" w:hint="eastAsia"/>
                <w:color w:val="000000"/>
                <w:kern w:val="1"/>
                <w:szCs w:val="21"/>
              </w:rPr>
              <w:t>壹佰零肆万零玖佰叁拾元整（¥1040930</w:t>
            </w:r>
            <w:r w:rsidRPr="00AA6B3D">
              <w:rPr>
                <w:rFonts w:ascii="宋体" w:eastAsia="宋体" w:hAnsi="宋体" w:cs="Times New Roman"/>
                <w:color w:val="000000"/>
                <w:kern w:val="1"/>
                <w:szCs w:val="21"/>
              </w:rPr>
              <w:t>.</w:t>
            </w:r>
            <w:r w:rsidRPr="00AA6B3D">
              <w:rPr>
                <w:rFonts w:ascii="宋体" w:eastAsia="宋体" w:hAnsi="宋体" w:cs="Times New Roman" w:hint="eastAsia"/>
                <w:color w:val="000000"/>
                <w:kern w:val="1"/>
                <w:szCs w:val="21"/>
              </w:rPr>
              <w:t>00</w:t>
            </w:r>
            <w:r w:rsidRPr="00AA6B3D">
              <w:rPr>
                <w:rFonts w:ascii="宋体" w:eastAsia="宋体" w:hAnsi="宋体" w:cs="Times New Roman"/>
                <w:color w:val="000000"/>
                <w:kern w:val="1"/>
                <w:szCs w:val="21"/>
              </w:rPr>
              <w:t>）</w:t>
            </w:r>
            <w:r w:rsidRPr="00AA6B3D">
              <w:rPr>
                <w:rFonts w:ascii="宋体" w:eastAsia="宋体" w:hAnsi="宋体" w:cs="Times New Roman" w:hint="eastAsia"/>
                <w:color w:val="000000"/>
                <w:kern w:val="1"/>
                <w:szCs w:val="21"/>
              </w:rPr>
              <w:t>。</w:t>
            </w:r>
          </w:p>
          <w:p w:rsidR="00AA6B3D" w:rsidRPr="00AA6B3D" w:rsidRDefault="00AA6B3D" w:rsidP="00AA6B3D">
            <w:pPr>
              <w:spacing w:line="360" w:lineRule="exact"/>
              <w:rPr>
                <w:rFonts w:ascii="宋体" w:eastAsia="宋体" w:hAnsi="宋体" w:cs="Times New Roman"/>
                <w:color w:val="000000"/>
                <w:kern w:val="1"/>
                <w:szCs w:val="21"/>
              </w:rPr>
            </w:pPr>
            <w:r w:rsidRPr="00AA6B3D">
              <w:rPr>
                <w:rFonts w:ascii="宋体" w:eastAsia="宋体" w:hAnsi="宋体" w:cs="Times New Roman" w:hint="eastAsia"/>
                <w:b/>
                <w:color w:val="000000"/>
                <w:kern w:val="1"/>
                <w:szCs w:val="21"/>
              </w:rPr>
              <w:t>注：各分项报价不得超过分项采购预算，否则按投标无效处理。</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exac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采购标的需实现的功能或者目标</w:t>
            </w:r>
          </w:p>
        </w:tc>
        <w:tc>
          <w:tcPr>
            <w:tcW w:w="3561" w:type="pct"/>
            <w:gridSpan w:val="4"/>
            <w:vAlign w:val="center"/>
          </w:tcPr>
          <w:p w:rsidR="00AA6B3D" w:rsidRPr="00AA6B3D" w:rsidRDefault="00AA6B3D" w:rsidP="00AA6B3D">
            <w:pPr>
              <w:spacing w:line="360" w:lineRule="exac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见本表“技术参数要求”。</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exact"/>
              <w:rPr>
                <w:rFonts w:ascii="宋体" w:eastAsia="宋体" w:hAnsi="宋体" w:cs="Times New Roman"/>
                <w:color w:val="000000"/>
                <w:szCs w:val="21"/>
              </w:rPr>
            </w:pPr>
            <w:r w:rsidRPr="00AA6B3D">
              <w:rPr>
                <w:rFonts w:ascii="宋体" w:eastAsia="宋体" w:hAnsi="宋体" w:cs="Arial" w:hint="eastAsia"/>
                <w:color w:val="000000"/>
                <w:szCs w:val="21"/>
              </w:rPr>
              <w:t>为落实政府采购政策需满足的要求</w:t>
            </w:r>
          </w:p>
        </w:tc>
        <w:tc>
          <w:tcPr>
            <w:tcW w:w="3561" w:type="pct"/>
            <w:gridSpan w:val="4"/>
            <w:vAlign w:val="center"/>
          </w:tcPr>
          <w:p w:rsidR="00AA6B3D" w:rsidRPr="00AA6B3D" w:rsidRDefault="00AA6B3D" w:rsidP="00AA6B3D">
            <w:pPr>
              <w:spacing w:line="360" w:lineRule="exact"/>
              <w:rPr>
                <w:rFonts w:ascii="宋体" w:eastAsia="宋体" w:hAnsi="宋体" w:cs="Times New Roman"/>
                <w:color w:val="000000"/>
                <w:szCs w:val="21"/>
              </w:rPr>
            </w:pPr>
            <w:r w:rsidRPr="00AA6B3D">
              <w:rPr>
                <w:rFonts w:ascii="宋体" w:eastAsia="宋体" w:hAnsi="宋体" w:cs="Times New Roman" w:hint="eastAsia"/>
                <w:color w:val="000000"/>
                <w:szCs w:val="21"/>
              </w:rPr>
              <w:t>具体见本招标文件第四章“投标人须知”及第三章“评标方法”。</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exact"/>
              <w:rPr>
                <w:rFonts w:ascii="宋体" w:eastAsia="宋体" w:hAnsi="宋体" w:cs="Arial"/>
                <w:color w:val="000000"/>
                <w:kern w:val="0"/>
                <w:szCs w:val="21"/>
              </w:rPr>
            </w:pPr>
            <w:r w:rsidRPr="00AA6B3D">
              <w:rPr>
                <w:rFonts w:ascii="宋体" w:eastAsia="宋体" w:hAnsi="宋体" w:cs="Arial" w:hint="eastAsia"/>
                <w:color w:val="000000"/>
                <w:szCs w:val="21"/>
              </w:rPr>
              <w:t>规范标准</w:t>
            </w:r>
          </w:p>
        </w:tc>
        <w:tc>
          <w:tcPr>
            <w:tcW w:w="3561" w:type="pct"/>
            <w:gridSpan w:val="4"/>
            <w:vAlign w:val="center"/>
          </w:tcPr>
          <w:p w:rsidR="00AA6B3D" w:rsidRPr="00AA6B3D" w:rsidRDefault="00AA6B3D" w:rsidP="00AA6B3D">
            <w:pPr>
              <w:spacing w:line="360" w:lineRule="exact"/>
              <w:rPr>
                <w:rFonts w:ascii="宋体" w:eastAsia="宋体" w:hAnsi="宋体" w:cs="Times New Roman"/>
                <w:color w:val="000000"/>
                <w:kern w:val="0"/>
                <w:szCs w:val="21"/>
              </w:rPr>
            </w:pPr>
            <w:r w:rsidRPr="00AA6B3D">
              <w:rPr>
                <w:rFonts w:ascii="宋体" w:eastAsia="宋体" w:hAnsi="宋体" w:cs="Arial" w:hint="eastAsia"/>
                <w:color w:val="000000"/>
                <w:kern w:val="0"/>
                <w:szCs w:val="21"/>
              </w:rPr>
              <w:t>采购标的需执行的国家标准、行业标准、地方标准或者其他标准、规范。多项标准的，按最新标准或较高标准执行。</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exact"/>
              <w:rPr>
                <w:rFonts w:ascii="宋体" w:eastAsia="宋体" w:hAnsi="宋体" w:cs="Arial"/>
                <w:color w:val="000000"/>
                <w:szCs w:val="21"/>
              </w:rPr>
            </w:pPr>
            <w:r w:rsidRPr="00AA6B3D">
              <w:rPr>
                <w:rFonts w:ascii="宋体" w:eastAsia="宋体" w:hAnsi="宋体" w:cs="Arial" w:hint="eastAsia"/>
                <w:color w:val="000000"/>
                <w:szCs w:val="21"/>
              </w:rPr>
              <w:t>采购标的需满足的质量、安全、技术规格、物理特性等</w:t>
            </w:r>
          </w:p>
        </w:tc>
        <w:tc>
          <w:tcPr>
            <w:tcW w:w="3561" w:type="pct"/>
            <w:gridSpan w:val="4"/>
            <w:vAlign w:val="center"/>
          </w:tcPr>
          <w:p w:rsidR="00AA6B3D" w:rsidRPr="00AA6B3D" w:rsidRDefault="00AA6B3D" w:rsidP="00AA6B3D">
            <w:pPr>
              <w:spacing w:line="360" w:lineRule="exact"/>
              <w:rPr>
                <w:rFonts w:ascii="宋体" w:eastAsia="宋体" w:hAnsi="宋体" w:cs="Arial"/>
                <w:color w:val="000000"/>
                <w:szCs w:val="21"/>
              </w:rPr>
            </w:pPr>
            <w:r w:rsidRPr="00AA6B3D">
              <w:rPr>
                <w:rFonts w:ascii="宋体" w:eastAsia="宋体" w:hAnsi="宋体" w:cs="Arial" w:hint="eastAsia"/>
                <w:color w:val="000000"/>
                <w:szCs w:val="21"/>
              </w:rPr>
              <w:t>见本表“技术参数要求”。</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exact"/>
              <w:rPr>
                <w:rFonts w:ascii="宋体" w:eastAsia="宋体" w:hAnsi="宋体" w:cs="Arial"/>
                <w:color w:val="000000"/>
                <w:kern w:val="0"/>
                <w:szCs w:val="21"/>
              </w:rPr>
            </w:pPr>
            <w:r w:rsidRPr="00AA6B3D">
              <w:rPr>
                <w:rFonts w:ascii="宋体" w:eastAsia="宋体" w:hAnsi="宋体" w:cs="Arial" w:hint="eastAsia"/>
                <w:color w:val="000000"/>
                <w:kern w:val="0"/>
                <w:szCs w:val="21"/>
              </w:rPr>
              <w:t>采购标的需满足的服务标准、期限、效率等要求</w:t>
            </w:r>
          </w:p>
        </w:tc>
        <w:tc>
          <w:tcPr>
            <w:tcW w:w="3561" w:type="pct"/>
            <w:gridSpan w:val="4"/>
            <w:vAlign w:val="center"/>
          </w:tcPr>
          <w:p w:rsidR="00AA6B3D" w:rsidRPr="00AA6B3D" w:rsidRDefault="00AA6B3D" w:rsidP="00AA6B3D">
            <w:pPr>
              <w:spacing w:line="360" w:lineRule="exact"/>
              <w:rPr>
                <w:rFonts w:ascii="宋体" w:eastAsia="宋体" w:hAnsi="宋体" w:cs="Arial"/>
                <w:color w:val="000000"/>
                <w:kern w:val="0"/>
                <w:szCs w:val="21"/>
              </w:rPr>
            </w:pPr>
            <w:r w:rsidRPr="00AA6B3D">
              <w:rPr>
                <w:rFonts w:ascii="宋体" w:eastAsia="宋体" w:hAnsi="宋体" w:cs="Arial" w:hint="eastAsia"/>
                <w:color w:val="000000"/>
                <w:kern w:val="0"/>
                <w:szCs w:val="21"/>
              </w:rPr>
              <w:t>见本表“技术参数要求”及“商务条款”。</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exact"/>
              <w:rPr>
                <w:rFonts w:ascii="宋体" w:eastAsia="宋体" w:hAnsi="宋体" w:cs="Times New Roman"/>
                <w:color w:val="000000"/>
                <w:kern w:val="0"/>
                <w:szCs w:val="21"/>
              </w:rPr>
            </w:pPr>
            <w:r w:rsidRPr="00AA6B3D">
              <w:rPr>
                <w:rFonts w:ascii="宋体" w:eastAsia="宋体" w:hAnsi="宋体" w:cs="Times New Roman" w:hint="eastAsia"/>
                <w:color w:val="000000"/>
                <w:szCs w:val="21"/>
              </w:rPr>
              <w:t>采购标的验收标准</w:t>
            </w:r>
          </w:p>
        </w:tc>
        <w:tc>
          <w:tcPr>
            <w:tcW w:w="3561" w:type="pct"/>
            <w:gridSpan w:val="4"/>
            <w:vAlign w:val="center"/>
          </w:tcPr>
          <w:p w:rsidR="00AA6B3D" w:rsidRPr="00AA6B3D" w:rsidRDefault="00AA6B3D" w:rsidP="00AA6B3D">
            <w:pPr>
              <w:spacing w:line="360" w:lineRule="exact"/>
              <w:rPr>
                <w:rFonts w:ascii="宋体" w:eastAsia="宋体" w:hAnsi="宋体" w:cs="Times New Roman"/>
                <w:color w:val="000000"/>
                <w:szCs w:val="21"/>
              </w:rPr>
            </w:pPr>
            <w:r w:rsidRPr="00AA6B3D">
              <w:rPr>
                <w:rFonts w:ascii="宋体" w:eastAsia="宋体" w:hAnsi="宋体" w:cs="Times New Roman" w:hint="eastAsia"/>
                <w:color w:val="000000"/>
                <w:kern w:val="0"/>
                <w:szCs w:val="21"/>
              </w:rPr>
              <w:t>见本表“商务条款”。</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exact"/>
              <w:rPr>
                <w:rFonts w:ascii="宋体" w:eastAsia="宋体" w:hAnsi="宋体" w:cs="Times New Roman"/>
                <w:color w:val="000000"/>
                <w:kern w:val="0"/>
                <w:szCs w:val="21"/>
              </w:rPr>
            </w:pPr>
            <w:r w:rsidRPr="00AA6B3D">
              <w:rPr>
                <w:rFonts w:ascii="宋体" w:eastAsia="宋体" w:hAnsi="宋体" w:cs="Arial" w:hint="eastAsia"/>
                <w:color w:val="000000"/>
                <w:szCs w:val="21"/>
              </w:rPr>
              <w:t>其他技术及服务要求</w:t>
            </w:r>
          </w:p>
        </w:tc>
        <w:tc>
          <w:tcPr>
            <w:tcW w:w="3561" w:type="pct"/>
            <w:gridSpan w:val="4"/>
            <w:vAlign w:val="center"/>
          </w:tcPr>
          <w:p w:rsidR="00AA6B3D" w:rsidRPr="00AA6B3D" w:rsidRDefault="00AA6B3D" w:rsidP="00AA6B3D">
            <w:pPr>
              <w:spacing w:line="360" w:lineRule="exact"/>
              <w:rPr>
                <w:rFonts w:ascii="宋体" w:eastAsia="宋体" w:hAnsi="宋体" w:cs="Times New Roman"/>
                <w:color w:val="000000"/>
                <w:szCs w:val="21"/>
              </w:rPr>
            </w:pPr>
            <w:r w:rsidRPr="00AA6B3D">
              <w:rPr>
                <w:rFonts w:ascii="宋体" w:eastAsia="宋体" w:hAnsi="宋体" w:cs="Times New Roman" w:hint="eastAsia"/>
                <w:color w:val="000000"/>
                <w:kern w:val="0"/>
                <w:szCs w:val="21"/>
              </w:rPr>
              <w:t>无</w:t>
            </w:r>
          </w:p>
        </w:tc>
      </w:tr>
      <w:tr w:rsidR="00AA6B3D" w:rsidRPr="00AA6B3D" w:rsidTr="00E4264C">
        <w:trPr>
          <w:gridAfter w:val="1"/>
          <w:wAfter w:w="5" w:type="pct"/>
          <w:trHeight w:val="567"/>
          <w:jc w:val="center"/>
        </w:trPr>
        <w:tc>
          <w:tcPr>
            <w:tcW w:w="4995" w:type="pct"/>
            <w:gridSpan w:val="6"/>
            <w:vAlign w:val="center"/>
          </w:tcPr>
          <w:p w:rsidR="00AA6B3D" w:rsidRPr="00AA6B3D" w:rsidRDefault="00AA6B3D" w:rsidP="00AA6B3D">
            <w:pPr>
              <w:spacing w:line="360" w:lineRule="exact"/>
              <w:rPr>
                <w:rFonts w:ascii="宋体" w:eastAsia="宋体" w:hAnsi="宋体" w:cs="Times New Roman"/>
                <w:b/>
                <w:color w:val="000000"/>
                <w:szCs w:val="21"/>
              </w:rPr>
            </w:pPr>
            <w:r w:rsidRPr="00AA6B3D">
              <w:rPr>
                <w:rFonts w:ascii="宋体" w:eastAsia="宋体" w:hAnsi="宋体" w:cs="宋体" w:hint="eastAsia"/>
                <w:b/>
                <w:color w:val="000000"/>
                <w:szCs w:val="21"/>
              </w:rPr>
              <w:t>▲</w:t>
            </w:r>
            <w:r w:rsidRPr="00AA6B3D">
              <w:rPr>
                <w:rFonts w:ascii="宋体" w:eastAsia="宋体" w:hAnsi="宋体" w:cs="Times New Roman" w:hint="eastAsia"/>
                <w:b/>
                <w:color w:val="000000"/>
                <w:szCs w:val="21"/>
              </w:rPr>
              <w:t>三、商务条款</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exact"/>
              <w:rPr>
                <w:rFonts w:ascii="宋体" w:eastAsia="宋体" w:hAnsi="宋体" w:cs="Arial"/>
                <w:color w:val="000000"/>
                <w:kern w:val="0"/>
                <w:szCs w:val="21"/>
              </w:rPr>
            </w:pPr>
            <w:r w:rsidRPr="00AA6B3D">
              <w:rPr>
                <w:rFonts w:ascii="宋体" w:eastAsia="宋体" w:hAnsi="宋体" w:cs="Arial"/>
                <w:color w:val="000000"/>
                <w:kern w:val="0"/>
                <w:szCs w:val="21"/>
              </w:rPr>
              <w:t>合同签订期</w:t>
            </w:r>
          </w:p>
        </w:tc>
        <w:tc>
          <w:tcPr>
            <w:tcW w:w="3561" w:type="pct"/>
            <w:gridSpan w:val="4"/>
            <w:vAlign w:val="center"/>
          </w:tcPr>
          <w:p w:rsidR="00AA6B3D" w:rsidRPr="00AA6B3D" w:rsidRDefault="00AA6B3D" w:rsidP="00AA6B3D">
            <w:pPr>
              <w:spacing w:line="360" w:lineRule="exact"/>
              <w:rPr>
                <w:rFonts w:ascii="宋体" w:eastAsia="宋体" w:hAnsi="宋体" w:cs="Arial"/>
                <w:color w:val="000000"/>
                <w:kern w:val="0"/>
                <w:szCs w:val="21"/>
              </w:rPr>
            </w:pPr>
            <w:r w:rsidRPr="00AA6B3D">
              <w:rPr>
                <w:rFonts w:ascii="宋体" w:eastAsia="宋体" w:hAnsi="宋体" w:cs="Arial"/>
                <w:color w:val="000000"/>
                <w:kern w:val="0"/>
                <w:szCs w:val="21"/>
              </w:rPr>
              <w:t>自中标通知书发出之日起</w:t>
            </w:r>
            <w:r w:rsidRPr="00AA6B3D">
              <w:rPr>
                <w:rFonts w:ascii="宋体" w:eastAsia="宋体" w:hAnsi="宋体" w:cs="Arial" w:hint="eastAsia"/>
                <w:color w:val="000000"/>
                <w:kern w:val="0"/>
                <w:szCs w:val="21"/>
              </w:rPr>
              <w:t>30</w:t>
            </w:r>
            <w:r w:rsidRPr="00AA6B3D">
              <w:rPr>
                <w:rFonts w:ascii="宋体" w:eastAsia="宋体" w:hAnsi="宋体" w:cs="Arial"/>
                <w:color w:val="000000"/>
                <w:kern w:val="0"/>
                <w:szCs w:val="21"/>
              </w:rPr>
              <w:t>日内</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exact"/>
              <w:rPr>
                <w:rFonts w:ascii="宋体" w:eastAsia="宋体" w:hAnsi="宋体" w:cs="Arial"/>
                <w:color w:val="000000"/>
                <w:kern w:val="0"/>
                <w:szCs w:val="21"/>
              </w:rPr>
            </w:pPr>
            <w:r w:rsidRPr="00AA6B3D">
              <w:rPr>
                <w:rFonts w:ascii="宋体" w:eastAsia="宋体" w:hAnsi="宋体" w:cs="Arial" w:hint="eastAsia"/>
                <w:color w:val="000000"/>
                <w:kern w:val="0"/>
                <w:szCs w:val="21"/>
              </w:rPr>
              <w:t>交货期</w:t>
            </w:r>
          </w:p>
        </w:tc>
        <w:tc>
          <w:tcPr>
            <w:tcW w:w="3561" w:type="pct"/>
            <w:gridSpan w:val="4"/>
            <w:vAlign w:val="center"/>
          </w:tcPr>
          <w:p w:rsidR="00AA6B3D" w:rsidRPr="00AA6B3D" w:rsidRDefault="00AA6B3D" w:rsidP="00AA6B3D">
            <w:pPr>
              <w:spacing w:line="360" w:lineRule="exact"/>
              <w:rPr>
                <w:rFonts w:ascii="宋体" w:eastAsia="宋体" w:hAnsi="宋体" w:cs="Arial"/>
                <w:color w:val="000000"/>
                <w:kern w:val="0"/>
                <w:szCs w:val="21"/>
              </w:rPr>
            </w:pPr>
            <w:r w:rsidRPr="00AA6B3D">
              <w:rPr>
                <w:rFonts w:ascii="宋体" w:eastAsia="宋体" w:hAnsi="宋体" w:cs="Arial" w:hint="eastAsia"/>
                <w:color w:val="000000"/>
                <w:kern w:val="0"/>
                <w:szCs w:val="21"/>
              </w:rPr>
              <w:t>国产设备签订合同后30日内整体完成供货安装调试；进口设备签订合同后90日内整体完成供货安装调试</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exact"/>
              <w:rPr>
                <w:rFonts w:ascii="宋体" w:eastAsia="宋体" w:hAnsi="宋体" w:cs="Arial"/>
                <w:color w:val="000000"/>
                <w:kern w:val="0"/>
                <w:szCs w:val="21"/>
              </w:rPr>
            </w:pPr>
            <w:r w:rsidRPr="00AA6B3D">
              <w:rPr>
                <w:rFonts w:ascii="宋体" w:eastAsia="宋体" w:hAnsi="宋体" w:cs="Arial" w:hint="eastAsia"/>
                <w:color w:val="000000"/>
                <w:kern w:val="0"/>
                <w:szCs w:val="21"/>
              </w:rPr>
              <w:lastRenderedPageBreak/>
              <w:t>交货地点</w:t>
            </w:r>
          </w:p>
        </w:tc>
        <w:tc>
          <w:tcPr>
            <w:tcW w:w="3561" w:type="pct"/>
            <w:gridSpan w:val="4"/>
            <w:vAlign w:val="center"/>
          </w:tcPr>
          <w:p w:rsidR="00AA6B3D" w:rsidRPr="00AA6B3D" w:rsidRDefault="00AA6B3D" w:rsidP="00AA6B3D">
            <w:pPr>
              <w:spacing w:line="360" w:lineRule="exact"/>
              <w:rPr>
                <w:rFonts w:ascii="宋体" w:eastAsia="宋体" w:hAnsi="宋体" w:cs="Arial"/>
                <w:color w:val="000000"/>
                <w:kern w:val="0"/>
                <w:szCs w:val="21"/>
              </w:rPr>
            </w:pPr>
            <w:r w:rsidRPr="00AA6B3D">
              <w:rPr>
                <w:rFonts w:ascii="宋体" w:eastAsia="宋体" w:hAnsi="宋体" w:cs="Arial" w:hint="eastAsia"/>
                <w:color w:val="000000"/>
                <w:kern w:val="0"/>
                <w:szCs w:val="21"/>
              </w:rPr>
              <w:t>南宁儿童康复中心指定地点</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exact"/>
              <w:rPr>
                <w:rFonts w:ascii="宋体" w:eastAsia="宋体" w:hAnsi="宋体" w:cs="Times New Roman"/>
                <w:color w:val="000000"/>
                <w:szCs w:val="21"/>
              </w:rPr>
            </w:pPr>
            <w:r w:rsidRPr="00AA6B3D">
              <w:rPr>
                <w:rFonts w:ascii="宋体" w:eastAsia="宋体" w:hAnsi="宋体" w:cs="Arial" w:hint="eastAsia"/>
                <w:color w:val="000000"/>
                <w:kern w:val="0"/>
                <w:szCs w:val="21"/>
              </w:rPr>
              <w:t>交货方式</w:t>
            </w:r>
          </w:p>
        </w:tc>
        <w:tc>
          <w:tcPr>
            <w:tcW w:w="3561" w:type="pct"/>
            <w:gridSpan w:val="4"/>
            <w:vAlign w:val="center"/>
          </w:tcPr>
          <w:p w:rsidR="00AA6B3D" w:rsidRPr="00AA6B3D" w:rsidRDefault="00AA6B3D" w:rsidP="00AA6B3D">
            <w:pPr>
              <w:spacing w:line="360" w:lineRule="exact"/>
              <w:rPr>
                <w:rFonts w:ascii="宋体" w:eastAsia="宋体" w:hAnsi="宋体" w:cs="Times New Roman"/>
                <w:color w:val="000000"/>
                <w:szCs w:val="21"/>
              </w:rPr>
            </w:pPr>
            <w:r w:rsidRPr="00AA6B3D">
              <w:rPr>
                <w:rFonts w:ascii="宋体" w:eastAsia="宋体" w:hAnsi="宋体" w:cs="Times New Roman" w:hint="eastAsia"/>
                <w:color w:val="000000"/>
                <w:szCs w:val="21"/>
              </w:rPr>
              <w:t>现场交货</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exact"/>
              <w:rPr>
                <w:rFonts w:ascii="宋体" w:eastAsia="宋体" w:hAnsi="宋体" w:cs="Times New Roman"/>
                <w:color w:val="000000"/>
                <w:kern w:val="0"/>
                <w:szCs w:val="21"/>
              </w:rPr>
            </w:pPr>
            <w:r w:rsidRPr="00AA6B3D">
              <w:rPr>
                <w:rFonts w:ascii="宋体" w:eastAsia="宋体" w:hAnsi="宋体" w:cs="Arial" w:hint="eastAsia"/>
                <w:color w:val="000000"/>
                <w:kern w:val="0"/>
                <w:szCs w:val="21"/>
              </w:rPr>
              <w:t>质保期</w:t>
            </w:r>
          </w:p>
        </w:tc>
        <w:tc>
          <w:tcPr>
            <w:tcW w:w="3561" w:type="pct"/>
            <w:gridSpan w:val="4"/>
            <w:vAlign w:val="center"/>
          </w:tcPr>
          <w:p w:rsidR="00AA6B3D" w:rsidRPr="00AA6B3D" w:rsidRDefault="00AA6B3D" w:rsidP="00AA6B3D">
            <w:pPr>
              <w:spacing w:line="360" w:lineRule="exact"/>
              <w:ind w:firstLineChars="200" w:firstLine="420"/>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按国家有关产品“三包”规定执行“三包”，除另行特别注明外，产品质保期不少于1年（自货物验收合格之日起计算）。若厂家免费质保期超过此年限的，合同履行过程中按厂家规定执行。质保期满后，终身维护。</w:t>
            </w:r>
          </w:p>
          <w:p w:rsidR="00AA6B3D" w:rsidRPr="00AA6B3D" w:rsidRDefault="00AA6B3D" w:rsidP="00AA6B3D">
            <w:pPr>
              <w:spacing w:line="360" w:lineRule="exact"/>
              <w:ind w:firstLineChars="200" w:firstLine="420"/>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质保期内免费维修、更换配件。质保期内，若在使用的前3个月内，出现非人为操作失误的重大故障，应予以免费换货。保修期满前1个月内中标人负责一次免费全面检查；质保期满后，以优惠价格提供维修和备件更换，且免除一切手续费。</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exact"/>
              <w:rPr>
                <w:rFonts w:ascii="宋体" w:eastAsia="宋体" w:hAnsi="宋体" w:cs="Times New Roman"/>
                <w:color w:val="000000"/>
                <w:kern w:val="0"/>
                <w:szCs w:val="21"/>
              </w:rPr>
            </w:pPr>
            <w:r w:rsidRPr="00AA6B3D">
              <w:rPr>
                <w:rFonts w:ascii="宋体" w:eastAsia="宋体" w:hAnsi="宋体" w:cs="Arial" w:hint="eastAsia"/>
                <w:color w:val="000000"/>
                <w:kern w:val="0"/>
                <w:szCs w:val="21"/>
              </w:rPr>
              <w:t>售后服务要求</w:t>
            </w:r>
          </w:p>
        </w:tc>
        <w:tc>
          <w:tcPr>
            <w:tcW w:w="3561" w:type="pct"/>
            <w:gridSpan w:val="4"/>
            <w:vAlign w:val="center"/>
          </w:tcPr>
          <w:p w:rsidR="00AA6B3D" w:rsidRPr="00AA6B3D" w:rsidRDefault="00AA6B3D" w:rsidP="00AA6B3D">
            <w:pPr>
              <w:spacing w:line="360" w:lineRule="exac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除另行特别注明外，售后服务要求如下：</w:t>
            </w:r>
          </w:p>
          <w:p w:rsidR="00AA6B3D" w:rsidRPr="00AA6B3D" w:rsidRDefault="00AA6B3D" w:rsidP="00AA6B3D">
            <w:pPr>
              <w:spacing w:line="360" w:lineRule="exact"/>
              <w:ind w:firstLineChars="200" w:firstLine="420"/>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1.质量保证期内免费上门维修、免费更换配件。</w:t>
            </w:r>
          </w:p>
          <w:p w:rsidR="00AA6B3D" w:rsidRPr="00AA6B3D" w:rsidRDefault="00AA6B3D" w:rsidP="00AA6B3D">
            <w:pPr>
              <w:spacing w:line="360" w:lineRule="exact"/>
              <w:ind w:firstLineChars="200" w:firstLine="420"/>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2.负责免费送货上门、安装、调试，负责免费培训使用人员和维护人员。</w:t>
            </w:r>
          </w:p>
          <w:p w:rsidR="00AA6B3D" w:rsidRPr="00AA6B3D" w:rsidRDefault="00AA6B3D" w:rsidP="00AA6B3D">
            <w:pPr>
              <w:spacing w:line="360" w:lineRule="exact"/>
              <w:ind w:firstLineChars="200" w:firstLine="420"/>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3.每年至少进行2次定期回访以及对设备保养。</w:t>
            </w:r>
          </w:p>
          <w:p w:rsidR="00AA6B3D" w:rsidRPr="00AA6B3D" w:rsidRDefault="00AA6B3D" w:rsidP="00AA6B3D">
            <w:pPr>
              <w:spacing w:line="360" w:lineRule="exact"/>
              <w:ind w:firstLineChars="200" w:firstLine="420"/>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4.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AA6B3D" w:rsidRPr="00AA6B3D" w:rsidRDefault="00AA6B3D" w:rsidP="00AA6B3D">
            <w:pPr>
              <w:spacing w:line="360" w:lineRule="exact"/>
              <w:ind w:firstLineChars="200" w:firstLine="420"/>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5.超过质量保证期的货物，中标供应商提供终生维修、保养服务，维修时只收部件成本费。</w:t>
            </w:r>
          </w:p>
          <w:p w:rsidR="00AA6B3D" w:rsidRPr="00AA6B3D" w:rsidRDefault="00AA6B3D" w:rsidP="00AA6B3D">
            <w:pPr>
              <w:spacing w:line="360" w:lineRule="exact"/>
              <w:ind w:firstLineChars="200" w:firstLine="420"/>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6.故障响应时间：中标供应商接到故障通知后在24小时内到达采购人指定现场，按国家及行业标准对故障进行及时处理。</w:t>
            </w:r>
          </w:p>
          <w:p w:rsidR="00AA6B3D" w:rsidRPr="00AA6B3D" w:rsidRDefault="00AA6B3D" w:rsidP="00AA6B3D">
            <w:pPr>
              <w:spacing w:line="360" w:lineRule="exact"/>
              <w:ind w:firstLineChars="200" w:firstLine="420"/>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7.设备出现故障时，在24小时内不能解决的，供应商须在二个工作日内提供与原设备技术参数要求相同或高于原设备技术参数要求的备用产品，以保证采购人的正常工作。</w:t>
            </w:r>
          </w:p>
          <w:p w:rsidR="00AA6B3D" w:rsidRPr="00AA6B3D" w:rsidRDefault="00AA6B3D" w:rsidP="00AA6B3D">
            <w:pPr>
              <w:spacing w:line="360" w:lineRule="exact"/>
              <w:ind w:firstLineChars="200" w:firstLine="420"/>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8.质保期内所有其它伴随服务的费用均应包含在合同价中，采购人不再另行支付任何费用。</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exact"/>
              <w:rPr>
                <w:rFonts w:ascii="宋体" w:eastAsia="宋体" w:hAnsi="宋体" w:cs="Times New Roman"/>
                <w:color w:val="000000"/>
                <w:kern w:val="0"/>
                <w:szCs w:val="21"/>
              </w:rPr>
            </w:pPr>
            <w:r w:rsidRPr="00AA6B3D">
              <w:rPr>
                <w:rFonts w:ascii="宋体" w:eastAsia="宋体" w:hAnsi="宋体" w:cs="Arial" w:hint="eastAsia"/>
                <w:color w:val="000000"/>
                <w:kern w:val="0"/>
                <w:szCs w:val="21"/>
              </w:rPr>
              <w:t>付款方式</w:t>
            </w:r>
          </w:p>
        </w:tc>
        <w:tc>
          <w:tcPr>
            <w:tcW w:w="3561" w:type="pct"/>
            <w:gridSpan w:val="4"/>
            <w:vAlign w:val="center"/>
          </w:tcPr>
          <w:p w:rsidR="00AA6B3D" w:rsidRPr="00AA6B3D" w:rsidRDefault="00AA6B3D" w:rsidP="00AA6B3D">
            <w:pPr>
              <w:spacing w:line="360" w:lineRule="exac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本项目无预付款，供应商交货完毕并验收合格后，一次性支付合同款。中标人收到结算款后必须在三个工作日内提供真实、有效、合法的正式发票，如提供假发票的，中标人除须向采购人补开合法发票外，并须赔偿采购人发票票面金额一倍的违约金，由此产生的一切损失均由中标人承担。</w:t>
            </w:r>
          </w:p>
        </w:tc>
      </w:tr>
      <w:tr w:rsidR="00AA6B3D" w:rsidRPr="00AA6B3D" w:rsidTr="00E4264C">
        <w:trPr>
          <w:trHeight w:val="567"/>
          <w:jc w:val="center"/>
        </w:trPr>
        <w:tc>
          <w:tcPr>
            <w:tcW w:w="1439" w:type="pct"/>
            <w:gridSpan w:val="3"/>
            <w:vAlign w:val="center"/>
          </w:tcPr>
          <w:p w:rsidR="00AA6B3D" w:rsidRPr="00AA6B3D" w:rsidRDefault="00AA6B3D" w:rsidP="00AA6B3D">
            <w:pPr>
              <w:spacing w:line="380" w:lineRule="exac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报价及其他要求</w:t>
            </w:r>
          </w:p>
        </w:tc>
        <w:tc>
          <w:tcPr>
            <w:tcW w:w="3561" w:type="pct"/>
            <w:gridSpan w:val="4"/>
            <w:vAlign w:val="center"/>
          </w:tcPr>
          <w:p w:rsidR="00AA6B3D" w:rsidRPr="00AA6B3D" w:rsidRDefault="00AA6B3D" w:rsidP="00AA6B3D">
            <w:pPr>
              <w:spacing w:line="380" w:lineRule="exact"/>
              <w:ind w:firstLineChars="200" w:firstLine="420"/>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1.要求投标货物是全新的、未经改装的、合格的、满足本项目技术需求及要求的货物。所有零部件、配件必须是未经使用的全新的并符合国家有关质量安全标准的产品。</w:t>
            </w:r>
          </w:p>
          <w:p w:rsidR="00AA6B3D" w:rsidRPr="00AA6B3D" w:rsidRDefault="00AA6B3D" w:rsidP="00AA6B3D">
            <w:pPr>
              <w:spacing w:line="380" w:lineRule="exact"/>
              <w:ind w:firstLineChars="200" w:firstLine="420"/>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lastRenderedPageBreak/>
              <w:t>2.投标报价包含设备、随配附件、备品备件、辅助材料、工具、运抵指定交货地点、保险、现场安装、调试及验收、售后服务、培训费、人工费、税金、产品检测费、产品质保期内维护等及其他所有成本费用的总和，合同履行过程中，采购人不再支付合同以外的其他费用。供应商负责工人人身、设备安全责任，验收前，设备丢失自行负责。</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exac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lastRenderedPageBreak/>
              <w:t>项目验收要求</w:t>
            </w:r>
          </w:p>
        </w:tc>
        <w:tc>
          <w:tcPr>
            <w:tcW w:w="3561" w:type="pct"/>
            <w:gridSpan w:val="4"/>
            <w:vAlign w:val="center"/>
          </w:tcPr>
          <w:p w:rsidR="00AA6B3D" w:rsidRPr="00AA6B3D" w:rsidRDefault="00AA6B3D" w:rsidP="00AA6B3D">
            <w:pPr>
              <w:spacing w:line="360" w:lineRule="exact"/>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由采购人对货物或服务的质量、规格和数量及其他进行检验，.验收时中标供应商须提供设备检测报告原件以备核查，须配合设备的检测，确保设备各项性能指标达到采购文件技术要求，达不到要求的不予验收，货物验收时涉及进口产品的须提供海关进口货物证明文件，所产生的一切费用由中标供应商承担，采购人有权抽检相关货物送到省级或以上专业检验机构进行检验，检验内容为招标文件的技术参数及投标文件响应的技术参数，检验所发生的费用由中标人负责。检验合格的，予以验收；若检验不合格，不予验收，视为产品验收不合格，采购单位可解除双方的供货合同，并且保留追究投标人虚假应标法律责任的权利。</w:t>
            </w:r>
          </w:p>
        </w:tc>
      </w:tr>
      <w:tr w:rsidR="00AA6B3D" w:rsidRPr="00AA6B3D" w:rsidTr="00E4264C">
        <w:trPr>
          <w:trHeight w:val="567"/>
          <w:jc w:val="center"/>
        </w:trPr>
        <w:tc>
          <w:tcPr>
            <w:tcW w:w="5000" w:type="pct"/>
            <w:gridSpan w:val="7"/>
            <w:vAlign w:val="center"/>
          </w:tcPr>
          <w:p w:rsidR="00AA6B3D" w:rsidRPr="00AA6B3D" w:rsidRDefault="00AA6B3D" w:rsidP="00AA6B3D">
            <w:pPr>
              <w:spacing w:line="360" w:lineRule="exact"/>
              <w:rPr>
                <w:rFonts w:ascii="宋体" w:eastAsia="宋体" w:hAnsi="宋体" w:cs="Times New Roman"/>
                <w:b/>
                <w:color w:val="000000"/>
                <w:kern w:val="0"/>
                <w:szCs w:val="21"/>
              </w:rPr>
            </w:pPr>
            <w:r w:rsidRPr="00AA6B3D">
              <w:rPr>
                <w:rFonts w:ascii="宋体" w:eastAsia="宋体" w:hAnsi="宋体" w:cs="Times New Roman" w:hint="eastAsia"/>
                <w:b/>
                <w:color w:val="000000"/>
                <w:kern w:val="0"/>
                <w:szCs w:val="21"/>
              </w:rPr>
              <w:t>四、采购人对项目的特殊要求及说明</w:t>
            </w:r>
          </w:p>
        </w:tc>
      </w:tr>
      <w:tr w:rsidR="00AA6B3D" w:rsidRPr="00AA6B3D" w:rsidTr="00E4264C">
        <w:trPr>
          <w:trHeight w:val="567"/>
          <w:jc w:val="center"/>
        </w:trPr>
        <w:tc>
          <w:tcPr>
            <w:tcW w:w="1439" w:type="pct"/>
            <w:gridSpan w:val="3"/>
            <w:vAlign w:val="center"/>
          </w:tcPr>
          <w:p w:rsidR="00AA6B3D" w:rsidRPr="00AA6B3D" w:rsidRDefault="00AA6B3D" w:rsidP="00AA6B3D">
            <w:pPr>
              <w:spacing w:line="380" w:lineRule="atLeas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说明</w:t>
            </w:r>
          </w:p>
        </w:tc>
        <w:tc>
          <w:tcPr>
            <w:tcW w:w="3561" w:type="pct"/>
            <w:gridSpan w:val="4"/>
            <w:vAlign w:val="center"/>
          </w:tcPr>
          <w:p w:rsidR="00AA6B3D" w:rsidRPr="00AA6B3D" w:rsidRDefault="00AA6B3D" w:rsidP="00AA6B3D">
            <w:pPr>
              <w:spacing w:line="380" w:lineRule="atLeast"/>
              <w:ind w:firstLineChars="200" w:firstLine="420"/>
              <w:outlineLvl w:val="0"/>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1.本项目项号</w:t>
            </w:r>
            <w:r w:rsidRPr="00AA6B3D">
              <w:rPr>
                <w:rFonts w:ascii="宋体" w:eastAsia="宋体" w:hAnsi="宋体" w:cs="Times New Roman" w:hint="eastAsia"/>
                <w:color w:val="000000"/>
                <w:kern w:val="0"/>
                <w:szCs w:val="21"/>
                <w:u w:val="single"/>
              </w:rPr>
              <w:t>13</w:t>
            </w:r>
            <w:r w:rsidRPr="00AA6B3D">
              <w:rPr>
                <w:rFonts w:ascii="宋体" w:eastAsia="宋体" w:hAnsi="宋体" w:cs="Times New Roman" w:hint="eastAsia"/>
                <w:color w:val="000000"/>
                <w:kern w:val="0"/>
                <w:szCs w:val="21"/>
              </w:rPr>
              <w:t>货物已按规定办妥进口产品采购审核手续，投标产品可选用进口产品；但如选用进口产品时必须为全套原装进口产品（即通过中国海关报关验放进入中国境内且产自关境外的产品），同时供应商必须负责办理进口产品所有相关手续并承担所有费用。</w:t>
            </w:r>
          </w:p>
          <w:p w:rsidR="00AA6B3D" w:rsidRPr="00AA6B3D" w:rsidRDefault="00AA6B3D" w:rsidP="00AA6B3D">
            <w:pPr>
              <w:spacing w:line="380" w:lineRule="atLeast"/>
              <w:ind w:firstLineChars="200" w:firstLine="420"/>
              <w:outlineLvl w:val="0"/>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2.在进口产品竞标报价相同的情况下，优先采购向我国企业转让技术、与我国企业签订消化吸收再创新方案的供应商的进口产品。</w:t>
            </w:r>
          </w:p>
          <w:p w:rsidR="00AA6B3D" w:rsidRPr="00AA6B3D" w:rsidRDefault="00AA6B3D" w:rsidP="00AA6B3D">
            <w:pPr>
              <w:spacing w:line="380" w:lineRule="atLeast"/>
              <w:ind w:firstLineChars="200" w:firstLine="420"/>
              <w:outlineLvl w:val="0"/>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3.其余项货物不接受进口产品（即通过中国海关报关验放进入中国境内且产自关境外的产品）参与竞标，如有此类产品参与竞标的做无效竞标处理。</w:t>
            </w:r>
          </w:p>
        </w:tc>
      </w:tr>
      <w:tr w:rsidR="00AA6B3D" w:rsidRPr="00AA6B3D" w:rsidTr="00E4264C">
        <w:trPr>
          <w:trHeight w:val="567"/>
          <w:jc w:val="center"/>
        </w:trPr>
        <w:tc>
          <w:tcPr>
            <w:tcW w:w="1439" w:type="pct"/>
            <w:gridSpan w:val="3"/>
            <w:vAlign w:val="center"/>
          </w:tcPr>
          <w:p w:rsidR="00AA6B3D" w:rsidRPr="00AA6B3D" w:rsidRDefault="00AA6B3D" w:rsidP="00AA6B3D">
            <w:pPr>
              <w:spacing w:line="360" w:lineRule="atLeas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核心产品</w:t>
            </w:r>
          </w:p>
        </w:tc>
        <w:tc>
          <w:tcPr>
            <w:tcW w:w="3561" w:type="pct"/>
            <w:gridSpan w:val="4"/>
            <w:vAlign w:val="center"/>
          </w:tcPr>
          <w:p w:rsidR="00AA6B3D" w:rsidRPr="00AA6B3D" w:rsidRDefault="00AA6B3D" w:rsidP="00AA6B3D">
            <w:pPr>
              <w:spacing w:line="360" w:lineRule="atLeast"/>
              <w:ind w:firstLineChars="196" w:firstLine="412"/>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本项目项号</w:t>
            </w:r>
            <w:r w:rsidRPr="00AA6B3D">
              <w:rPr>
                <w:rFonts w:ascii="宋体" w:eastAsia="宋体" w:hAnsi="宋体" w:cs="Times New Roman" w:hint="eastAsia"/>
                <w:color w:val="000000"/>
                <w:kern w:val="0"/>
                <w:szCs w:val="21"/>
                <w:u w:val="single"/>
              </w:rPr>
              <w:t xml:space="preserve"> 13“中耳分析仪” </w:t>
            </w:r>
            <w:r w:rsidRPr="00AA6B3D">
              <w:rPr>
                <w:rFonts w:ascii="宋体" w:eastAsia="宋体" w:hAnsi="宋体" w:cs="Times New Roman" w:hint="eastAsia"/>
                <w:color w:val="000000"/>
                <w:kern w:val="0"/>
                <w:szCs w:val="21"/>
              </w:rPr>
              <w:t>货物为核心产品，提供相同品牌产品的不同供应商参加单一产品的同一合同项下的政府采购活动的（或非单一产品采购项目中，多家供应商提供的核心产品品牌相同的），取其中质量和服务均能满足招标文件实质性响应要求且最后竞标总报价最低的供应商参加评审；最后报价相同时，则由采购人自主选择确定一家供应商参加评审，其他投标无效。</w:t>
            </w:r>
          </w:p>
        </w:tc>
      </w:tr>
      <w:tr w:rsidR="00AA6B3D" w:rsidRPr="00AA6B3D" w:rsidTr="00E4264C">
        <w:trPr>
          <w:trHeight w:val="567"/>
          <w:jc w:val="center"/>
        </w:trPr>
        <w:tc>
          <w:tcPr>
            <w:tcW w:w="1439" w:type="pct"/>
            <w:gridSpan w:val="3"/>
            <w:vAlign w:val="center"/>
          </w:tcPr>
          <w:p w:rsidR="00AA6B3D" w:rsidRPr="00AA6B3D" w:rsidRDefault="00AA6B3D" w:rsidP="00AA6B3D">
            <w:pPr>
              <w:spacing w:line="380" w:lineRule="atLeast"/>
              <w:jc w:val="center"/>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产品备案或注册证明</w:t>
            </w:r>
          </w:p>
        </w:tc>
        <w:tc>
          <w:tcPr>
            <w:tcW w:w="3561" w:type="pct"/>
            <w:gridSpan w:val="4"/>
            <w:vAlign w:val="center"/>
          </w:tcPr>
          <w:p w:rsidR="00AA6B3D" w:rsidRPr="00AA6B3D" w:rsidRDefault="00AA6B3D" w:rsidP="00AA6B3D">
            <w:pPr>
              <w:spacing w:line="380" w:lineRule="atLeast"/>
              <w:outlineLvl w:val="0"/>
              <w:rPr>
                <w:rFonts w:ascii="宋体" w:eastAsia="宋体" w:hAnsi="宋体" w:cs="Times New Roman"/>
                <w:color w:val="000000"/>
                <w:kern w:val="0"/>
                <w:szCs w:val="21"/>
              </w:rPr>
            </w:pPr>
            <w:r w:rsidRPr="00AA6B3D">
              <w:rPr>
                <w:rFonts w:ascii="宋体" w:eastAsia="宋体" w:hAnsi="宋体" w:cs="Times New Roman" w:hint="eastAsia"/>
                <w:color w:val="000000"/>
                <w:kern w:val="0"/>
                <w:szCs w:val="21"/>
              </w:rPr>
              <w:t>▲以上项号</w:t>
            </w:r>
            <w:r w:rsidRPr="00AA6B3D">
              <w:rPr>
                <w:rFonts w:ascii="宋体" w:eastAsia="宋体" w:hAnsi="宋体" w:cs="Times New Roman" w:hint="eastAsia"/>
                <w:color w:val="000000"/>
                <w:kern w:val="0"/>
                <w:szCs w:val="21"/>
                <w:u w:val="single"/>
              </w:rPr>
              <w:t>12</w:t>
            </w:r>
            <w:r w:rsidRPr="00AA6B3D">
              <w:rPr>
                <w:rFonts w:ascii="宋体" w:eastAsia="宋体" w:hAnsi="宋体" w:cs="Times New Roman" w:hint="eastAsia"/>
                <w:color w:val="000000"/>
                <w:kern w:val="0"/>
                <w:szCs w:val="21"/>
              </w:rPr>
              <w:t>货物属医疗器械一类管理范畴，供应商投标文件</w:t>
            </w:r>
            <w:r w:rsidRPr="00AA6B3D">
              <w:rPr>
                <w:rFonts w:ascii="宋体" w:eastAsia="宋体" w:hAnsi="宋体" w:cs="Times New Roman" w:hint="eastAsia"/>
                <w:color w:val="000000"/>
                <w:kern w:val="0"/>
                <w:szCs w:val="21"/>
              </w:rPr>
              <w:lastRenderedPageBreak/>
              <w:t>中须按《医疗器械注册管理办法》（国家食品药品监督管理总局令第4号）提供投标产品有效的医疗器械经营备案凭证复印件加盖投标单位公章，否则投标无效；项号</w:t>
            </w:r>
            <w:r w:rsidRPr="00AA6B3D">
              <w:rPr>
                <w:rFonts w:ascii="宋体" w:eastAsia="宋体" w:hAnsi="宋体" w:cs="Times New Roman" w:hint="eastAsia"/>
                <w:color w:val="000000"/>
                <w:kern w:val="0"/>
                <w:szCs w:val="21"/>
                <w:u w:val="single"/>
              </w:rPr>
              <w:t xml:space="preserve"> 9、10、11、13、17 </w:t>
            </w:r>
            <w:r w:rsidRPr="00AA6B3D">
              <w:rPr>
                <w:rFonts w:ascii="宋体" w:eastAsia="宋体" w:hAnsi="宋体" w:cs="Times New Roman" w:hint="eastAsia"/>
                <w:color w:val="000000"/>
                <w:kern w:val="0"/>
                <w:szCs w:val="21"/>
              </w:rPr>
              <w:t>货物属医疗器械二类管理范畴，项号</w:t>
            </w:r>
            <w:r w:rsidRPr="00AA6B3D">
              <w:rPr>
                <w:rFonts w:ascii="宋体" w:eastAsia="宋体" w:hAnsi="宋体" w:cs="Times New Roman" w:hint="eastAsia"/>
                <w:color w:val="000000"/>
                <w:kern w:val="0"/>
                <w:szCs w:val="21"/>
                <w:u w:val="single"/>
              </w:rPr>
              <w:t xml:space="preserve"> 16 </w:t>
            </w:r>
            <w:r w:rsidRPr="00AA6B3D">
              <w:rPr>
                <w:rFonts w:ascii="宋体" w:eastAsia="宋体" w:hAnsi="宋体" w:cs="Times New Roman" w:hint="eastAsia"/>
                <w:color w:val="000000"/>
                <w:kern w:val="0"/>
                <w:szCs w:val="21"/>
              </w:rPr>
              <w:t>货物属医疗器械三类管理范畴，供应商投标文件中必须按《医疗器械注册管理办法》（国家食品药品监督管理总局令第4号）提供投标产品有效的医疗器械注册证复印件加盖投标单位公章，否则投标无效。</w:t>
            </w:r>
          </w:p>
        </w:tc>
      </w:tr>
    </w:tbl>
    <w:p w:rsidR="00AA6B3D" w:rsidRPr="00AA6B3D" w:rsidRDefault="00AA6B3D" w:rsidP="00AA6B3D">
      <w:pPr>
        <w:widowControl/>
        <w:jc w:val="left"/>
        <w:rPr>
          <w:rFonts w:ascii="Times New Roman" w:eastAsia="宋体" w:hAnsi="Times New Roman" w:cs="Times New Roman"/>
          <w:color w:val="000000"/>
          <w:kern w:val="0"/>
          <w:szCs w:val="24"/>
        </w:rPr>
      </w:pPr>
    </w:p>
    <w:p w:rsidR="00E50142" w:rsidRPr="00AA6B3D" w:rsidRDefault="00E50142" w:rsidP="00AA6B3D">
      <w:pPr>
        <w:rPr>
          <w:szCs w:val="24"/>
        </w:rPr>
      </w:pPr>
    </w:p>
    <w:sectPr w:rsidR="00E50142" w:rsidRPr="00AA6B3D" w:rsidSect="00E501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5D5" w:rsidRDefault="00F605D5" w:rsidP="00777107">
      <w:r>
        <w:separator/>
      </w:r>
    </w:p>
  </w:endnote>
  <w:endnote w:type="continuationSeparator" w:id="1">
    <w:p w:rsidR="00F605D5" w:rsidRDefault="00F605D5" w:rsidP="00777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金山简黑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5D5" w:rsidRDefault="00F605D5" w:rsidP="00777107">
      <w:r>
        <w:separator/>
      </w:r>
    </w:p>
  </w:footnote>
  <w:footnote w:type="continuationSeparator" w:id="1">
    <w:p w:rsidR="00F605D5" w:rsidRDefault="00F605D5" w:rsidP="00777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58E9D"/>
    <w:multiLevelType w:val="singleLevel"/>
    <w:tmpl w:val="83558E9D"/>
    <w:lvl w:ilvl="0">
      <w:start w:val="1"/>
      <w:numFmt w:val="decimal"/>
      <w:suff w:val="nothing"/>
      <w:lvlText w:val="%1、"/>
      <w:lvlJc w:val="left"/>
    </w:lvl>
  </w:abstractNum>
  <w:abstractNum w:abstractNumId="1">
    <w:nsid w:val="9B3C3CD1"/>
    <w:multiLevelType w:val="singleLevel"/>
    <w:tmpl w:val="9B3C3CD1"/>
    <w:lvl w:ilvl="0">
      <w:start w:val="1"/>
      <w:numFmt w:val="decimal"/>
      <w:suff w:val="nothing"/>
      <w:lvlText w:val="%1．"/>
      <w:lvlJc w:val="left"/>
      <w:pPr>
        <w:ind w:left="0" w:firstLine="400"/>
      </w:pPr>
      <w:rPr>
        <w:rFonts w:hint="default"/>
      </w:rPr>
    </w:lvl>
  </w:abstractNum>
  <w:abstractNum w:abstractNumId="2">
    <w:nsid w:val="D6796602"/>
    <w:multiLevelType w:val="singleLevel"/>
    <w:tmpl w:val="D6796602"/>
    <w:lvl w:ilvl="0">
      <w:start w:val="1"/>
      <w:numFmt w:val="decimal"/>
      <w:suff w:val="nothing"/>
      <w:lvlText w:val="%1．"/>
      <w:lvlJc w:val="left"/>
      <w:pPr>
        <w:ind w:left="59" w:firstLine="400"/>
      </w:pPr>
      <w:rPr>
        <w:rFonts w:hint="default"/>
      </w:rPr>
    </w:lvl>
  </w:abstractNum>
  <w:abstractNum w:abstractNumId="3">
    <w:nsid w:val="DD01B4C9"/>
    <w:multiLevelType w:val="singleLevel"/>
    <w:tmpl w:val="DD01B4C9"/>
    <w:lvl w:ilvl="0">
      <w:start w:val="1"/>
      <w:numFmt w:val="decimal"/>
      <w:suff w:val="nothing"/>
      <w:lvlText w:val="%1、"/>
      <w:lvlJc w:val="left"/>
    </w:lvl>
  </w:abstractNum>
  <w:abstractNum w:abstractNumId="4">
    <w:nsid w:val="00000001"/>
    <w:multiLevelType w:val="multilevel"/>
    <w:tmpl w:val="00000002"/>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5">
    <w:nsid w:val="00000002"/>
    <w:multiLevelType w:val="multilevel"/>
    <w:tmpl w:val="00000003"/>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6">
    <w:nsid w:val="00000003"/>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6314"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04"/>
    <w:multiLevelType w:val="singleLevel"/>
    <w:tmpl w:val="CDF86041"/>
    <w:lvl w:ilvl="0">
      <w:start w:val="1"/>
      <w:numFmt w:val="decimal"/>
      <w:suff w:val="nothing"/>
      <w:lvlText w:val="%1、"/>
      <w:lvlJc w:val="left"/>
      <w:pPr>
        <w:ind w:left="0" w:firstLine="0"/>
      </w:pPr>
      <w:rPr>
        <w:rFonts w:hint="eastAsia"/>
      </w:rPr>
    </w:lvl>
  </w:abstractNum>
  <w:abstractNum w:abstractNumId="8">
    <w:nsid w:val="040733A7"/>
    <w:multiLevelType w:val="multilevel"/>
    <w:tmpl w:val="040733A7"/>
    <w:lvl w:ilvl="0">
      <w:start w:val="1"/>
      <w:numFmt w:val="decimal"/>
      <w:lvlText w:val="%1."/>
      <w:lvlJc w:val="left"/>
      <w:pPr>
        <w:ind w:left="721" w:hanging="360"/>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9">
    <w:nsid w:val="054C6ED9"/>
    <w:multiLevelType w:val="hybridMultilevel"/>
    <w:tmpl w:val="A5540CC2"/>
    <w:lvl w:ilvl="0" w:tplc="0C081438">
      <w:start w:val="1"/>
      <w:numFmt w:val="decimal"/>
      <w:lvlText w:val="%1"/>
      <w:lvlJc w:val="left"/>
      <w:pPr>
        <w:ind w:left="420" w:hanging="420"/>
      </w:pPr>
      <w:rPr>
        <w:rFonts w:hint="eastAsia"/>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6CA79FA"/>
    <w:multiLevelType w:val="multilevel"/>
    <w:tmpl w:val="71EE3000"/>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1">
    <w:nsid w:val="36D40F3F"/>
    <w:multiLevelType w:val="multilevel"/>
    <w:tmpl w:val="36D40F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1D1A47"/>
    <w:multiLevelType w:val="singleLevel"/>
    <w:tmpl w:val="391D1A47"/>
    <w:lvl w:ilvl="0">
      <w:start w:val="3"/>
      <w:numFmt w:val="decimal"/>
      <w:suff w:val="nothing"/>
      <w:lvlText w:val="%1）"/>
      <w:lvlJc w:val="left"/>
    </w:lvl>
  </w:abstractNum>
  <w:abstractNum w:abstractNumId="13">
    <w:nsid w:val="4824AA63"/>
    <w:multiLevelType w:val="singleLevel"/>
    <w:tmpl w:val="4824AA63"/>
    <w:lvl w:ilvl="0">
      <w:start w:val="1"/>
      <w:numFmt w:val="decimal"/>
      <w:suff w:val="nothing"/>
      <w:lvlText w:val="%1．"/>
      <w:lvlJc w:val="left"/>
      <w:pPr>
        <w:ind w:left="0" w:firstLine="400"/>
      </w:pPr>
      <w:rPr>
        <w:rFonts w:hint="default"/>
      </w:rPr>
    </w:lvl>
  </w:abstractNum>
  <w:abstractNum w:abstractNumId="14">
    <w:nsid w:val="57A1AB28"/>
    <w:multiLevelType w:val="singleLevel"/>
    <w:tmpl w:val="57A1AB28"/>
    <w:lvl w:ilvl="0">
      <w:start w:val="1"/>
      <w:numFmt w:val="decimal"/>
      <w:suff w:val="nothing"/>
      <w:lvlText w:val="%1、"/>
      <w:lvlJc w:val="left"/>
    </w:lvl>
  </w:abstractNum>
  <w:abstractNum w:abstractNumId="15">
    <w:nsid w:val="5B0D5DAB"/>
    <w:multiLevelType w:val="hybridMultilevel"/>
    <w:tmpl w:val="A7CE0CE0"/>
    <w:lvl w:ilvl="0" w:tplc="D62E206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E5D65E"/>
    <w:multiLevelType w:val="singleLevel"/>
    <w:tmpl w:val="63E5D65E"/>
    <w:lvl w:ilvl="0">
      <w:start w:val="1"/>
      <w:numFmt w:val="decimal"/>
      <w:suff w:val="nothing"/>
      <w:lvlText w:val="%1．"/>
      <w:lvlJc w:val="left"/>
      <w:pPr>
        <w:ind w:left="0" w:firstLine="400"/>
      </w:pPr>
      <w:rPr>
        <w:rFonts w:hint="default"/>
      </w:rPr>
    </w:lvl>
  </w:abstractNum>
  <w:abstractNum w:abstractNumId="17">
    <w:nsid w:val="6FDC2A70"/>
    <w:multiLevelType w:val="multilevel"/>
    <w:tmpl w:val="6FDC2A70"/>
    <w:lvl w:ilvl="0">
      <w:start w:val="1"/>
      <w:numFmt w:val="decimal"/>
      <w:lvlText w:val="%1."/>
      <w:lvlJc w:val="left"/>
      <w:pPr>
        <w:ind w:left="563" w:hanging="210"/>
      </w:pPr>
      <w:rPr>
        <w:rFonts w:hint="default"/>
      </w:rPr>
    </w:lvl>
    <w:lvl w:ilvl="1">
      <w:start w:val="1"/>
      <w:numFmt w:val="lowerLetter"/>
      <w:lvlText w:val="%2)"/>
      <w:lvlJc w:val="left"/>
      <w:pPr>
        <w:ind w:left="1193" w:hanging="420"/>
      </w:pPr>
    </w:lvl>
    <w:lvl w:ilvl="2">
      <w:start w:val="1"/>
      <w:numFmt w:val="lowerRoman"/>
      <w:lvlText w:val="%3."/>
      <w:lvlJc w:val="right"/>
      <w:pPr>
        <w:ind w:left="1613" w:hanging="420"/>
      </w:pPr>
    </w:lvl>
    <w:lvl w:ilvl="3">
      <w:start w:val="1"/>
      <w:numFmt w:val="decimal"/>
      <w:lvlText w:val="%4."/>
      <w:lvlJc w:val="left"/>
      <w:pPr>
        <w:ind w:left="2033" w:hanging="420"/>
      </w:pPr>
    </w:lvl>
    <w:lvl w:ilvl="4">
      <w:start w:val="1"/>
      <w:numFmt w:val="lowerLetter"/>
      <w:lvlText w:val="%5)"/>
      <w:lvlJc w:val="left"/>
      <w:pPr>
        <w:ind w:left="2453" w:hanging="420"/>
      </w:pPr>
    </w:lvl>
    <w:lvl w:ilvl="5">
      <w:start w:val="1"/>
      <w:numFmt w:val="lowerRoman"/>
      <w:lvlText w:val="%6."/>
      <w:lvlJc w:val="right"/>
      <w:pPr>
        <w:ind w:left="2873" w:hanging="420"/>
      </w:pPr>
    </w:lvl>
    <w:lvl w:ilvl="6">
      <w:start w:val="1"/>
      <w:numFmt w:val="decimal"/>
      <w:lvlText w:val="%7."/>
      <w:lvlJc w:val="left"/>
      <w:pPr>
        <w:ind w:left="3293" w:hanging="420"/>
      </w:pPr>
    </w:lvl>
    <w:lvl w:ilvl="7">
      <w:start w:val="1"/>
      <w:numFmt w:val="lowerLetter"/>
      <w:lvlText w:val="%8)"/>
      <w:lvlJc w:val="left"/>
      <w:pPr>
        <w:ind w:left="3713" w:hanging="420"/>
      </w:pPr>
    </w:lvl>
    <w:lvl w:ilvl="8">
      <w:start w:val="1"/>
      <w:numFmt w:val="lowerRoman"/>
      <w:lvlText w:val="%9."/>
      <w:lvlJc w:val="right"/>
      <w:pPr>
        <w:ind w:left="4133" w:hanging="420"/>
      </w:pPr>
    </w:lvl>
  </w:abstractNum>
  <w:abstractNum w:abstractNumId="18">
    <w:nsid w:val="7ABC5CB0"/>
    <w:multiLevelType w:val="multilevel"/>
    <w:tmpl w:val="00000001"/>
    <w:lvl w:ilvl="0">
      <w:start w:val="1"/>
      <w:numFmt w:val="decimal"/>
      <w:lvlText w:val="（%1）"/>
      <w:lvlJc w:val="left"/>
      <w:pPr>
        <w:ind w:firstLine="0"/>
      </w:pPr>
      <w:rPr>
        <w:rFonts w:ascii="宋体" w:hAnsi="宋体"/>
      </w:r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19">
    <w:nsid w:val="7DB14F7A"/>
    <w:multiLevelType w:val="hybridMultilevel"/>
    <w:tmpl w:val="A5540CC2"/>
    <w:lvl w:ilvl="0" w:tplc="0C081438">
      <w:start w:val="1"/>
      <w:numFmt w:val="decimal"/>
      <w:lvlText w:val="%1"/>
      <w:lvlJc w:val="left"/>
      <w:pPr>
        <w:ind w:left="420" w:hanging="420"/>
      </w:pPr>
      <w:rPr>
        <w:rFonts w:hint="eastAsia"/>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7"/>
  </w:num>
  <w:num w:numId="3">
    <w:abstractNumId w:val="1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 w:numId="8">
    <w:abstractNumId w:val="16"/>
  </w:num>
  <w:num w:numId="9">
    <w:abstractNumId w:val="13"/>
  </w:num>
  <w:num w:numId="10">
    <w:abstractNumId w:val="8"/>
  </w:num>
  <w:num w:numId="11">
    <w:abstractNumId w:val="17"/>
  </w:num>
  <w:num w:numId="12">
    <w:abstractNumId w:val="11"/>
  </w:num>
  <w:num w:numId="13">
    <w:abstractNumId w:val="10"/>
  </w:num>
  <w:num w:numId="14">
    <w:abstractNumId w:val="12"/>
  </w:num>
  <w:num w:numId="15">
    <w:abstractNumId w:val="9"/>
  </w:num>
  <w:num w:numId="16">
    <w:abstractNumId w:val="0"/>
  </w:num>
  <w:num w:numId="17">
    <w:abstractNumId w:val="14"/>
  </w:num>
  <w:num w:numId="18">
    <w:abstractNumId w:val="19"/>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7107"/>
    <w:rsid w:val="002869FC"/>
    <w:rsid w:val="004A513E"/>
    <w:rsid w:val="00777107"/>
    <w:rsid w:val="00AA6B3D"/>
    <w:rsid w:val="00E160D6"/>
    <w:rsid w:val="00E50142"/>
    <w:rsid w:val="00F605D5"/>
    <w:rsid w:val="00FF01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lsdException w:name="toc 6" w:uiPriority="0" w:qFormat="1"/>
    <w:lsdException w:name="toc 7" w:uiPriority="0"/>
    <w:lsdException w:name="toc 8" w:uiPriority="0"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endnote reference" w:qFormat="1"/>
    <w:lsdException w:name="endnote text" w:qFormat="1"/>
    <w:lsdException w:name="List 2"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First Indent" w:uiPriority="0"/>
    <w:lsdException w:name="Body Text 2" w:uiPriority="0" w:qFormat="1"/>
    <w:lsdException w:name="Body Text 3" w:uiPriority="0" w:qFormat="1"/>
    <w:lsdException w:name="Body Text Indent 2"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42"/>
    <w:pPr>
      <w:widowControl w:val="0"/>
      <w:jc w:val="both"/>
    </w:pPr>
  </w:style>
  <w:style w:type="paragraph" w:styleId="1">
    <w:name w:val="heading 1"/>
    <w:basedOn w:val="a"/>
    <w:next w:val="a"/>
    <w:link w:val="1Char"/>
    <w:qFormat/>
    <w:rsid w:val="00777107"/>
    <w:pPr>
      <w:keepNext/>
      <w:keepLines/>
      <w:spacing w:before="340" w:after="330" w:line="576" w:lineRule="auto"/>
      <w:outlineLvl w:val="0"/>
    </w:pPr>
    <w:rPr>
      <w:rFonts w:ascii="Times New Roman" w:eastAsia="Times New Roman" w:hAnsi="Times New Roman" w:cs="Times New Roman"/>
      <w:b/>
      <w:color w:val="000000"/>
      <w:kern w:val="0"/>
      <w:sz w:val="44"/>
      <w:szCs w:val="44"/>
    </w:rPr>
  </w:style>
  <w:style w:type="paragraph" w:styleId="2">
    <w:name w:val="heading 2"/>
    <w:basedOn w:val="a"/>
    <w:next w:val="a"/>
    <w:link w:val="2Char"/>
    <w:qFormat/>
    <w:rsid w:val="00777107"/>
    <w:pPr>
      <w:keepNext/>
      <w:keepLines/>
      <w:spacing w:before="260" w:after="260" w:line="413" w:lineRule="auto"/>
      <w:outlineLvl w:val="1"/>
    </w:pPr>
    <w:rPr>
      <w:rFonts w:ascii="Arial" w:eastAsia="黑体" w:hAnsi="Arial" w:cs="Arial"/>
      <w:b/>
      <w:color w:val="000000"/>
      <w:kern w:val="0"/>
      <w:sz w:val="32"/>
      <w:szCs w:val="32"/>
    </w:rPr>
  </w:style>
  <w:style w:type="paragraph" w:styleId="3">
    <w:name w:val="heading 3"/>
    <w:basedOn w:val="a"/>
    <w:next w:val="a"/>
    <w:link w:val="3Char"/>
    <w:qFormat/>
    <w:rsid w:val="00777107"/>
    <w:pPr>
      <w:keepNext/>
      <w:keepLines/>
      <w:spacing w:line="600" w:lineRule="exact"/>
      <w:ind w:firstLine="643"/>
      <w:outlineLvl w:val="2"/>
    </w:pPr>
    <w:rPr>
      <w:rFonts w:ascii="Times New Roman" w:eastAsia="Times New Roman" w:hAnsi="Times New Roman" w:cs="Times New Roman"/>
      <w:b/>
      <w:color w:val="000000"/>
      <w:kern w:val="0"/>
      <w:sz w:val="32"/>
      <w:szCs w:val="32"/>
    </w:rPr>
  </w:style>
  <w:style w:type="paragraph" w:styleId="4">
    <w:name w:val="heading 4"/>
    <w:basedOn w:val="a"/>
    <w:next w:val="a"/>
    <w:link w:val="4Char"/>
    <w:qFormat/>
    <w:rsid w:val="00777107"/>
    <w:pPr>
      <w:tabs>
        <w:tab w:val="left" w:pos="2155"/>
      </w:tabs>
      <w:spacing w:before="120" w:line="360" w:lineRule="auto"/>
      <w:ind w:left="2155" w:hanging="1078"/>
      <w:outlineLvl w:val="3"/>
    </w:pPr>
    <w:rPr>
      <w:rFonts w:ascii="Arial" w:eastAsia="黑体" w:hAnsi="Arial" w:cs="Arial"/>
      <w:color w:val="000000"/>
      <w:kern w:val="0"/>
      <w:sz w:val="28"/>
      <w:szCs w:val="20"/>
    </w:rPr>
  </w:style>
  <w:style w:type="paragraph" w:styleId="5">
    <w:name w:val="heading 5"/>
    <w:basedOn w:val="a"/>
    <w:next w:val="a"/>
    <w:link w:val="5Char"/>
    <w:qFormat/>
    <w:rsid w:val="00777107"/>
    <w:pPr>
      <w:keepNext/>
      <w:keepLines/>
      <w:spacing w:before="280" w:after="290" w:line="372" w:lineRule="auto"/>
      <w:outlineLvl w:val="4"/>
    </w:pPr>
    <w:rPr>
      <w:rFonts w:ascii="Times New Roman" w:eastAsia="Times New Roman" w:hAnsi="Times New Roman" w:cs="Times New Roman"/>
      <w:b/>
      <w:color w:val="000000"/>
      <w:kern w:val="0"/>
      <w:sz w:val="28"/>
      <w:szCs w:val="28"/>
    </w:rPr>
  </w:style>
  <w:style w:type="paragraph" w:styleId="6">
    <w:name w:val="heading 6"/>
    <w:basedOn w:val="a"/>
    <w:next w:val="a0"/>
    <w:link w:val="6Char"/>
    <w:qFormat/>
    <w:rsid w:val="00777107"/>
    <w:pPr>
      <w:keepNext/>
      <w:keepLines/>
      <w:spacing w:before="240" w:after="64" w:line="320" w:lineRule="auto"/>
      <w:outlineLvl w:val="5"/>
    </w:pPr>
    <w:rPr>
      <w:rFonts w:ascii="Arial" w:eastAsia="黑体" w:hAnsi="Arial" w:cs="Times New Roman"/>
      <w:b/>
      <w:sz w:val="24"/>
      <w:szCs w:val="24"/>
    </w:rPr>
  </w:style>
  <w:style w:type="paragraph" w:styleId="7">
    <w:name w:val="heading 7"/>
    <w:basedOn w:val="a"/>
    <w:next w:val="a0"/>
    <w:link w:val="7Char"/>
    <w:qFormat/>
    <w:rsid w:val="00777107"/>
    <w:pPr>
      <w:keepNext/>
      <w:keepLines/>
      <w:spacing w:before="240" w:after="64" w:line="320" w:lineRule="auto"/>
      <w:outlineLvl w:val="6"/>
    </w:pPr>
    <w:rPr>
      <w:rFonts w:ascii="Times New Roman" w:eastAsia="宋体" w:hAnsi="Times New Roman" w:cs="Times New Roman"/>
      <w:b/>
      <w:sz w:val="24"/>
      <w:szCs w:val="24"/>
    </w:rPr>
  </w:style>
  <w:style w:type="paragraph" w:styleId="8">
    <w:name w:val="heading 8"/>
    <w:basedOn w:val="a"/>
    <w:next w:val="a0"/>
    <w:link w:val="8Char"/>
    <w:qFormat/>
    <w:rsid w:val="00777107"/>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0"/>
    <w:link w:val="9Char"/>
    <w:qFormat/>
    <w:rsid w:val="00777107"/>
    <w:pPr>
      <w:keepNext/>
      <w:keepLines/>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7771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777107"/>
    <w:rPr>
      <w:sz w:val="18"/>
      <w:szCs w:val="18"/>
    </w:rPr>
  </w:style>
  <w:style w:type="paragraph" w:styleId="a5">
    <w:name w:val="footer"/>
    <w:basedOn w:val="a"/>
    <w:link w:val="Char0"/>
    <w:unhideWhenUsed/>
    <w:qFormat/>
    <w:rsid w:val="0077710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777107"/>
    <w:rPr>
      <w:sz w:val="18"/>
      <w:szCs w:val="18"/>
    </w:rPr>
  </w:style>
  <w:style w:type="character" w:customStyle="1" w:styleId="1Char">
    <w:name w:val="标题 1 Char"/>
    <w:basedOn w:val="a1"/>
    <w:link w:val="1"/>
    <w:qFormat/>
    <w:rsid w:val="00777107"/>
    <w:rPr>
      <w:rFonts w:ascii="Times New Roman" w:eastAsia="Times New Roman" w:hAnsi="Times New Roman" w:cs="Times New Roman"/>
      <w:b/>
      <w:color w:val="000000"/>
      <w:kern w:val="0"/>
      <w:sz w:val="44"/>
      <w:szCs w:val="44"/>
    </w:rPr>
  </w:style>
  <w:style w:type="character" w:customStyle="1" w:styleId="2Char">
    <w:name w:val="标题 2 Char"/>
    <w:basedOn w:val="a1"/>
    <w:link w:val="2"/>
    <w:qFormat/>
    <w:rsid w:val="00777107"/>
    <w:rPr>
      <w:rFonts w:ascii="Arial" w:eastAsia="黑体" w:hAnsi="Arial" w:cs="Arial"/>
      <w:b/>
      <w:color w:val="000000"/>
      <w:kern w:val="0"/>
      <w:sz w:val="32"/>
      <w:szCs w:val="32"/>
    </w:rPr>
  </w:style>
  <w:style w:type="character" w:customStyle="1" w:styleId="3Char">
    <w:name w:val="标题 3 Char"/>
    <w:basedOn w:val="a1"/>
    <w:link w:val="3"/>
    <w:qFormat/>
    <w:rsid w:val="00777107"/>
    <w:rPr>
      <w:rFonts w:ascii="Times New Roman" w:eastAsia="Times New Roman" w:hAnsi="Times New Roman" w:cs="Times New Roman"/>
      <w:b/>
      <w:color w:val="000000"/>
      <w:kern w:val="0"/>
      <w:sz w:val="32"/>
      <w:szCs w:val="32"/>
    </w:rPr>
  </w:style>
  <w:style w:type="character" w:customStyle="1" w:styleId="4Char">
    <w:name w:val="标题 4 Char"/>
    <w:basedOn w:val="a1"/>
    <w:link w:val="4"/>
    <w:qFormat/>
    <w:rsid w:val="00777107"/>
    <w:rPr>
      <w:rFonts w:ascii="Arial" w:eastAsia="黑体" w:hAnsi="Arial" w:cs="Arial"/>
      <w:color w:val="000000"/>
      <w:kern w:val="0"/>
      <w:sz w:val="28"/>
      <w:szCs w:val="20"/>
    </w:rPr>
  </w:style>
  <w:style w:type="character" w:customStyle="1" w:styleId="5Char">
    <w:name w:val="标题 5 Char"/>
    <w:basedOn w:val="a1"/>
    <w:link w:val="5"/>
    <w:qFormat/>
    <w:rsid w:val="00777107"/>
    <w:rPr>
      <w:rFonts w:ascii="Times New Roman" w:eastAsia="Times New Roman" w:hAnsi="Times New Roman" w:cs="Times New Roman"/>
      <w:b/>
      <w:color w:val="000000"/>
      <w:kern w:val="0"/>
      <w:sz w:val="28"/>
      <w:szCs w:val="28"/>
    </w:rPr>
  </w:style>
  <w:style w:type="character" w:customStyle="1" w:styleId="6Char">
    <w:name w:val="标题 6 Char"/>
    <w:basedOn w:val="a1"/>
    <w:link w:val="6"/>
    <w:rsid w:val="00777107"/>
    <w:rPr>
      <w:rFonts w:ascii="Arial" w:eastAsia="黑体" w:hAnsi="Arial" w:cs="Times New Roman"/>
      <w:b/>
      <w:sz w:val="24"/>
      <w:szCs w:val="24"/>
    </w:rPr>
  </w:style>
  <w:style w:type="character" w:customStyle="1" w:styleId="7Char">
    <w:name w:val="标题 7 Char"/>
    <w:basedOn w:val="a1"/>
    <w:link w:val="7"/>
    <w:rsid w:val="00777107"/>
    <w:rPr>
      <w:rFonts w:ascii="Times New Roman" w:eastAsia="宋体" w:hAnsi="Times New Roman" w:cs="Times New Roman"/>
      <w:b/>
      <w:sz w:val="24"/>
      <w:szCs w:val="24"/>
    </w:rPr>
  </w:style>
  <w:style w:type="character" w:customStyle="1" w:styleId="8Char">
    <w:name w:val="标题 8 Char"/>
    <w:basedOn w:val="a1"/>
    <w:link w:val="8"/>
    <w:rsid w:val="00777107"/>
    <w:rPr>
      <w:rFonts w:ascii="Arial" w:eastAsia="黑体" w:hAnsi="Arial" w:cs="Times New Roman"/>
      <w:sz w:val="24"/>
      <w:szCs w:val="24"/>
    </w:rPr>
  </w:style>
  <w:style w:type="character" w:customStyle="1" w:styleId="9Char">
    <w:name w:val="标题 9 Char"/>
    <w:basedOn w:val="a1"/>
    <w:link w:val="9"/>
    <w:rsid w:val="00777107"/>
    <w:rPr>
      <w:rFonts w:ascii="Arial" w:eastAsia="黑体" w:hAnsi="Arial" w:cs="Times New Roman"/>
      <w:szCs w:val="24"/>
    </w:rPr>
  </w:style>
  <w:style w:type="numbering" w:customStyle="1" w:styleId="10">
    <w:name w:val="无列表1"/>
    <w:next w:val="a3"/>
    <w:uiPriority w:val="99"/>
    <w:semiHidden/>
    <w:unhideWhenUsed/>
    <w:rsid w:val="00777107"/>
  </w:style>
  <w:style w:type="paragraph" w:styleId="a0">
    <w:name w:val="Normal Indent"/>
    <w:basedOn w:val="a"/>
    <w:link w:val="Char1"/>
    <w:qFormat/>
    <w:rsid w:val="00777107"/>
    <w:pPr>
      <w:ind w:firstLineChars="200" w:firstLine="420"/>
    </w:pPr>
    <w:rPr>
      <w:rFonts w:ascii="Times New Roman" w:eastAsia="宋体" w:hAnsi="Times New Roman" w:cs="Times New Roman"/>
    </w:rPr>
  </w:style>
  <w:style w:type="character" w:customStyle="1" w:styleId="Char1">
    <w:name w:val="正文缩进 Char"/>
    <w:link w:val="a0"/>
    <w:rsid w:val="00777107"/>
    <w:rPr>
      <w:rFonts w:ascii="Times New Roman" w:eastAsia="宋体" w:hAnsi="Times New Roman" w:cs="Times New Roman"/>
    </w:rPr>
  </w:style>
  <w:style w:type="paragraph" w:styleId="70">
    <w:name w:val="toc 7"/>
    <w:basedOn w:val="a"/>
    <w:next w:val="a"/>
    <w:rsid w:val="00777107"/>
    <w:pPr>
      <w:ind w:left="1260"/>
      <w:jc w:val="left"/>
    </w:pPr>
    <w:rPr>
      <w:rFonts w:ascii="Times New Roman" w:eastAsia="宋体" w:hAnsi="Times New Roman" w:cs="Times New Roman"/>
      <w:sz w:val="18"/>
      <w:szCs w:val="18"/>
    </w:rPr>
  </w:style>
  <w:style w:type="paragraph" w:styleId="a6">
    <w:name w:val="Document Map"/>
    <w:basedOn w:val="a"/>
    <w:link w:val="Char2"/>
    <w:qFormat/>
    <w:rsid w:val="00777107"/>
    <w:pPr>
      <w:shd w:val="clear" w:color="000000" w:fill="00007F"/>
      <w:spacing w:line="360" w:lineRule="atLeast"/>
    </w:pPr>
    <w:rPr>
      <w:rFonts w:ascii="Times New Roman" w:eastAsia="宋体" w:hAnsi="Times New Roman" w:cs="Times New Roman"/>
      <w:color w:val="000000"/>
      <w:kern w:val="1"/>
      <w:szCs w:val="24"/>
    </w:rPr>
  </w:style>
  <w:style w:type="character" w:customStyle="1" w:styleId="Char2">
    <w:name w:val="文档结构图 Char"/>
    <w:basedOn w:val="a1"/>
    <w:link w:val="a6"/>
    <w:qFormat/>
    <w:rsid w:val="00777107"/>
    <w:rPr>
      <w:rFonts w:ascii="Times New Roman" w:eastAsia="宋体" w:hAnsi="Times New Roman" w:cs="Times New Roman"/>
      <w:color w:val="000000"/>
      <w:kern w:val="1"/>
      <w:szCs w:val="24"/>
      <w:shd w:val="clear" w:color="000000" w:fill="00007F"/>
    </w:rPr>
  </w:style>
  <w:style w:type="paragraph" w:styleId="a7">
    <w:name w:val="annotation text"/>
    <w:basedOn w:val="a"/>
    <w:link w:val="Char20"/>
    <w:uiPriority w:val="99"/>
    <w:qFormat/>
    <w:rsid w:val="00777107"/>
    <w:pPr>
      <w:spacing w:line="360" w:lineRule="atLeast"/>
      <w:jc w:val="left"/>
    </w:pPr>
    <w:rPr>
      <w:rFonts w:ascii="Times New Roman" w:eastAsia="Times New Roman" w:hAnsi="Times New Roman" w:cs="Times New Roman"/>
      <w:color w:val="000000"/>
      <w:kern w:val="1"/>
      <w:szCs w:val="24"/>
      <w:lang w:val="zh-CN"/>
    </w:rPr>
  </w:style>
  <w:style w:type="character" w:customStyle="1" w:styleId="Char3">
    <w:name w:val="批注文字 Char"/>
    <w:basedOn w:val="a1"/>
    <w:link w:val="a7"/>
    <w:uiPriority w:val="99"/>
    <w:qFormat/>
    <w:rsid w:val="00777107"/>
  </w:style>
  <w:style w:type="character" w:customStyle="1" w:styleId="Char20">
    <w:name w:val="批注文字 Char2"/>
    <w:link w:val="a7"/>
    <w:uiPriority w:val="99"/>
    <w:rsid w:val="00777107"/>
    <w:rPr>
      <w:rFonts w:ascii="Times New Roman" w:eastAsia="Times New Roman" w:hAnsi="Times New Roman" w:cs="Times New Roman"/>
      <w:color w:val="000000"/>
      <w:kern w:val="1"/>
      <w:szCs w:val="24"/>
      <w:lang w:val="zh-CN"/>
    </w:rPr>
  </w:style>
  <w:style w:type="paragraph" w:styleId="30">
    <w:name w:val="Body Text 3"/>
    <w:basedOn w:val="a"/>
    <w:link w:val="3Char1"/>
    <w:qFormat/>
    <w:rsid w:val="00777107"/>
    <w:pPr>
      <w:spacing w:line="500" w:lineRule="exact"/>
    </w:pPr>
    <w:rPr>
      <w:rFonts w:ascii="Times New Roman" w:eastAsia="微软雅黑" w:hAnsi="Times New Roman" w:cs="Times New Roman"/>
      <w:color w:val="000000"/>
      <w:kern w:val="0"/>
      <w:sz w:val="28"/>
      <w:szCs w:val="20"/>
      <w:lang w:val="zh-CN"/>
    </w:rPr>
  </w:style>
  <w:style w:type="character" w:customStyle="1" w:styleId="3Char0">
    <w:name w:val="正文文本 3 Char"/>
    <w:basedOn w:val="a1"/>
    <w:link w:val="30"/>
    <w:qFormat/>
    <w:rsid w:val="00777107"/>
    <w:rPr>
      <w:sz w:val="16"/>
      <w:szCs w:val="16"/>
    </w:rPr>
  </w:style>
  <w:style w:type="character" w:customStyle="1" w:styleId="3Char1">
    <w:name w:val="正文文本 3 Char1"/>
    <w:link w:val="30"/>
    <w:rsid w:val="00777107"/>
    <w:rPr>
      <w:rFonts w:ascii="Times New Roman" w:eastAsia="微软雅黑" w:hAnsi="Times New Roman" w:cs="Times New Roman"/>
      <w:color w:val="000000"/>
      <w:kern w:val="0"/>
      <w:sz w:val="28"/>
      <w:szCs w:val="20"/>
      <w:lang w:val="zh-CN"/>
    </w:rPr>
  </w:style>
  <w:style w:type="paragraph" w:styleId="a8">
    <w:name w:val="Body Text"/>
    <w:basedOn w:val="a"/>
    <w:link w:val="Char10"/>
    <w:uiPriority w:val="99"/>
    <w:qFormat/>
    <w:rsid w:val="00777107"/>
    <w:pPr>
      <w:spacing w:line="360" w:lineRule="atLeast"/>
    </w:pPr>
    <w:rPr>
      <w:rFonts w:ascii="金山简黑体" w:eastAsia="Times New Roman" w:hAnsi="金山简黑体" w:cs="Courier New"/>
      <w:b/>
      <w:color w:val="000000"/>
      <w:spacing w:val="-50"/>
      <w:kern w:val="0"/>
      <w:sz w:val="44"/>
      <w:szCs w:val="20"/>
      <w:lang w:val="zh-CN"/>
    </w:rPr>
  </w:style>
  <w:style w:type="character" w:customStyle="1" w:styleId="Char4">
    <w:name w:val="正文文本 Char"/>
    <w:basedOn w:val="a1"/>
    <w:link w:val="a8"/>
    <w:qFormat/>
    <w:rsid w:val="00777107"/>
  </w:style>
  <w:style w:type="character" w:customStyle="1" w:styleId="Char10">
    <w:name w:val="正文文本 Char1"/>
    <w:link w:val="a8"/>
    <w:uiPriority w:val="99"/>
    <w:rsid w:val="00777107"/>
    <w:rPr>
      <w:rFonts w:ascii="金山简黑体" w:eastAsia="Times New Roman" w:hAnsi="金山简黑体" w:cs="Courier New"/>
      <w:b/>
      <w:color w:val="000000"/>
      <w:spacing w:val="-50"/>
      <w:kern w:val="0"/>
      <w:sz w:val="44"/>
      <w:szCs w:val="20"/>
      <w:lang w:val="zh-CN"/>
    </w:rPr>
  </w:style>
  <w:style w:type="paragraph" w:styleId="a9">
    <w:name w:val="Body Text Indent"/>
    <w:basedOn w:val="a"/>
    <w:link w:val="Char11"/>
    <w:qFormat/>
    <w:rsid w:val="00777107"/>
    <w:pPr>
      <w:spacing w:line="200" w:lineRule="exact"/>
      <w:ind w:firstLine="301"/>
    </w:pPr>
    <w:rPr>
      <w:rFonts w:ascii="Times New Roman" w:eastAsia="宋体" w:hAnsi="Times New Roman" w:cs="Times New Roman"/>
    </w:rPr>
  </w:style>
  <w:style w:type="character" w:customStyle="1" w:styleId="Char5">
    <w:name w:val="正文文本缩进 Char"/>
    <w:basedOn w:val="a1"/>
    <w:link w:val="a9"/>
    <w:qFormat/>
    <w:rsid w:val="00777107"/>
  </w:style>
  <w:style w:type="character" w:customStyle="1" w:styleId="Char11">
    <w:name w:val="正文文本缩进 Char1"/>
    <w:link w:val="a9"/>
    <w:qFormat/>
    <w:rsid w:val="00777107"/>
    <w:rPr>
      <w:rFonts w:ascii="Times New Roman" w:eastAsia="宋体" w:hAnsi="Times New Roman" w:cs="Times New Roman"/>
    </w:rPr>
  </w:style>
  <w:style w:type="paragraph" w:styleId="20">
    <w:name w:val="List 2"/>
    <w:basedOn w:val="a"/>
    <w:qFormat/>
    <w:rsid w:val="00777107"/>
    <w:pPr>
      <w:spacing w:line="360" w:lineRule="atLeast"/>
      <w:ind w:left="100" w:hanging="200"/>
    </w:pPr>
    <w:rPr>
      <w:rFonts w:ascii="Times New Roman" w:eastAsia="Times New Roman" w:hAnsi="Times New Roman" w:cs="Times New Roman"/>
      <w:color w:val="000000"/>
      <w:kern w:val="1"/>
      <w:sz w:val="28"/>
      <w:szCs w:val="24"/>
    </w:rPr>
  </w:style>
  <w:style w:type="paragraph" w:styleId="50">
    <w:name w:val="toc 5"/>
    <w:basedOn w:val="a"/>
    <w:next w:val="a"/>
    <w:rsid w:val="00777107"/>
    <w:pPr>
      <w:ind w:left="840"/>
      <w:jc w:val="left"/>
    </w:pPr>
    <w:rPr>
      <w:rFonts w:ascii="Times New Roman" w:eastAsia="宋体" w:hAnsi="Times New Roman" w:cs="Times New Roman"/>
      <w:sz w:val="18"/>
      <w:szCs w:val="18"/>
    </w:rPr>
  </w:style>
  <w:style w:type="paragraph" w:styleId="31">
    <w:name w:val="toc 3"/>
    <w:basedOn w:val="a"/>
    <w:next w:val="a"/>
    <w:qFormat/>
    <w:rsid w:val="00777107"/>
    <w:pPr>
      <w:ind w:left="420"/>
      <w:jc w:val="left"/>
    </w:pPr>
    <w:rPr>
      <w:rFonts w:ascii="Times New Roman" w:eastAsia="宋体" w:hAnsi="Times New Roman" w:cs="Times New Roman"/>
      <w:i/>
      <w:iCs/>
      <w:sz w:val="20"/>
      <w:szCs w:val="20"/>
    </w:rPr>
  </w:style>
  <w:style w:type="paragraph" w:styleId="aa">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Char21"/>
    <w:qFormat/>
    <w:rsid w:val="00777107"/>
    <w:pPr>
      <w:spacing w:line="360" w:lineRule="atLeast"/>
    </w:pPr>
    <w:rPr>
      <w:rFonts w:ascii="宋体" w:eastAsia="宋体" w:hAnsi="宋体" w:cs="Times New Roman"/>
      <w:color w:val="000000"/>
      <w:kern w:val="1"/>
      <w:szCs w:val="20"/>
    </w:rPr>
  </w:style>
  <w:style w:type="character" w:customStyle="1" w:styleId="Char6">
    <w:name w:val="纯文本 Char"/>
    <w:aliases w:val="普通文字 Char1,纯文本 Char Char Char1,普通文字 Char Char Char,正 文 1 Char,普通文字2 Char,普通文字3 Char,普通文字4 Char,普通文字5 Char,普通文字6 Char,普通文字11 Char,普通文字21 Char,普通文字31 Char,普通文字41 Char,普通文字7 Char,纯文本 Char1 Char Char Char,Texte Char,普 Char,普通文字 Char Char5"/>
    <w:basedOn w:val="a1"/>
    <w:link w:val="aa"/>
    <w:qFormat/>
    <w:rsid w:val="00777107"/>
    <w:rPr>
      <w:rFonts w:ascii="宋体" w:eastAsia="宋体" w:hAnsi="Courier New" w:cs="Courier New"/>
      <w:szCs w:val="21"/>
    </w:rPr>
  </w:style>
  <w:style w:type="character" w:customStyle="1" w:styleId="Char21">
    <w:name w:val="纯文本 Char2"/>
    <w:aliases w:val="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link w:val="aa"/>
    <w:qFormat/>
    <w:rsid w:val="00777107"/>
    <w:rPr>
      <w:rFonts w:ascii="宋体" w:eastAsia="宋体" w:hAnsi="宋体" w:cs="Times New Roman"/>
      <w:color w:val="000000"/>
      <w:kern w:val="1"/>
      <w:szCs w:val="20"/>
    </w:rPr>
  </w:style>
  <w:style w:type="paragraph" w:styleId="80">
    <w:name w:val="toc 8"/>
    <w:basedOn w:val="a"/>
    <w:next w:val="a"/>
    <w:qFormat/>
    <w:rsid w:val="00777107"/>
    <w:pPr>
      <w:ind w:left="1470"/>
      <w:jc w:val="left"/>
    </w:pPr>
    <w:rPr>
      <w:rFonts w:ascii="Times New Roman" w:eastAsia="宋体" w:hAnsi="Times New Roman" w:cs="Times New Roman"/>
      <w:sz w:val="18"/>
      <w:szCs w:val="18"/>
    </w:rPr>
  </w:style>
  <w:style w:type="paragraph" w:styleId="ab">
    <w:name w:val="Date"/>
    <w:basedOn w:val="a"/>
    <w:next w:val="a"/>
    <w:link w:val="Char12"/>
    <w:qFormat/>
    <w:rsid w:val="00777107"/>
    <w:pPr>
      <w:spacing w:line="360" w:lineRule="atLeast"/>
      <w:ind w:left="100"/>
    </w:pPr>
    <w:rPr>
      <w:rFonts w:ascii="Times New Roman" w:eastAsia="Times New Roman" w:hAnsi="Times New Roman" w:cs="Times New Roman"/>
      <w:color w:val="000000"/>
      <w:kern w:val="1"/>
      <w:szCs w:val="24"/>
    </w:rPr>
  </w:style>
  <w:style w:type="character" w:customStyle="1" w:styleId="Char7">
    <w:name w:val="日期 Char"/>
    <w:basedOn w:val="a1"/>
    <w:link w:val="ab"/>
    <w:qFormat/>
    <w:rsid w:val="00777107"/>
  </w:style>
  <w:style w:type="character" w:customStyle="1" w:styleId="Char12">
    <w:name w:val="日期 Char1"/>
    <w:link w:val="ab"/>
    <w:rsid w:val="00777107"/>
    <w:rPr>
      <w:rFonts w:ascii="Times New Roman" w:eastAsia="Times New Roman" w:hAnsi="Times New Roman" w:cs="Times New Roman"/>
      <w:color w:val="000000"/>
      <w:kern w:val="1"/>
      <w:szCs w:val="24"/>
    </w:rPr>
  </w:style>
  <w:style w:type="paragraph" w:styleId="21">
    <w:name w:val="Body Text Indent 2"/>
    <w:basedOn w:val="a"/>
    <w:link w:val="2Char1"/>
    <w:qFormat/>
    <w:rsid w:val="00777107"/>
    <w:pPr>
      <w:spacing w:after="120" w:line="480" w:lineRule="auto"/>
      <w:ind w:left="420"/>
    </w:pPr>
    <w:rPr>
      <w:rFonts w:ascii="Times New Roman" w:eastAsia="Times New Roman" w:hAnsi="Times New Roman" w:cs="Times New Roman"/>
      <w:color w:val="000000"/>
      <w:kern w:val="1"/>
      <w:szCs w:val="24"/>
    </w:rPr>
  </w:style>
  <w:style w:type="character" w:customStyle="1" w:styleId="2Char0">
    <w:name w:val="正文文本缩进 2 Char"/>
    <w:basedOn w:val="a1"/>
    <w:link w:val="21"/>
    <w:qFormat/>
    <w:rsid w:val="00777107"/>
  </w:style>
  <w:style w:type="character" w:customStyle="1" w:styleId="2Char1">
    <w:name w:val="正文文本缩进 2 Char1"/>
    <w:link w:val="21"/>
    <w:rsid w:val="00777107"/>
    <w:rPr>
      <w:rFonts w:ascii="Times New Roman" w:eastAsia="Times New Roman" w:hAnsi="Times New Roman" w:cs="Times New Roman"/>
      <w:color w:val="000000"/>
      <w:kern w:val="1"/>
      <w:szCs w:val="24"/>
    </w:rPr>
  </w:style>
  <w:style w:type="paragraph" w:styleId="ac">
    <w:name w:val="endnote text"/>
    <w:basedOn w:val="a"/>
    <w:link w:val="Char13"/>
    <w:uiPriority w:val="99"/>
    <w:qFormat/>
    <w:rsid w:val="00777107"/>
    <w:pPr>
      <w:snapToGrid w:val="0"/>
      <w:jc w:val="left"/>
    </w:pPr>
    <w:rPr>
      <w:rFonts w:ascii="Times New Roman" w:eastAsia="宋体" w:hAnsi="Times New Roman" w:cs="Times New Roman"/>
    </w:rPr>
  </w:style>
  <w:style w:type="character" w:customStyle="1" w:styleId="Char8">
    <w:name w:val="尾注文本 Char"/>
    <w:basedOn w:val="a1"/>
    <w:link w:val="ac"/>
    <w:uiPriority w:val="99"/>
    <w:rsid w:val="00777107"/>
  </w:style>
  <w:style w:type="character" w:customStyle="1" w:styleId="Char13">
    <w:name w:val="尾注文本 Char1"/>
    <w:link w:val="ac"/>
    <w:uiPriority w:val="99"/>
    <w:rsid w:val="00777107"/>
    <w:rPr>
      <w:rFonts w:ascii="Times New Roman" w:eastAsia="宋体" w:hAnsi="Times New Roman" w:cs="Times New Roman"/>
    </w:rPr>
  </w:style>
  <w:style w:type="paragraph" w:styleId="ad">
    <w:name w:val="Balloon Text"/>
    <w:basedOn w:val="a"/>
    <w:link w:val="Char14"/>
    <w:qFormat/>
    <w:rsid w:val="00777107"/>
    <w:pPr>
      <w:spacing w:line="360" w:lineRule="atLeast"/>
    </w:pPr>
    <w:rPr>
      <w:rFonts w:ascii="Times New Roman" w:eastAsia="宋体" w:hAnsi="Times New Roman" w:cs="Times New Roman"/>
      <w:color w:val="000000"/>
      <w:kern w:val="1"/>
      <w:sz w:val="18"/>
      <w:szCs w:val="18"/>
    </w:rPr>
  </w:style>
  <w:style w:type="character" w:customStyle="1" w:styleId="Char9">
    <w:name w:val="批注框文本 Char"/>
    <w:basedOn w:val="a1"/>
    <w:link w:val="ad"/>
    <w:qFormat/>
    <w:rsid w:val="00777107"/>
    <w:rPr>
      <w:sz w:val="18"/>
      <w:szCs w:val="18"/>
    </w:rPr>
  </w:style>
  <w:style w:type="character" w:customStyle="1" w:styleId="Char14">
    <w:name w:val="批注框文本 Char1"/>
    <w:link w:val="ad"/>
    <w:qFormat/>
    <w:rsid w:val="00777107"/>
    <w:rPr>
      <w:rFonts w:ascii="Times New Roman" w:eastAsia="宋体" w:hAnsi="Times New Roman" w:cs="Times New Roman"/>
      <w:color w:val="000000"/>
      <w:kern w:val="1"/>
      <w:sz w:val="18"/>
      <w:szCs w:val="18"/>
    </w:rPr>
  </w:style>
  <w:style w:type="character" w:customStyle="1" w:styleId="Char22">
    <w:name w:val="页脚 Char2"/>
    <w:qFormat/>
    <w:rsid w:val="00777107"/>
    <w:rPr>
      <w:color w:val="000000"/>
      <w:kern w:val="1"/>
      <w:sz w:val="18"/>
      <w:szCs w:val="18"/>
    </w:rPr>
  </w:style>
  <w:style w:type="character" w:customStyle="1" w:styleId="Char23">
    <w:name w:val="页眉 Char2"/>
    <w:qFormat/>
    <w:rsid w:val="00777107"/>
    <w:rPr>
      <w:color w:val="000000"/>
      <w:kern w:val="1"/>
      <w:sz w:val="18"/>
      <w:szCs w:val="18"/>
    </w:rPr>
  </w:style>
  <w:style w:type="paragraph" w:styleId="11">
    <w:name w:val="toc 1"/>
    <w:basedOn w:val="a"/>
    <w:next w:val="a"/>
    <w:qFormat/>
    <w:rsid w:val="00777107"/>
    <w:pPr>
      <w:spacing w:before="120" w:after="120" w:line="360" w:lineRule="atLeast"/>
      <w:jc w:val="left"/>
    </w:pPr>
    <w:rPr>
      <w:rFonts w:ascii="Times New Roman" w:eastAsia="Times New Roman" w:hAnsi="Times New Roman" w:cs="Times New Roman"/>
      <w:b/>
      <w:caps/>
      <w:color w:val="000000"/>
      <w:kern w:val="1"/>
      <w:sz w:val="20"/>
      <w:szCs w:val="20"/>
    </w:rPr>
  </w:style>
  <w:style w:type="paragraph" w:styleId="40">
    <w:name w:val="toc 4"/>
    <w:basedOn w:val="a"/>
    <w:next w:val="a"/>
    <w:qFormat/>
    <w:rsid w:val="00777107"/>
    <w:pPr>
      <w:ind w:left="630"/>
      <w:jc w:val="left"/>
    </w:pPr>
    <w:rPr>
      <w:rFonts w:ascii="Times New Roman" w:eastAsia="宋体" w:hAnsi="Times New Roman" w:cs="Times New Roman"/>
      <w:sz w:val="18"/>
      <w:szCs w:val="18"/>
    </w:rPr>
  </w:style>
  <w:style w:type="paragraph" w:styleId="ae">
    <w:name w:val="Subtitle"/>
    <w:basedOn w:val="a"/>
    <w:next w:val="a"/>
    <w:link w:val="Char15"/>
    <w:qFormat/>
    <w:rsid w:val="00777107"/>
    <w:pPr>
      <w:spacing w:before="240" w:after="60" w:line="312" w:lineRule="auto"/>
      <w:jc w:val="center"/>
      <w:outlineLvl w:val="1"/>
    </w:pPr>
    <w:rPr>
      <w:rFonts w:ascii="Cambria" w:eastAsia="Times New Roman" w:hAnsi="Cambria" w:cs="Cambria"/>
      <w:b/>
      <w:color w:val="000000"/>
      <w:kern w:val="1"/>
      <w:sz w:val="32"/>
      <w:szCs w:val="32"/>
    </w:rPr>
  </w:style>
  <w:style w:type="character" w:customStyle="1" w:styleId="Chara">
    <w:name w:val="副标题 Char"/>
    <w:basedOn w:val="a1"/>
    <w:link w:val="ae"/>
    <w:qFormat/>
    <w:rsid w:val="00777107"/>
    <w:rPr>
      <w:rFonts w:asciiTheme="majorHAnsi" w:eastAsia="宋体" w:hAnsiTheme="majorHAnsi" w:cstheme="majorBidi"/>
      <w:b/>
      <w:bCs/>
      <w:kern w:val="28"/>
      <w:sz w:val="32"/>
      <w:szCs w:val="32"/>
    </w:rPr>
  </w:style>
  <w:style w:type="character" w:customStyle="1" w:styleId="Char15">
    <w:name w:val="副标题 Char1"/>
    <w:link w:val="ae"/>
    <w:rsid w:val="00777107"/>
    <w:rPr>
      <w:rFonts w:ascii="Cambria" w:eastAsia="Times New Roman" w:hAnsi="Cambria" w:cs="Cambria"/>
      <w:b/>
      <w:color w:val="000000"/>
      <w:kern w:val="1"/>
      <w:sz w:val="32"/>
      <w:szCs w:val="32"/>
    </w:rPr>
  </w:style>
  <w:style w:type="paragraph" w:styleId="af">
    <w:name w:val="footnote text"/>
    <w:basedOn w:val="a"/>
    <w:link w:val="Charb"/>
    <w:qFormat/>
    <w:rsid w:val="00777107"/>
    <w:pPr>
      <w:spacing w:line="360" w:lineRule="atLeast"/>
      <w:jc w:val="left"/>
    </w:pPr>
    <w:rPr>
      <w:rFonts w:ascii="Times New Roman" w:eastAsia="宋体" w:hAnsi="Times New Roman" w:cs="Times New Roman"/>
      <w:color w:val="000000"/>
      <w:kern w:val="1"/>
      <w:sz w:val="18"/>
      <w:szCs w:val="18"/>
    </w:rPr>
  </w:style>
  <w:style w:type="character" w:customStyle="1" w:styleId="Charb">
    <w:name w:val="脚注文本 Char"/>
    <w:basedOn w:val="a1"/>
    <w:link w:val="af"/>
    <w:qFormat/>
    <w:rsid w:val="00777107"/>
    <w:rPr>
      <w:rFonts w:ascii="Times New Roman" w:eastAsia="宋体" w:hAnsi="Times New Roman" w:cs="Times New Roman"/>
      <w:color w:val="000000"/>
      <w:kern w:val="1"/>
      <w:sz w:val="18"/>
      <w:szCs w:val="18"/>
    </w:rPr>
  </w:style>
  <w:style w:type="paragraph" w:styleId="60">
    <w:name w:val="toc 6"/>
    <w:basedOn w:val="a"/>
    <w:next w:val="a"/>
    <w:qFormat/>
    <w:rsid w:val="00777107"/>
    <w:pPr>
      <w:ind w:left="1050"/>
      <w:jc w:val="left"/>
    </w:pPr>
    <w:rPr>
      <w:rFonts w:ascii="Times New Roman" w:eastAsia="宋体" w:hAnsi="Times New Roman" w:cs="Times New Roman"/>
      <w:sz w:val="18"/>
      <w:szCs w:val="18"/>
    </w:rPr>
  </w:style>
  <w:style w:type="paragraph" w:styleId="22">
    <w:name w:val="toc 2"/>
    <w:basedOn w:val="a"/>
    <w:next w:val="a"/>
    <w:qFormat/>
    <w:rsid w:val="00777107"/>
    <w:pPr>
      <w:tabs>
        <w:tab w:val="right" w:leader="dot" w:pos="9628"/>
      </w:tabs>
      <w:spacing w:line="360" w:lineRule="atLeast"/>
      <w:ind w:left="420" w:firstLine="120"/>
      <w:jc w:val="left"/>
    </w:pPr>
    <w:rPr>
      <w:rFonts w:ascii="Times New Roman" w:eastAsia="Times New Roman" w:hAnsi="Times New Roman" w:cs="Times New Roman"/>
      <w:smallCaps/>
      <w:color w:val="000000"/>
      <w:kern w:val="1"/>
      <w:sz w:val="20"/>
      <w:szCs w:val="20"/>
    </w:rPr>
  </w:style>
  <w:style w:type="paragraph" w:styleId="90">
    <w:name w:val="toc 9"/>
    <w:basedOn w:val="a"/>
    <w:next w:val="a"/>
    <w:uiPriority w:val="39"/>
    <w:qFormat/>
    <w:rsid w:val="00777107"/>
    <w:pPr>
      <w:spacing w:line="360" w:lineRule="atLeast"/>
      <w:ind w:leftChars="1600" w:left="3360"/>
    </w:pPr>
    <w:rPr>
      <w:rFonts w:ascii="Times New Roman" w:eastAsia="宋体" w:hAnsi="Times New Roman" w:cs="Times New Roman"/>
      <w:color w:val="000000"/>
      <w:kern w:val="0"/>
      <w:szCs w:val="24"/>
    </w:rPr>
  </w:style>
  <w:style w:type="paragraph" w:styleId="23">
    <w:name w:val="Body Text 2"/>
    <w:basedOn w:val="a"/>
    <w:link w:val="2Char10"/>
    <w:qFormat/>
    <w:rsid w:val="00777107"/>
    <w:pPr>
      <w:spacing w:line="360" w:lineRule="atLeast"/>
      <w:jc w:val="center"/>
    </w:pPr>
    <w:rPr>
      <w:rFonts w:ascii="Times New Roman" w:eastAsia="Times New Roman" w:hAnsi="Times New Roman" w:cs="宋体"/>
      <w:color w:val="000000"/>
      <w:kern w:val="0"/>
      <w:sz w:val="20"/>
      <w:szCs w:val="24"/>
      <w:lang w:val="zh-CN"/>
    </w:rPr>
  </w:style>
  <w:style w:type="character" w:customStyle="1" w:styleId="2Char2">
    <w:name w:val="正文文本 2 Char"/>
    <w:basedOn w:val="a1"/>
    <w:link w:val="23"/>
    <w:qFormat/>
    <w:rsid w:val="00777107"/>
  </w:style>
  <w:style w:type="character" w:customStyle="1" w:styleId="2Char10">
    <w:name w:val="正文文本 2 Char1"/>
    <w:link w:val="23"/>
    <w:rsid w:val="00777107"/>
    <w:rPr>
      <w:rFonts w:ascii="Times New Roman" w:eastAsia="Times New Roman" w:hAnsi="Times New Roman" w:cs="宋体"/>
      <w:color w:val="000000"/>
      <w:kern w:val="0"/>
      <w:sz w:val="20"/>
      <w:szCs w:val="24"/>
      <w:lang w:val="zh-CN"/>
    </w:rPr>
  </w:style>
  <w:style w:type="paragraph" w:styleId="HTML">
    <w:name w:val="HTML Preformatted"/>
    <w:basedOn w:val="a"/>
    <w:link w:val="HTMLChar1"/>
    <w:qFormat/>
    <w:rsid w:val="00777107"/>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spacing w:line="360" w:lineRule="atLeast"/>
      <w:jc w:val="left"/>
    </w:pPr>
    <w:rPr>
      <w:rFonts w:ascii="宋体" w:eastAsia="Times New Roman" w:hAnsi="宋体" w:cs="宋体"/>
      <w:color w:val="000000"/>
      <w:kern w:val="0"/>
      <w:sz w:val="24"/>
      <w:szCs w:val="24"/>
      <w:lang w:val="zh-CN"/>
    </w:rPr>
  </w:style>
  <w:style w:type="character" w:customStyle="1" w:styleId="HTMLChar">
    <w:name w:val="HTML 预设格式 Char"/>
    <w:basedOn w:val="a1"/>
    <w:link w:val="HTML"/>
    <w:qFormat/>
    <w:rsid w:val="00777107"/>
    <w:rPr>
      <w:rFonts w:ascii="Courier New" w:hAnsi="Courier New" w:cs="Courier New"/>
      <w:sz w:val="20"/>
      <w:szCs w:val="20"/>
    </w:rPr>
  </w:style>
  <w:style w:type="character" w:customStyle="1" w:styleId="HTMLChar1">
    <w:name w:val="HTML 预设格式 Char1"/>
    <w:link w:val="HTML"/>
    <w:rsid w:val="00777107"/>
    <w:rPr>
      <w:rFonts w:ascii="宋体" w:eastAsia="Times New Roman" w:hAnsi="宋体" w:cs="宋体"/>
      <w:color w:val="000000"/>
      <w:kern w:val="0"/>
      <w:sz w:val="24"/>
      <w:szCs w:val="24"/>
      <w:lang w:val="zh-CN"/>
    </w:rPr>
  </w:style>
  <w:style w:type="paragraph" w:styleId="af0">
    <w:name w:val="Normal (Web)"/>
    <w:basedOn w:val="a"/>
    <w:qFormat/>
    <w:rsid w:val="00777107"/>
    <w:pPr>
      <w:widowControl/>
      <w:spacing w:before="100" w:beforeAutospacing="1" w:after="100" w:afterAutospacing="1" w:line="360" w:lineRule="atLeast"/>
      <w:jc w:val="left"/>
    </w:pPr>
    <w:rPr>
      <w:rFonts w:ascii="宋体" w:eastAsia="Times New Roman" w:hAnsi="宋体" w:cs="宋体"/>
      <w:color w:val="000000"/>
      <w:kern w:val="0"/>
      <w:sz w:val="24"/>
      <w:szCs w:val="24"/>
    </w:rPr>
  </w:style>
  <w:style w:type="paragraph" w:styleId="af1">
    <w:name w:val="annotation subject"/>
    <w:basedOn w:val="a7"/>
    <w:next w:val="a7"/>
    <w:link w:val="Char16"/>
    <w:qFormat/>
    <w:rsid w:val="00777107"/>
    <w:rPr>
      <w:color w:val="7F007F"/>
      <w:kern w:val="0"/>
      <w:sz w:val="20"/>
      <w:szCs w:val="20"/>
      <w:u w:val="single"/>
    </w:rPr>
  </w:style>
  <w:style w:type="character" w:customStyle="1" w:styleId="Charc">
    <w:name w:val="批注主题 Char"/>
    <w:basedOn w:val="Char3"/>
    <w:link w:val="af1"/>
    <w:qFormat/>
    <w:rsid w:val="00777107"/>
    <w:rPr>
      <w:b/>
      <w:bCs/>
    </w:rPr>
  </w:style>
  <w:style w:type="character" w:customStyle="1" w:styleId="Char16">
    <w:name w:val="批注主题 Char1"/>
    <w:link w:val="af1"/>
    <w:qFormat/>
    <w:rsid w:val="00777107"/>
    <w:rPr>
      <w:rFonts w:ascii="Times New Roman" w:eastAsia="Times New Roman" w:hAnsi="Times New Roman" w:cs="Times New Roman"/>
      <w:color w:val="7F007F"/>
      <w:kern w:val="0"/>
      <w:sz w:val="20"/>
      <w:szCs w:val="20"/>
      <w:u w:val="single"/>
      <w:lang w:val="zh-CN"/>
    </w:rPr>
  </w:style>
  <w:style w:type="table" w:styleId="af2">
    <w:name w:val="Table Grid"/>
    <w:basedOn w:val="a2"/>
    <w:uiPriority w:val="99"/>
    <w:qFormat/>
    <w:rsid w:val="0077710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777107"/>
    <w:rPr>
      <w:b/>
      <w:bCs/>
    </w:rPr>
  </w:style>
  <w:style w:type="character" w:styleId="af4">
    <w:name w:val="endnote reference"/>
    <w:uiPriority w:val="99"/>
    <w:qFormat/>
    <w:rsid w:val="00777107"/>
    <w:rPr>
      <w:vertAlign w:val="superscript"/>
    </w:rPr>
  </w:style>
  <w:style w:type="character" w:styleId="af5">
    <w:name w:val="page number"/>
    <w:qFormat/>
    <w:rsid w:val="00777107"/>
    <w:rPr>
      <w:rFonts w:ascii="Times New Roman" w:eastAsia="Times New Roman" w:hAnsi="Times New Roman" w:cs="Times New Roman"/>
    </w:rPr>
  </w:style>
  <w:style w:type="character" w:styleId="af6">
    <w:name w:val="FollowedHyperlink"/>
    <w:uiPriority w:val="99"/>
    <w:qFormat/>
    <w:rsid w:val="00777107"/>
    <w:rPr>
      <w:color w:val="800080"/>
      <w:u w:val="single"/>
    </w:rPr>
  </w:style>
  <w:style w:type="character" w:styleId="af7">
    <w:name w:val="Hyperlink"/>
    <w:qFormat/>
    <w:rsid w:val="00777107"/>
    <w:rPr>
      <w:rFonts w:ascii="Times New Roman" w:eastAsia="Times New Roman" w:hAnsi="Times New Roman" w:cs="Times New Roman"/>
      <w:color w:val="0000FF"/>
      <w:u w:val="single"/>
    </w:rPr>
  </w:style>
  <w:style w:type="character" w:styleId="af8">
    <w:name w:val="annotation reference"/>
    <w:qFormat/>
    <w:rsid w:val="00777107"/>
    <w:rPr>
      <w:rFonts w:ascii="Times New Roman" w:eastAsia="Times New Roman" w:hAnsi="Times New Roman" w:cs="Times New Roman"/>
      <w:sz w:val="21"/>
      <w:szCs w:val="21"/>
    </w:rPr>
  </w:style>
  <w:style w:type="character" w:customStyle="1" w:styleId="1Char0">
    <w:name w:val="普通文字1 Char"/>
    <w:qFormat/>
    <w:rsid w:val="00777107"/>
    <w:rPr>
      <w:rFonts w:ascii="宋体" w:eastAsia="宋体" w:hAnsi="Courier New"/>
    </w:rPr>
  </w:style>
  <w:style w:type="character" w:customStyle="1" w:styleId="CharChar11">
    <w:name w:val="Char Char11"/>
    <w:qFormat/>
    <w:rsid w:val="00777107"/>
    <w:rPr>
      <w:rFonts w:ascii="宋体" w:eastAsia="宋体" w:hAnsi="宋体" w:cs="Times New Roman"/>
      <w:spacing w:val="-1"/>
      <w:sz w:val="18"/>
      <w:szCs w:val="20"/>
    </w:rPr>
  </w:style>
  <w:style w:type="character" w:customStyle="1" w:styleId="Char17">
    <w:name w:val="纯文本 Char1"/>
    <w:qFormat/>
    <w:rsid w:val="00777107"/>
    <w:rPr>
      <w:rFonts w:ascii="宋体" w:eastAsia="宋体" w:hAnsi="宋体" w:cs="Times New Roman"/>
      <w:kern w:val="1"/>
      <w:sz w:val="21"/>
      <w:lang w:val="en-US" w:eastAsia="zh-CN" w:bidi="ar-SA"/>
    </w:rPr>
  </w:style>
  <w:style w:type="character" w:customStyle="1" w:styleId="CharChar">
    <w:name w:val="Char Char"/>
    <w:qFormat/>
    <w:rsid w:val="00777107"/>
    <w:rPr>
      <w:rFonts w:ascii="宋体" w:eastAsia="宋体" w:hAnsi="宋体" w:cs="Times New Roman"/>
      <w:spacing w:val="-4"/>
      <w:kern w:val="1"/>
      <w:sz w:val="18"/>
      <w:lang w:val="en-US" w:eastAsia="zh-CN" w:bidi="ar-SA"/>
    </w:rPr>
  </w:style>
  <w:style w:type="character" w:customStyle="1" w:styleId="Char18">
    <w:name w:val="批注文字 Char1"/>
    <w:qFormat/>
    <w:rsid w:val="00777107"/>
    <w:rPr>
      <w:rFonts w:ascii="Times New Roman" w:eastAsia="Times New Roman" w:hAnsi="Times New Roman" w:cs="Times New Roman"/>
      <w:kern w:val="1"/>
      <w:sz w:val="21"/>
      <w:szCs w:val="24"/>
    </w:rPr>
  </w:style>
  <w:style w:type="character" w:customStyle="1" w:styleId="CharChar1">
    <w:name w:val="普通文字 Char Char1"/>
    <w:qFormat/>
    <w:rsid w:val="00777107"/>
    <w:rPr>
      <w:rFonts w:ascii="宋体" w:eastAsia="宋体" w:hAnsi="宋体" w:cs="Times New Roman"/>
      <w:kern w:val="1"/>
      <w:sz w:val="21"/>
      <w:lang w:val="en-US" w:eastAsia="zh-CN" w:bidi="ar-SA"/>
    </w:rPr>
  </w:style>
  <w:style w:type="character" w:customStyle="1" w:styleId="op-map-singlepoint-info-right">
    <w:name w:val="op-map-singlepoint-info-right"/>
    <w:link w:val="Formatvorlagelayoutstandard10ptZentriert"/>
    <w:qFormat/>
    <w:rsid w:val="00777107"/>
    <w:rPr>
      <w:rFonts w:eastAsia="Times New Roman"/>
    </w:rPr>
  </w:style>
  <w:style w:type="paragraph" w:customStyle="1" w:styleId="Formatvorlagelayoutstandard10ptZentriert">
    <w:name w:val="Formatvorlage layout_standard + 10 pt Zentriert"/>
    <w:basedOn w:val="layoutstandard"/>
    <w:link w:val="op-map-singlepoint-info-right"/>
    <w:qFormat/>
    <w:rsid w:val="00777107"/>
    <w:pPr>
      <w:jc w:val="center"/>
    </w:pPr>
    <w:rPr>
      <w:rFonts w:asciiTheme="minorHAnsi" w:hAnsiTheme="minorHAnsi" w:cstheme="minorBidi"/>
      <w:b w:val="0"/>
      <w:color w:val="auto"/>
      <w:kern w:val="2"/>
      <w:sz w:val="21"/>
      <w:szCs w:val="22"/>
      <w:lang w:val="en-US" w:eastAsia="zh-CN"/>
    </w:rPr>
  </w:style>
  <w:style w:type="paragraph" w:customStyle="1" w:styleId="layoutstandard">
    <w:name w:val="layout_standard"/>
    <w:basedOn w:val="af"/>
    <w:qFormat/>
    <w:rsid w:val="00777107"/>
    <w:pPr>
      <w:widowControl/>
    </w:pPr>
    <w:rPr>
      <w:rFonts w:ascii="Arial" w:eastAsia="Times New Roman" w:hAnsi="Arial" w:cs="Arial"/>
      <w:b/>
      <w:kern w:val="0"/>
      <w:sz w:val="36"/>
      <w:szCs w:val="20"/>
      <w:lang w:val="en-GB" w:eastAsia="de-DE"/>
    </w:rPr>
  </w:style>
  <w:style w:type="character" w:customStyle="1" w:styleId="font21">
    <w:name w:val="font21"/>
    <w:qFormat/>
    <w:rsid w:val="00777107"/>
    <w:rPr>
      <w:rFonts w:ascii="宋体" w:eastAsia="宋体" w:hAnsi="宋体" w:cs="Times New Roman"/>
      <w:color w:val="000000"/>
      <w:sz w:val="20"/>
      <w:szCs w:val="20"/>
      <w:u w:val="none"/>
    </w:rPr>
  </w:style>
  <w:style w:type="character" w:customStyle="1" w:styleId="CharChar10">
    <w:name w:val="Char Char1"/>
    <w:qFormat/>
    <w:rsid w:val="00777107"/>
    <w:rPr>
      <w:rFonts w:ascii="宋体" w:eastAsia="宋体" w:hAnsi="宋体" w:cs="Times New Roman"/>
      <w:spacing w:val="-1"/>
      <w:sz w:val="18"/>
      <w:szCs w:val="20"/>
    </w:rPr>
  </w:style>
  <w:style w:type="character" w:customStyle="1" w:styleId="typored">
    <w:name w:val="typored"/>
    <w:basedOn w:val="a1"/>
    <w:rsid w:val="00777107"/>
  </w:style>
  <w:style w:type="character" w:customStyle="1" w:styleId="Char19">
    <w:name w:val="页脚 Char1"/>
    <w:qFormat/>
    <w:rsid w:val="00777107"/>
    <w:rPr>
      <w:rFonts w:ascii="Calibri" w:eastAsia="宋体" w:hAnsi="Calibri" w:cs="Times New Roman"/>
      <w:sz w:val="18"/>
      <w:szCs w:val="18"/>
    </w:rPr>
  </w:style>
  <w:style w:type="character" w:customStyle="1" w:styleId="font11">
    <w:name w:val="font11"/>
    <w:qFormat/>
    <w:rsid w:val="00777107"/>
    <w:rPr>
      <w:rFonts w:ascii="宋体" w:eastAsia="宋体" w:hAnsi="宋体" w:cs="Times New Roman"/>
      <w:color w:val="FF0000"/>
      <w:sz w:val="20"/>
      <w:szCs w:val="20"/>
      <w:u w:val="none"/>
    </w:rPr>
  </w:style>
  <w:style w:type="character" w:customStyle="1" w:styleId="CharChar2">
    <w:name w:val="Char Char2"/>
    <w:rsid w:val="00777107"/>
    <w:rPr>
      <w:rFonts w:ascii="宋体" w:eastAsia="宋体" w:hAnsi="宋体" w:cs="Times New Roman"/>
      <w:spacing w:val="-4"/>
      <w:kern w:val="1"/>
      <w:sz w:val="18"/>
      <w:lang w:val="en-US" w:eastAsia="zh-CN" w:bidi="ar-SA"/>
    </w:rPr>
  </w:style>
  <w:style w:type="character" w:customStyle="1" w:styleId="Char1a">
    <w:name w:val="页眉 Char1"/>
    <w:qFormat/>
    <w:rsid w:val="00777107"/>
    <w:rPr>
      <w:rFonts w:ascii="Calibri" w:eastAsia="宋体" w:hAnsi="Calibri" w:cs="Times New Roman"/>
      <w:sz w:val="18"/>
      <w:szCs w:val="18"/>
    </w:rPr>
  </w:style>
  <w:style w:type="character" w:customStyle="1" w:styleId="apple-converted-space">
    <w:name w:val="apple-converted-space"/>
    <w:qFormat/>
    <w:rsid w:val="00777107"/>
    <w:rPr>
      <w:rFonts w:ascii="Times New Roman" w:eastAsia="Times New Roman" w:hAnsi="Times New Roman" w:cs="Times New Roman"/>
    </w:rPr>
  </w:style>
  <w:style w:type="character" w:customStyle="1" w:styleId="Chard">
    <w:name w:val="列出段落 Char"/>
    <w:link w:val="af9"/>
    <w:uiPriority w:val="34"/>
    <w:qFormat/>
    <w:rsid w:val="00777107"/>
    <w:rPr>
      <w:color w:val="000000"/>
      <w:szCs w:val="24"/>
    </w:rPr>
  </w:style>
  <w:style w:type="paragraph" w:styleId="af9">
    <w:name w:val="List Paragraph"/>
    <w:basedOn w:val="a"/>
    <w:link w:val="Chard"/>
    <w:uiPriority w:val="34"/>
    <w:qFormat/>
    <w:rsid w:val="00777107"/>
    <w:pPr>
      <w:spacing w:line="360" w:lineRule="atLeast"/>
      <w:ind w:firstLineChars="200" w:firstLine="420"/>
    </w:pPr>
    <w:rPr>
      <w:color w:val="000000"/>
      <w:szCs w:val="24"/>
    </w:rPr>
  </w:style>
  <w:style w:type="paragraph" w:customStyle="1" w:styleId="afa">
    <w:name w:val="表右齐"/>
    <w:basedOn w:val="a"/>
    <w:qFormat/>
    <w:rsid w:val="00777107"/>
    <w:pPr>
      <w:spacing w:line="360" w:lineRule="atLeast"/>
      <w:ind w:left="720" w:right="332"/>
      <w:jc w:val="right"/>
    </w:pPr>
    <w:rPr>
      <w:rFonts w:ascii="Times New Roman" w:eastAsia="Times New Roman" w:hAnsi="Times New Roman" w:cs="Arial"/>
      <w:color w:val="000000"/>
      <w:kern w:val="0"/>
      <w:szCs w:val="20"/>
    </w:rPr>
  </w:style>
  <w:style w:type="paragraph" w:customStyle="1" w:styleId="CharCharCharCharCharCharCharCharCharCharCharChar">
    <w:name w:val="Char Char Char Char Char Char Char Char Char Char Char Char"/>
    <w:basedOn w:val="a"/>
    <w:qFormat/>
    <w:rsid w:val="00777107"/>
    <w:pPr>
      <w:widowControl/>
      <w:spacing w:after="160" w:line="240" w:lineRule="exact"/>
      <w:jc w:val="left"/>
    </w:pPr>
    <w:rPr>
      <w:rFonts w:ascii="Times New Roman" w:eastAsia="Times New Roman" w:hAnsi="Times New Roman" w:cs="Times New Roman"/>
      <w:color w:val="000000"/>
      <w:kern w:val="1"/>
      <w:szCs w:val="24"/>
    </w:rPr>
  </w:style>
  <w:style w:type="paragraph" w:customStyle="1" w:styleId="xl79">
    <w:name w:val="xl79"/>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Cs w:val="21"/>
    </w:rPr>
  </w:style>
  <w:style w:type="paragraph" w:customStyle="1" w:styleId="font5">
    <w:name w:val="font5"/>
    <w:basedOn w:val="a"/>
    <w:qFormat/>
    <w:rsid w:val="00777107"/>
    <w:pPr>
      <w:widowControl/>
      <w:tabs>
        <w:tab w:val="left" w:pos="360"/>
      </w:tabs>
      <w:spacing w:before="100" w:beforeAutospacing="1" w:after="100" w:afterAutospacing="1" w:line="360" w:lineRule="atLeast"/>
      <w:jc w:val="left"/>
    </w:pPr>
    <w:rPr>
      <w:rFonts w:ascii="宋体" w:eastAsia="Times New Roman" w:hAnsi="宋体" w:cs="Arial Unicode MS"/>
      <w:color w:val="000000"/>
      <w:kern w:val="0"/>
      <w:sz w:val="20"/>
      <w:szCs w:val="20"/>
    </w:rPr>
  </w:style>
  <w:style w:type="paragraph" w:customStyle="1" w:styleId="xl68">
    <w:name w:val="xl68"/>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81">
    <w:name w:val="xl81"/>
    <w:basedOn w:val="a"/>
    <w:qFormat/>
    <w:rsid w:val="0077710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微软雅黑" w:eastAsia="微软雅黑" w:hAnsi="微软雅黑" w:cs="宋体"/>
      <w:kern w:val="0"/>
      <w:sz w:val="18"/>
      <w:szCs w:val="18"/>
    </w:rPr>
  </w:style>
  <w:style w:type="paragraph" w:customStyle="1" w:styleId="xl70">
    <w:name w:val="xl70"/>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rmatvorlagelayoutstandard10pt">
    <w:name w:val="Formatvorlage layout_standard + 10 pt"/>
    <w:basedOn w:val="layoutstandard"/>
    <w:qFormat/>
    <w:rsid w:val="00777107"/>
    <w:rPr>
      <w:rFonts w:ascii="Times New Roman" w:hAnsi="Times New Roman" w:cs="Times New Roman"/>
      <w:sz w:val="22"/>
    </w:rPr>
  </w:style>
  <w:style w:type="paragraph" w:customStyle="1" w:styleId="font8">
    <w:name w:val="font8"/>
    <w:basedOn w:val="a"/>
    <w:rsid w:val="00777107"/>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ParaCharCharCharCharCharCharCharCharChar1CharCharCharChar">
    <w:name w:val="默认段落字体 Para Char Char Char Char Char Char Char Char Char1 Char Char Char Char"/>
    <w:basedOn w:val="a"/>
    <w:qFormat/>
    <w:rsid w:val="00777107"/>
    <w:pPr>
      <w:spacing w:line="360" w:lineRule="atLeast"/>
    </w:pPr>
    <w:rPr>
      <w:rFonts w:ascii="Tahoma" w:eastAsia="Times New Roman" w:hAnsi="Tahoma" w:cs="Tahoma"/>
      <w:color w:val="000000"/>
      <w:kern w:val="1"/>
      <w:sz w:val="24"/>
      <w:szCs w:val="20"/>
    </w:rPr>
  </w:style>
  <w:style w:type="paragraph" w:customStyle="1" w:styleId="bb">
    <w:name w:val="bb"/>
    <w:basedOn w:val="a"/>
    <w:qFormat/>
    <w:rsid w:val="00777107"/>
    <w:pPr>
      <w:widowControl/>
      <w:spacing w:before="100" w:beforeAutospacing="1" w:after="100" w:afterAutospacing="1" w:line="360" w:lineRule="atLeast"/>
      <w:jc w:val="left"/>
    </w:pPr>
    <w:rPr>
      <w:rFonts w:ascii="宋体" w:eastAsia="Times New Roman" w:hAnsi="宋体" w:cs="宋体"/>
      <w:color w:val="000000"/>
      <w:kern w:val="0"/>
      <w:sz w:val="24"/>
      <w:szCs w:val="24"/>
    </w:rPr>
  </w:style>
  <w:style w:type="paragraph" w:customStyle="1" w:styleId="CharCharCharCharCharCharChar">
    <w:name w:val="Char Char Char Char Char Char Char"/>
    <w:basedOn w:val="a"/>
    <w:qFormat/>
    <w:rsid w:val="00777107"/>
    <w:pPr>
      <w:spacing w:line="360" w:lineRule="atLeast"/>
    </w:pPr>
    <w:rPr>
      <w:rFonts w:ascii="Times New Roman" w:eastAsia="Times New Roman" w:hAnsi="Times New Roman" w:cs="Times New Roman"/>
      <w:color w:val="000000"/>
      <w:kern w:val="1"/>
      <w:szCs w:val="24"/>
    </w:rPr>
  </w:style>
  <w:style w:type="paragraph" w:customStyle="1" w:styleId="CharCharCharCharCharCharChar1">
    <w:name w:val="Char Char Char Char Char Char Char1"/>
    <w:basedOn w:val="a"/>
    <w:rsid w:val="00777107"/>
    <w:pPr>
      <w:spacing w:line="360" w:lineRule="atLeast"/>
    </w:pPr>
    <w:rPr>
      <w:rFonts w:ascii="Times New Roman" w:eastAsia="Times New Roman" w:hAnsi="Times New Roman" w:cs="Times New Roman"/>
      <w:color w:val="000000"/>
      <w:kern w:val="1"/>
      <w:szCs w:val="24"/>
    </w:rPr>
  </w:style>
  <w:style w:type="paragraph" w:customStyle="1" w:styleId="font9">
    <w:name w:val="font9"/>
    <w:basedOn w:val="a"/>
    <w:rsid w:val="00777107"/>
    <w:pPr>
      <w:widowControl/>
      <w:spacing w:before="100" w:beforeAutospacing="1" w:after="100" w:afterAutospacing="1"/>
      <w:jc w:val="left"/>
    </w:pPr>
    <w:rPr>
      <w:rFonts w:ascii="宋体" w:eastAsia="宋体" w:hAnsi="宋体" w:cs="宋体"/>
      <w:color w:val="000000"/>
      <w:kern w:val="0"/>
      <w:szCs w:val="21"/>
    </w:rPr>
  </w:style>
  <w:style w:type="paragraph" w:customStyle="1" w:styleId="font10">
    <w:name w:val="font10"/>
    <w:basedOn w:val="a"/>
    <w:qFormat/>
    <w:rsid w:val="00777107"/>
    <w:pPr>
      <w:widowControl/>
      <w:spacing w:before="100" w:beforeAutospacing="1" w:after="100" w:afterAutospacing="1"/>
      <w:jc w:val="left"/>
    </w:pPr>
    <w:rPr>
      <w:rFonts w:ascii="宋体" w:eastAsia="宋体" w:hAnsi="宋体" w:cs="宋体"/>
      <w:b/>
      <w:bCs/>
      <w:color w:val="000000"/>
      <w:kern w:val="0"/>
      <w:szCs w:val="21"/>
    </w:rPr>
  </w:style>
  <w:style w:type="paragraph" w:customStyle="1" w:styleId="xl80">
    <w:name w:val="xl80"/>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Cs w:val="21"/>
    </w:rPr>
  </w:style>
  <w:style w:type="paragraph" w:customStyle="1" w:styleId="font12">
    <w:name w:val="font12"/>
    <w:basedOn w:val="a"/>
    <w:rsid w:val="00777107"/>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72">
    <w:name w:val="xl72"/>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Cs w:val="21"/>
    </w:rPr>
  </w:style>
  <w:style w:type="paragraph" w:customStyle="1" w:styleId="10030">
    <w:name w:val="样式 标题 1 + 居中 段前: 0 磅 段后: 0 磅 行距: 固定值 30 磅"/>
    <w:basedOn w:val="1"/>
    <w:qFormat/>
    <w:rsid w:val="00777107"/>
    <w:pPr>
      <w:spacing w:before="0" w:after="0" w:line="600" w:lineRule="exact"/>
      <w:jc w:val="center"/>
    </w:pPr>
    <w:rPr>
      <w:rFonts w:cs="宋体"/>
      <w:kern w:val="1"/>
      <w:szCs w:val="20"/>
    </w:rPr>
  </w:style>
  <w:style w:type="paragraph" w:customStyle="1" w:styleId="310">
    <w:name w:val="列出段落31"/>
    <w:basedOn w:val="a"/>
    <w:uiPriority w:val="34"/>
    <w:qFormat/>
    <w:rsid w:val="00777107"/>
    <w:pPr>
      <w:ind w:firstLineChars="200" w:firstLine="420"/>
    </w:pPr>
    <w:rPr>
      <w:rFonts w:ascii="Times New Roman" w:eastAsia="宋体" w:hAnsi="Times New Roman" w:cs="Times New Roman"/>
    </w:rPr>
  </w:style>
  <w:style w:type="paragraph" w:customStyle="1" w:styleId="24">
    <w:name w:val="修订2"/>
    <w:uiPriority w:val="99"/>
    <w:qFormat/>
    <w:rsid w:val="00777107"/>
    <w:rPr>
      <w:rFonts w:ascii="Times New Roman" w:eastAsia="宋体" w:hAnsi="Times New Roman" w:cs="Times New Roman"/>
      <w:color w:val="000000"/>
      <w:kern w:val="0"/>
      <w:szCs w:val="24"/>
    </w:rPr>
  </w:style>
  <w:style w:type="paragraph" w:customStyle="1" w:styleId="font6">
    <w:name w:val="font6"/>
    <w:basedOn w:val="a"/>
    <w:rsid w:val="00777107"/>
    <w:pPr>
      <w:widowControl/>
      <w:spacing w:before="100" w:beforeAutospacing="1" w:after="100" w:afterAutospacing="1"/>
      <w:jc w:val="left"/>
    </w:pPr>
    <w:rPr>
      <w:rFonts w:ascii="宋体" w:eastAsia="宋体" w:hAnsi="宋体" w:cs="宋体"/>
      <w:color w:val="000000"/>
      <w:kern w:val="0"/>
      <w:szCs w:val="21"/>
    </w:rPr>
  </w:style>
  <w:style w:type="paragraph" w:customStyle="1" w:styleId="41">
    <w:name w:val="列出段落4"/>
    <w:basedOn w:val="a"/>
    <w:uiPriority w:val="34"/>
    <w:qFormat/>
    <w:rsid w:val="00777107"/>
    <w:pPr>
      <w:spacing w:line="360" w:lineRule="atLeast"/>
      <w:ind w:firstLineChars="200" w:firstLine="420"/>
    </w:pPr>
    <w:rPr>
      <w:rFonts w:ascii="Times New Roman" w:eastAsia="宋体" w:hAnsi="Times New Roman" w:cs="Times New Roman"/>
      <w:color w:val="000000"/>
      <w:kern w:val="0"/>
      <w:szCs w:val="24"/>
    </w:rPr>
  </w:style>
  <w:style w:type="paragraph" w:customStyle="1" w:styleId="layoutPosition">
    <w:name w:val="layout_Position"/>
    <w:basedOn w:val="a"/>
    <w:qFormat/>
    <w:rsid w:val="00777107"/>
    <w:pPr>
      <w:widowControl/>
      <w:spacing w:line="360" w:lineRule="atLeast"/>
      <w:jc w:val="left"/>
    </w:pPr>
    <w:rPr>
      <w:rFonts w:ascii="Arial" w:eastAsia="Times New Roman" w:hAnsi="Arial" w:cs="Arial"/>
      <w:color w:val="000000"/>
      <w:kern w:val="0"/>
      <w:sz w:val="22"/>
      <w:szCs w:val="20"/>
      <w:lang w:val="en-GB" w:eastAsia="de-DE"/>
    </w:rPr>
  </w:style>
  <w:style w:type="paragraph" w:customStyle="1" w:styleId="xl66">
    <w:name w:val="xl66"/>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NewNewNewNew">
    <w:name w:val="正文 New New New New"/>
    <w:qFormat/>
    <w:rsid w:val="00777107"/>
    <w:pPr>
      <w:widowControl w:val="0"/>
      <w:jc w:val="both"/>
    </w:pPr>
    <w:rPr>
      <w:rFonts w:ascii="Times New Roman" w:eastAsia="宋体" w:hAnsi="Times New Roman" w:cs="Times New Roman"/>
      <w:kern w:val="0"/>
      <w:sz w:val="20"/>
      <w:szCs w:val="24"/>
    </w:rPr>
  </w:style>
  <w:style w:type="paragraph" w:customStyle="1" w:styleId="12">
    <w:name w:val="无间隔1"/>
    <w:uiPriority w:val="99"/>
    <w:qFormat/>
    <w:rsid w:val="00777107"/>
    <w:pPr>
      <w:widowControl w:val="0"/>
      <w:jc w:val="both"/>
    </w:pPr>
    <w:rPr>
      <w:rFonts w:ascii="Times New Roman" w:eastAsia="宋体" w:hAnsi="Times New Roman" w:cs="Times New Roman"/>
      <w:szCs w:val="24"/>
    </w:rPr>
  </w:style>
  <w:style w:type="paragraph" w:customStyle="1" w:styleId="xl71">
    <w:name w:val="xl71"/>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25">
    <w:name w:val="列出段落2"/>
    <w:basedOn w:val="a"/>
    <w:qFormat/>
    <w:rsid w:val="00777107"/>
    <w:pPr>
      <w:ind w:firstLineChars="200" w:firstLine="420"/>
    </w:pPr>
    <w:rPr>
      <w:rFonts w:ascii="Calibri" w:eastAsia="宋体" w:hAnsi="Calibri" w:cs="Times New Roman"/>
      <w:szCs w:val="24"/>
    </w:rPr>
  </w:style>
  <w:style w:type="paragraph" w:customStyle="1" w:styleId="xl74">
    <w:name w:val="xl74"/>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73">
    <w:name w:val="xl73"/>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Cs w:val="21"/>
    </w:rPr>
  </w:style>
  <w:style w:type="paragraph" w:customStyle="1" w:styleId="xl65">
    <w:name w:val="xl65"/>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p0">
    <w:name w:val="p0"/>
    <w:basedOn w:val="a"/>
    <w:qFormat/>
    <w:rsid w:val="00777107"/>
    <w:pPr>
      <w:widowControl/>
      <w:spacing w:line="360" w:lineRule="atLeast"/>
    </w:pPr>
    <w:rPr>
      <w:rFonts w:ascii="Times New Roman" w:eastAsia="Times New Roman" w:hAnsi="Times New Roman" w:cs="Times New Roman"/>
      <w:color w:val="000000"/>
      <w:kern w:val="0"/>
      <w:szCs w:val="21"/>
    </w:rPr>
  </w:style>
  <w:style w:type="paragraph" w:customStyle="1" w:styleId="xl77">
    <w:name w:val="xl77"/>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76">
    <w:name w:val="xl76"/>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Cs w:val="21"/>
    </w:rPr>
  </w:style>
  <w:style w:type="paragraph" w:customStyle="1" w:styleId="32">
    <w:name w:val="列出段落3"/>
    <w:basedOn w:val="a"/>
    <w:qFormat/>
    <w:rsid w:val="00777107"/>
    <w:pPr>
      <w:ind w:firstLineChars="200" w:firstLine="420"/>
    </w:pPr>
    <w:rPr>
      <w:rFonts w:ascii="Times New Roman" w:eastAsia="宋体" w:hAnsi="Times New Roman" w:cs="Times New Roman"/>
    </w:rPr>
  </w:style>
  <w:style w:type="paragraph" w:customStyle="1" w:styleId="xl78">
    <w:name w:val="xl78"/>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2">
    <w:name w:val="_Style 2"/>
    <w:basedOn w:val="a"/>
    <w:qFormat/>
    <w:rsid w:val="00777107"/>
    <w:pPr>
      <w:ind w:firstLineChars="200" w:firstLine="420"/>
    </w:pPr>
    <w:rPr>
      <w:rFonts w:ascii="Times New Roman" w:eastAsia="宋体" w:hAnsi="Times New Roman" w:cs="Times New Roman"/>
      <w:szCs w:val="24"/>
    </w:rPr>
  </w:style>
  <w:style w:type="paragraph" w:customStyle="1" w:styleId="font13">
    <w:name w:val="font13"/>
    <w:basedOn w:val="a"/>
    <w:rsid w:val="00777107"/>
    <w:pPr>
      <w:widowControl/>
      <w:spacing w:before="100" w:beforeAutospacing="1" w:after="100" w:afterAutospacing="1"/>
      <w:jc w:val="left"/>
    </w:pPr>
    <w:rPr>
      <w:rFonts w:ascii="MS Gothic" w:eastAsia="MS Gothic" w:hAnsi="MS Gothic" w:cs="宋体"/>
      <w:color w:val="000000"/>
      <w:kern w:val="0"/>
      <w:sz w:val="18"/>
      <w:szCs w:val="18"/>
    </w:rPr>
  </w:style>
  <w:style w:type="paragraph" w:customStyle="1" w:styleId="CharCharCharCharCharCharCharCharCharCharCharChar1">
    <w:name w:val="Char Char Char Char Char Char Char Char Char Char Char Char1"/>
    <w:basedOn w:val="a"/>
    <w:rsid w:val="00777107"/>
    <w:pPr>
      <w:widowControl/>
      <w:spacing w:after="160" w:line="240" w:lineRule="exact"/>
      <w:jc w:val="left"/>
    </w:pPr>
    <w:rPr>
      <w:rFonts w:ascii="Times New Roman" w:eastAsia="Times New Roman" w:hAnsi="Times New Roman" w:cs="Times New Roman"/>
      <w:color w:val="000000"/>
      <w:kern w:val="1"/>
      <w:szCs w:val="24"/>
    </w:rPr>
  </w:style>
  <w:style w:type="paragraph" w:customStyle="1" w:styleId="Style1">
    <w:name w:val="_Style 1"/>
    <w:basedOn w:val="a"/>
    <w:qFormat/>
    <w:rsid w:val="00777107"/>
    <w:pPr>
      <w:ind w:firstLineChars="200" w:firstLine="420"/>
    </w:pPr>
    <w:rPr>
      <w:rFonts w:ascii="Calibri" w:eastAsia="宋体" w:hAnsi="Calibri" w:cs="Times New Roman"/>
    </w:rPr>
  </w:style>
  <w:style w:type="paragraph" w:customStyle="1" w:styleId="13">
    <w:name w:val="修订1"/>
    <w:qFormat/>
    <w:rsid w:val="00777107"/>
    <w:rPr>
      <w:rFonts w:ascii="Times New Roman" w:eastAsia="宋体" w:hAnsi="Times New Roman" w:cs="Times New Roman"/>
      <w:color w:val="000000"/>
      <w:kern w:val="1"/>
      <w:szCs w:val="24"/>
    </w:rPr>
  </w:style>
  <w:style w:type="paragraph" w:customStyle="1" w:styleId="14">
    <w:name w:val="标书1"/>
    <w:basedOn w:val="1"/>
    <w:qFormat/>
    <w:rsid w:val="00777107"/>
    <w:pPr>
      <w:widowControl/>
      <w:adjustRightInd w:val="0"/>
      <w:snapToGrid w:val="0"/>
      <w:spacing w:before="0" w:after="0" w:line="480" w:lineRule="auto"/>
      <w:ind w:left="420" w:hanging="420"/>
      <w:jc w:val="left"/>
    </w:pPr>
    <w:rPr>
      <w:rFonts w:ascii="Tahoma" w:eastAsia="微软雅黑" w:hAnsi="Tahoma"/>
      <w:bCs/>
      <w:color w:val="auto"/>
      <w:kern w:val="44"/>
      <w:sz w:val="30"/>
      <w:szCs w:val="30"/>
    </w:rPr>
  </w:style>
  <w:style w:type="paragraph" w:customStyle="1" w:styleId="110">
    <w:name w:val="列出段落11"/>
    <w:basedOn w:val="a"/>
    <w:qFormat/>
    <w:rsid w:val="00777107"/>
    <w:pPr>
      <w:spacing w:line="360" w:lineRule="atLeast"/>
      <w:ind w:firstLine="420"/>
    </w:pPr>
    <w:rPr>
      <w:rFonts w:ascii="Calibri" w:eastAsia="Times New Roman" w:hAnsi="Calibri" w:cs="Calibri"/>
      <w:color w:val="000000"/>
      <w:kern w:val="1"/>
    </w:rPr>
  </w:style>
  <w:style w:type="paragraph" w:customStyle="1" w:styleId="font7">
    <w:name w:val="font7"/>
    <w:basedOn w:val="a"/>
    <w:qFormat/>
    <w:rsid w:val="00777107"/>
    <w:pPr>
      <w:widowControl/>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220">
    <w:name w:val="样式 标题 2 + 非加粗 首行缩进:  2 字符"/>
    <w:basedOn w:val="2"/>
    <w:qFormat/>
    <w:rsid w:val="00777107"/>
    <w:pPr>
      <w:spacing w:before="0" w:after="0" w:line="600" w:lineRule="exact"/>
      <w:ind w:firstLine="640"/>
      <w:jc w:val="left"/>
    </w:pPr>
    <w:rPr>
      <w:rFonts w:ascii="Times New Roman" w:eastAsia="Times New Roman" w:hAnsi="Times New Roman" w:cs="宋体"/>
      <w:b w:val="0"/>
      <w:kern w:val="1"/>
      <w:szCs w:val="20"/>
    </w:rPr>
  </w:style>
  <w:style w:type="paragraph" w:customStyle="1" w:styleId="15">
    <w:name w:val="列出段落1"/>
    <w:basedOn w:val="a"/>
    <w:qFormat/>
    <w:rsid w:val="00777107"/>
    <w:pPr>
      <w:spacing w:line="360" w:lineRule="atLeast"/>
      <w:ind w:firstLine="420"/>
    </w:pPr>
    <w:rPr>
      <w:rFonts w:ascii="Calibri" w:eastAsia="Times New Roman" w:hAnsi="Calibri" w:cs="Calibri"/>
      <w:color w:val="000000"/>
      <w:kern w:val="1"/>
    </w:rPr>
  </w:style>
  <w:style w:type="paragraph" w:customStyle="1" w:styleId="afb">
    <w:name w:val="正文段"/>
    <w:basedOn w:val="a"/>
    <w:qFormat/>
    <w:rsid w:val="00777107"/>
    <w:pPr>
      <w:widowControl/>
      <w:spacing w:after="156" w:line="360" w:lineRule="atLeast"/>
      <w:ind w:firstLine="200"/>
    </w:pPr>
    <w:rPr>
      <w:rFonts w:ascii="Times New Roman" w:eastAsia="Times New Roman" w:hAnsi="Times New Roman" w:cs="Times New Roman"/>
      <w:color w:val="000000"/>
      <w:kern w:val="0"/>
      <w:sz w:val="24"/>
      <w:szCs w:val="20"/>
    </w:rPr>
  </w:style>
  <w:style w:type="paragraph" w:customStyle="1" w:styleId="xl69">
    <w:name w:val="xl69"/>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xl75">
    <w:name w:val="xl75"/>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FF0000"/>
      <w:kern w:val="0"/>
      <w:sz w:val="18"/>
      <w:szCs w:val="18"/>
    </w:rPr>
  </w:style>
  <w:style w:type="paragraph" w:customStyle="1" w:styleId="1-21">
    <w:name w:val="中等深浅网格 1 - 着色 21"/>
    <w:basedOn w:val="a"/>
    <w:uiPriority w:val="34"/>
    <w:qFormat/>
    <w:rsid w:val="00777107"/>
    <w:pPr>
      <w:spacing w:line="360" w:lineRule="atLeast"/>
      <w:ind w:firstLineChars="200" w:firstLine="420"/>
    </w:pPr>
    <w:rPr>
      <w:rFonts w:ascii="Calibri" w:eastAsia="宋体" w:hAnsi="Calibri" w:cs="Times New Roman"/>
      <w:color w:val="000000"/>
      <w:kern w:val="0"/>
      <w:szCs w:val="24"/>
    </w:rPr>
  </w:style>
  <w:style w:type="paragraph" w:customStyle="1" w:styleId="xl82">
    <w:name w:val="xl82"/>
    <w:basedOn w:val="a"/>
    <w:rsid w:val="0077710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Cs w:val="21"/>
    </w:rPr>
  </w:style>
  <w:style w:type="paragraph" w:customStyle="1" w:styleId="xl83">
    <w:name w:val="xl83"/>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84">
    <w:name w:val="xl84"/>
    <w:basedOn w:val="a"/>
    <w:rsid w:val="0077710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77710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777107"/>
    <w:pPr>
      <w:widowControl/>
      <w:pBdr>
        <w:bottom w:val="single" w:sz="4" w:space="0" w:color="auto"/>
      </w:pBdr>
      <w:spacing w:before="100" w:beforeAutospacing="1" w:after="100" w:afterAutospacing="1"/>
      <w:jc w:val="center"/>
    </w:pPr>
    <w:rPr>
      <w:rFonts w:ascii="宋体" w:eastAsia="宋体" w:hAnsi="宋体" w:cs="宋体"/>
      <w:b/>
      <w:bCs/>
      <w:kern w:val="0"/>
      <w:sz w:val="36"/>
      <w:szCs w:val="36"/>
    </w:rPr>
  </w:style>
  <w:style w:type="paragraph" w:customStyle="1" w:styleId="xl88">
    <w:name w:val="xl88"/>
    <w:basedOn w:val="a"/>
    <w:rsid w:val="0077710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Cs w:val="21"/>
    </w:rPr>
  </w:style>
  <w:style w:type="paragraph" w:customStyle="1" w:styleId="xl89">
    <w:name w:val="xl89"/>
    <w:basedOn w:val="a"/>
    <w:rsid w:val="00777107"/>
    <w:pPr>
      <w:widowControl/>
      <w:spacing w:before="100" w:beforeAutospacing="1" w:after="100" w:afterAutospacing="1"/>
      <w:jc w:val="center"/>
    </w:pPr>
    <w:rPr>
      <w:rFonts w:ascii="宋体" w:eastAsia="宋体" w:hAnsi="宋体" w:cs="宋体"/>
      <w:kern w:val="0"/>
      <w:szCs w:val="21"/>
    </w:rPr>
  </w:style>
  <w:style w:type="paragraph" w:customStyle="1" w:styleId="xl90">
    <w:name w:val="xl90"/>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1">
    <w:name w:val="xl91"/>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
    <w:rsid w:val="00777107"/>
    <w:pPr>
      <w:widowControl/>
      <w:spacing w:before="100" w:beforeAutospacing="1" w:after="100" w:afterAutospacing="1"/>
      <w:jc w:val="center"/>
    </w:pPr>
    <w:rPr>
      <w:rFonts w:ascii="宋体" w:eastAsia="宋体" w:hAnsi="宋体" w:cs="宋体"/>
      <w:b/>
      <w:bCs/>
      <w:kern w:val="0"/>
      <w:sz w:val="36"/>
      <w:szCs w:val="36"/>
    </w:rPr>
  </w:style>
  <w:style w:type="paragraph" w:customStyle="1" w:styleId="xl93">
    <w:name w:val="xl93"/>
    <w:basedOn w:val="a"/>
    <w:rsid w:val="0077710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4">
    <w:name w:val="xl94"/>
    <w:basedOn w:val="a"/>
    <w:rsid w:val="0077710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5">
    <w:name w:val="xl95"/>
    <w:basedOn w:val="a"/>
    <w:rsid w:val="00777107"/>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6">
    <w:name w:val="xl96"/>
    <w:basedOn w:val="a"/>
    <w:rsid w:val="00777107"/>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7">
    <w:name w:val="xl97"/>
    <w:basedOn w:val="a"/>
    <w:rsid w:val="0077710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98">
    <w:name w:val="xl98"/>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9">
    <w:name w:val="xl99"/>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0">
    <w:name w:val="xl100"/>
    <w:basedOn w:val="a"/>
    <w:rsid w:val="0077710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1">
    <w:name w:val="xl101"/>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2">
    <w:name w:val="xl102"/>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3">
    <w:name w:val="xl103"/>
    <w:basedOn w:val="a"/>
    <w:rsid w:val="0077710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4">
    <w:name w:val="xl104"/>
    <w:basedOn w:val="a"/>
    <w:rsid w:val="0077710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5">
    <w:name w:val="xl105"/>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6">
    <w:name w:val="xl106"/>
    <w:basedOn w:val="a"/>
    <w:rsid w:val="0077710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7">
    <w:name w:val="xl107"/>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8">
    <w:name w:val="xl108"/>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9">
    <w:name w:val="xl109"/>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0">
    <w:name w:val="xl110"/>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1">
    <w:name w:val="xl111"/>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2">
    <w:name w:val="xl112"/>
    <w:basedOn w:val="a"/>
    <w:rsid w:val="0077710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3">
    <w:name w:val="xl113"/>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character" w:customStyle="1" w:styleId="26">
    <w:name w:val="纯文本 字符2"/>
    <w:qFormat/>
    <w:rsid w:val="00777107"/>
    <w:rPr>
      <w:rFonts w:ascii="宋体" w:hAnsi="Courier New"/>
    </w:rPr>
  </w:style>
  <w:style w:type="character" w:customStyle="1" w:styleId="font121">
    <w:name w:val="font121"/>
    <w:rsid w:val="00777107"/>
    <w:rPr>
      <w:rFonts w:ascii="Symbol" w:hAnsi="Symbol" w:cs="Symbol" w:hint="default"/>
      <w:color w:val="000000"/>
      <w:kern w:val="0"/>
      <w:sz w:val="16"/>
      <w:szCs w:val="16"/>
      <w:u w:val="none"/>
    </w:rPr>
  </w:style>
  <w:style w:type="character" w:customStyle="1" w:styleId="font01">
    <w:name w:val="font01"/>
    <w:qFormat/>
    <w:rsid w:val="00777107"/>
    <w:rPr>
      <w:rFonts w:ascii="Symbol" w:hAnsi="Symbol" w:cs="Symbol"/>
      <w:color w:val="000000"/>
      <w:kern w:val="0"/>
      <w:sz w:val="16"/>
      <w:szCs w:val="16"/>
      <w:u w:val="none"/>
    </w:rPr>
  </w:style>
  <w:style w:type="character" w:customStyle="1" w:styleId="font101">
    <w:name w:val="font101"/>
    <w:rsid w:val="00777107"/>
    <w:rPr>
      <w:rFonts w:ascii="Symbol" w:hAnsi="Symbol" w:cs="Symbol" w:hint="default"/>
      <w:color w:val="000000"/>
      <w:kern w:val="0"/>
      <w:sz w:val="16"/>
      <w:szCs w:val="16"/>
      <w:u w:val="none"/>
    </w:rPr>
  </w:style>
  <w:style w:type="character" w:customStyle="1" w:styleId="font81">
    <w:name w:val="font81"/>
    <w:rsid w:val="00777107"/>
    <w:rPr>
      <w:rFonts w:ascii="Arial" w:hAnsi="Arial" w:cs="Arial" w:hint="default"/>
      <w:b/>
      <w:color w:val="000000"/>
      <w:kern w:val="0"/>
      <w:sz w:val="16"/>
      <w:szCs w:val="16"/>
      <w:u w:val="none"/>
    </w:rPr>
  </w:style>
  <w:style w:type="character" w:customStyle="1" w:styleId="font71">
    <w:name w:val="font71"/>
    <w:rsid w:val="00777107"/>
    <w:rPr>
      <w:rFonts w:ascii="宋体" w:eastAsia="宋体" w:hAnsi="宋体" w:cs="宋体" w:hint="eastAsia"/>
      <w:color w:val="FF0000"/>
      <w:kern w:val="0"/>
      <w:sz w:val="16"/>
      <w:szCs w:val="16"/>
      <w:u w:val="none"/>
    </w:rPr>
  </w:style>
  <w:style w:type="character" w:customStyle="1" w:styleId="font41">
    <w:name w:val="font41"/>
    <w:rsid w:val="00777107"/>
    <w:rPr>
      <w:rFonts w:ascii="Arial" w:hAnsi="Arial" w:cs="Arial" w:hint="default"/>
      <w:color w:val="000000"/>
      <w:kern w:val="0"/>
      <w:sz w:val="16"/>
      <w:szCs w:val="16"/>
      <w:u w:val="none"/>
    </w:rPr>
  </w:style>
  <w:style w:type="character" w:customStyle="1" w:styleId="font141">
    <w:name w:val="font141"/>
    <w:rsid w:val="00777107"/>
    <w:rPr>
      <w:rFonts w:ascii="宋体" w:eastAsia="宋体" w:hAnsi="宋体" w:cs="宋体" w:hint="eastAsia"/>
      <w:color w:val="000000"/>
      <w:kern w:val="0"/>
      <w:sz w:val="16"/>
      <w:szCs w:val="16"/>
      <w:u w:val="none"/>
    </w:rPr>
  </w:style>
  <w:style w:type="character" w:customStyle="1" w:styleId="font131">
    <w:name w:val="font131"/>
    <w:rsid w:val="00777107"/>
    <w:rPr>
      <w:rFonts w:ascii="Symbol" w:hAnsi="Symbol" w:cs="Symbol"/>
      <w:color w:val="000000"/>
      <w:kern w:val="0"/>
      <w:sz w:val="16"/>
      <w:szCs w:val="16"/>
      <w:u w:val="none"/>
    </w:rPr>
  </w:style>
  <w:style w:type="character" w:customStyle="1" w:styleId="font61">
    <w:name w:val="font61"/>
    <w:rsid w:val="00777107"/>
    <w:rPr>
      <w:rFonts w:ascii="宋体" w:eastAsia="宋体" w:hAnsi="宋体" w:cs="宋体" w:hint="eastAsia"/>
      <w:b/>
      <w:color w:val="000000"/>
      <w:kern w:val="0"/>
      <w:sz w:val="16"/>
      <w:szCs w:val="16"/>
      <w:u w:val="none"/>
    </w:rPr>
  </w:style>
  <w:style w:type="character" w:customStyle="1" w:styleId="font111">
    <w:name w:val="font111"/>
    <w:rsid w:val="00777107"/>
    <w:rPr>
      <w:rFonts w:ascii="Symbol" w:hAnsi="Symbol" w:cs="Symbol"/>
      <w:color w:val="000000"/>
      <w:kern w:val="0"/>
      <w:sz w:val="16"/>
      <w:szCs w:val="16"/>
      <w:u w:val="none"/>
    </w:rPr>
  </w:style>
  <w:style w:type="character" w:customStyle="1" w:styleId="font112">
    <w:name w:val="font112"/>
    <w:rsid w:val="00777107"/>
    <w:rPr>
      <w:rFonts w:ascii="宋体" w:eastAsia="宋体" w:hAnsi="宋体" w:cs="宋体" w:hint="eastAsia"/>
      <w:color w:val="000000"/>
      <w:kern w:val="0"/>
      <w:sz w:val="16"/>
      <w:szCs w:val="16"/>
      <w:u w:val="none"/>
    </w:rPr>
  </w:style>
  <w:style w:type="character" w:customStyle="1" w:styleId="font31">
    <w:name w:val="font31"/>
    <w:rsid w:val="00777107"/>
    <w:rPr>
      <w:rFonts w:ascii="Arial" w:hAnsi="Arial" w:cs="Arial" w:hint="default"/>
      <w:color w:val="000000"/>
      <w:kern w:val="0"/>
      <w:sz w:val="16"/>
      <w:szCs w:val="16"/>
      <w:u w:val="none"/>
    </w:rPr>
  </w:style>
  <w:style w:type="character" w:customStyle="1" w:styleId="font91">
    <w:name w:val="font91"/>
    <w:rsid w:val="00777107"/>
    <w:rPr>
      <w:rFonts w:ascii="宋体" w:eastAsia="宋体" w:hAnsi="宋体" w:cs="宋体" w:hint="eastAsia"/>
      <w:b/>
      <w:color w:val="000000"/>
      <w:kern w:val="0"/>
      <w:sz w:val="16"/>
      <w:szCs w:val="16"/>
      <w:u w:val="none"/>
    </w:rPr>
  </w:style>
  <w:style w:type="character" w:customStyle="1" w:styleId="font51">
    <w:name w:val="font51"/>
    <w:uiPriority w:val="99"/>
    <w:qFormat/>
    <w:rsid w:val="00777107"/>
    <w:rPr>
      <w:rFonts w:ascii="Arial" w:hAnsi="Arial" w:cs="Arial" w:hint="default"/>
      <w:color w:val="000000"/>
      <w:kern w:val="0"/>
      <w:sz w:val="16"/>
      <w:szCs w:val="16"/>
      <w:u w:val="none"/>
    </w:rPr>
  </w:style>
  <w:style w:type="paragraph" w:customStyle="1" w:styleId="Chare">
    <w:name w:val="Char"/>
    <w:basedOn w:val="a6"/>
    <w:uiPriority w:val="99"/>
    <w:rsid w:val="00777107"/>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p15">
    <w:name w:val="p15"/>
    <w:rsid w:val="00777107"/>
    <w:rPr>
      <w:rFonts w:ascii="宋体" w:eastAsia="宋体" w:hAnsi="宋体" w:cs="宋体"/>
      <w:kern w:val="0"/>
      <w:sz w:val="20"/>
      <w:szCs w:val="21"/>
    </w:rPr>
  </w:style>
  <w:style w:type="character" w:customStyle="1" w:styleId="afc">
    <w:name w:val="页眉 字符"/>
    <w:rsid w:val="00777107"/>
    <w:rPr>
      <w:rFonts w:ascii="Calibri" w:eastAsia="宋体" w:hAnsi="Calibri" w:cs="Times New Roman"/>
      <w:kern w:val="2"/>
      <w:sz w:val="18"/>
      <w:szCs w:val="18"/>
    </w:rPr>
  </w:style>
  <w:style w:type="character" w:customStyle="1" w:styleId="afd">
    <w:name w:val="页脚 字符"/>
    <w:rsid w:val="00777107"/>
    <w:rPr>
      <w:rFonts w:ascii="Calibri" w:eastAsia="宋体" w:hAnsi="Calibri" w:cs="Times New Roman"/>
      <w:kern w:val="2"/>
      <w:sz w:val="18"/>
      <w:szCs w:val="18"/>
    </w:rPr>
  </w:style>
  <w:style w:type="character" w:customStyle="1" w:styleId="sh141">
    <w:name w:val="sh141"/>
    <w:rsid w:val="00777107"/>
    <w:rPr>
      <w:color w:val="2B2B2B"/>
      <w:sz w:val="18"/>
      <w:szCs w:val="18"/>
    </w:rPr>
  </w:style>
  <w:style w:type="character" w:customStyle="1" w:styleId="1CharChar">
    <w:name w:val="普通文字1 Char Char"/>
    <w:rsid w:val="00777107"/>
    <w:rPr>
      <w:rFonts w:ascii="宋体" w:hAnsi="Courier New"/>
    </w:rPr>
  </w:style>
  <w:style w:type="character" w:customStyle="1" w:styleId="address-info">
    <w:name w:val="address-info"/>
    <w:basedOn w:val="a1"/>
    <w:rsid w:val="00777107"/>
  </w:style>
  <w:style w:type="character" w:customStyle="1" w:styleId="CharChar0">
    <w:name w:val="正文文字首行缩进 Char Char"/>
    <w:rsid w:val="00777107"/>
    <w:rPr>
      <w:rFonts w:ascii="宋体" w:hAnsi="Courier New"/>
      <w:spacing w:val="-4"/>
      <w:kern w:val="2"/>
      <w:sz w:val="18"/>
    </w:rPr>
  </w:style>
  <w:style w:type="character" w:customStyle="1" w:styleId="16">
    <w:name w:val="不明显强调1"/>
    <w:uiPriority w:val="19"/>
    <w:qFormat/>
    <w:rsid w:val="00777107"/>
    <w:rPr>
      <w:i/>
      <w:iCs/>
      <w:color w:val="808080"/>
    </w:rPr>
  </w:style>
  <w:style w:type="paragraph" w:customStyle="1" w:styleId="CharCharChar1Char">
    <w:name w:val="Char Char Char1 Char"/>
    <w:basedOn w:val="a"/>
    <w:rsid w:val="00777107"/>
    <w:rPr>
      <w:rFonts w:ascii="Times New Roman" w:eastAsia="宋体" w:hAnsi="Times New Roman" w:cs="Times New Roman"/>
      <w:szCs w:val="21"/>
    </w:rPr>
  </w:style>
  <w:style w:type="paragraph" w:customStyle="1" w:styleId="CharChar3CharCharCharChar">
    <w:name w:val="Char Char3 Char Char Char Char"/>
    <w:basedOn w:val="a6"/>
    <w:rsid w:val="00777107"/>
    <w:pPr>
      <w:shd w:val="clear" w:color="auto" w:fill="000080"/>
      <w:adjustRightInd w:val="0"/>
      <w:snapToGrid w:val="0"/>
      <w:spacing w:line="360" w:lineRule="auto"/>
    </w:pPr>
    <w:rPr>
      <w:rFonts w:ascii="Tahoma" w:hAnsi="Tahoma"/>
      <w:color w:val="auto"/>
      <w:kern w:val="2"/>
      <w:sz w:val="24"/>
    </w:rPr>
  </w:style>
  <w:style w:type="character" w:customStyle="1" w:styleId="Char1b">
    <w:name w:val="文档结构图 Char1"/>
    <w:rsid w:val="00777107"/>
    <w:rPr>
      <w:rFonts w:ascii="宋体"/>
      <w:kern w:val="2"/>
      <w:sz w:val="18"/>
      <w:szCs w:val="18"/>
    </w:rPr>
  </w:style>
  <w:style w:type="character" w:customStyle="1" w:styleId="Char24">
    <w:name w:val="正文文本缩进 Char2"/>
    <w:uiPriority w:val="99"/>
    <w:rsid w:val="00777107"/>
    <w:rPr>
      <w:kern w:val="2"/>
      <w:sz w:val="21"/>
      <w:szCs w:val="22"/>
    </w:rPr>
  </w:style>
  <w:style w:type="paragraph" w:customStyle="1" w:styleId="CharCharChar">
    <w:name w:val="Char Char Char"/>
    <w:basedOn w:val="a"/>
    <w:rsid w:val="00777107"/>
    <w:rPr>
      <w:rFonts w:ascii="Tahoma" w:eastAsia="宋体" w:hAnsi="Tahoma" w:cs="Times New Roman"/>
      <w:sz w:val="24"/>
      <w:szCs w:val="20"/>
    </w:rPr>
  </w:style>
  <w:style w:type="character" w:customStyle="1" w:styleId="Char30">
    <w:name w:val="纯文本 Char3"/>
    <w:rsid w:val="00777107"/>
    <w:rPr>
      <w:rFonts w:ascii="宋体" w:hAnsi="Courier New" w:cs="Courier New"/>
      <w:kern w:val="2"/>
      <w:sz w:val="21"/>
      <w:szCs w:val="21"/>
    </w:rPr>
  </w:style>
  <w:style w:type="character" w:customStyle="1" w:styleId="delivery-addr">
    <w:name w:val="delivery-addr"/>
    <w:basedOn w:val="a1"/>
    <w:rsid w:val="00777107"/>
  </w:style>
  <w:style w:type="paragraph" w:customStyle="1" w:styleId="delivery-detail">
    <w:name w:val="delivery-detail"/>
    <w:basedOn w:val="a"/>
    <w:rsid w:val="00777107"/>
    <w:pPr>
      <w:widowControl/>
      <w:spacing w:before="100" w:beforeAutospacing="1" w:after="100" w:afterAutospacing="1"/>
      <w:jc w:val="left"/>
    </w:pPr>
    <w:rPr>
      <w:rFonts w:ascii="宋体" w:eastAsia="宋体" w:hAnsi="宋体" w:cs="宋体"/>
      <w:kern w:val="0"/>
      <w:sz w:val="24"/>
      <w:szCs w:val="24"/>
    </w:rPr>
  </w:style>
  <w:style w:type="character" w:customStyle="1" w:styleId="Char25">
    <w:name w:val="批注框文本 Char2"/>
    <w:uiPriority w:val="99"/>
    <w:rsid w:val="00777107"/>
    <w:rPr>
      <w:color w:val="000000"/>
      <w:sz w:val="18"/>
      <w:szCs w:val="18"/>
    </w:rPr>
  </w:style>
  <w:style w:type="character" w:customStyle="1" w:styleId="Char26">
    <w:name w:val="批注主题 Char2"/>
    <w:uiPriority w:val="99"/>
    <w:rsid w:val="00777107"/>
    <w:rPr>
      <w:rFonts w:eastAsia="Times New Roman"/>
      <w:b/>
      <w:bCs/>
      <w:color w:val="000000"/>
      <w:kern w:val="1"/>
      <w:sz w:val="21"/>
      <w:szCs w:val="24"/>
      <w:lang w:val="zh-CN"/>
    </w:rPr>
  </w:style>
  <w:style w:type="character" w:customStyle="1" w:styleId="Char31">
    <w:name w:val="页眉 Char3"/>
    <w:uiPriority w:val="99"/>
    <w:rsid w:val="00777107"/>
    <w:rPr>
      <w:color w:val="000000"/>
      <w:sz w:val="18"/>
      <w:szCs w:val="18"/>
    </w:rPr>
  </w:style>
  <w:style w:type="character" w:customStyle="1" w:styleId="Char1c">
    <w:name w:val="脚注文本 Char1"/>
    <w:rsid w:val="00777107"/>
    <w:rPr>
      <w:kern w:val="2"/>
      <w:sz w:val="18"/>
      <w:szCs w:val="18"/>
    </w:rPr>
  </w:style>
  <w:style w:type="character" w:customStyle="1" w:styleId="Char32">
    <w:name w:val="页脚 Char3"/>
    <w:uiPriority w:val="99"/>
    <w:rsid w:val="00777107"/>
    <w:rPr>
      <w:color w:val="000000"/>
      <w:sz w:val="18"/>
      <w:szCs w:val="18"/>
    </w:rPr>
  </w:style>
  <w:style w:type="paragraph" w:customStyle="1" w:styleId="17">
    <w:name w:val="样式1"/>
    <w:basedOn w:val="a"/>
    <w:rsid w:val="00777107"/>
    <w:pPr>
      <w:keepNext/>
      <w:keepLines/>
      <w:topLinePunct/>
      <w:spacing w:line="1200" w:lineRule="auto"/>
      <w:jc w:val="center"/>
      <w:outlineLvl w:val="0"/>
    </w:pPr>
    <w:rPr>
      <w:rFonts w:ascii="Times New Roman" w:eastAsia="宋体" w:hAnsi="Times New Roman" w:cs="宋体"/>
      <w:b/>
      <w:kern w:val="44"/>
      <w:sz w:val="52"/>
      <w:szCs w:val="52"/>
    </w:rPr>
  </w:style>
  <w:style w:type="paragraph" w:customStyle="1" w:styleId="33">
    <w:name w:val="修订3"/>
    <w:uiPriority w:val="99"/>
    <w:rsid w:val="00777107"/>
    <w:rPr>
      <w:rFonts w:ascii="Times New Roman" w:eastAsia="宋体" w:hAnsi="Times New Roman" w:cs="Times New Roman"/>
      <w:color w:val="000000"/>
      <w:kern w:val="0"/>
      <w:szCs w:val="24"/>
    </w:rPr>
  </w:style>
  <w:style w:type="paragraph" w:customStyle="1" w:styleId="100">
    <w:name w:val="样式10"/>
    <w:basedOn w:val="a"/>
    <w:link w:val="10Char"/>
    <w:qFormat/>
    <w:rsid w:val="00777107"/>
    <w:pPr>
      <w:spacing w:line="360" w:lineRule="auto"/>
      <w:ind w:firstLineChars="200" w:firstLine="200"/>
      <w:jc w:val="left"/>
    </w:pPr>
    <w:rPr>
      <w:rFonts w:ascii="宋体" w:eastAsia="宋体" w:hAnsi="宋体" w:cs="Times New Roman"/>
      <w:kern w:val="0"/>
      <w:sz w:val="24"/>
      <w:szCs w:val="24"/>
    </w:rPr>
  </w:style>
  <w:style w:type="character" w:customStyle="1" w:styleId="10Char">
    <w:name w:val="样式10 Char"/>
    <w:link w:val="100"/>
    <w:rsid w:val="00777107"/>
    <w:rPr>
      <w:rFonts w:ascii="宋体" w:eastAsia="宋体" w:hAnsi="宋体" w:cs="Times New Roman"/>
      <w:kern w:val="0"/>
      <w:sz w:val="24"/>
      <w:szCs w:val="24"/>
    </w:rPr>
  </w:style>
  <w:style w:type="paragraph" w:customStyle="1" w:styleId="TOC1">
    <w:name w:val="TOC 标题1"/>
    <w:basedOn w:val="1"/>
    <w:next w:val="a"/>
    <w:uiPriority w:val="39"/>
    <w:qFormat/>
    <w:rsid w:val="00777107"/>
    <w:pPr>
      <w:widowControl/>
      <w:spacing w:before="480" w:after="0" w:line="276" w:lineRule="auto"/>
      <w:jc w:val="left"/>
      <w:outlineLvl w:val="9"/>
    </w:pPr>
    <w:rPr>
      <w:rFonts w:ascii="Cambria" w:eastAsia="宋体" w:hAnsi="Cambria" w:cs="宋体"/>
      <w:bCs/>
      <w:color w:val="365F91"/>
      <w:sz w:val="28"/>
      <w:szCs w:val="28"/>
    </w:rPr>
  </w:style>
  <w:style w:type="paragraph" w:customStyle="1" w:styleId="18">
    <w:name w:val="正文首行缩进1"/>
    <w:basedOn w:val="a8"/>
    <w:next w:val="afe"/>
    <w:link w:val="Charf"/>
    <w:rsid w:val="00777107"/>
    <w:pPr>
      <w:spacing w:after="120" w:line="240" w:lineRule="auto"/>
      <w:ind w:firstLineChars="100" w:firstLine="420"/>
    </w:pPr>
    <w:rPr>
      <w:rFonts w:ascii="Calibri" w:eastAsia="宋体" w:hAnsi="Calibri" w:cs="Times New Roman"/>
      <w:b w:val="0"/>
      <w:spacing w:val="0"/>
      <w:kern w:val="2"/>
      <w:sz w:val="21"/>
      <w:szCs w:val="24"/>
      <w:lang w:val="en-US"/>
    </w:rPr>
  </w:style>
  <w:style w:type="character" w:customStyle="1" w:styleId="Charf">
    <w:name w:val="正文首行缩进 Char"/>
    <w:basedOn w:val="Char4"/>
    <w:link w:val="18"/>
    <w:rsid w:val="00777107"/>
    <w:rPr>
      <w:rFonts w:ascii="Calibri" w:eastAsia="宋体" w:hAnsi="Calibri" w:cs="Times New Roman"/>
      <w:color w:val="000000"/>
      <w:kern w:val="2"/>
      <w:sz w:val="21"/>
      <w:szCs w:val="24"/>
    </w:rPr>
  </w:style>
  <w:style w:type="character" w:customStyle="1" w:styleId="Charf0">
    <w:name w:val="引用 Char"/>
    <w:link w:val="aff"/>
    <w:rsid w:val="00777107"/>
    <w:rPr>
      <w:rFonts w:ascii="Calibri" w:hAnsi="Calibri"/>
      <w:i/>
      <w:iCs/>
      <w:color w:val="000000"/>
    </w:rPr>
  </w:style>
  <w:style w:type="paragraph" w:styleId="aff">
    <w:name w:val="Quote"/>
    <w:basedOn w:val="a"/>
    <w:next w:val="a"/>
    <w:link w:val="Charf0"/>
    <w:qFormat/>
    <w:rsid w:val="00777107"/>
    <w:rPr>
      <w:rFonts w:ascii="Calibri" w:hAnsi="Calibri"/>
      <w:i/>
      <w:iCs/>
      <w:color w:val="000000"/>
    </w:rPr>
  </w:style>
  <w:style w:type="character" w:customStyle="1" w:styleId="Char1d">
    <w:name w:val="引用 Char1"/>
    <w:basedOn w:val="a1"/>
    <w:link w:val="aff"/>
    <w:rsid w:val="00777107"/>
    <w:rPr>
      <w:i/>
      <w:iCs/>
      <w:color w:val="000000" w:themeColor="text1"/>
    </w:rPr>
  </w:style>
  <w:style w:type="paragraph" w:customStyle="1" w:styleId="Style19">
    <w:name w:val="_Style 19"/>
    <w:rsid w:val="00777107"/>
    <w:pPr>
      <w:widowControl w:val="0"/>
      <w:spacing w:line="360" w:lineRule="atLeast"/>
      <w:jc w:val="both"/>
    </w:pPr>
    <w:rPr>
      <w:rFonts w:ascii="Times New Roman" w:eastAsia="宋体" w:hAnsi="Times New Roman" w:cs="Times New Roman"/>
      <w:color w:val="000000"/>
      <w:kern w:val="0"/>
      <w:szCs w:val="24"/>
    </w:rPr>
  </w:style>
  <w:style w:type="character" w:customStyle="1" w:styleId="CharChar3">
    <w:name w:val="普通文字 Char Char3"/>
    <w:locked/>
    <w:rsid w:val="00777107"/>
    <w:rPr>
      <w:rFonts w:ascii="宋体" w:eastAsia="宋体" w:hAnsi="Courier New"/>
      <w:kern w:val="2"/>
      <w:sz w:val="21"/>
      <w:lang w:val="en-US" w:eastAsia="zh-CN" w:bidi="ar-SA"/>
    </w:rPr>
  </w:style>
  <w:style w:type="character" w:customStyle="1" w:styleId="Char27">
    <w:name w:val="副标题 Char2"/>
    <w:basedOn w:val="a1"/>
    <w:rsid w:val="00777107"/>
    <w:rPr>
      <w:rFonts w:ascii="Cambria" w:eastAsia="宋体" w:hAnsi="Cambria" w:cs="Times New Roman"/>
      <w:b/>
      <w:bCs/>
      <w:color w:val="000000"/>
      <w:kern w:val="28"/>
      <w:sz w:val="32"/>
      <w:szCs w:val="32"/>
    </w:rPr>
  </w:style>
  <w:style w:type="character" w:customStyle="1" w:styleId="Char28">
    <w:name w:val="正文文本 Char2"/>
    <w:basedOn w:val="a1"/>
    <w:uiPriority w:val="99"/>
    <w:rsid w:val="00777107"/>
    <w:rPr>
      <w:rFonts w:ascii="Times New Roman" w:eastAsia="宋体" w:hAnsi="Times New Roman" w:cs="Times New Roman"/>
      <w:color w:val="000000"/>
      <w:kern w:val="0"/>
      <w:szCs w:val="24"/>
    </w:rPr>
  </w:style>
  <w:style w:type="character" w:customStyle="1" w:styleId="Char29">
    <w:name w:val="引用 Char2"/>
    <w:basedOn w:val="a1"/>
    <w:rsid w:val="00777107"/>
    <w:rPr>
      <w:rFonts w:ascii="Times New Roman" w:eastAsia="宋体" w:hAnsi="Times New Roman" w:cs="Times New Roman"/>
      <w:i/>
      <w:iCs/>
      <w:color w:val="000000"/>
      <w:kern w:val="0"/>
      <w:szCs w:val="24"/>
    </w:rPr>
  </w:style>
  <w:style w:type="paragraph" w:customStyle="1" w:styleId="19">
    <w:name w:val="纯文本1"/>
    <w:basedOn w:val="a"/>
    <w:rsid w:val="00777107"/>
    <w:pPr>
      <w:suppressAutoHyphens/>
    </w:pPr>
    <w:rPr>
      <w:rFonts w:ascii="宋体" w:eastAsia="宋体" w:hAnsi="宋体" w:cs="Courier New"/>
      <w:szCs w:val="21"/>
      <w:lang w:eastAsia="ar-SA"/>
    </w:rPr>
  </w:style>
  <w:style w:type="paragraph" w:styleId="aff0">
    <w:name w:val="Title"/>
    <w:basedOn w:val="a"/>
    <w:next w:val="a"/>
    <w:link w:val="Charf1"/>
    <w:uiPriority w:val="10"/>
    <w:qFormat/>
    <w:rsid w:val="00777107"/>
    <w:pPr>
      <w:spacing w:before="240" w:after="60" w:line="360" w:lineRule="auto"/>
      <w:jc w:val="center"/>
      <w:outlineLvl w:val="0"/>
    </w:pPr>
    <w:rPr>
      <w:rFonts w:ascii="Cambria" w:eastAsia="宋体" w:hAnsi="Cambria" w:cs="Times New Roman"/>
      <w:b/>
      <w:bCs/>
      <w:sz w:val="32"/>
      <w:szCs w:val="32"/>
    </w:rPr>
  </w:style>
  <w:style w:type="character" w:customStyle="1" w:styleId="Charf1">
    <w:name w:val="标题 Char"/>
    <w:basedOn w:val="a1"/>
    <w:link w:val="aff0"/>
    <w:uiPriority w:val="10"/>
    <w:rsid w:val="00777107"/>
    <w:rPr>
      <w:rFonts w:ascii="Cambria" w:eastAsia="宋体" w:hAnsi="Cambria" w:cs="Times New Roman"/>
      <w:b/>
      <w:bCs/>
      <w:sz w:val="32"/>
      <w:szCs w:val="32"/>
    </w:rPr>
  </w:style>
  <w:style w:type="paragraph" w:styleId="afe">
    <w:name w:val="Body Text First Indent"/>
    <w:basedOn w:val="a8"/>
    <w:link w:val="Char1e"/>
    <w:unhideWhenUsed/>
    <w:rsid w:val="00777107"/>
    <w:pPr>
      <w:spacing w:after="120" w:line="240" w:lineRule="auto"/>
      <w:ind w:firstLineChars="100" w:firstLine="420"/>
    </w:pPr>
    <w:rPr>
      <w:rFonts w:asciiTheme="minorHAnsi" w:eastAsiaTheme="minorEastAsia" w:hAnsiTheme="minorHAnsi" w:cstheme="minorBidi"/>
      <w:b w:val="0"/>
      <w:color w:val="auto"/>
      <w:spacing w:val="0"/>
      <w:kern w:val="2"/>
      <w:sz w:val="21"/>
      <w:szCs w:val="22"/>
      <w:lang w:val="en-US"/>
    </w:rPr>
  </w:style>
  <w:style w:type="character" w:customStyle="1" w:styleId="Char1e">
    <w:name w:val="正文首行缩进 Char1"/>
    <w:basedOn w:val="Char10"/>
    <w:link w:val="afe"/>
    <w:uiPriority w:val="99"/>
    <w:semiHidden/>
    <w:rsid w:val="00777107"/>
  </w:style>
  <w:style w:type="numbering" w:customStyle="1" w:styleId="27">
    <w:name w:val="无列表2"/>
    <w:next w:val="a3"/>
    <w:uiPriority w:val="99"/>
    <w:semiHidden/>
    <w:unhideWhenUsed/>
    <w:rsid w:val="00FF01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1414</Words>
  <Characters>8065</Characters>
  <Application>Microsoft Office Word</Application>
  <DocSecurity>0</DocSecurity>
  <Lines>67</Lines>
  <Paragraphs>18</Paragraphs>
  <ScaleCrop>false</ScaleCrop>
  <Company>P R C</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2019-11-22T10:07:00Z</dcterms:created>
  <dcterms:modified xsi:type="dcterms:W3CDTF">2020-07-07T07:06:00Z</dcterms:modified>
</cp:coreProperties>
</file>