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Theme="majorEastAsia" w:hAnsiTheme="majorEastAsia" w:eastAsiaTheme="majorEastAsia"/>
          <w:b/>
          <w:bCs/>
          <w:color w:val="auto"/>
          <w:spacing w:val="20"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color w:val="auto"/>
          <w:spacing w:val="20"/>
          <w:sz w:val="28"/>
          <w:szCs w:val="28"/>
        </w:rPr>
        <w:t>广西建设工程机电设备招标中心有限公司</w:t>
      </w:r>
    </w:p>
    <w:p>
      <w:pPr>
        <w:spacing w:line="276" w:lineRule="auto"/>
        <w:jc w:val="center"/>
        <w:rPr>
          <w:rFonts w:asciiTheme="majorEastAsia" w:hAnsiTheme="majorEastAsia" w:eastAsiaTheme="majorEastAsia"/>
          <w:b/>
          <w:color w:val="auto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color w:val="auto"/>
          <w:sz w:val="30"/>
          <w:szCs w:val="30"/>
          <w:lang w:eastAsia="zh-CN"/>
        </w:rPr>
        <w:t>横县2019年水库移民项目Ⅴ标</w:t>
      </w:r>
      <w:r>
        <w:rPr>
          <w:rFonts w:hint="eastAsia" w:asciiTheme="majorEastAsia" w:hAnsiTheme="majorEastAsia" w:eastAsiaTheme="majorEastAsia"/>
          <w:b/>
          <w:color w:val="auto"/>
          <w:sz w:val="30"/>
          <w:szCs w:val="30"/>
        </w:rPr>
        <w:t>[</w:t>
      </w:r>
      <w:r>
        <w:rPr>
          <w:rFonts w:hint="eastAsia" w:asciiTheme="majorEastAsia" w:hAnsiTheme="majorEastAsia" w:eastAsiaTheme="majorEastAsia"/>
          <w:b/>
          <w:color w:val="auto"/>
          <w:sz w:val="30"/>
          <w:szCs w:val="30"/>
          <w:lang w:eastAsia="zh-CN"/>
        </w:rPr>
        <w:t>GS(6)2019163GHX-Ⅴ</w:t>
      </w:r>
      <w:r>
        <w:rPr>
          <w:rFonts w:hint="eastAsia" w:asciiTheme="majorEastAsia" w:hAnsiTheme="majorEastAsia" w:eastAsiaTheme="majorEastAsia"/>
          <w:b/>
          <w:color w:val="auto"/>
          <w:sz w:val="30"/>
          <w:szCs w:val="30"/>
        </w:rPr>
        <w:t>]</w:t>
      </w:r>
    </w:p>
    <w:p>
      <w:pPr>
        <w:spacing w:line="276" w:lineRule="auto"/>
        <w:jc w:val="center"/>
        <w:rPr>
          <w:rFonts w:ascii="黑体" w:eastAsia="黑体"/>
          <w:b/>
          <w:color w:val="auto"/>
          <w:spacing w:val="20"/>
          <w:sz w:val="28"/>
          <w:szCs w:val="28"/>
        </w:rPr>
      </w:pPr>
      <w:r>
        <w:rPr>
          <w:rFonts w:hint="eastAsia" w:ascii="黑体" w:eastAsia="黑体"/>
          <w:b/>
          <w:bCs/>
          <w:color w:val="auto"/>
          <w:spacing w:val="20"/>
          <w:sz w:val="28"/>
          <w:szCs w:val="28"/>
        </w:rPr>
        <w:t>中标结果公告</w:t>
      </w:r>
    </w:p>
    <w:tbl>
      <w:tblPr>
        <w:tblStyle w:val="6"/>
        <w:tblW w:w="10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"/>
        <w:gridCol w:w="1570"/>
        <w:gridCol w:w="699"/>
        <w:gridCol w:w="3412"/>
        <w:gridCol w:w="1244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30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项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目名称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横县2019年水库移民项目Ⅴ标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项目编号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GS(6)2019163GHX-Ⅴ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0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建设单位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横县水库移民安置服务中心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0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招标类别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ind w:left="420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■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委托招标  □自行招标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招标方式</w:t>
            </w:r>
          </w:p>
        </w:tc>
        <w:tc>
          <w:tcPr>
            <w:tcW w:w="32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■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公开招标 □邀请招标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招标代理</w:t>
            </w:r>
          </w:p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机构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广西建设工程机电设备招标中心有限公司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30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中标范围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276" w:lineRule="auto"/>
              <w:ind w:firstLine="480" w:firstLineChars="200"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横县2019年水库移民项目Ⅴ标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4个分标14个村屯道路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工程等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工程量清单及施工图纸包括的全部内容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0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开标时间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2019年12月2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日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开标地点</w:t>
            </w:r>
          </w:p>
        </w:tc>
        <w:tc>
          <w:tcPr>
            <w:tcW w:w="32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横县横州镇茉莉花大道国泰综合大楼2号楼3楼开标厅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0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中标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Q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分标</w:t>
            </w:r>
          </w:p>
        </w:tc>
        <w:tc>
          <w:tcPr>
            <w:tcW w:w="7856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776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9"/>
              <w:gridCol w:w="1700"/>
              <w:gridCol w:w="1423"/>
              <w:gridCol w:w="27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/>
                      <w:color w:val="auto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中标单位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广西纵横建设工程有限公司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/>
                      <w:color w:val="auto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中标价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sz w:val="24"/>
                    </w:rPr>
                    <w:t>人民币</w:t>
                  </w:r>
                  <w:r>
                    <w:rPr>
                      <w:rFonts w:hint="eastAsia" w:ascii="宋体" w:hAnsi="宋体"/>
                      <w:color w:val="auto"/>
                      <w:sz w:val="24"/>
                      <w:lang w:eastAsia="zh-CN"/>
                    </w:rPr>
                    <w:t>贰佰贰拾柒万伍仟柒佰捌拾元整</w:t>
                  </w:r>
                  <w:r>
                    <w:rPr>
                      <w:rFonts w:hint="eastAsia" w:ascii="宋体" w:hAnsi="宋体"/>
                      <w:color w:val="auto"/>
                      <w:sz w:val="24"/>
                    </w:rPr>
                    <w:t>（¥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2275780.00</w:t>
                  </w:r>
                  <w:r>
                    <w:rPr>
                      <w:rFonts w:hint="eastAsia" w:ascii="宋体" w:hAnsi="宋体"/>
                      <w:color w:val="auto"/>
                      <w:sz w:val="24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color w:val="auto"/>
                      <w:kern w:val="0"/>
                      <w:sz w:val="24"/>
                    </w:rPr>
                    <w:t>工期</w:t>
                  </w:r>
                </w:p>
              </w:tc>
              <w:tc>
                <w:tcPr>
                  <w:tcW w:w="17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90日历天</w:t>
                  </w:r>
                </w:p>
              </w:tc>
              <w:tc>
                <w:tcPr>
                  <w:tcW w:w="14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color w:val="auto"/>
                      <w:kern w:val="0"/>
                      <w:sz w:val="24"/>
                    </w:rPr>
                    <w:t>质量等级</w:t>
                  </w:r>
                </w:p>
              </w:tc>
              <w:tc>
                <w:tcPr>
                  <w:tcW w:w="272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安全目标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无安全生产责任事故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color w:val="auto"/>
                      <w:kern w:val="0"/>
                      <w:sz w:val="24"/>
                    </w:rPr>
                    <w:t>项目经理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ind w:right="420" w:rightChars="0"/>
                    <w:jc w:val="left"/>
                    <w:rPr>
                      <w:rFonts w:hint="eastAsia" w:ascii="宋体" w:hAnsi="宋体" w:eastAsia="宋体"/>
                      <w:color w:val="auto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龙茂纯（证书编号：桂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val="en-US" w:eastAsia="zh-CN"/>
                    </w:rPr>
                    <w:t>245111120276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专职安全员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黄湟才（证书编号：桂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val="en-US" w:eastAsia="zh-CN"/>
                    </w:rPr>
                    <w:t>交安C（19）G00554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投标所用企业业绩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/>
                      <w:color w:val="auto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24"/>
                      <w:lang w:val="en-US" w:eastAsia="zh-CN"/>
                    </w:rPr>
                    <w:t xml:space="preserve"> 1、2019年第二批大中型水库移民村屯道路项目（一标段~九标段）八标段</w:t>
                  </w:r>
                </w:p>
                <w:p>
                  <w:pPr>
                    <w:widowControl/>
                    <w:jc w:val="left"/>
                    <w:rPr>
                      <w:rFonts w:hint="eastAsia" w:ascii="宋体" w:hAnsi="宋体"/>
                      <w:color w:val="auto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24"/>
                      <w:lang w:val="en-US" w:eastAsia="zh-CN"/>
                    </w:rPr>
                    <w:t>2、2019年第二批大中型水库移民村屯道路项目（一标段~九标段）五标段</w:t>
                  </w:r>
                </w:p>
              </w:tc>
            </w:tr>
          </w:tbl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0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R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分标</w:t>
            </w:r>
          </w:p>
        </w:tc>
        <w:tc>
          <w:tcPr>
            <w:tcW w:w="7856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776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9"/>
              <w:gridCol w:w="1700"/>
              <w:gridCol w:w="1423"/>
              <w:gridCol w:w="27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/>
                      <w:color w:val="auto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中标单位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val="en-US" w:eastAsia="zh-CN"/>
                    </w:rPr>
                    <w:t>广西建龙建筑有限公司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/>
                      <w:color w:val="auto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中标价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sz w:val="24"/>
                    </w:rPr>
                    <w:t>人民币</w:t>
                  </w:r>
                  <w:r>
                    <w:rPr>
                      <w:rFonts w:hint="eastAsia" w:ascii="宋体" w:hAnsi="宋体"/>
                      <w:color w:val="auto"/>
                      <w:sz w:val="24"/>
                      <w:lang w:eastAsia="zh-CN"/>
                    </w:rPr>
                    <w:t>贰佰壹拾壹万陆仟伍佰捌拾玖元整</w:t>
                  </w:r>
                  <w:r>
                    <w:rPr>
                      <w:rFonts w:hint="eastAsia" w:ascii="宋体" w:hAnsi="宋体"/>
                      <w:color w:val="auto"/>
                      <w:sz w:val="24"/>
                    </w:rPr>
                    <w:t>（¥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2116589.00</w:t>
                  </w:r>
                  <w:r>
                    <w:rPr>
                      <w:rFonts w:hint="eastAsia" w:ascii="宋体" w:hAnsi="宋体"/>
                      <w:color w:val="auto"/>
                      <w:sz w:val="24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color w:val="auto"/>
                      <w:kern w:val="0"/>
                      <w:sz w:val="24"/>
                    </w:rPr>
                    <w:t>工期</w:t>
                  </w:r>
                </w:p>
              </w:tc>
              <w:tc>
                <w:tcPr>
                  <w:tcW w:w="17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90日历天</w:t>
                  </w:r>
                </w:p>
              </w:tc>
              <w:tc>
                <w:tcPr>
                  <w:tcW w:w="14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color w:val="auto"/>
                      <w:kern w:val="0"/>
                      <w:sz w:val="24"/>
                    </w:rPr>
                    <w:t>质量等级</w:t>
                  </w:r>
                </w:p>
              </w:tc>
              <w:tc>
                <w:tcPr>
                  <w:tcW w:w="272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安全目标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无安全生产责任事故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color w:val="auto"/>
                      <w:kern w:val="0"/>
                      <w:sz w:val="24"/>
                    </w:rPr>
                    <w:t>项目经理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ind w:right="420" w:rightChars="0"/>
                    <w:jc w:val="left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樊冬艳（证书编号：桂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val="en-US" w:eastAsia="zh-CN"/>
                    </w:rPr>
                    <w:t>245101016100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专职安全员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韦丹妮（证书编号：桂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val="en-US" w:eastAsia="zh-CN"/>
                    </w:rPr>
                    <w:t>交安C（17）G00472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投标所用企业业绩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hint="eastAsia" w:ascii="宋体" w:hAnsi="宋体"/>
                      <w:color w:val="auto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val="en-US" w:eastAsia="zh-CN"/>
                    </w:rPr>
                    <w:t>融水苗族自治县2017年兴洞口至杆洞公路等维修工程03标段：融水苗族自治县2017年四荣至安陲沥青路面大中修工程</w:t>
                  </w:r>
                </w:p>
                <w:p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hint="eastAsia" w:ascii="宋体" w:hAnsi="宋体"/>
                      <w:color w:val="auto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val="en-US" w:eastAsia="zh-CN"/>
                    </w:rPr>
                    <w:t>凤山县巴标村苕峒屯至弄庞村岩坎上矿区道路硬化工程</w:t>
                  </w:r>
                </w:p>
              </w:tc>
            </w:tr>
          </w:tbl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0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S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分标</w:t>
            </w:r>
          </w:p>
        </w:tc>
        <w:tc>
          <w:tcPr>
            <w:tcW w:w="7856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776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9"/>
              <w:gridCol w:w="1700"/>
              <w:gridCol w:w="1423"/>
              <w:gridCol w:w="27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/>
                      <w:color w:val="auto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中标单位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/>
                      <w:color w:val="auto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kern w:val="0"/>
                      <w:sz w:val="24"/>
                      <w:lang w:val="en-US" w:eastAsia="zh-CN"/>
                    </w:rPr>
                    <w:t>广西国中建设工程有限公司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/>
                      <w:color w:val="auto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中标价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sz w:val="24"/>
                    </w:rPr>
                    <w:t>人民币</w:t>
                  </w:r>
                  <w:r>
                    <w:rPr>
                      <w:rFonts w:hint="eastAsia" w:ascii="宋体" w:hAnsi="宋体"/>
                      <w:color w:val="auto"/>
                      <w:sz w:val="24"/>
                      <w:lang w:eastAsia="zh-CN"/>
                    </w:rPr>
                    <w:t>贰佰捌拾万零伍仟贰佰壹拾元整</w:t>
                  </w:r>
                  <w:r>
                    <w:rPr>
                      <w:rFonts w:hint="eastAsia" w:ascii="宋体" w:hAnsi="宋体"/>
                      <w:color w:val="auto"/>
                      <w:sz w:val="24"/>
                    </w:rPr>
                    <w:t>（¥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2805210.00</w:t>
                  </w:r>
                  <w:r>
                    <w:rPr>
                      <w:rFonts w:hint="eastAsia" w:ascii="宋体" w:hAnsi="宋体"/>
                      <w:color w:val="auto"/>
                      <w:sz w:val="24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color w:val="auto"/>
                      <w:kern w:val="0"/>
                      <w:sz w:val="24"/>
                    </w:rPr>
                    <w:t>工期</w:t>
                  </w:r>
                </w:p>
              </w:tc>
              <w:tc>
                <w:tcPr>
                  <w:tcW w:w="17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90日历天</w:t>
                  </w:r>
                </w:p>
              </w:tc>
              <w:tc>
                <w:tcPr>
                  <w:tcW w:w="142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color w:val="auto"/>
                      <w:kern w:val="0"/>
                      <w:sz w:val="24"/>
                    </w:rPr>
                    <w:t>质量等级</w:t>
                  </w:r>
                </w:p>
              </w:tc>
              <w:tc>
                <w:tcPr>
                  <w:tcW w:w="272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安全目标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无安全生产责任事故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color w:val="auto"/>
                      <w:kern w:val="0"/>
                      <w:sz w:val="24"/>
                    </w:rPr>
                    <w:t>项目经理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ind w:right="420" w:rightChars="0"/>
                    <w:jc w:val="left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覃春秀（证书编号：桂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val="en-US" w:eastAsia="zh-CN"/>
                    </w:rPr>
                    <w:t>245131442273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专职安全员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李泳标（证书编号：桂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val="en-US" w:eastAsia="zh-CN"/>
                    </w:rPr>
                    <w:t>交安C（17）G00009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投标所用企业业绩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hint="eastAsia" w:ascii="宋体" w:hAnsi="宋体"/>
                      <w:color w:val="auto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24"/>
                      <w:lang w:val="en-US" w:eastAsia="zh-CN"/>
                    </w:rPr>
                    <w:t>桂平市江口（南木）至石龙四级公路工程</w:t>
                  </w:r>
                </w:p>
                <w:p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hint="eastAsia" w:ascii="宋体" w:hAnsi="宋体"/>
                      <w:color w:val="auto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24"/>
                      <w:lang w:val="en-US" w:eastAsia="zh-CN"/>
                    </w:rPr>
                    <w:t>东兴市马陆镇第一批建制村通四级路工程</w:t>
                  </w:r>
                </w:p>
              </w:tc>
            </w:tr>
          </w:tbl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0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T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分标</w:t>
            </w:r>
          </w:p>
        </w:tc>
        <w:tc>
          <w:tcPr>
            <w:tcW w:w="7856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776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9"/>
              <w:gridCol w:w="1700"/>
              <w:gridCol w:w="1423"/>
              <w:gridCol w:w="27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/>
                      <w:color w:val="auto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中标单位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val="en-US" w:eastAsia="zh-CN"/>
                    </w:rPr>
                    <w:t>百色市银江水利建设工程有限公司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/>
                      <w:color w:val="auto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中标价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sz w:val="24"/>
                    </w:rPr>
                    <w:t>人民币</w:t>
                  </w:r>
                  <w:r>
                    <w:rPr>
                      <w:rFonts w:hint="eastAsia" w:ascii="宋体" w:hAnsi="宋体"/>
                      <w:color w:val="auto"/>
                      <w:sz w:val="24"/>
                      <w:lang w:eastAsia="zh-CN"/>
                    </w:rPr>
                    <w:t>贰佰壹拾陆万玖仟柒佰伍拾玖元整</w:t>
                  </w:r>
                  <w:r>
                    <w:rPr>
                      <w:rFonts w:hint="eastAsia" w:ascii="宋体" w:hAnsi="宋体"/>
                      <w:color w:val="auto"/>
                      <w:sz w:val="24"/>
                    </w:rPr>
                    <w:t>（¥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2169759.00</w:t>
                  </w:r>
                  <w:r>
                    <w:rPr>
                      <w:rFonts w:hint="eastAsia" w:ascii="宋体" w:hAnsi="宋体"/>
                      <w:color w:val="auto"/>
                      <w:sz w:val="24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color w:val="auto"/>
                      <w:kern w:val="0"/>
                      <w:sz w:val="24"/>
                    </w:rPr>
                    <w:t>工期</w:t>
                  </w:r>
                </w:p>
              </w:tc>
              <w:tc>
                <w:tcPr>
                  <w:tcW w:w="17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90日历天</w:t>
                  </w:r>
                </w:p>
              </w:tc>
              <w:tc>
                <w:tcPr>
                  <w:tcW w:w="142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color w:val="auto"/>
                      <w:kern w:val="0"/>
                      <w:sz w:val="24"/>
                    </w:rPr>
                    <w:t>质量等级</w:t>
                  </w:r>
                </w:p>
              </w:tc>
              <w:tc>
                <w:tcPr>
                  <w:tcW w:w="272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安全目标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无安全生产责任事故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color w:val="auto"/>
                      <w:kern w:val="0"/>
                      <w:sz w:val="24"/>
                    </w:rPr>
                    <w:t>项目经理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ind w:right="420" w:rightChars="0"/>
                    <w:jc w:val="left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杨秀益（证书编号：桂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val="en-US" w:eastAsia="zh-CN"/>
                    </w:rPr>
                    <w:t>245171900008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专职安全员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李东峰（证书编号：桂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val="en-US" w:eastAsia="zh-CN"/>
                    </w:rPr>
                    <w:t>交安C（17）G00470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 w:val="24"/>
                    </w:rPr>
                    <w:t>投标所用企业业绩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numPr>
                      <w:ilvl w:val="0"/>
                      <w:numId w:val="3"/>
                    </w:numPr>
                    <w:jc w:val="left"/>
                    <w:rPr>
                      <w:rFonts w:hint="eastAsia" w:ascii="宋体" w:hAnsi="宋体" w:eastAsia="宋体"/>
                      <w:color w:val="auto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24"/>
                      <w:lang w:val="en-US" w:eastAsia="zh-CN"/>
                    </w:rPr>
                    <w:t>田林县脱贫攻坚第一批通屯道路项目NO.15标（百昂至香维两叉河村公路）</w:t>
                  </w:r>
                </w:p>
                <w:p>
                  <w:pPr>
                    <w:widowControl/>
                    <w:numPr>
                      <w:ilvl w:val="0"/>
                      <w:numId w:val="3"/>
                    </w:numPr>
                    <w:jc w:val="left"/>
                    <w:rPr>
                      <w:rFonts w:hint="eastAsia" w:ascii="宋体" w:hAnsi="宋体" w:eastAsia="宋体"/>
                      <w:color w:val="auto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24"/>
                      <w:lang w:val="en-US" w:eastAsia="zh-CN"/>
                    </w:rPr>
                    <w:t>隆林县猪场乡那岩村胡家寨至干田坝硬化屯级路</w:t>
                  </w:r>
                </w:p>
              </w:tc>
            </w:tr>
          </w:tbl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0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公告媒介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本次公吿同时在南宁市公共资源交易中心网、中国政府采购网、广西政府采购网、南宁市政府采购网、广西壮族自治区招标投标公共服务平台、广西招标网同步发布。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0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招标代理</w:t>
            </w:r>
          </w:p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服务费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本项目招标代理服务由中标人支付，请各标段中标人于领取中标通知书时一次性支付给代理机构。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各分标代理服务费分别为：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  <w:t>Q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分标：27309.36 元；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  <w:t>R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分标：</w:t>
            </w:r>
            <w:r>
              <w:rPr>
                <w:rFonts w:hint="eastAsia"/>
                <w:color w:val="auto"/>
              </w:rPr>
              <w:t>25399.07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元；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标：</w:t>
            </w:r>
            <w:r>
              <w:rPr>
                <w:rFonts w:hint="eastAsia"/>
                <w:color w:val="auto"/>
              </w:rPr>
              <w:t>33662.52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元；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  <w:t>T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标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  <w:t>:</w:t>
            </w:r>
            <w:r>
              <w:rPr>
                <w:rFonts w:hint="eastAsia"/>
                <w:color w:val="auto"/>
              </w:rPr>
              <w:t>26037.11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 xml:space="preserve"> 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0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评标委员会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郑梓秋（组长）、陆治猛、李丽芬、龙小玲、卢晓燕、韦红焰、王桂芬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0" w:type="dxa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公告日期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日</w:t>
            </w:r>
          </w:p>
        </w:tc>
      </w:tr>
    </w:tbl>
    <w:p>
      <w:pPr>
        <w:spacing w:line="0" w:lineRule="atLeast"/>
        <w:rPr>
          <w:rFonts w:asciiTheme="minorEastAsia" w:hAnsiTheme="minorEastAsia" w:eastAsiaTheme="minorEastAsia"/>
          <w:color w:val="auto"/>
          <w:szCs w:val="21"/>
        </w:rPr>
      </w:pPr>
    </w:p>
    <w:p>
      <w:pPr>
        <w:pStyle w:val="2"/>
        <w:rPr>
          <w:color w:val="auto"/>
        </w:rPr>
      </w:pPr>
    </w:p>
    <w:p>
      <w:pPr>
        <w:spacing w:line="0" w:lineRule="atLeast"/>
        <w:ind w:firstLine="3780" w:firstLineChars="1800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招 标 人：</w:t>
      </w:r>
      <w:r>
        <w:rPr>
          <w:rFonts w:asciiTheme="minorEastAsia" w:hAnsiTheme="minorEastAsia" w:eastAsiaTheme="minorEastAsia"/>
          <w:bCs/>
          <w:color w:val="auto"/>
          <w:szCs w:val="21"/>
        </w:rPr>
        <w:t>横县水库移民安置服务中心</w:t>
      </w:r>
    </w:p>
    <w:p>
      <w:pPr>
        <w:spacing w:line="0" w:lineRule="atLeast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 xml:space="preserve">                                    招标代理机构: 广西建设工程机电设备招标中心有限公司</w:t>
      </w:r>
    </w:p>
    <w:p>
      <w:pPr>
        <w:spacing w:line="0" w:lineRule="atLeast"/>
        <w:rPr>
          <w:rFonts w:hint="eastAsia"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ab/>
      </w:r>
      <w:r>
        <w:rPr>
          <w:rFonts w:hint="eastAsia" w:asciiTheme="minorEastAsia" w:hAnsiTheme="minorEastAsia" w:eastAsiaTheme="minorEastAsia"/>
          <w:color w:val="auto"/>
          <w:szCs w:val="21"/>
        </w:rPr>
        <w:tab/>
      </w:r>
      <w:r>
        <w:rPr>
          <w:rFonts w:hint="eastAsia" w:asciiTheme="minorEastAsia" w:hAnsiTheme="minorEastAsia" w:eastAsiaTheme="minorEastAsia"/>
          <w:color w:val="auto"/>
          <w:szCs w:val="21"/>
        </w:rPr>
        <w:tab/>
      </w:r>
      <w:r>
        <w:rPr>
          <w:rFonts w:hint="eastAsia" w:asciiTheme="minorEastAsia" w:hAnsiTheme="minorEastAsia" w:eastAsiaTheme="minorEastAsia"/>
          <w:color w:val="auto"/>
          <w:szCs w:val="21"/>
        </w:rPr>
        <w:tab/>
      </w:r>
      <w:r>
        <w:rPr>
          <w:rFonts w:asciiTheme="minorEastAsia" w:hAnsiTheme="minorEastAsia" w:eastAsiaTheme="minorEastAsia"/>
          <w:color w:val="auto"/>
          <w:szCs w:val="21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szCs w:val="21"/>
        </w:rPr>
        <w:t xml:space="preserve">               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/>
          <w:color w:val="auto"/>
          <w:szCs w:val="21"/>
          <w:lang w:val="en-US" w:eastAsia="zh-CN"/>
        </w:rPr>
        <w:t xml:space="preserve">           </w:t>
      </w:r>
      <w:r>
        <w:rPr>
          <w:rFonts w:cs="宋体" w:asciiTheme="minorEastAsia" w:hAnsiTheme="minorEastAsia" w:eastAsiaTheme="minorEastAsia"/>
          <w:color w:val="auto"/>
          <w:kern w:val="0"/>
          <w:szCs w:val="21"/>
        </w:rPr>
        <w:t>20</w:t>
      </w:r>
      <w:r>
        <w:rPr>
          <w:rFonts w:hint="eastAsia" w:cs="宋体" w:asciiTheme="minorEastAsia" w:hAnsiTheme="minorEastAsia" w:eastAsiaTheme="minorEastAsia"/>
          <w:color w:val="auto"/>
          <w:kern w:val="0"/>
          <w:szCs w:val="21"/>
          <w:lang w:val="en-US" w:eastAsia="zh-CN"/>
        </w:rPr>
        <w:t>20</w:t>
      </w:r>
      <w:r>
        <w:rPr>
          <w:rFonts w:cs="宋体" w:asciiTheme="minorEastAsia" w:hAnsiTheme="minorEastAsia" w:eastAsiaTheme="minorEastAsia"/>
          <w:color w:val="auto"/>
          <w:kern w:val="0"/>
          <w:szCs w:val="21"/>
        </w:rPr>
        <w:t>年</w:t>
      </w:r>
      <w:r>
        <w:rPr>
          <w:rFonts w:hint="eastAsia" w:cs="宋体" w:asciiTheme="minorEastAsia" w:hAnsiTheme="minorEastAsia" w:eastAsiaTheme="minorEastAsia"/>
          <w:color w:val="auto"/>
          <w:kern w:val="0"/>
          <w:szCs w:val="21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auto"/>
          <w:kern w:val="0"/>
          <w:szCs w:val="21"/>
        </w:rPr>
        <w:t>月</w:t>
      </w:r>
      <w:r>
        <w:rPr>
          <w:rFonts w:hint="eastAsia" w:cs="宋体" w:asciiTheme="minorEastAsia" w:hAnsiTheme="minorEastAsia" w:eastAsiaTheme="minorEastAsia"/>
          <w:color w:val="auto"/>
          <w:kern w:val="0"/>
          <w:szCs w:val="21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color w:val="auto"/>
          <w:kern w:val="0"/>
          <w:szCs w:val="21"/>
        </w:rPr>
        <w:t>日</w:t>
      </w:r>
    </w:p>
    <w:p>
      <w:pPr>
        <w:pStyle w:val="2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</w:p>
    <w:p>
      <w:pPr>
        <w:pStyle w:val="2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</w:p>
    <w:p>
      <w:pPr>
        <w:pStyle w:val="2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</w:p>
    <w:bookmarkEnd w:id="0"/>
    <w:sectPr>
      <w:pgSz w:w="11906" w:h="16838"/>
      <w:pgMar w:top="964" w:right="567" w:bottom="567" w:left="902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D2DB53"/>
    <w:multiLevelType w:val="singleLevel"/>
    <w:tmpl w:val="FED2DB5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F21D981"/>
    <w:multiLevelType w:val="singleLevel"/>
    <w:tmpl w:val="6F21D98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FC342B3"/>
    <w:multiLevelType w:val="singleLevel"/>
    <w:tmpl w:val="6FC342B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10A3"/>
    <w:rsid w:val="001058A6"/>
    <w:rsid w:val="002B65F5"/>
    <w:rsid w:val="003311D5"/>
    <w:rsid w:val="00481F99"/>
    <w:rsid w:val="004874CB"/>
    <w:rsid w:val="0053676A"/>
    <w:rsid w:val="00585A1E"/>
    <w:rsid w:val="006111A1"/>
    <w:rsid w:val="00616CF1"/>
    <w:rsid w:val="00676D50"/>
    <w:rsid w:val="007516D7"/>
    <w:rsid w:val="007A10A3"/>
    <w:rsid w:val="008176CA"/>
    <w:rsid w:val="00863FB4"/>
    <w:rsid w:val="008C0B86"/>
    <w:rsid w:val="0094137A"/>
    <w:rsid w:val="009A7C6A"/>
    <w:rsid w:val="00A85C95"/>
    <w:rsid w:val="00C66AC3"/>
    <w:rsid w:val="00E07283"/>
    <w:rsid w:val="00E37F96"/>
    <w:rsid w:val="00E83542"/>
    <w:rsid w:val="00EA222C"/>
    <w:rsid w:val="00F502A3"/>
    <w:rsid w:val="00FC7D79"/>
    <w:rsid w:val="02EA0EA8"/>
    <w:rsid w:val="05A53F87"/>
    <w:rsid w:val="06B279CD"/>
    <w:rsid w:val="0BCB5F3E"/>
    <w:rsid w:val="0D4265BC"/>
    <w:rsid w:val="0ECC4E63"/>
    <w:rsid w:val="0F603809"/>
    <w:rsid w:val="104F0354"/>
    <w:rsid w:val="10F27C55"/>
    <w:rsid w:val="11B94ABD"/>
    <w:rsid w:val="1AB34BB2"/>
    <w:rsid w:val="1C1F17EC"/>
    <w:rsid w:val="1FA3250E"/>
    <w:rsid w:val="20517889"/>
    <w:rsid w:val="21E24B9E"/>
    <w:rsid w:val="23063D61"/>
    <w:rsid w:val="25805F1E"/>
    <w:rsid w:val="27711F3E"/>
    <w:rsid w:val="294D332F"/>
    <w:rsid w:val="29ED7810"/>
    <w:rsid w:val="2B0D7D13"/>
    <w:rsid w:val="2EBC0D07"/>
    <w:rsid w:val="2FFB2B79"/>
    <w:rsid w:val="30A37CD3"/>
    <w:rsid w:val="31056AB9"/>
    <w:rsid w:val="31DB25E8"/>
    <w:rsid w:val="342029FF"/>
    <w:rsid w:val="34FE4C61"/>
    <w:rsid w:val="353E0986"/>
    <w:rsid w:val="357A1E69"/>
    <w:rsid w:val="392769DC"/>
    <w:rsid w:val="426E0C40"/>
    <w:rsid w:val="454D220F"/>
    <w:rsid w:val="489E2CE0"/>
    <w:rsid w:val="4B017A39"/>
    <w:rsid w:val="4B8771E0"/>
    <w:rsid w:val="4D4F6989"/>
    <w:rsid w:val="551E454D"/>
    <w:rsid w:val="552C6098"/>
    <w:rsid w:val="561468C7"/>
    <w:rsid w:val="56AF179F"/>
    <w:rsid w:val="5DCB0E8C"/>
    <w:rsid w:val="5E745C91"/>
    <w:rsid w:val="5F0A05B2"/>
    <w:rsid w:val="60580940"/>
    <w:rsid w:val="60AA4FDF"/>
    <w:rsid w:val="61EC447B"/>
    <w:rsid w:val="6CAD03F6"/>
    <w:rsid w:val="6DE24A85"/>
    <w:rsid w:val="70AA08BD"/>
    <w:rsid w:val="7190386E"/>
    <w:rsid w:val="756D28DC"/>
    <w:rsid w:val="760C5BDD"/>
    <w:rsid w:val="768C0DD5"/>
    <w:rsid w:val="791D2CF3"/>
    <w:rsid w:val="7ACD24FA"/>
    <w:rsid w:val="7BC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2016-08-11T08:34:00Z</dcterms:created>
  <dc:creator>NTKO</dc:creator>
  <cp:lastModifiedBy>wiki</cp:lastModifiedBy>
  <cp:lastPrinted>2018-10-10T02:59:00Z</cp:lastPrinted>
  <dcterms:modified xsi:type="dcterms:W3CDTF">2020-01-02T09:09:44Z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