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val="0"/>
        <w:spacing w:after="0" w:afterLines="0"/>
        <w:ind w:firstLine="602"/>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广西嘉达工程咨询管理有限公司关于昭平县2020年村庄规划（ZPZFCG2020-F-028）招标公告</w:t>
      </w:r>
    </w:p>
    <w:p>
      <w:pPr>
        <w:pStyle w:val="7"/>
        <w:widowControl w:val="0"/>
        <w:spacing w:after="0" w:afterLines="0"/>
        <w:ind w:firstLine="0" w:firstLineChars="0"/>
        <w:jc w:val="center"/>
        <w:rPr>
          <w:rFonts w:hint="eastAsia" w:ascii="宋体" w:hAnsi="宋体" w:cs="宋体"/>
          <w:b/>
          <w:color w:val="auto"/>
          <w:sz w:val="30"/>
          <w:szCs w:val="30"/>
          <w:highlight w:val="none"/>
        </w:rPr>
      </w:pPr>
    </w:p>
    <w:p>
      <w:pPr>
        <w:pStyle w:val="7"/>
        <w:spacing w:after="0" w:afterLines="0" w:line="440" w:lineRule="exact"/>
        <w:ind w:firstLine="480"/>
        <w:rPr>
          <w:rFonts w:hint="eastAsia" w:ascii="宋体" w:hAnsi="宋体" w:cs="宋体"/>
          <w:color w:val="auto"/>
          <w:szCs w:val="24"/>
          <w:highlight w:val="none"/>
        </w:rPr>
      </w:pPr>
      <w:r>
        <w:rPr>
          <w:rFonts w:hint="eastAsia" w:ascii="宋体" w:hAnsi="宋体" w:cs="宋体"/>
          <w:color w:val="auto"/>
          <w:szCs w:val="24"/>
          <w:highlight w:val="none"/>
        </w:rPr>
        <w:t>根据《中华人民共和国政府采购法》、《政府采购货物和服务招标投标管理办法》等有关规定，经昭平县政府采购管理办公室批准的政府采购计划（编号：ZPZFCG2020-F-028），现对</w:t>
      </w:r>
      <w:r>
        <w:rPr>
          <w:rFonts w:hint="eastAsia" w:ascii="宋体" w:hAnsi="宋体" w:cs="宋体"/>
          <w:color w:val="auto"/>
          <w:szCs w:val="24"/>
          <w:highlight w:val="none"/>
          <w:u w:val="single"/>
        </w:rPr>
        <w:t xml:space="preserve">昭平县2020年村庄规划 </w:t>
      </w:r>
      <w:r>
        <w:rPr>
          <w:rFonts w:hint="eastAsia" w:ascii="宋体" w:hAnsi="宋体" w:cs="宋体"/>
          <w:color w:val="auto"/>
          <w:szCs w:val="24"/>
          <w:highlight w:val="none"/>
        </w:rPr>
        <w:t>进行公开招标，项目资金来源为</w:t>
      </w:r>
      <w:r>
        <w:rPr>
          <w:rFonts w:hint="eastAsia" w:ascii="宋体" w:hAnsi="宋体" w:cs="宋体"/>
          <w:color w:val="auto"/>
          <w:szCs w:val="24"/>
          <w:highlight w:val="none"/>
          <w:u w:val="single"/>
        </w:rPr>
        <w:t>财政拨款</w:t>
      </w:r>
      <w:r>
        <w:rPr>
          <w:rFonts w:hint="eastAsia" w:ascii="宋体" w:hAnsi="宋体" w:cs="宋体"/>
          <w:color w:val="auto"/>
          <w:szCs w:val="24"/>
          <w:highlight w:val="none"/>
        </w:rPr>
        <w:t>，出资比例</w:t>
      </w:r>
      <w:r>
        <w:rPr>
          <w:rFonts w:hint="eastAsia" w:ascii="宋体" w:hAnsi="宋体" w:cs="宋体"/>
          <w:color w:val="auto"/>
          <w:szCs w:val="24"/>
          <w:highlight w:val="none"/>
          <w:u w:val="single"/>
        </w:rPr>
        <w:t>100%</w:t>
      </w:r>
      <w:r>
        <w:rPr>
          <w:rFonts w:hint="eastAsia" w:ascii="宋体" w:hAnsi="宋体" w:cs="宋体"/>
          <w:color w:val="auto"/>
          <w:szCs w:val="24"/>
          <w:highlight w:val="none"/>
        </w:rPr>
        <w:t>，欢迎符合条件的潜在投标人前来投标。</w:t>
      </w:r>
    </w:p>
    <w:p>
      <w:pPr>
        <w:snapToGrid w:val="0"/>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b/>
          <w:color w:val="auto"/>
          <w:kern w:val="0"/>
          <w:sz w:val="24"/>
          <w:highlight w:val="none"/>
        </w:rPr>
        <w:t>采购项目名称：</w:t>
      </w:r>
      <w:r>
        <w:rPr>
          <w:rFonts w:hint="eastAsia" w:ascii="宋体" w:hAnsi="宋体" w:cs="宋体"/>
          <w:bCs/>
          <w:color w:val="auto"/>
          <w:kern w:val="0"/>
          <w:sz w:val="24"/>
          <w:highlight w:val="none"/>
        </w:rPr>
        <w:t>昭平县2020年村庄规划</w:t>
      </w:r>
    </w:p>
    <w:p>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b/>
          <w:bCs/>
          <w:color w:val="auto"/>
          <w:sz w:val="24"/>
          <w:highlight w:val="none"/>
        </w:rPr>
        <w:t>二、采购项目编号：</w:t>
      </w:r>
      <w:r>
        <w:rPr>
          <w:rFonts w:hint="eastAsia" w:ascii="宋体" w:hAnsi="宋体" w:cs="宋体"/>
          <w:color w:val="auto"/>
          <w:sz w:val="24"/>
          <w:highlight w:val="none"/>
        </w:rPr>
        <w:t xml:space="preserve">ZPZFCG2020-F-028 </w:t>
      </w:r>
    </w:p>
    <w:p>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b/>
          <w:color w:val="auto"/>
          <w:sz w:val="24"/>
          <w:highlight w:val="none"/>
        </w:rPr>
        <w:t>三、采购</w:t>
      </w:r>
      <w:r>
        <w:rPr>
          <w:rFonts w:hint="eastAsia" w:ascii="宋体" w:hAnsi="宋体" w:cs="宋体"/>
          <w:b/>
          <w:bCs/>
          <w:color w:val="auto"/>
          <w:sz w:val="24"/>
          <w:highlight w:val="none"/>
        </w:rPr>
        <w:t>内容及数量：</w:t>
      </w:r>
      <w:r>
        <w:rPr>
          <w:rFonts w:hint="eastAsia" w:ascii="宋体" w:hAnsi="宋体" w:cs="宋体"/>
          <w:color w:val="auto"/>
          <w:sz w:val="24"/>
          <w:highlight w:val="none"/>
        </w:rPr>
        <w:t>昭平县2020年村庄规划。如需进一步了解详细内容，详见招标文件。</w:t>
      </w:r>
    </w:p>
    <w:p>
      <w:pPr>
        <w:snapToGrid w:val="0"/>
        <w:spacing w:line="440" w:lineRule="exact"/>
        <w:ind w:firstLine="480" w:firstLineChars="200"/>
        <w:rPr>
          <w:rFonts w:hint="eastAsia" w:ascii="宋体" w:hAnsi="宋体" w:cs="宋体"/>
          <w:b w:val="0"/>
          <w:bCs w:val="0"/>
          <w:color w:val="auto"/>
          <w:sz w:val="24"/>
          <w:highlight w:val="none"/>
        </w:rPr>
      </w:pPr>
      <w:r>
        <w:rPr>
          <w:rFonts w:hint="eastAsia" w:ascii="宋体" w:hAnsi="宋体" w:cs="宋体"/>
          <w:b/>
          <w:bCs/>
          <w:color w:val="auto"/>
          <w:sz w:val="24"/>
          <w:highlight w:val="none"/>
        </w:rPr>
        <w:t>四、项目服务期：</w:t>
      </w:r>
      <w:r>
        <w:rPr>
          <w:rFonts w:hint="eastAsia" w:ascii="宋体" w:hAnsi="宋体" w:cs="宋体"/>
          <w:b w:val="0"/>
          <w:bCs w:val="0"/>
          <w:color w:val="auto"/>
          <w:sz w:val="24"/>
          <w:highlight w:val="none"/>
        </w:rPr>
        <w:t>签订合同后开始规划编制工作，在</w:t>
      </w:r>
      <w:r>
        <w:rPr>
          <w:rFonts w:hint="eastAsia" w:ascii="宋体" w:hAnsi="宋体" w:cs="宋体"/>
          <w:b w:val="0"/>
          <w:bCs w:val="0"/>
          <w:color w:val="auto"/>
          <w:sz w:val="24"/>
          <w:highlight w:val="none"/>
          <w:u w:val="single"/>
        </w:rPr>
        <w:t xml:space="preserve"> 2020年11月7日前</w:t>
      </w:r>
      <w:r>
        <w:rPr>
          <w:rFonts w:hint="eastAsia" w:ascii="宋体" w:hAnsi="宋体" w:cs="宋体"/>
          <w:b w:val="0"/>
          <w:bCs w:val="0"/>
          <w:color w:val="auto"/>
          <w:sz w:val="24"/>
          <w:highlight w:val="none"/>
        </w:rPr>
        <w:t>提交规划编制初步成果；规划成果于</w:t>
      </w:r>
      <w:r>
        <w:rPr>
          <w:rFonts w:hint="eastAsia" w:ascii="宋体" w:hAnsi="宋体" w:cs="宋体"/>
          <w:b w:val="0"/>
          <w:bCs w:val="0"/>
          <w:color w:val="auto"/>
          <w:sz w:val="24"/>
          <w:highlight w:val="none"/>
          <w:u w:val="single"/>
        </w:rPr>
        <w:t xml:space="preserve"> 2020年11月30日前</w:t>
      </w:r>
      <w:r>
        <w:rPr>
          <w:rFonts w:hint="eastAsia" w:ascii="宋体" w:hAnsi="宋体" w:cs="宋体"/>
          <w:b w:val="0"/>
          <w:bCs w:val="0"/>
          <w:color w:val="auto"/>
          <w:sz w:val="24"/>
          <w:highlight w:val="none"/>
        </w:rPr>
        <w:t>提交并获得专家评审。</w:t>
      </w:r>
    </w:p>
    <w:p>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b/>
          <w:color w:val="auto"/>
          <w:sz w:val="24"/>
          <w:highlight w:val="none"/>
        </w:rPr>
        <w:t>五、采购项目预算金额（人民</w:t>
      </w:r>
      <w:r>
        <w:rPr>
          <w:rFonts w:hint="eastAsia" w:ascii="宋体" w:hAnsi="宋体" w:cs="宋体"/>
          <w:b/>
          <w:color w:val="auto"/>
          <w:kern w:val="0"/>
          <w:sz w:val="24"/>
          <w:highlight w:val="none"/>
          <w:lang w:val="zh-CN"/>
        </w:rPr>
        <w:t>币）：</w:t>
      </w:r>
      <w:r>
        <w:rPr>
          <w:rFonts w:hint="eastAsia" w:ascii="宋体" w:hAnsi="宋体" w:cs="宋体"/>
          <w:b/>
          <w:color w:val="auto"/>
          <w:sz w:val="24"/>
          <w:highlight w:val="none"/>
          <w:u w:val="single"/>
        </w:rPr>
        <w:t>200.00</w:t>
      </w:r>
      <w:r>
        <w:rPr>
          <w:rFonts w:hint="eastAsia" w:ascii="宋体" w:hAnsi="宋体" w:cs="宋体"/>
          <w:b/>
          <w:color w:val="auto"/>
          <w:sz w:val="24"/>
          <w:highlight w:val="none"/>
        </w:rPr>
        <w:t>万</w:t>
      </w:r>
      <w:r>
        <w:rPr>
          <w:rFonts w:hint="eastAsia" w:ascii="宋体" w:hAnsi="宋体" w:cs="宋体"/>
          <w:b/>
          <w:bCs/>
          <w:color w:val="auto"/>
          <w:sz w:val="24"/>
          <w:highlight w:val="none"/>
        </w:rPr>
        <w:t>元</w:t>
      </w:r>
      <w:r>
        <w:rPr>
          <w:rFonts w:hint="eastAsia" w:ascii="宋体" w:hAnsi="宋体" w:cs="宋体"/>
          <w:color w:val="auto"/>
          <w:sz w:val="24"/>
          <w:highlight w:val="none"/>
        </w:rPr>
        <w:t>。本项目以预算金额为最高限价。</w:t>
      </w:r>
    </w:p>
    <w:p>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本项目分为两个标段，其中；</w:t>
      </w:r>
    </w:p>
    <w:p>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1标段：走马镇</w:t>
      </w:r>
      <w:r>
        <w:rPr>
          <w:rFonts w:hint="eastAsia" w:ascii="宋体" w:hAnsi="宋体" w:cs="宋体"/>
          <w:color w:val="auto"/>
          <w:sz w:val="24"/>
          <w:highlight w:val="none"/>
          <w:lang w:val="en-US" w:eastAsia="zh-CN"/>
        </w:rPr>
        <w:t>庙枒村</w:t>
      </w:r>
      <w:r>
        <w:rPr>
          <w:rFonts w:hint="eastAsia" w:ascii="宋体" w:hAnsi="宋体" w:cs="宋体"/>
          <w:color w:val="auto"/>
          <w:sz w:val="24"/>
          <w:highlight w:val="none"/>
        </w:rPr>
        <w:t>、黄姚镇</w:t>
      </w:r>
      <w:r>
        <w:rPr>
          <w:rFonts w:hint="eastAsia" w:ascii="宋体" w:hAnsi="宋体" w:cs="宋体"/>
          <w:color w:val="auto"/>
          <w:sz w:val="24"/>
          <w:highlight w:val="none"/>
          <w:lang w:val="en-US" w:eastAsia="zh-CN"/>
        </w:rPr>
        <w:t>中洞村</w:t>
      </w:r>
      <w:r>
        <w:rPr>
          <w:rFonts w:hint="eastAsia" w:ascii="宋体" w:hAnsi="宋体" w:cs="宋体"/>
          <w:color w:val="auto"/>
          <w:sz w:val="24"/>
          <w:highlight w:val="none"/>
        </w:rPr>
        <w:t>、樟木林镇</w:t>
      </w:r>
      <w:r>
        <w:rPr>
          <w:rFonts w:hint="eastAsia" w:ascii="宋体" w:hAnsi="宋体" w:cs="宋体"/>
          <w:color w:val="auto"/>
          <w:sz w:val="24"/>
          <w:highlight w:val="none"/>
          <w:lang w:val="en-US" w:eastAsia="zh-CN"/>
        </w:rPr>
        <w:t>平田村</w:t>
      </w:r>
      <w:r>
        <w:rPr>
          <w:rFonts w:hint="eastAsia" w:ascii="宋体" w:hAnsi="宋体" w:cs="宋体"/>
          <w:color w:val="auto"/>
          <w:sz w:val="24"/>
          <w:highlight w:val="none"/>
        </w:rPr>
        <w:t>，控制价为120万元。</w:t>
      </w:r>
    </w:p>
    <w:p>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2标段：仙回乡茶山村、文竹镇文竹村，控制价为80万元。</w:t>
      </w:r>
    </w:p>
    <w:p>
      <w:pPr>
        <w:pStyle w:val="2"/>
        <w:spacing w:line="440" w:lineRule="exact"/>
        <w:ind w:firstLine="480" w:firstLineChars="200"/>
        <w:rPr>
          <w:rFonts w:hint="eastAsia" w:hAnsi="宋体" w:cs="宋体"/>
          <w:b/>
          <w:color w:val="auto"/>
          <w:sz w:val="24"/>
          <w:szCs w:val="24"/>
          <w:highlight w:val="none"/>
        </w:rPr>
      </w:pPr>
      <w:r>
        <w:rPr>
          <w:rFonts w:hint="eastAsia" w:hAnsi="宋体" w:cs="宋体"/>
          <w:b/>
          <w:color w:val="auto"/>
          <w:sz w:val="24"/>
          <w:szCs w:val="24"/>
          <w:highlight w:val="none"/>
        </w:rPr>
        <w:t>六、本项目需要落实的政府采购政策</w:t>
      </w:r>
      <w:r>
        <w:rPr>
          <w:rFonts w:hint="eastAsia" w:hAnsi="宋体" w:cs="宋体"/>
          <w:color w:val="auto"/>
          <w:sz w:val="24"/>
          <w:szCs w:val="24"/>
          <w:highlight w:val="none"/>
        </w:rPr>
        <w:t>（</w:t>
      </w:r>
      <w:r>
        <w:rPr>
          <w:rFonts w:hint="eastAsia" w:hAnsi="宋体" w:cs="宋体"/>
          <w:color w:val="auto"/>
          <w:sz w:val="24"/>
          <w:szCs w:val="24"/>
          <w:highlight w:val="none"/>
          <w:lang w:val="zh-CN"/>
        </w:rPr>
        <w:t>如需进一步了解详细内容，详见招标文件《采购需求和说明》及《评标方法及评定标准》）</w:t>
      </w:r>
      <w:r>
        <w:rPr>
          <w:rFonts w:hint="eastAsia" w:hAnsi="宋体" w:cs="宋体"/>
          <w:b/>
          <w:color w:val="auto"/>
          <w:sz w:val="24"/>
          <w:szCs w:val="24"/>
          <w:highlight w:val="none"/>
        </w:rPr>
        <w:t>：</w:t>
      </w:r>
    </w:p>
    <w:p>
      <w:pPr>
        <w:pStyle w:val="2"/>
        <w:spacing w:line="440" w:lineRule="exact"/>
        <w:ind w:firstLine="480" w:firstLineChars="200"/>
        <w:rPr>
          <w:rFonts w:hint="eastAsia" w:hAnsi="宋体" w:cs="宋体"/>
          <w:color w:val="auto"/>
          <w:sz w:val="24"/>
          <w:szCs w:val="24"/>
          <w:highlight w:val="none"/>
          <w:lang w:val="zh-CN"/>
        </w:rPr>
      </w:pPr>
      <w:r>
        <w:rPr>
          <w:rFonts w:hint="eastAsia" w:hAnsi="宋体" w:cs="宋体"/>
          <w:color w:val="auto"/>
          <w:sz w:val="24"/>
          <w:szCs w:val="24"/>
          <w:highlight w:val="none"/>
          <w:lang w:val="zh-CN"/>
        </w:rPr>
        <w:t>1.落实强制采购节能产品、鼓励节能政策：对国家公布的节能产品政府采购清单中（按最新一期公布标准）属于强制采购的产品，予以强制采购。属于非强制采购的产品，在技术、服务等指标同等条件下，予以优先采购。</w:t>
      </w:r>
    </w:p>
    <w:p>
      <w:pPr>
        <w:pStyle w:val="2"/>
        <w:spacing w:line="440" w:lineRule="exact"/>
        <w:ind w:firstLine="480" w:firstLineChars="200"/>
        <w:rPr>
          <w:rFonts w:hint="eastAsia" w:hAnsi="宋体" w:cs="宋体"/>
          <w:color w:val="auto"/>
          <w:sz w:val="24"/>
          <w:szCs w:val="24"/>
          <w:highlight w:val="none"/>
          <w:lang w:val="zh-CN"/>
        </w:rPr>
      </w:pPr>
      <w:r>
        <w:rPr>
          <w:rFonts w:hint="eastAsia" w:hAnsi="宋体" w:cs="宋体"/>
          <w:color w:val="auto"/>
          <w:sz w:val="24"/>
          <w:szCs w:val="24"/>
          <w:highlight w:val="none"/>
          <w:lang w:val="zh-CN"/>
        </w:rPr>
        <w:t>2.鼓励环保政策：在性能、技术、服务等指标同等条件下，优先采购国家公布（按最新一期公布标准）的属于环境标志产品政府采购清单中产品。</w:t>
      </w:r>
    </w:p>
    <w:p>
      <w:pPr>
        <w:pStyle w:val="2"/>
        <w:spacing w:line="440" w:lineRule="exact"/>
        <w:ind w:firstLine="480" w:firstLineChars="200"/>
        <w:rPr>
          <w:rFonts w:hint="eastAsia" w:hAnsi="宋体" w:cs="宋体"/>
          <w:color w:val="auto"/>
          <w:sz w:val="24"/>
          <w:szCs w:val="24"/>
          <w:highlight w:val="none"/>
          <w:lang w:val="zh-CN"/>
        </w:rPr>
      </w:pPr>
      <w:r>
        <w:rPr>
          <w:rFonts w:hint="eastAsia" w:hAnsi="宋体" w:cs="宋体"/>
          <w:color w:val="auto"/>
          <w:sz w:val="24"/>
          <w:szCs w:val="24"/>
          <w:highlight w:val="none"/>
        </w:rPr>
        <w:t>对于同时列入环保清单和节能产品政府采购清单的产品，应当优先于只列入其中一个清单的产品。</w:t>
      </w:r>
    </w:p>
    <w:p>
      <w:pPr>
        <w:pStyle w:val="2"/>
        <w:spacing w:line="440" w:lineRule="exact"/>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zh-CN"/>
        </w:rPr>
        <w:t>扶持中小企业政策：评审时小型和微型企业</w:t>
      </w:r>
      <w:r>
        <w:rPr>
          <w:rFonts w:hint="eastAsia" w:hAnsi="宋体" w:cs="宋体"/>
          <w:color w:val="auto"/>
          <w:sz w:val="24"/>
          <w:szCs w:val="24"/>
          <w:highlight w:val="none"/>
        </w:rPr>
        <w:t>服务</w:t>
      </w:r>
      <w:r>
        <w:rPr>
          <w:rFonts w:hint="eastAsia" w:hAnsi="宋体" w:cs="宋体"/>
          <w:color w:val="auto"/>
          <w:sz w:val="24"/>
          <w:szCs w:val="24"/>
          <w:highlight w:val="none"/>
          <w:lang w:val="zh-CN"/>
        </w:rPr>
        <w:t>的价格给予6%的扣除。监狱企业、残疾人福利性单位视同小型和微型企业，在评审时给予相同的价格扣除。</w:t>
      </w:r>
    </w:p>
    <w:p>
      <w:pPr>
        <w:snapToGrid w:val="0"/>
        <w:spacing w:line="440" w:lineRule="exact"/>
        <w:ind w:firstLine="480" w:firstLineChars="200"/>
        <w:rPr>
          <w:rFonts w:hint="eastAsia" w:ascii="宋体" w:hAnsi="宋体" w:cs="宋体"/>
          <w:b/>
          <w:color w:val="auto"/>
          <w:sz w:val="24"/>
          <w:highlight w:val="none"/>
        </w:rPr>
      </w:pPr>
      <w:r>
        <w:rPr>
          <w:rFonts w:hint="eastAsia" w:ascii="宋体" w:hAnsi="宋体" w:cs="宋体"/>
          <w:b/>
          <w:color w:val="auto"/>
          <w:sz w:val="24"/>
          <w:highlight w:val="none"/>
        </w:rPr>
        <w:t>七、投标人资格要求：</w:t>
      </w:r>
    </w:p>
    <w:p>
      <w:pPr>
        <w:pStyle w:val="2"/>
        <w:spacing w:line="440" w:lineRule="exact"/>
        <w:ind w:firstLine="480" w:firstLineChars="200"/>
        <w:rPr>
          <w:rFonts w:hint="eastAsia" w:hAnsi="宋体" w:cs="宋体"/>
          <w:color w:val="auto"/>
          <w:sz w:val="24"/>
          <w:szCs w:val="24"/>
          <w:highlight w:val="none"/>
          <w:lang w:val="zh-CN"/>
        </w:rPr>
      </w:pPr>
      <w:r>
        <w:rPr>
          <w:rFonts w:hint="eastAsia" w:hAnsi="宋体" w:cs="宋体"/>
          <w:color w:val="auto"/>
          <w:sz w:val="24"/>
          <w:szCs w:val="24"/>
          <w:highlight w:val="none"/>
          <w:lang w:val="zh-CN"/>
        </w:rPr>
        <w:t>1.符合《中华人民共和国政府采购法》第二十二条规定。</w:t>
      </w:r>
    </w:p>
    <w:p>
      <w:pPr>
        <w:pStyle w:val="2"/>
        <w:spacing w:line="440" w:lineRule="exact"/>
        <w:ind w:firstLine="480" w:firstLineChars="200"/>
        <w:rPr>
          <w:rFonts w:hint="eastAsia" w:hAnsi="宋体" w:cs="宋体"/>
          <w:color w:val="auto"/>
          <w:sz w:val="24"/>
          <w:highlight w:val="none"/>
        </w:rPr>
      </w:pPr>
      <w:r>
        <w:rPr>
          <w:rFonts w:hint="eastAsia" w:hAnsi="宋体" w:cs="宋体"/>
          <w:color w:val="auto"/>
          <w:sz w:val="24"/>
          <w:szCs w:val="24"/>
          <w:highlight w:val="none"/>
          <w:lang w:val="zh-CN"/>
        </w:rPr>
        <w:t>2.</w:t>
      </w:r>
      <w:r>
        <w:rPr>
          <w:rFonts w:hint="eastAsia" w:hAnsi="宋体" w:cs="宋体"/>
          <w:color w:val="auto"/>
          <w:sz w:val="24"/>
          <w:highlight w:val="none"/>
        </w:rPr>
        <w:t>国内注册（指按国家有关规定要求注册的）生产或经营范围达到本次招标采购要求的投标人。</w:t>
      </w:r>
    </w:p>
    <w:p>
      <w:pPr>
        <w:pStyle w:val="2"/>
        <w:spacing w:line="440" w:lineRule="exact"/>
        <w:ind w:firstLine="480" w:firstLineChars="200"/>
        <w:rPr>
          <w:rFonts w:hint="eastAsia" w:hAnsi="宋体" w:cs="宋体"/>
          <w:color w:val="auto"/>
          <w:sz w:val="24"/>
          <w:szCs w:val="24"/>
          <w:highlight w:val="none"/>
          <w:lang w:val="zh-CN"/>
        </w:rPr>
      </w:pPr>
      <w:r>
        <w:rPr>
          <w:rFonts w:hint="eastAsia" w:hAnsi="宋体" w:cs="宋体"/>
          <w:color w:val="auto"/>
          <w:sz w:val="24"/>
          <w:highlight w:val="none"/>
        </w:rPr>
        <w:t>3.</w:t>
      </w:r>
      <w:r>
        <w:rPr>
          <w:rFonts w:hint="eastAsia" w:hAnsi="宋体" w:cs="宋体"/>
          <w:color w:val="auto"/>
          <w:sz w:val="24"/>
          <w:szCs w:val="24"/>
          <w:highlight w:val="none"/>
          <w:lang w:val="zh-CN"/>
        </w:rPr>
        <w:t>具备有效的土地规划乙级和城乡规划编制</w:t>
      </w:r>
      <w:r>
        <w:rPr>
          <w:rFonts w:hint="eastAsia" w:hAnsi="宋体" w:cs="宋体"/>
          <w:color w:val="auto"/>
          <w:sz w:val="24"/>
          <w:szCs w:val="24"/>
          <w:highlight w:val="none"/>
          <w:lang w:val="en-US" w:eastAsia="zh-CN"/>
        </w:rPr>
        <w:t>乙</w:t>
      </w:r>
      <w:r>
        <w:rPr>
          <w:rFonts w:hint="eastAsia" w:hAnsi="宋体" w:cs="宋体"/>
          <w:color w:val="auto"/>
          <w:sz w:val="24"/>
          <w:szCs w:val="24"/>
          <w:highlight w:val="none"/>
          <w:lang w:val="zh-CN"/>
        </w:rPr>
        <w:t>级</w:t>
      </w:r>
      <w:r>
        <w:rPr>
          <w:rFonts w:hint="eastAsia" w:hAnsi="宋体" w:cs="宋体"/>
          <w:color w:val="auto"/>
          <w:sz w:val="24"/>
          <w:szCs w:val="24"/>
          <w:highlight w:val="none"/>
          <w:lang w:val="en-US" w:eastAsia="zh-CN"/>
        </w:rPr>
        <w:t>或以上</w:t>
      </w:r>
      <w:r>
        <w:rPr>
          <w:rFonts w:hint="eastAsia" w:hAnsi="宋体" w:cs="宋体"/>
          <w:color w:val="auto"/>
          <w:sz w:val="24"/>
          <w:szCs w:val="24"/>
          <w:highlight w:val="none"/>
          <w:lang w:val="zh-CN"/>
        </w:rPr>
        <w:t>资质，并具备相应的技术、设备、经济能力良好信誉的单位；项目负责人具有规划专业高级及以上职称和注册城</w:t>
      </w:r>
      <w:r>
        <w:rPr>
          <w:rFonts w:hint="eastAsia" w:hAnsi="宋体" w:cs="宋体"/>
          <w:color w:val="auto"/>
          <w:sz w:val="24"/>
          <w:szCs w:val="24"/>
          <w:highlight w:val="none"/>
          <w:lang w:val="en-US" w:eastAsia="zh-CN"/>
        </w:rPr>
        <w:t>乡</w:t>
      </w:r>
      <w:r>
        <w:rPr>
          <w:rFonts w:hint="eastAsia" w:hAnsi="宋体" w:cs="宋体"/>
          <w:color w:val="auto"/>
          <w:sz w:val="24"/>
          <w:szCs w:val="24"/>
          <w:highlight w:val="none"/>
          <w:lang w:val="zh-CN"/>
        </w:rPr>
        <w:t>规划师资格。</w:t>
      </w:r>
    </w:p>
    <w:p>
      <w:pPr>
        <w:pStyle w:val="2"/>
        <w:spacing w:line="440" w:lineRule="exact"/>
        <w:ind w:firstLine="480" w:firstLineChars="200"/>
        <w:rPr>
          <w:rFonts w:hint="eastAsia" w:hAnsi="宋体" w:cs="宋体"/>
          <w:color w:val="auto"/>
          <w:sz w:val="24"/>
          <w:szCs w:val="24"/>
          <w:highlight w:val="none"/>
          <w:lang w:val="zh-CN"/>
        </w:rPr>
      </w:pPr>
      <w:r>
        <w:rPr>
          <w:rFonts w:hint="eastAsia" w:hAnsi="宋体" w:cs="宋体"/>
          <w:color w:val="auto"/>
          <w:sz w:val="24"/>
          <w:szCs w:val="24"/>
          <w:highlight w:val="none"/>
          <w:lang w:val="zh-CN"/>
        </w:rPr>
        <w:t>4、本项目接受联合体投标</w:t>
      </w:r>
      <w:r>
        <w:rPr>
          <w:rFonts w:hint="eastAsia" w:hAnsi="宋体" w:cs="宋体"/>
          <w:color w:val="auto"/>
          <w:sz w:val="24"/>
          <w:szCs w:val="24"/>
          <w:highlight w:val="none"/>
        </w:rPr>
        <w:t>。</w:t>
      </w:r>
    </w:p>
    <w:p>
      <w:pPr>
        <w:pStyle w:val="2"/>
        <w:spacing w:line="440" w:lineRule="exact"/>
        <w:ind w:firstLine="480" w:firstLineChars="200"/>
        <w:rPr>
          <w:rFonts w:hint="eastAsia" w:hAnsi="宋体" w:cs="宋体"/>
          <w:color w:val="auto"/>
          <w:sz w:val="24"/>
          <w:szCs w:val="24"/>
          <w:highlight w:val="none"/>
          <w:lang w:val="zh-CN"/>
        </w:rPr>
      </w:pPr>
      <w:r>
        <w:rPr>
          <w:rFonts w:hint="eastAsia" w:hAnsi="宋体" w:cs="宋体"/>
          <w:color w:val="auto"/>
          <w:sz w:val="24"/>
          <w:szCs w:val="24"/>
          <w:highlight w:val="none"/>
          <w:lang w:val="zh-CN"/>
        </w:rPr>
        <w:t>5、对在“信用中国”网站(www.creditchina.gov.cn)、中国政府采购网(www.ccgp.gov.cn)渠道列入失信被执行人、重大税收违法案件当事人名单、政府采购严重违法失信行为记录名单及其他不符合《中华人民共和国政府采购法》第二十二条规定条件的供应商，不得参与政府采购活动；</w:t>
      </w:r>
    </w:p>
    <w:p>
      <w:pPr>
        <w:pStyle w:val="2"/>
        <w:spacing w:line="440" w:lineRule="exact"/>
        <w:ind w:firstLine="480" w:firstLineChars="200"/>
        <w:rPr>
          <w:rFonts w:hint="eastAsia" w:hAnsi="宋体" w:cs="宋体"/>
          <w:color w:val="auto"/>
          <w:sz w:val="24"/>
          <w:szCs w:val="24"/>
          <w:highlight w:val="none"/>
          <w:lang w:val="zh-CN"/>
        </w:rPr>
      </w:pPr>
      <w:r>
        <w:rPr>
          <w:rFonts w:hint="eastAsia" w:hAnsi="宋体" w:cs="宋体"/>
          <w:color w:val="auto"/>
          <w:sz w:val="24"/>
          <w:szCs w:val="24"/>
          <w:highlight w:val="none"/>
          <w:lang w:val="zh-CN"/>
        </w:rPr>
        <w:t>6、法律、行政法规规定的其他条件。</w:t>
      </w:r>
    </w:p>
    <w:p>
      <w:pPr>
        <w:pStyle w:val="2"/>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7、标段划分：本项目分二个标段，投标人可以同时参加一个或者多个标段的投标，不同标段的投标文件单独编制，只允许中标一个标段。</w:t>
      </w:r>
    </w:p>
    <w:p>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b/>
          <w:bCs/>
          <w:color w:val="auto"/>
          <w:sz w:val="24"/>
          <w:highlight w:val="none"/>
        </w:rPr>
        <w:t>八、招标文件的获取</w:t>
      </w:r>
      <w:r>
        <w:rPr>
          <w:rFonts w:hint="eastAsia" w:ascii="宋体" w:hAnsi="宋体" w:cs="宋体"/>
          <w:color w:val="auto"/>
          <w:sz w:val="24"/>
          <w:highlight w:val="none"/>
        </w:rPr>
        <w:t>：</w:t>
      </w:r>
    </w:p>
    <w:p>
      <w:pPr>
        <w:spacing w:line="44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1.潜在投标人的法定代表人（持本人身份证原件和复印件）或授权委托代理人（持本项目法定代表人授权委托书原件，本人身份证原件及复印件）携带营业执照副本复印件（复印件加盖单位公章）到</w:t>
      </w:r>
      <w:r>
        <w:rPr>
          <w:rFonts w:hint="eastAsia" w:ascii="宋体" w:hAnsi="宋体" w:cs="宋体"/>
          <w:color w:val="auto"/>
          <w:sz w:val="24"/>
          <w:highlight w:val="none"/>
          <w:u w:val="single"/>
        </w:rPr>
        <w:t>贺州市公共资源交易中心服务窗口（贺州市鞍山西路83-1号四楼）电话：0774-5268001；</w:t>
      </w:r>
      <w:r>
        <w:rPr>
          <w:rFonts w:hint="eastAsia" w:ascii="宋体" w:hAnsi="宋体" w:cs="宋体"/>
          <w:color w:val="auto"/>
          <w:sz w:val="24"/>
          <w:highlight w:val="none"/>
        </w:rPr>
        <w:t>现场报名并同时购买招标文件。</w:t>
      </w:r>
      <w:r>
        <w:rPr>
          <w:rFonts w:hint="eastAsia" w:ascii="宋体" w:hAnsi="宋体" w:cs="宋体"/>
          <w:color w:val="auto"/>
          <w:sz w:val="24"/>
          <w:highlight w:val="none"/>
          <w:lang w:val="zh-CN"/>
        </w:rPr>
        <w:t>如潜在投标人选择联合体投标，则需要联合体牵头人的法定代表人（单位负责人）或委托代理人持以上资料及联合体协议书（格式详见附件）进行现场报名。</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2.招标文件获取时间：</w:t>
      </w:r>
      <w:r>
        <w:rPr>
          <w:rFonts w:hint="eastAsia" w:ascii="宋体" w:hAnsi="宋体" w:cs="宋体"/>
          <w:bCs/>
          <w:color w:val="auto"/>
          <w:sz w:val="24"/>
          <w:highlight w:val="none"/>
          <w:u w:val="single"/>
        </w:rPr>
        <w:t>2020年06月</w:t>
      </w:r>
      <w:r>
        <w:rPr>
          <w:rFonts w:hint="eastAsia" w:ascii="宋体" w:hAnsi="宋体" w:eastAsia="宋体" w:cs="宋体"/>
          <w:bCs/>
          <w:color w:val="auto"/>
          <w:sz w:val="24"/>
          <w:highlight w:val="none"/>
          <w:u w:val="single"/>
          <w:lang w:val="en-US" w:eastAsia="zh-CN"/>
        </w:rPr>
        <w:t>12</w:t>
      </w:r>
      <w:r>
        <w:rPr>
          <w:rFonts w:hint="eastAsia" w:ascii="宋体" w:hAnsi="宋体" w:cs="宋体"/>
          <w:bCs/>
          <w:color w:val="auto"/>
          <w:sz w:val="24"/>
          <w:highlight w:val="none"/>
          <w:u w:val="single"/>
        </w:rPr>
        <w:t>日</w:t>
      </w:r>
      <w:r>
        <w:rPr>
          <w:rFonts w:hint="eastAsia" w:ascii="宋体" w:hAnsi="宋体" w:cs="宋体"/>
          <w:color w:val="auto"/>
          <w:sz w:val="24"/>
          <w:highlight w:val="none"/>
        </w:rPr>
        <w:t>公告发布之时起至</w:t>
      </w:r>
      <w:r>
        <w:rPr>
          <w:rFonts w:hint="eastAsia" w:ascii="宋体" w:hAnsi="宋体" w:cs="宋体"/>
          <w:bCs/>
          <w:color w:val="auto"/>
          <w:sz w:val="24"/>
          <w:highlight w:val="none"/>
          <w:u w:val="single"/>
        </w:rPr>
        <w:t>2020年06月</w:t>
      </w:r>
      <w:r>
        <w:rPr>
          <w:rFonts w:hint="eastAsia" w:ascii="宋体" w:hAnsi="宋体" w:eastAsia="宋体" w:cs="宋体"/>
          <w:bCs/>
          <w:color w:val="auto"/>
          <w:sz w:val="24"/>
          <w:highlight w:val="none"/>
          <w:u w:val="single"/>
          <w:lang w:val="en-US" w:eastAsia="zh-CN"/>
        </w:rPr>
        <w:t>19</w:t>
      </w:r>
      <w:r>
        <w:rPr>
          <w:rFonts w:hint="eastAsia" w:ascii="宋体" w:hAnsi="宋体" w:cs="宋体"/>
          <w:bCs/>
          <w:color w:val="auto"/>
          <w:sz w:val="24"/>
          <w:highlight w:val="none"/>
          <w:u w:val="single"/>
        </w:rPr>
        <w:t>日</w:t>
      </w:r>
      <w:r>
        <w:rPr>
          <w:rFonts w:hint="eastAsia" w:ascii="宋体" w:hAnsi="宋体" w:cs="宋体"/>
          <w:color w:val="auto"/>
          <w:sz w:val="24"/>
          <w:highlight w:val="none"/>
        </w:rPr>
        <w:t>下午5：30止。</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3.招标文件每套售价</w:t>
      </w:r>
      <w:r>
        <w:rPr>
          <w:rFonts w:hint="eastAsia" w:ascii="宋体" w:hAnsi="宋体" w:cs="宋体"/>
          <w:color w:val="auto"/>
          <w:sz w:val="24"/>
          <w:highlight w:val="none"/>
          <w:u w:val="single"/>
        </w:rPr>
        <w:t xml:space="preserve"> 250 </w:t>
      </w:r>
      <w:r>
        <w:rPr>
          <w:rFonts w:hint="eastAsia" w:ascii="宋体" w:hAnsi="宋体" w:cs="宋体"/>
          <w:color w:val="auto"/>
          <w:sz w:val="24"/>
          <w:highlight w:val="none"/>
        </w:rPr>
        <w:t>元，售后不退。</w:t>
      </w:r>
    </w:p>
    <w:p>
      <w:pPr>
        <w:spacing w:line="440" w:lineRule="exact"/>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shd w:val="clear" w:color="auto" w:fill="FFFFFF"/>
        </w:rPr>
        <w:t>4.已获取招标文件的投标人不等于符合本项目的投标人资格。</w:t>
      </w:r>
    </w:p>
    <w:p>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b/>
          <w:bCs/>
          <w:color w:val="auto"/>
          <w:sz w:val="24"/>
          <w:highlight w:val="none"/>
        </w:rPr>
        <w:t>九、投标保证金</w:t>
      </w:r>
      <w:r>
        <w:rPr>
          <w:rFonts w:hint="eastAsia" w:ascii="宋体" w:hAnsi="宋体" w:cs="宋体"/>
          <w:b/>
          <w:color w:val="auto"/>
          <w:sz w:val="24"/>
          <w:highlight w:val="none"/>
        </w:rPr>
        <w:t>：</w:t>
      </w:r>
    </w:p>
    <w:p>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投标保证金：1标段：人民币</w:t>
      </w:r>
      <w:r>
        <w:rPr>
          <w:rFonts w:hint="eastAsia" w:ascii="宋体" w:hAnsi="宋体" w:eastAsia="宋体" w:cs="宋体"/>
          <w:color w:val="auto"/>
          <w:sz w:val="24"/>
          <w:highlight w:val="none"/>
          <w:lang w:eastAsia="zh-CN"/>
        </w:rPr>
        <w:t>壹万伍仟元整</w:t>
      </w:r>
      <w:r>
        <w:rPr>
          <w:rFonts w:hint="eastAsia" w:ascii="宋体" w:hAnsi="宋体" w:cs="宋体"/>
          <w:color w:val="auto"/>
          <w:sz w:val="24"/>
          <w:highlight w:val="none"/>
        </w:rPr>
        <w:t>（￥15000.00），2标段：人民币壹万元整（￥10000.00）</w:t>
      </w:r>
    </w:p>
    <w:p>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bCs/>
          <w:color w:val="auto"/>
          <w:kern w:val="0"/>
          <w:sz w:val="24"/>
          <w:highlight w:val="none"/>
        </w:rPr>
        <w:t>投标人应将投标保证金以电汇、转帐等非现金形式交至以下账户，并于投标截止时间前到账，到账时间以银行确认的到账时间为准。(</w:t>
      </w:r>
      <w:r>
        <w:rPr>
          <w:rFonts w:hint="eastAsia" w:ascii="宋体" w:hAnsi="宋体" w:cs="宋体"/>
          <w:b/>
          <w:bCs/>
          <w:color w:val="auto"/>
          <w:kern w:val="0"/>
          <w:sz w:val="24"/>
          <w:highlight w:val="none"/>
        </w:rPr>
        <w:t>注：投标保证金必须从投标单位银行账户转出，并备注投标项目名称或项目编号及投标标段，选择</w:t>
      </w:r>
      <w:r>
        <w:rPr>
          <w:rFonts w:hint="eastAsia" w:ascii="宋体" w:hAnsi="宋体" w:cs="宋体"/>
          <w:b/>
          <w:bCs/>
          <w:color w:val="auto"/>
          <w:sz w:val="24"/>
          <w:highlight w:val="none"/>
        </w:rPr>
        <w:t>联合体投标的投标保证金由牵头人递交。</w:t>
      </w:r>
      <w:r>
        <w:rPr>
          <w:rFonts w:hint="eastAsia" w:ascii="宋体" w:hAnsi="宋体" w:cs="宋体"/>
          <w:b/>
          <w:bCs/>
          <w:color w:val="auto"/>
          <w:kern w:val="0"/>
          <w:sz w:val="24"/>
          <w:highlight w:val="none"/>
        </w:rPr>
        <w:t>以现金方式缴纳或者没有足额缴纳的视为无效投标。</w:t>
      </w:r>
      <w:r>
        <w:rPr>
          <w:rFonts w:hint="eastAsia" w:ascii="宋体" w:hAnsi="宋体" w:cs="宋体"/>
          <w:bCs/>
          <w:color w:val="auto"/>
          <w:kern w:val="0"/>
          <w:sz w:val="24"/>
          <w:highlight w:val="none"/>
        </w:rPr>
        <w:t>)</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投标保证金缴纳账户：</w:t>
      </w:r>
    </w:p>
    <w:p>
      <w:pPr>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开户名：贺州市公共资源交易中心　</w:t>
      </w:r>
    </w:p>
    <w:p>
      <w:pPr>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开户行：邮政储蓄银行贺州市分行营业部</w:t>
      </w:r>
    </w:p>
    <w:p>
      <w:pPr>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账</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rPr>
        <w:t>号：945009010008838888</w:t>
      </w:r>
    </w:p>
    <w:p>
      <w:pPr>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b/>
          <w:bCs/>
          <w:color w:val="auto"/>
          <w:sz w:val="24"/>
          <w:highlight w:val="none"/>
        </w:rPr>
        <w:t>十、投标截止时间和地点</w:t>
      </w:r>
      <w:r>
        <w:rPr>
          <w:rFonts w:hint="eastAsia" w:ascii="宋体" w:hAnsi="宋体" w:cs="宋体"/>
          <w:color w:val="auto"/>
          <w:sz w:val="24"/>
          <w:highlight w:val="none"/>
        </w:rPr>
        <w:t>：</w:t>
      </w:r>
    </w:p>
    <w:p>
      <w:pPr>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投标人应于</w:t>
      </w:r>
      <w:r>
        <w:rPr>
          <w:rFonts w:hint="eastAsia" w:ascii="宋体" w:hAnsi="宋体" w:cs="宋体"/>
          <w:bCs/>
          <w:color w:val="auto"/>
          <w:sz w:val="24"/>
          <w:highlight w:val="none"/>
          <w:u w:val="single"/>
        </w:rPr>
        <w:t xml:space="preserve">2020年 </w:t>
      </w:r>
      <w:r>
        <w:rPr>
          <w:rFonts w:hint="eastAsia" w:ascii="宋体" w:hAnsi="宋体" w:eastAsia="宋体" w:cs="宋体"/>
          <w:bCs/>
          <w:color w:val="auto"/>
          <w:sz w:val="24"/>
          <w:highlight w:val="none"/>
          <w:u w:val="single"/>
          <w:lang w:val="en-US" w:eastAsia="zh-CN"/>
        </w:rPr>
        <w:t>07</w:t>
      </w:r>
      <w:r>
        <w:rPr>
          <w:rFonts w:hint="eastAsia" w:ascii="宋体" w:hAnsi="宋体" w:cs="宋体"/>
          <w:bCs/>
          <w:color w:val="auto"/>
          <w:sz w:val="24"/>
          <w:highlight w:val="none"/>
          <w:u w:val="single"/>
        </w:rPr>
        <w:t xml:space="preserve">月 </w:t>
      </w:r>
      <w:r>
        <w:rPr>
          <w:rFonts w:hint="eastAsia" w:ascii="宋体" w:hAnsi="宋体" w:eastAsia="宋体" w:cs="宋体"/>
          <w:bCs/>
          <w:color w:val="auto"/>
          <w:sz w:val="24"/>
          <w:highlight w:val="none"/>
          <w:u w:val="single"/>
          <w:lang w:val="en-US" w:eastAsia="zh-CN"/>
        </w:rPr>
        <w:t>03</w:t>
      </w:r>
      <w:r>
        <w:rPr>
          <w:rFonts w:hint="eastAsia" w:ascii="宋体" w:hAnsi="宋体" w:cs="宋体"/>
          <w:bCs/>
          <w:color w:val="auto"/>
          <w:sz w:val="24"/>
          <w:highlight w:val="none"/>
          <w:u w:val="single"/>
        </w:rPr>
        <w:t>日</w:t>
      </w:r>
      <w:r>
        <w:rPr>
          <w:rFonts w:hint="eastAsia" w:ascii="宋体" w:hAnsi="宋体" w:eastAsia="宋体" w:cs="宋体"/>
          <w:bCs/>
          <w:color w:val="auto"/>
          <w:sz w:val="24"/>
          <w:highlight w:val="none"/>
          <w:u w:val="single"/>
          <w:lang w:val="en-US" w:eastAsia="zh-CN"/>
        </w:rPr>
        <w:t>09</w:t>
      </w:r>
      <w:r>
        <w:rPr>
          <w:rFonts w:hint="eastAsia" w:ascii="宋体" w:hAnsi="宋体" w:cs="宋体"/>
          <w:bCs/>
          <w:color w:val="auto"/>
          <w:sz w:val="24"/>
          <w:highlight w:val="none"/>
          <w:u w:val="single"/>
        </w:rPr>
        <w:t xml:space="preserve"> 时 </w:t>
      </w:r>
      <w:r>
        <w:rPr>
          <w:rFonts w:hint="eastAsia" w:ascii="宋体" w:hAnsi="宋体" w:eastAsia="宋体" w:cs="宋体"/>
          <w:bCs/>
          <w:color w:val="auto"/>
          <w:sz w:val="24"/>
          <w:highlight w:val="none"/>
          <w:u w:val="single"/>
          <w:lang w:val="en-US" w:eastAsia="zh-CN"/>
        </w:rPr>
        <w:t xml:space="preserve">00 </w:t>
      </w:r>
      <w:r>
        <w:rPr>
          <w:rFonts w:hint="eastAsia" w:ascii="宋体" w:hAnsi="宋体" w:cs="宋体"/>
          <w:bCs/>
          <w:color w:val="auto"/>
          <w:sz w:val="24"/>
          <w:highlight w:val="none"/>
          <w:u w:val="single"/>
        </w:rPr>
        <w:t>分</w:t>
      </w:r>
      <w:r>
        <w:rPr>
          <w:rFonts w:hint="eastAsia" w:ascii="宋体" w:hAnsi="宋体" w:cs="宋体"/>
          <w:color w:val="auto"/>
          <w:sz w:val="24"/>
          <w:highlight w:val="none"/>
        </w:rPr>
        <w:t>前将投标文件密封送交到贺州市鞍山西路83-1号（城投集团）4楼贺州市公共资源交易中心大厅（具体安排见当天交易中心电子显示屏），逾期送达或未密封的投标文件将予以拒收。</w:t>
      </w:r>
    </w:p>
    <w:p>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b/>
          <w:bCs/>
          <w:color w:val="auto"/>
          <w:sz w:val="24"/>
          <w:highlight w:val="none"/>
        </w:rPr>
        <w:t>十一、开标时间及地点</w:t>
      </w:r>
      <w:r>
        <w:rPr>
          <w:rFonts w:hint="eastAsia" w:ascii="宋体" w:hAnsi="宋体" w:cs="宋体"/>
          <w:color w:val="auto"/>
          <w:sz w:val="24"/>
          <w:highlight w:val="none"/>
        </w:rPr>
        <w:t>：</w:t>
      </w:r>
    </w:p>
    <w:p>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同投标截止时间和地点，投标人可以派委托代理人出席开标会议。</w:t>
      </w:r>
    </w:p>
    <w:p>
      <w:pPr>
        <w:spacing w:line="440" w:lineRule="exact"/>
        <w:ind w:firstLine="480" w:firstLineChars="200"/>
        <w:rPr>
          <w:rFonts w:hint="eastAsia" w:ascii="宋体" w:hAnsi="宋体" w:cs="宋体"/>
          <w:b/>
          <w:color w:val="auto"/>
          <w:sz w:val="24"/>
          <w:highlight w:val="none"/>
        </w:rPr>
      </w:pPr>
      <w:r>
        <w:rPr>
          <w:rFonts w:hint="eastAsia" w:ascii="宋体" w:hAnsi="宋体" w:cs="宋体"/>
          <w:b/>
          <w:color w:val="auto"/>
          <w:sz w:val="24"/>
          <w:highlight w:val="none"/>
        </w:rPr>
        <w:t>十二、发布公告的媒介：</w:t>
      </w:r>
    </w:p>
    <w:p>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（中国政府采购网）http://www.ccgp.gov.cn/、（广西壮族自治区政府采购网）http://www.ccgp-guangxi.gov.cn/、（贺州市公共资源交易中心网）http://ggzyjy.gxhz.gov.cn/。</w:t>
      </w:r>
    </w:p>
    <w:p>
      <w:pPr>
        <w:snapToGrid w:val="0"/>
        <w:spacing w:line="440" w:lineRule="exact"/>
        <w:ind w:firstLine="480" w:firstLineChars="200"/>
        <w:rPr>
          <w:rFonts w:hint="eastAsia" w:ascii="宋体" w:hAnsi="宋体" w:cs="宋体"/>
          <w:b/>
          <w:bCs/>
          <w:color w:val="auto"/>
          <w:sz w:val="24"/>
          <w:highlight w:val="none"/>
        </w:rPr>
      </w:pPr>
      <w:r>
        <w:rPr>
          <w:rFonts w:hint="eastAsia" w:ascii="宋体" w:hAnsi="宋体" w:cs="宋体"/>
          <w:b/>
          <w:bCs/>
          <w:color w:val="auto"/>
          <w:sz w:val="24"/>
          <w:highlight w:val="none"/>
        </w:rPr>
        <w:t>十三、联系事项：</w:t>
      </w:r>
    </w:p>
    <w:p>
      <w:pPr>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1.招标单位：昭平县自然资源局  </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地址：贺州市昭平县河西东路66-1号</w:t>
      </w:r>
    </w:p>
    <w:p>
      <w:pPr>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联系人及电话：骆巧丽</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，0774-6692134； </w:t>
      </w:r>
    </w:p>
    <w:p>
      <w:pPr>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2.招标代理机构：广西嘉达工程咨询管理有限公司 </w:t>
      </w:r>
    </w:p>
    <w:p>
      <w:pPr>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地址：贺州市八步区建设东路193-23号7楼</w:t>
      </w:r>
    </w:p>
    <w:p>
      <w:pPr>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联系人及电话：贝工，0774-5270877； </w:t>
      </w:r>
    </w:p>
    <w:p>
      <w:pPr>
        <w:widowControl/>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3.监督机构：昭平县政府采购管理办公室</w:t>
      </w:r>
    </w:p>
    <w:p>
      <w:pPr>
        <w:widowControl/>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电话：0774-6689708</w:t>
      </w:r>
    </w:p>
    <w:p>
      <w:pPr>
        <w:widowControl/>
        <w:spacing w:line="380" w:lineRule="exact"/>
        <w:ind w:firstLine="480" w:firstLineChars="200"/>
        <w:rPr>
          <w:rFonts w:hint="eastAsia" w:ascii="宋体" w:hAnsi="宋体" w:cs="宋体"/>
          <w:color w:val="auto"/>
          <w:sz w:val="24"/>
          <w:highlight w:val="none"/>
        </w:rPr>
      </w:pPr>
    </w:p>
    <w:p>
      <w:pPr>
        <w:widowControl/>
        <w:spacing w:line="380" w:lineRule="exact"/>
        <w:ind w:firstLine="480" w:firstLineChars="200"/>
        <w:rPr>
          <w:rFonts w:hint="eastAsia" w:ascii="宋体" w:hAnsi="宋体" w:cs="宋体"/>
          <w:color w:val="auto"/>
          <w:sz w:val="24"/>
          <w:highlight w:val="none"/>
        </w:rPr>
      </w:pPr>
    </w:p>
    <w:p>
      <w:pPr>
        <w:widowControl/>
        <w:spacing w:line="380" w:lineRule="exact"/>
        <w:ind w:firstLine="6000" w:firstLineChars="2500"/>
        <w:rPr>
          <w:rFonts w:hint="eastAsia" w:ascii="宋体" w:hAnsi="宋体" w:cs="宋体"/>
          <w:bCs/>
          <w:color w:val="auto"/>
          <w:kern w:val="0"/>
          <w:sz w:val="24"/>
          <w:highlight w:val="none"/>
        </w:rPr>
      </w:pPr>
      <w:r>
        <w:rPr>
          <w:rFonts w:hint="eastAsia" w:ascii="宋体" w:hAnsi="宋体" w:cs="宋体"/>
          <w:bCs/>
          <w:color w:val="auto"/>
          <w:kern w:val="0"/>
          <w:sz w:val="24"/>
          <w:highlight w:val="none"/>
        </w:rPr>
        <w:t>招标人：</w:t>
      </w:r>
      <w:r>
        <w:rPr>
          <w:rFonts w:hint="eastAsia" w:ascii="宋体" w:hAnsi="宋体" w:cs="宋体"/>
          <w:color w:val="auto"/>
          <w:sz w:val="24"/>
          <w:highlight w:val="none"/>
        </w:rPr>
        <w:t>昭平县自然资源局</w:t>
      </w:r>
    </w:p>
    <w:p>
      <w:pPr>
        <w:widowControl/>
        <w:spacing w:line="380" w:lineRule="exact"/>
        <w:ind w:firstLine="2880" w:firstLineChars="1200"/>
        <w:jc w:val="right"/>
        <w:rPr>
          <w:rFonts w:hint="eastAsia" w:ascii="宋体" w:hAnsi="宋体" w:cs="宋体"/>
          <w:bCs/>
          <w:color w:val="auto"/>
          <w:kern w:val="0"/>
          <w:sz w:val="24"/>
          <w:highlight w:val="none"/>
        </w:rPr>
      </w:pPr>
    </w:p>
    <w:p>
      <w:pPr>
        <w:widowControl/>
        <w:spacing w:line="380" w:lineRule="exact"/>
        <w:ind w:firstLine="2880" w:firstLineChars="1200"/>
        <w:jc w:val="right"/>
        <w:rPr>
          <w:rFonts w:hint="eastAsia" w:ascii="宋体" w:hAnsi="宋体" w:cs="宋体"/>
          <w:bCs/>
          <w:color w:val="auto"/>
          <w:kern w:val="0"/>
          <w:sz w:val="24"/>
          <w:highlight w:val="none"/>
        </w:rPr>
      </w:pPr>
    </w:p>
    <w:p>
      <w:pPr>
        <w:widowControl/>
        <w:spacing w:line="380" w:lineRule="exact"/>
        <w:ind w:firstLine="480" w:firstLineChars="200"/>
        <w:jc w:val="right"/>
        <w:rPr>
          <w:rFonts w:hint="eastAsia" w:ascii="宋体" w:hAnsi="宋体" w:cs="宋体"/>
          <w:bCs/>
          <w:color w:val="auto"/>
          <w:kern w:val="0"/>
          <w:sz w:val="24"/>
          <w:highlight w:val="none"/>
        </w:rPr>
      </w:pPr>
      <w:r>
        <w:rPr>
          <w:rFonts w:hint="eastAsia" w:ascii="宋体" w:hAnsi="宋体" w:cs="宋体"/>
          <w:bCs/>
          <w:color w:val="auto"/>
          <w:kern w:val="0"/>
          <w:sz w:val="24"/>
          <w:highlight w:val="none"/>
        </w:rPr>
        <w:t>招标代理机构：广西嘉达工程咨询管理有限公司</w:t>
      </w:r>
    </w:p>
    <w:p>
      <w:pPr>
        <w:widowControl/>
        <w:spacing w:line="380" w:lineRule="exact"/>
        <w:rPr>
          <w:rFonts w:hint="eastAsia" w:ascii="宋体" w:hAnsi="宋体" w:cs="宋体"/>
          <w:bCs/>
          <w:color w:val="auto"/>
          <w:kern w:val="0"/>
          <w:sz w:val="24"/>
          <w:highlight w:val="none"/>
        </w:rPr>
      </w:pPr>
    </w:p>
    <w:p>
      <w:pPr>
        <w:widowControl/>
        <w:spacing w:line="380" w:lineRule="exact"/>
        <w:rPr>
          <w:rFonts w:hint="eastAsia" w:ascii="宋体" w:hAnsi="宋体" w:cs="宋体"/>
          <w:bCs/>
          <w:color w:val="auto"/>
          <w:kern w:val="0"/>
          <w:sz w:val="24"/>
          <w:highlight w:val="none"/>
        </w:rPr>
      </w:pPr>
    </w:p>
    <w:p>
      <w:pPr>
        <w:ind w:firstLine="6240" w:firstLineChars="2600"/>
        <w:rPr>
          <w:rFonts w:hint="eastAsia" w:ascii="宋体" w:hAnsi="宋体" w:cs="宋体"/>
          <w:bCs/>
          <w:color w:val="auto"/>
          <w:kern w:val="0"/>
          <w:sz w:val="24"/>
          <w:highlight w:val="none"/>
        </w:rPr>
      </w:pPr>
      <w:r>
        <w:rPr>
          <w:rFonts w:hint="eastAsia" w:ascii="宋体" w:hAnsi="宋体" w:cs="宋体"/>
          <w:bCs/>
          <w:color w:val="auto"/>
          <w:kern w:val="0"/>
          <w:sz w:val="24"/>
          <w:highlight w:val="none"/>
        </w:rPr>
        <w:t>日期：2020年 06月</w:t>
      </w:r>
      <w:r>
        <w:rPr>
          <w:rFonts w:hint="eastAsia" w:ascii="宋体" w:hAnsi="宋体" w:eastAsia="宋体" w:cs="宋体"/>
          <w:bCs/>
          <w:color w:val="auto"/>
          <w:kern w:val="0"/>
          <w:sz w:val="24"/>
          <w:highlight w:val="none"/>
          <w:lang w:val="en-US" w:eastAsia="zh-CN"/>
        </w:rPr>
        <w:t>12</w:t>
      </w:r>
      <w:r>
        <w:rPr>
          <w:rFonts w:hint="eastAsia" w:ascii="宋体" w:hAnsi="宋体" w:cs="宋体"/>
          <w:bCs/>
          <w:color w:val="auto"/>
          <w:kern w:val="0"/>
          <w:sz w:val="24"/>
          <w:highlight w:val="none"/>
        </w:rPr>
        <w:t>日</w:t>
      </w:r>
    </w:p>
    <w:p>
      <w:pPr>
        <w:ind w:firstLine="6240" w:firstLineChars="2600"/>
        <w:rPr>
          <w:rFonts w:hint="eastAsia" w:ascii="宋体" w:hAnsi="宋体" w:cs="宋体"/>
          <w:bCs/>
          <w:color w:val="auto"/>
          <w:kern w:val="0"/>
          <w:sz w:val="24"/>
          <w:highlight w:val="none"/>
        </w:rPr>
      </w:pPr>
    </w:p>
    <w:p>
      <w:pPr>
        <w:ind w:firstLine="6240" w:firstLineChars="2600"/>
        <w:rPr>
          <w:rFonts w:hint="eastAsia" w:ascii="宋体" w:hAnsi="宋体" w:cs="宋体"/>
          <w:bCs/>
          <w:color w:val="auto"/>
          <w:kern w:val="0"/>
          <w:sz w:val="24"/>
          <w:highlight w:val="none"/>
        </w:rPr>
      </w:pPr>
    </w:p>
    <w:p>
      <w:pPr>
        <w:ind w:firstLine="6240" w:firstLineChars="2600"/>
        <w:rPr>
          <w:rFonts w:hint="eastAsia" w:ascii="宋体" w:hAnsi="宋体" w:cs="宋体"/>
          <w:bCs/>
          <w:color w:val="auto"/>
          <w:kern w:val="0"/>
          <w:sz w:val="24"/>
          <w:highlight w:val="none"/>
        </w:rPr>
      </w:pPr>
    </w:p>
    <w:p>
      <w:pPr>
        <w:ind w:firstLine="6240" w:firstLineChars="2600"/>
        <w:rPr>
          <w:rFonts w:hint="eastAsia" w:ascii="宋体" w:hAnsi="宋体" w:cs="宋体"/>
          <w:bCs/>
          <w:color w:val="auto"/>
          <w:kern w:val="0"/>
          <w:sz w:val="24"/>
          <w:highlight w:val="none"/>
        </w:rPr>
      </w:pPr>
    </w:p>
    <w:p>
      <w:pPr>
        <w:ind w:firstLine="6240" w:firstLineChars="2600"/>
        <w:rPr>
          <w:rFonts w:hint="eastAsia" w:ascii="宋体" w:hAnsi="宋体" w:cs="宋体"/>
          <w:bCs/>
          <w:color w:val="auto"/>
          <w:kern w:val="0"/>
          <w:sz w:val="24"/>
          <w:highlight w:val="none"/>
        </w:rPr>
      </w:pPr>
    </w:p>
    <w:p>
      <w:pPr>
        <w:ind w:firstLine="6240" w:firstLineChars="2600"/>
        <w:rPr>
          <w:rFonts w:hint="eastAsia" w:ascii="宋体" w:hAnsi="宋体" w:cs="宋体"/>
          <w:bCs/>
          <w:color w:val="auto"/>
          <w:kern w:val="0"/>
          <w:sz w:val="24"/>
          <w:highlight w:val="none"/>
        </w:rPr>
      </w:pPr>
    </w:p>
    <w:p>
      <w:pPr>
        <w:ind w:firstLine="6240" w:firstLineChars="2600"/>
        <w:rPr>
          <w:rFonts w:hint="eastAsia" w:ascii="宋体" w:hAnsi="宋体" w:cs="宋体"/>
          <w:bCs/>
          <w:color w:val="auto"/>
          <w:kern w:val="0"/>
          <w:sz w:val="24"/>
          <w:highlight w:val="none"/>
        </w:rPr>
      </w:pPr>
    </w:p>
    <w:p>
      <w:pPr>
        <w:ind w:firstLine="6240" w:firstLineChars="2600"/>
        <w:rPr>
          <w:rFonts w:hint="eastAsia" w:ascii="宋体" w:hAnsi="宋体" w:cs="宋体"/>
          <w:bCs/>
          <w:color w:val="auto"/>
          <w:kern w:val="0"/>
          <w:sz w:val="24"/>
          <w:highlight w:val="none"/>
        </w:rPr>
      </w:pPr>
    </w:p>
    <w:p>
      <w:pPr>
        <w:ind w:firstLine="6240" w:firstLineChars="2600"/>
        <w:rPr>
          <w:rFonts w:hint="eastAsia" w:ascii="宋体" w:hAnsi="宋体" w:cs="宋体"/>
          <w:bCs/>
          <w:color w:val="auto"/>
          <w:kern w:val="0"/>
          <w:sz w:val="24"/>
          <w:highlight w:val="none"/>
        </w:rPr>
      </w:pPr>
    </w:p>
    <w:p>
      <w:pPr>
        <w:rPr>
          <w:rFonts w:hint="eastAsia" w:ascii="宋体" w:hAnsi="宋体" w:cs="宋体"/>
          <w:bCs/>
          <w:color w:val="auto"/>
          <w:kern w:val="0"/>
          <w:sz w:val="24"/>
          <w:highlight w:val="none"/>
        </w:rPr>
      </w:pPr>
      <w:bookmarkStart w:id="0" w:name="_GoBack"/>
      <w:bookmarkEnd w:id="0"/>
    </w:p>
    <w:p>
      <w:pPr>
        <w:widowControl/>
        <w:spacing w:line="380" w:lineRule="exact"/>
        <w:jc w:val="both"/>
        <w:rPr>
          <w:rFonts w:hint="eastAsia" w:ascii="宋体" w:hAnsi="宋体" w:eastAsia="宋体" w:cs="宋体"/>
          <w:b/>
          <w:bCs w:val="0"/>
          <w:kern w:val="0"/>
          <w:szCs w:val="21"/>
          <w:lang w:eastAsia="zh-CN"/>
        </w:rPr>
      </w:pPr>
      <w:r>
        <w:rPr>
          <w:rFonts w:hint="eastAsia" w:ascii="宋体" w:hAnsi="宋体" w:eastAsia="宋体" w:cs="宋体"/>
          <w:b/>
          <w:bCs w:val="0"/>
          <w:kern w:val="0"/>
          <w:szCs w:val="21"/>
          <w:lang w:eastAsia="zh-CN"/>
        </w:rPr>
        <w:t>附件：</w:t>
      </w:r>
    </w:p>
    <w:p>
      <w:pPr>
        <w:snapToGrid w:val="0"/>
        <w:spacing w:line="490" w:lineRule="exact"/>
        <w:ind w:firstLine="480" w:firstLineChars="200"/>
        <w:jc w:val="center"/>
        <w:outlineLvl w:val="3"/>
        <w:rPr>
          <w:rFonts w:hint="eastAsia" w:ascii="宋体" w:hAnsi="宋体" w:cs="宋体"/>
          <w:b/>
          <w:bCs/>
          <w:sz w:val="24"/>
        </w:rPr>
      </w:pPr>
      <w:r>
        <w:rPr>
          <w:rFonts w:hint="eastAsia" w:ascii="宋体" w:hAnsi="宋体" w:cs="宋体"/>
          <w:b/>
          <w:bCs/>
          <w:sz w:val="24"/>
        </w:rPr>
        <w:t>联合体协议书（格式，联合体投标人适用）</w:t>
      </w:r>
    </w:p>
    <w:p>
      <w:pPr>
        <w:snapToGrid w:val="0"/>
        <w:spacing w:line="490" w:lineRule="exact"/>
        <w:ind w:firstLine="480" w:firstLineChars="200"/>
        <w:jc w:val="left"/>
        <w:rPr>
          <w:rFonts w:hint="eastAsia" w:ascii="宋体" w:hAnsi="宋体" w:cs="宋体"/>
          <w:sz w:val="24"/>
        </w:rPr>
      </w:pPr>
    </w:p>
    <w:p>
      <w:pPr>
        <w:autoSpaceDE w:val="0"/>
        <w:spacing w:line="420" w:lineRule="exact"/>
        <w:ind w:right="-176" w:firstLine="480" w:firstLineChars="200"/>
        <w:rPr>
          <w:rFonts w:hint="eastAsia" w:ascii="宋体" w:hAnsi="宋体" w:cs="宋体"/>
          <w:sz w:val="24"/>
        </w:rPr>
      </w:pPr>
      <w:r>
        <w:rPr>
          <w:rFonts w:hint="eastAsia" w:ascii="宋体" w:hAnsi="宋体" w:cs="宋体"/>
          <w:sz w:val="24"/>
          <w:lang w:bidi="ar"/>
        </w:rPr>
        <w:t>联合体牵头人名称：</w:t>
      </w:r>
    </w:p>
    <w:p>
      <w:pPr>
        <w:autoSpaceDE w:val="0"/>
        <w:spacing w:line="420" w:lineRule="exact"/>
        <w:ind w:right="-176" w:firstLine="480" w:firstLineChars="200"/>
        <w:rPr>
          <w:rFonts w:hint="eastAsia" w:ascii="宋体" w:hAnsi="宋体" w:cs="宋体"/>
          <w:sz w:val="24"/>
        </w:rPr>
      </w:pPr>
      <w:r>
        <w:rPr>
          <w:rFonts w:hint="eastAsia" w:ascii="宋体" w:hAnsi="宋体" w:cs="宋体"/>
          <w:sz w:val="24"/>
          <w:lang w:bidi="ar"/>
        </w:rPr>
        <w:t>法定代表人（单位负责人）：</w:t>
      </w:r>
    </w:p>
    <w:p>
      <w:pPr>
        <w:autoSpaceDE w:val="0"/>
        <w:spacing w:line="420" w:lineRule="exact"/>
        <w:ind w:right="-176" w:firstLine="480" w:firstLineChars="200"/>
        <w:rPr>
          <w:rFonts w:hint="eastAsia" w:ascii="宋体" w:hAnsi="宋体" w:cs="宋体"/>
          <w:sz w:val="24"/>
        </w:rPr>
      </w:pPr>
      <w:r>
        <w:rPr>
          <w:rFonts w:hint="eastAsia" w:ascii="宋体" w:hAnsi="宋体" w:cs="宋体"/>
          <w:sz w:val="24"/>
          <w:lang w:bidi="ar"/>
        </w:rPr>
        <w:t>法定住所：</w:t>
      </w:r>
    </w:p>
    <w:p>
      <w:pPr>
        <w:autoSpaceDE w:val="0"/>
        <w:spacing w:line="420" w:lineRule="exact"/>
        <w:ind w:right="-176" w:firstLine="480" w:firstLineChars="200"/>
        <w:rPr>
          <w:rFonts w:hint="eastAsia" w:ascii="宋体" w:hAnsi="宋体" w:cs="宋体"/>
          <w:sz w:val="24"/>
        </w:rPr>
      </w:pPr>
      <w:r>
        <w:rPr>
          <w:rFonts w:hint="eastAsia" w:ascii="宋体" w:hAnsi="宋体" w:cs="宋体"/>
          <w:sz w:val="24"/>
          <w:lang w:bidi="ar"/>
        </w:rPr>
        <w:t>联合体成员名称：</w:t>
      </w:r>
    </w:p>
    <w:p>
      <w:pPr>
        <w:autoSpaceDE w:val="0"/>
        <w:spacing w:line="420" w:lineRule="exact"/>
        <w:ind w:right="-176" w:firstLine="480" w:firstLineChars="200"/>
        <w:rPr>
          <w:rFonts w:hint="eastAsia" w:ascii="宋体" w:hAnsi="宋体" w:cs="宋体"/>
          <w:sz w:val="24"/>
        </w:rPr>
      </w:pPr>
      <w:r>
        <w:rPr>
          <w:rFonts w:hint="eastAsia" w:ascii="宋体" w:hAnsi="宋体" w:cs="宋体"/>
          <w:sz w:val="24"/>
          <w:lang w:bidi="ar"/>
        </w:rPr>
        <w:t>法定代表人（单位负责人）：</w:t>
      </w:r>
    </w:p>
    <w:p>
      <w:pPr>
        <w:autoSpaceDE w:val="0"/>
        <w:spacing w:line="420" w:lineRule="exact"/>
        <w:ind w:right="-176" w:firstLine="480" w:firstLineChars="200"/>
        <w:rPr>
          <w:rFonts w:hint="eastAsia" w:ascii="宋体" w:hAnsi="宋体" w:cs="宋体"/>
          <w:sz w:val="24"/>
        </w:rPr>
      </w:pPr>
      <w:r>
        <w:rPr>
          <w:rFonts w:hint="eastAsia" w:ascii="宋体" w:hAnsi="宋体" w:cs="宋体"/>
          <w:sz w:val="24"/>
          <w:lang w:bidi="ar"/>
        </w:rPr>
        <w:t>法定住所：</w:t>
      </w:r>
    </w:p>
    <w:p>
      <w:pPr>
        <w:autoSpaceDE w:val="0"/>
        <w:spacing w:line="420" w:lineRule="exact"/>
        <w:ind w:right="-176" w:firstLine="480" w:firstLineChars="200"/>
        <w:rPr>
          <w:rFonts w:hint="eastAsia" w:ascii="宋体" w:hAnsi="宋体" w:cs="宋体"/>
          <w:sz w:val="24"/>
        </w:rPr>
      </w:pPr>
      <w:r>
        <w:rPr>
          <w:rFonts w:hint="eastAsia" w:ascii="宋体" w:hAnsi="宋体" w:cs="宋体"/>
          <w:sz w:val="24"/>
          <w:lang w:bidi="ar"/>
        </w:rPr>
        <w:t>鉴于上述各成员单位经过友好协商，自愿组成</w:t>
      </w:r>
      <w:r>
        <w:rPr>
          <w:rFonts w:hint="eastAsia" w:ascii="宋体" w:hAnsi="宋体" w:cs="宋体"/>
          <w:sz w:val="24"/>
          <w:u w:val="single"/>
          <w:lang w:bidi="ar"/>
        </w:rPr>
        <w:t xml:space="preserve">（联合体名称）    </w:t>
      </w:r>
      <w:r>
        <w:rPr>
          <w:rFonts w:hint="eastAsia" w:ascii="宋体" w:hAnsi="宋体" w:cs="宋体"/>
          <w:sz w:val="24"/>
          <w:lang w:bidi="ar"/>
        </w:rPr>
        <w:t>联合体，共同参加</w:t>
      </w:r>
      <w:r>
        <w:rPr>
          <w:rFonts w:hint="eastAsia" w:ascii="宋体" w:hAnsi="宋体" w:cs="宋体"/>
          <w:sz w:val="24"/>
          <w:u w:val="single"/>
          <w:lang w:bidi="ar"/>
        </w:rPr>
        <w:t xml:space="preserve">       </w:t>
      </w:r>
    </w:p>
    <w:p>
      <w:pPr>
        <w:autoSpaceDE w:val="0"/>
        <w:spacing w:line="420" w:lineRule="exact"/>
        <w:ind w:right="-176"/>
        <w:rPr>
          <w:rFonts w:hint="eastAsia" w:ascii="宋体" w:hAnsi="宋体" w:cs="宋体"/>
          <w:sz w:val="24"/>
        </w:rPr>
      </w:pPr>
      <w:r>
        <w:rPr>
          <w:rFonts w:hint="eastAsia" w:ascii="宋体" w:hAnsi="宋体" w:cs="宋体"/>
          <w:sz w:val="24"/>
          <w:u w:val="single"/>
          <w:lang w:bidi="ar"/>
        </w:rPr>
        <w:t xml:space="preserve">       （招标人名称）（以下简称招标人）   </w:t>
      </w:r>
      <w:r>
        <w:rPr>
          <w:rFonts w:hint="eastAsia" w:ascii="宋体" w:hAnsi="宋体" w:cs="宋体"/>
          <w:sz w:val="24"/>
          <w:lang w:bidi="ar"/>
        </w:rPr>
        <w:t>的</w:t>
      </w:r>
      <w:r>
        <w:rPr>
          <w:rFonts w:hint="eastAsia" w:ascii="宋体" w:hAnsi="宋体" w:cs="宋体"/>
          <w:sz w:val="24"/>
          <w:u w:val="single"/>
          <w:lang w:bidi="ar"/>
        </w:rPr>
        <w:t xml:space="preserve">       （项目名称及标段）（以下简称本项目）</w:t>
      </w:r>
      <w:r>
        <w:rPr>
          <w:rFonts w:hint="eastAsia" w:ascii="宋体" w:hAnsi="宋体" w:cs="宋体"/>
          <w:sz w:val="24"/>
          <w:lang w:bidi="ar"/>
        </w:rPr>
        <w:t>项目投标并争取赢得本项目承包合同（以下简称合同）。现就联合体投标事宜订立如下协议：</w:t>
      </w:r>
    </w:p>
    <w:p>
      <w:pPr>
        <w:autoSpaceDE w:val="0"/>
        <w:spacing w:line="420" w:lineRule="exact"/>
        <w:ind w:right="-176" w:firstLine="480" w:firstLineChars="200"/>
        <w:rPr>
          <w:rFonts w:hint="eastAsia" w:ascii="宋体" w:hAnsi="宋体" w:cs="宋体"/>
          <w:sz w:val="24"/>
        </w:rPr>
      </w:pPr>
      <w:r>
        <w:rPr>
          <w:rFonts w:hint="eastAsia" w:ascii="宋体" w:hAnsi="宋体" w:cs="宋体"/>
          <w:sz w:val="24"/>
          <w:lang w:bidi="ar"/>
        </w:rPr>
        <w:t>1.</w:t>
      </w:r>
      <w:r>
        <w:rPr>
          <w:rFonts w:hint="eastAsia" w:ascii="宋体" w:hAnsi="宋体" w:cs="宋体"/>
          <w:sz w:val="24"/>
          <w:u w:val="single"/>
          <w:lang w:bidi="ar"/>
        </w:rPr>
        <w:t xml:space="preserve">（某成员单位名称）      </w:t>
      </w:r>
      <w:r>
        <w:rPr>
          <w:rFonts w:hint="eastAsia" w:ascii="宋体" w:hAnsi="宋体" w:cs="宋体"/>
          <w:sz w:val="24"/>
          <w:lang w:bidi="ar"/>
        </w:rPr>
        <w:t>为</w:t>
      </w:r>
      <w:r>
        <w:rPr>
          <w:rFonts w:hint="eastAsia" w:ascii="宋体" w:hAnsi="宋体" w:cs="宋体"/>
          <w:sz w:val="24"/>
          <w:u w:val="single"/>
          <w:lang w:bidi="ar"/>
        </w:rPr>
        <w:t xml:space="preserve">（联合体名称）          </w:t>
      </w:r>
      <w:r>
        <w:rPr>
          <w:rFonts w:hint="eastAsia" w:ascii="宋体" w:hAnsi="宋体" w:cs="宋体"/>
          <w:sz w:val="24"/>
          <w:lang w:bidi="ar"/>
        </w:rPr>
        <w:t>的牵头人。</w:t>
      </w:r>
    </w:p>
    <w:p>
      <w:pPr>
        <w:autoSpaceDE w:val="0"/>
        <w:spacing w:line="420" w:lineRule="exact"/>
        <w:ind w:right="-176" w:firstLine="480" w:firstLineChars="200"/>
        <w:rPr>
          <w:rFonts w:hint="eastAsia" w:ascii="宋体" w:hAnsi="宋体" w:cs="宋体"/>
          <w:sz w:val="24"/>
        </w:rPr>
      </w:pPr>
      <w:r>
        <w:rPr>
          <w:rFonts w:hint="eastAsia" w:ascii="宋体" w:hAnsi="宋体" w:cs="宋体"/>
          <w:sz w:val="24"/>
          <w:lang w:bidi="ar"/>
        </w:rPr>
        <w:t>2．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pPr>
        <w:autoSpaceDE w:val="0"/>
        <w:spacing w:line="420" w:lineRule="exact"/>
        <w:ind w:right="-176" w:firstLine="480" w:firstLineChars="200"/>
        <w:rPr>
          <w:rFonts w:hint="eastAsia" w:ascii="宋体" w:hAnsi="宋体" w:cs="宋体"/>
          <w:sz w:val="24"/>
        </w:rPr>
      </w:pPr>
      <w:r>
        <w:rPr>
          <w:rFonts w:hint="eastAsia" w:ascii="宋体" w:hAnsi="宋体" w:cs="宋体"/>
          <w:sz w:val="24"/>
          <w:lang w:bidi="ar"/>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autoSpaceDE w:val="0"/>
        <w:spacing w:line="420" w:lineRule="exact"/>
        <w:ind w:right="-176" w:firstLine="480" w:firstLineChars="200"/>
        <w:rPr>
          <w:rFonts w:hint="eastAsia" w:ascii="宋体" w:hAnsi="宋体" w:cs="宋体"/>
          <w:sz w:val="24"/>
        </w:rPr>
      </w:pPr>
      <w:r>
        <w:rPr>
          <w:rFonts w:hint="eastAsia" w:ascii="宋体" w:hAnsi="宋体" w:cs="宋体"/>
          <w:sz w:val="24"/>
          <w:lang w:bidi="ar"/>
        </w:rPr>
        <w:t>4．联合体各成员单位内部的职责分工如下：</w:t>
      </w:r>
    </w:p>
    <w:p>
      <w:pPr>
        <w:autoSpaceDE w:val="0"/>
        <w:spacing w:line="420" w:lineRule="exact"/>
        <w:ind w:right="-176" w:firstLine="480" w:firstLineChars="200"/>
        <w:rPr>
          <w:rFonts w:hint="eastAsia" w:ascii="宋体" w:hAnsi="宋体" w:cs="宋体"/>
          <w:sz w:val="24"/>
        </w:rPr>
      </w:pPr>
      <w:r>
        <w:rPr>
          <w:rFonts w:hint="eastAsia" w:ascii="宋体" w:hAnsi="宋体" w:cs="宋体"/>
          <w:sz w:val="24"/>
          <w:u w:val="single"/>
          <w:lang w:bidi="ar"/>
        </w:rPr>
        <w:t xml:space="preserve">            </w:t>
      </w:r>
      <w:r>
        <w:rPr>
          <w:rFonts w:hint="eastAsia" w:ascii="宋体" w:hAnsi="宋体" w:cs="宋体"/>
          <w:sz w:val="24"/>
          <w:lang w:bidi="ar"/>
        </w:rPr>
        <w:t>（联合体牵头人），主要负责</w:t>
      </w:r>
      <w:r>
        <w:rPr>
          <w:rFonts w:hint="eastAsia" w:ascii="宋体" w:hAnsi="宋体" w:cs="宋体"/>
          <w:sz w:val="24"/>
          <w:u w:val="single"/>
          <w:lang w:bidi="ar"/>
        </w:rPr>
        <w:t xml:space="preserve">                         </w:t>
      </w:r>
      <w:r>
        <w:rPr>
          <w:rFonts w:hint="eastAsia" w:ascii="宋体" w:hAnsi="宋体" w:cs="宋体"/>
          <w:sz w:val="24"/>
          <w:lang w:bidi="ar"/>
        </w:rPr>
        <w:t>工作；</w:t>
      </w:r>
    </w:p>
    <w:p>
      <w:pPr>
        <w:autoSpaceDE w:val="0"/>
        <w:spacing w:line="420" w:lineRule="exact"/>
        <w:ind w:right="-176" w:firstLine="480" w:firstLineChars="200"/>
        <w:rPr>
          <w:rFonts w:hint="eastAsia" w:ascii="宋体" w:hAnsi="宋体" w:cs="宋体"/>
          <w:sz w:val="24"/>
        </w:rPr>
      </w:pPr>
      <w:r>
        <w:rPr>
          <w:rFonts w:hint="eastAsia" w:ascii="宋体" w:hAnsi="宋体" w:cs="宋体"/>
          <w:sz w:val="24"/>
          <w:u w:val="single"/>
          <w:lang w:bidi="ar"/>
        </w:rPr>
        <w:t xml:space="preserve">           </w:t>
      </w:r>
      <w:r>
        <w:rPr>
          <w:rFonts w:hint="eastAsia" w:ascii="宋体" w:hAnsi="宋体" w:cs="宋体"/>
          <w:sz w:val="24"/>
          <w:lang w:bidi="ar"/>
        </w:rPr>
        <w:t xml:space="preserve">（联合体成员），主要负责 </w:t>
      </w:r>
      <w:r>
        <w:rPr>
          <w:rFonts w:hint="eastAsia" w:ascii="宋体" w:hAnsi="宋体" w:cs="宋体"/>
          <w:sz w:val="24"/>
          <w:u w:val="single"/>
          <w:lang w:bidi="ar"/>
        </w:rPr>
        <w:t xml:space="preserve">                           </w:t>
      </w:r>
      <w:r>
        <w:rPr>
          <w:rFonts w:hint="eastAsia" w:ascii="宋体" w:hAnsi="宋体" w:cs="宋体"/>
          <w:sz w:val="24"/>
          <w:lang w:bidi="ar"/>
        </w:rPr>
        <w:t xml:space="preserve">工作。                                                                  </w:t>
      </w:r>
    </w:p>
    <w:p>
      <w:pPr>
        <w:autoSpaceDE w:val="0"/>
        <w:spacing w:line="420" w:lineRule="exact"/>
        <w:ind w:right="-176" w:firstLine="480" w:firstLineChars="200"/>
        <w:rPr>
          <w:rFonts w:hint="eastAsia" w:ascii="宋体" w:hAnsi="宋体" w:cs="宋体"/>
          <w:sz w:val="24"/>
        </w:rPr>
      </w:pPr>
      <w:r>
        <w:rPr>
          <w:rFonts w:hint="eastAsia" w:ascii="宋体" w:hAnsi="宋体" w:cs="宋体"/>
          <w:sz w:val="24"/>
          <w:lang w:bidi="ar"/>
        </w:rPr>
        <w:t>5．投标工作和联合体在中标后实施过程中的有关费用按各自承担的工作量分摊。</w:t>
      </w:r>
    </w:p>
    <w:p>
      <w:pPr>
        <w:autoSpaceDE w:val="0"/>
        <w:spacing w:line="420" w:lineRule="exact"/>
        <w:ind w:right="-176" w:firstLine="480" w:firstLineChars="200"/>
        <w:rPr>
          <w:rFonts w:hint="eastAsia" w:ascii="宋体" w:hAnsi="宋体" w:cs="宋体"/>
          <w:sz w:val="24"/>
        </w:rPr>
      </w:pPr>
      <w:r>
        <w:rPr>
          <w:rFonts w:hint="eastAsia" w:ascii="宋体" w:hAnsi="宋体" w:cs="宋体"/>
          <w:sz w:val="24"/>
          <w:lang w:bidi="ar"/>
        </w:rPr>
        <w:t>6．联合体中标后，本联合体协议是合同的附件，对联合体各成员单位有合同约束力。</w:t>
      </w:r>
    </w:p>
    <w:p>
      <w:pPr>
        <w:autoSpaceDE w:val="0"/>
        <w:spacing w:line="420" w:lineRule="exact"/>
        <w:ind w:right="-176" w:firstLine="480" w:firstLineChars="200"/>
        <w:rPr>
          <w:rFonts w:hint="eastAsia" w:ascii="宋体" w:hAnsi="宋体" w:cs="宋体"/>
          <w:sz w:val="24"/>
        </w:rPr>
      </w:pPr>
      <w:r>
        <w:rPr>
          <w:rFonts w:hint="eastAsia" w:ascii="宋体" w:hAnsi="宋体" w:cs="宋体"/>
          <w:sz w:val="24"/>
          <w:lang w:bidi="ar"/>
        </w:rPr>
        <w:t>7．本协议书自签署之日起生效，联合体未中标或者中标时合同履行完毕后自动失效。</w:t>
      </w:r>
    </w:p>
    <w:p>
      <w:pPr>
        <w:autoSpaceDE w:val="0"/>
        <w:spacing w:line="420" w:lineRule="exact"/>
        <w:ind w:right="-176" w:firstLine="480" w:firstLineChars="200"/>
        <w:rPr>
          <w:rFonts w:hint="eastAsia" w:ascii="宋体" w:hAnsi="宋体" w:cs="宋体"/>
          <w:sz w:val="24"/>
        </w:rPr>
      </w:pPr>
      <w:r>
        <w:rPr>
          <w:rFonts w:hint="eastAsia" w:ascii="宋体" w:hAnsi="宋体" w:cs="宋体"/>
          <w:sz w:val="24"/>
          <w:lang w:bidi="ar"/>
        </w:rPr>
        <w:t>8．本协议书一式陆份，联合体各成员和招标人各执贰份。</w:t>
      </w:r>
    </w:p>
    <w:p>
      <w:pPr>
        <w:autoSpaceDE w:val="0"/>
        <w:spacing w:line="420" w:lineRule="exact"/>
        <w:ind w:right="-176" w:firstLine="480" w:firstLineChars="200"/>
        <w:jc w:val="left"/>
        <w:rPr>
          <w:rFonts w:hint="eastAsia" w:ascii="宋体" w:hAnsi="宋体" w:cs="宋体"/>
          <w:sz w:val="24"/>
        </w:rPr>
      </w:pPr>
      <w:r>
        <w:rPr>
          <w:rFonts w:hint="eastAsia" w:ascii="宋体" w:hAnsi="宋体" w:cs="宋体"/>
          <w:sz w:val="24"/>
          <w:lang w:bidi="ar"/>
        </w:rPr>
        <w:t>联合体牵头人名称：</w:t>
      </w:r>
      <w:r>
        <w:rPr>
          <w:rFonts w:hint="eastAsia" w:ascii="宋体" w:hAnsi="宋体" w:cs="宋体"/>
          <w:sz w:val="24"/>
          <w:u w:val="single"/>
          <w:lang w:bidi="ar"/>
        </w:rPr>
        <w:t xml:space="preserve">                  （盖单位章）</w:t>
      </w:r>
    </w:p>
    <w:p>
      <w:pPr>
        <w:autoSpaceDE w:val="0"/>
        <w:spacing w:line="420" w:lineRule="exact"/>
        <w:ind w:right="-176" w:firstLine="480" w:firstLineChars="200"/>
        <w:jc w:val="left"/>
        <w:rPr>
          <w:rFonts w:hint="eastAsia" w:ascii="宋体" w:hAnsi="宋体" w:cs="宋体"/>
          <w:sz w:val="24"/>
        </w:rPr>
      </w:pPr>
      <w:r>
        <w:rPr>
          <w:rFonts w:hint="eastAsia" w:ascii="宋体" w:hAnsi="宋体" w:cs="宋体"/>
          <w:sz w:val="24"/>
          <w:lang w:bidi="ar"/>
        </w:rPr>
        <w:t>法定代表人（单位负责人）或其委托代理人：</w:t>
      </w:r>
      <w:r>
        <w:rPr>
          <w:rFonts w:hint="eastAsia" w:ascii="宋体" w:hAnsi="宋体" w:cs="宋体"/>
          <w:sz w:val="24"/>
          <w:u w:val="single"/>
          <w:lang w:bidi="ar"/>
        </w:rPr>
        <w:t xml:space="preserve">               （签字或签章）</w:t>
      </w:r>
    </w:p>
    <w:p>
      <w:pPr>
        <w:autoSpaceDE w:val="0"/>
        <w:spacing w:line="420" w:lineRule="exact"/>
        <w:ind w:right="-176" w:firstLine="480" w:firstLineChars="200"/>
        <w:jc w:val="left"/>
        <w:rPr>
          <w:rFonts w:hint="eastAsia" w:ascii="宋体" w:hAnsi="宋体" w:cs="宋体"/>
          <w:sz w:val="24"/>
        </w:rPr>
      </w:pPr>
      <w:r>
        <w:rPr>
          <w:rFonts w:hint="eastAsia" w:ascii="宋体" w:hAnsi="宋体" w:cs="宋体"/>
          <w:sz w:val="24"/>
          <w:lang w:bidi="ar"/>
        </w:rPr>
        <w:t xml:space="preserve"> </w:t>
      </w:r>
    </w:p>
    <w:p>
      <w:pPr>
        <w:autoSpaceDE w:val="0"/>
        <w:spacing w:line="420" w:lineRule="exact"/>
        <w:ind w:right="-176" w:firstLine="480" w:firstLineChars="200"/>
        <w:jc w:val="left"/>
        <w:rPr>
          <w:rFonts w:hint="eastAsia" w:ascii="宋体" w:hAnsi="宋体" w:cs="宋体"/>
          <w:sz w:val="24"/>
        </w:rPr>
      </w:pPr>
      <w:r>
        <w:rPr>
          <w:rFonts w:hint="eastAsia" w:ascii="宋体" w:hAnsi="宋体" w:cs="宋体"/>
          <w:sz w:val="24"/>
          <w:lang w:bidi="ar"/>
        </w:rPr>
        <w:t>联合体成员名称：</w:t>
      </w:r>
      <w:r>
        <w:rPr>
          <w:rFonts w:hint="eastAsia" w:ascii="宋体" w:hAnsi="宋体" w:cs="宋体"/>
          <w:sz w:val="24"/>
          <w:u w:val="single"/>
          <w:lang w:bidi="ar"/>
        </w:rPr>
        <w:t xml:space="preserve">                    （盖单位章）</w:t>
      </w:r>
    </w:p>
    <w:p>
      <w:pPr>
        <w:autoSpaceDE w:val="0"/>
        <w:spacing w:line="420" w:lineRule="exact"/>
        <w:ind w:right="-176" w:firstLine="480" w:firstLineChars="200"/>
        <w:jc w:val="left"/>
        <w:rPr>
          <w:rFonts w:hint="eastAsia" w:ascii="宋体" w:hAnsi="宋体" w:cs="宋体"/>
          <w:sz w:val="24"/>
        </w:rPr>
      </w:pPr>
      <w:r>
        <w:rPr>
          <w:rFonts w:hint="eastAsia" w:ascii="宋体" w:hAnsi="宋体" w:cs="宋体"/>
          <w:sz w:val="24"/>
          <w:lang w:bidi="ar"/>
        </w:rPr>
        <w:t>法定代表人（单位负责人）或其委托代理人：</w:t>
      </w:r>
      <w:r>
        <w:rPr>
          <w:rFonts w:hint="eastAsia" w:ascii="宋体" w:hAnsi="宋体" w:cs="宋体"/>
          <w:sz w:val="24"/>
          <w:u w:val="single"/>
          <w:lang w:bidi="ar"/>
        </w:rPr>
        <w:t xml:space="preserve">                （签字或签章）</w:t>
      </w:r>
    </w:p>
    <w:p>
      <w:pPr>
        <w:ind w:firstLine="1680" w:firstLineChars="700"/>
        <w:rPr>
          <w:rFonts w:hint="eastAsia" w:ascii="宋体" w:hAnsi="宋体" w:cs="宋体"/>
          <w:sz w:val="24"/>
          <w:lang w:bidi="ar"/>
        </w:rPr>
      </w:pPr>
    </w:p>
    <w:p>
      <w:pPr>
        <w:ind w:firstLine="1680" w:firstLineChars="700"/>
        <w:rPr>
          <w:rFonts w:hint="eastAsia" w:ascii="宋体" w:hAnsi="宋体" w:cs="宋体"/>
          <w:bCs/>
          <w:kern w:val="0"/>
          <w:szCs w:val="21"/>
        </w:rPr>
      </w:pPr>
      <w:r>
        <w:rPr>
          <w:rFonts w:hint="eastAsia" w:ascii="宋体" w:hAnsi="宋体" w:cs="宋体"/>
          <w:sz w:val="24"/>
          <w:lang w:bidi="ar"/>
        </w:rPr>
        <w:t>年    月     日</w:t>
      </w:r>
    </w:p>
    <w:p>
      <w:pPr>
        <w:ind w:firstLine="6240" w:firstLineChars="2600"/>
        <w:rPr>
          <w:rFonts w:hint="eastAsia" w:ascii="宋体" w:hAnsi="宋体" w:cs="宋体"/>
          <w:bCs/>
          <w:color w:val="auto"/>
          <w:kern w:val="0"/>
          <w:sz w:val="24"/>
          <w:highlight w:val="none"/>
        </w:rPr>
      </w:pPr>
    </w:p>
    <w:sectPr>
      <w:footerReference r:id="rId3" w:type="default"/>
      <w:pgSz w:w="11906" w:h="16838"/>
      <w:pgMar w:top="1134" w:right="1134" w:bottom="1134" w:left="1134"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E12181"/>
    <w:rsid w:val="006314D7"/>
    <w:rsid w:val="11683002"/>
    <w:rsid w:val="1676257A"/>
    <w:rsid w:val="43492158"/>
    <w:rsid w:val="5B7128C7"/>
    <w:rsid w:val="69E12181"/>
    <w:rsid w:val="6A764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Plain Text"/>
    <w:basedOn w:val="1"/>
    <w:next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段"/>
    <w:basedOn w:val="1"/>
    <w:qFormat/>
    <w:uiPriority w:val="0"/>
    <w:pPr>
      <w:widowControl/>
      <w:snapToGrid w:val="0"/>
      <w:spacing w:after="156"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2020-06-04T16:08:00Z</dcterms:created>
  <dc:creator>Administrator</dc:creator>
  <cp:lastModifiedBy>孔雀森林</cp:lastModifiedBy>
  <cp:lastPrinted>2020-06-12T01:16:24Z</cp:lastPrinted>
  <dcterms:modified xsi:type="dcterms:W3CDTF">2020-06-12T01:19:31Z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