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hAnsi="宋体"/>
          <w:b/>
          <w:color w:val="000000" w:themeColor="text1"/>
          <w:spacing w:val="-2"/>
          <w:sz w:val="32"/>
          <w:szCs w:val="32"/>
          <w:lang w:eastAsia="zh-CN"/>
          <w14:textFill>
            <w14:solidFill>
              <w14:schemeClr w14:val="tx1"/>
            </w14:solidFill>
          </w14:textFill>
        </w:rPr>
      </w:pPr>
      <w:bookmarkStart w:id="1" w:name="_GoBack"/>
      <w:r>
        <w:rPr>
          <w:rFonts w:hAnsi="宋体"/>
          <w:b/>
          <w:color w:val="000000" w:themeColor="text1"/>
          <w:spacing w:val="-2"/>
          <w:sz w:val="32"/>
          <w:szCs w:val="32"/>
          <w:lang w:eastAsia="zh-CN"/>
          <w14:textFill>
            <w14:solidFill>
              <w14:schemeClr w14:val="tx1"/>
            </w14:solidFill>
          </w14:textFill>
        </w:rPr>
        <w:t>陕西万隆金剑工程管理咨询有限公司</w:t>
      </w:r>
    </w:p>
    <w:p>
      <w:pPr>
        <w:pStyle w:val="3"/>
        <w:spacing w:line="400" w:lineRule="exact"/>
        <w:jc w:val="center"/>
        <w:rPr>
          <w:rFonts w:hAnsi="宋体"/>
          <w:b/>
          <w:color w:val="000000" w:themeColor="text1"/>
          <w:spacing w:val="-2"/>
          <w:sz w:val="32"/>
          <w:szCs w:val="32"/>
          <w:lang w:eastAsia="zh-CN"/>
          <w14:textFill>
            <w14:solidFill>
              <w14:schemeClr w14:val="tx1"/>
            </w14:solidFill>
          </w14:textFill>
        </w:rPr>
      </w:pPr>
      <w:r>
        <w:rPr>
          <w:rFonts w:hint="eastAsia" w:hAnsi="宋体"/>
          <w:b/>
          <w:color w:val="000000" w:themeColor="text1"/>
          <w:spacing w:val="-2"/>
          <w:sz w:val="32"/>
          <w:szCs w:val="32"/>
          <w:lang w:eastAsia="zh-CN"/>
          <w14:textFill>
            <w14:solidFill>
              <w14:schemeClr w14:val="tx1"/>
            </w14:solidFill>
          </w14:textFill>
        </w:rPr>
        <w:t>2020年兴业县沙塘镇贫困村小型公益性生产设施（农田水利）建设项目（与善村、福联村Ⅰ标）</w:t>
      </w:r>
      <w:r>
        <w:rPr>
          <w:rFonts w:hAnsi="宋体"/>
          <w:b/>
          <w:color w:val="000000" w:themeColor="text1"/>
          <w:spacing w:val="-2"/>
          <w:sz w:val="32"/>
          <w:szCs w:val="32"/>
          <w14:textFill>
            <w14:solidFill>
              <w14:schemeClr w14:val="tx1"/>
            </w14:solidFill>
          </w14:textFill>
        </w:rPr>
        <w:t>（项目编号：</w:t>
      </w:r>
      <w:r>
        <w:rPr>
          <w:rFonts w:hAnsi="宋体"/>
          <w:b/>
          <w:color w:val="000000" w:themeColor="text1"/>
          <w:spacing w:val="-2"/>
          <w:sz w:val="32"/>
          <w:szCs w:val="32"/>
          <w14:textFill>
            <w14:solidFill>
              <w14:schemeClr w14:val="tx1"/>
            </w14:solidFill>
          </w14:textFill>
        </w:rPr>
        <w:t>YLZC2020-C2-700</w:t>
      </w:r>
      <w:r>
        <w:rPr>
          <w:rFonts w:hAnsi="宋体"/>
          <w:b/>
          <w:color w:val="000000" w:themeColor="text1"/>
          <w:spacing w:val="-2"/>
          <w:sz w:val="32"/>
          <w:szCs w:val="32"/>
          <w:lang w:eastAsia="zh-CN"/>
          <w14:textFill>
            <w14:solidFill>
              <w14:schemeClr w14:val="tx1"/>
            </w14:solidFill>
          </w14:textFill>
        </w:rPr>
        <w:t>68</w:t>
      </w:r>
      <w:r>
        <w:rPr>
          <w:rFonts w:hAnsi="宋体"/>
          <w:b/>
          <w:color w:val="000000" w:themeColor="text1"/>
          <w:spacing w:val="-2"/>
          <w:sz w:val="32"/>
          <w:szCs w:val="32"/>
          <w14:textFill>
            <w14:solidFill>
              <w14:schemeClr w14:val="tx1"/>
            </w14:solidFill>
          </w14:textFill>
        </w:rPr>
        <w:t>-001</w:t>
      </w:r>
      <w:r>
        <w:rPr>
          <w:rFonts w:hAnsi="宋体"/>
          <w:b/>
          <w:color w:val="000000" w:themeColor="text1"/>
          <w:spacing w:val="-2"/>
          <w:sz w:val="32"/>
          <w:szCs w:val="32"/>
          <w:lang w:eastAsia="zh-CN"/>
          <w14:textFill>
            <w14:solidFill>
              <w14:schemeClr w14:val="tx1"/>
            </w14:solidFill>
          </w14:textFill>
        </w:rPr>
        <w:t>-SXWL</w:t>
      </w:r>
      <w:r>
        <w:rPr>
          <w:rFonts w:hAnsi="宋体"/>
          <w:b/>
          <w:color w:val="000000" w:themeColor="text1"/>
          <w:spacing w:val="-2"/>
          <w:sz w:val="32"/>
          <w:szCs w:val="32"/>
          <w14:textFill>
            <w14:solidFill>
              <w14:schemeClr w14:val="tx1"/>
            </w14:solidFill>
          </w14:textFill>
        </w:rPr>
        <w:t>）</w:t>
      </w:r>
    </w:p>
    <w:p>
      <w:pPr>
        <w:pStyle w:val="3"/>
        <w:spacing w:line="400" w:lineRule="exact"/>
        <w:jc w:val="center"/>
        <w:rPr>
          <w:rFonts w:hAnsi="宋体"/>
          <w:b/>
          <w:color w:val="000000" w:themeColor="text1"/>
          <w:spacing w:val="-2"/>
          <w:sz w:val="32"/>
          <w:szCs w:val="32"/>
          <w14:textFill>
            <w14:solidFill>
              <w14:schemeClr w14:val="tx1"/>
            </w14:solidFill>
          </w14:textFill>
        </w:rPr>
      </w:pPr>
      <w:r>
        <w:rPr>
          <w:rFonts w:hAnsi="宋体"/>
          <w:b/>
          <w:color w:val="000000" w:themeColor="text1"/>
          <w:spacing w:val="-2"/>
          <w:sz w:val="32"/>
          <w:szCs w:val="32"/>
          <w14:textFill>
            <w14:solidFill>
              <w14:schemeClr w14:val="tx1"/>
            </w14:solidFill>
          </w14:textFill>
        </w:rPr>
        <w:t>竞争性磋商公告</w:t>
      </w:r>
    </w:p>
    <w:p>
      <w:pPr>
        <w:pStyle w:val="3"/>
        <w:spacing w:line="320" w:lineRule="exact"/>
        <w:ind w:firstLine="632" w:firstLineChars="200"/>
        <w:rPr>
          <w:rFonts w:hAnsi="宋体"/>
          <w:color w:val="000000" w:themeColor="text1"/>
          <w:spacing w:val="-2"/>
          <w:sz w:val="32"/>
          <w:szCs w:val="32"/>
          <w14:textFill>
            <w14:solidFill>
              <w14:schemeClr w14:val="tx1"/>
            </w14:solidFill>
          </w14:textFill>
        </w:rPr>
      </w:pPr>
    </w:p>
    <w:p>
      <w:pPr>
        <w:pStyle w:val="3"/>
        <w:spacing w:line="340" w:lineRule="exact"/>
        <w:ind w:firstLine="412" w:firstLineChars="200"/>
        <w:rPr>
          <w:rFonts w:hAnsi="宋体"/>
          <w:color w:val="000000" w:themeColor="text1"/>
          <w:spacing w:val="-2"/>
          <w14:textFill>
            <w14:solidFill>
              <w14:schemeClr w14:val="tx1"/>
            </w14:solidFill>
          </w14:textFill>
        </w:rPr>
      </w:pPr>
      <w:r>
        <w:rPr>
          <w:rFonts w:hAnsi="宋体"/>
          <w:color w:val="000000" w:themeColor="text1"/>
          <w:spacing w:val="-2"/>
          <w:u w:val="single"/>
          <w:lang w:eastAsia="zh-CN"/>
          <w14:textFill>
            <w14:solidFill>
              <w14:schemeClr w14:val="tx1"/>
            </w14:solidFill>
          </w14:textFill>
        </w:rPr>
        <w:t>陕西万隆金剑工程管理咨询有限公司</w:t>
      </w:r>
      <w:r>
        <w:rPr>
          <w:rFonts w:hAnsi="宋体"/>
          <w:color w:val="000000" w:themeColor="text1"/>
          <w:spacing w:val="-2"/>
          <w14:textFill>
            <w14:solidFill>
              <w14:schemeClr w14:val="tx1"/>
            </w14:solidFill>
          </w14:textFill>
        </w:rPr>
        <w:t>受</w:t>
      </w:r>
      <w:r>
        <w:rPr>
          <w:rFonts w:hAnsi="宋体"/>
          <w:color w:val="000000" w:themeColor="text1"/>
          <w:spacing w:val="-2"/>
          <w:u w:val="single"/>
          <w:lang w:val="en-US" w:eastAsia="zh-CN"/>
          <w14:textFill>
            <w14:solidFill>
              <w14:schemeClr w14:val="tx1"/>
            </w14:solidFill>
          </w14:textFill>
        </w:rPr>
        <w:t xml:space="preserve"> </w:t>
      </w:r>
      <w:r>
        <w:rPr>
          <w:rFonts w:hAnsi="宋体"/>
          <w:color w:val="000000" w:themeColor="text1"/>
          <w:spacing w:val="-2"/>
          <w:u w:val="single"/>
          <w:lang w:eastAsia="zh-CN"/>
          <w14:textFill>
            <w14:solidFill>
              <w14:schemeClr w14:val="tx1"/>
            </w14:solidFill>
          </w14:textFill>
        </w:rPr>
        <w:t>兴业县农业农村局</w:t>
      </w:r>
      <w:r>
        <w:rPr>
          <w:rFonts w:hAnsi="宋体"/>
          <w:color w:val="000000" w:themeColor="text1"/>
          <w:spacing w:val="-2"/>
          <w:u w:val="single"/>
          <w:lang w:val="en-US" w:eastAsia="zh-CN"/>
          <w14:textFill>
            <w14:solidFill>
              <w14:schemeClr w14:val="tx1"/>
            </w14:solidFill>
          </w14:textFill>
        </w:rPr>
        <w:t xml:space="preserve"> </w:t>
      </w:r>
      <w:r>
        <w:rPr>
          <w:rFonts w:hAnsi="宋体"/>
          <w:color w:val="000000" w:themeColor="text1"/>
          <w:spacing w:val="-2"/>
          <w14:textFill>
            <w14:solidFill>
              <w14:schemeClr w14:val="tx1"/>
            </w14:solidFill>
          </w14:textFill>
        </w:rPr>
        <w:t>委托，根据《中华人民共和国政府采购法》、《政府采购竞争性磋商采购方式管理暂行办法》等有关规定，就</w:t>
      </w:r>
      <w:r>
        <w:rPr>
          <w:rFonts w:hAnsi="宋体"/>
          <w:color w:val="000000" w:themeColor="text1"/>
          <w14:textFill>
            <w14:solidFill>
              <w14:schemeClr w14:val="tx1"/>
            </w14:solidFill>
          </w14:textFill>
        </w:rPr>
        <w:t>采用</w:t>
      </w:r>
      <w:r>
        <w:rPr>
          <w:rFonts w:hAnsi="宋体"/>
          <w:color w:val="000000" w:themeColor="text1"/>
          <w:spacing w:val="-2"/>
          <w14:textFill>
            <w14:solidFill>
              <w14:schemeClr w14:val="tx1"/>
            </w14:solidFill>
          </w14:textFill>
        </w:rPr>
        <w:t>竞争性磋商方式组织政府采购活动，欢迎符合条件的投资人前来参加采购活动。</w:t>
      </w:r>
    </w:p>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一、采购项目名称及编号：</w:t>
      </w:r>
    </w:p>
    <w:p>
      <w:pPr>
        <w:spacing w:line="340" w:lineRule="exact"/>
        <w:ind w:left="420"/>
        <w:rPr>
          <w:rFonts w:hint="eastAsia" w:ascii="宋体" w:hAnsi="宋体" w:eastAsia="宋体"/>
          <w:color w:val="000000" w:themeColor="text1"/>
          <w:szCs w:val="20"/>
          <w:lang w:eastAsia="zh-CN"/>
          <w14:textFill>
            <w14:solidFill>
              <w14:schemeClr w14:val="tx1"/>
            </w14:solidFill>
          </w14:textFill>
        </w:rPr>
      </w:pPr>
      <w:r>
        <w:rPr>
          <w:rFonts w:hint="eastAsia" w:ascii="宋体"/>
          <w:color w:val="000000" w:themeColor="text1"/>
          <w14:textFill>
            <w14:solidFill>
              <w14:schemeClr w14:val="tx1"/>
            </w14:solidFill>
          </w14:textFill>
        </w:rPr>
        <w:t>1．项目名称：</w:t>
      </w:r>
      <w:r>
        <w:rPr>
          <w:rFonts w:hint="eastAsia" w:ascii="宋体" w:hAnsi="宋体"/>
          <w:color w:val="000000" w:themeColor="text1"/>
          <w:szCs w:val="20"/>
          <w:lang w:eastAsia="zh-CN"/>
          <w14:textFill>
            <w14:solidFill>
              <w14:schemeClr w14:val="tx1"/>
            </w14:solidFill>
          </w14:textFill>
        </w:rPr>
        <w:t>2020年兴业县沙塘镇贫困村小型公益性生产设施（农田水利）建设项目（与善村、福联村Ⅰ标）</w:t>
      </w:r>
    </w:p>
    <w:p>
      <w:pPr>
        <w:spacing w:line="340" w:lineRule="exact"/>
        <w:ind w:left="420"/>
        <w:rPr>
          <w:rFonts w:hint="eastAsia"/>
          <w:color w:val="000000" w:themeColor="text1"/>
          <w14:textFill>
            <w14:solidFill>
              <w14:schemeClr w14:val="tx1"/>
            </w14:solidFill>
          </w14:textFill>
        </w:rPr>
      </w:pPr>
      <w:r>
        <w:rPr>
          <w:color w:val="000000" w:themeColor="text1"/>
          <w14:textFill>
            <w14:solidFill>
              <w14:schemeClr w14:val="tx1"/>
            </w14:solidFill>
          </w14:textFill>
        </w:rPr>
        <w:t>2．项目编号：</w:t>
      </w:r>
      <w:r>
        <w:rPr>
          <w:rFonts w:hint="eastAsia" w:ascii="宋体" w:hAnsi="宋体"/>
          <w:color w:val="000000" w:themeColor="text1"/>
          <w:szCs w:val="20"/>
          <w14:textFill>
            <w14:solidFill>
              <w14:schemeClr w14:val="tx1"/>
            </w14:solidFill>
          </w14:textFill>
        </w:rPr>
        <w:t>YLZC2020-C2-70068-001-SXWL</w:t>
      </w:r>
    </w:p>
    <w:p>
      <w:pPr>
        <w:pStyle w:val="3"/>
        <w:spacing w:line="340" w:lineRule="exact"/>
        <w:ind w:firstLine="422" w:firstLineChars="200"/>
        <w:rPr>
          <w:rFonts w:hAnsi="宋体"/>
          <w:bCs/>
          <w:color w:val="000000" w:themeColor="text1"/>
          <w:lang w:eastAsia="zh-CN"/>
          <w14:textFill>
            <w14:solidFill>
              <w14:schemeClr w14:val="tx1"/>
            </w14:solidFill>
          </w14:textFill>
        </w:rPr>
      </w:pPr>
      <w:r>
        <w:rPr>
          <w:rFonts w:hAnsi="宋体"/>
          <w:b/>
          <w:color w:val="000000" w:themeColor="text1"/>
          <w14:textFill>
            <w14:solidFill>
              <w14:schemeClr w14:val="tx1"/>
            </w14:solidFill>
          </w14:textFill>
        </w:rPr>
        <w:t>3. 采购内容</w:t>
      </w:r>
      <w:r>
        <w:rPr>
          <w:rFonts w:hAnsi="宋体"/>
          <w:bCs/>
          <w:color w:val="000000" w:themeColor="text1"/>
          <w:lang w:eastAsia="zh-CN"/>
          <w14:textFill>
            <w14:solidFill>
              <w14:schemeClr w14:val="tx1"/>
            </w14:solidFill>
          </w14:textFill>
        </w:rPr>
        <w:t>：</w:t>
      </w:r>
      <w:r>
        <w:rPr>
          <w:rFonts w:hAnsi="宋体"/>
          <w:bCs/>
          <w:color w:val="000000" w:themeColor="text1"/>
          <w:lang w:val="zh-CN" w:eastAsia="zh-CN"/>
          <w14:textFill>
            <w14:solidFill>
              <w14:schemeClr w14:val="tx1"/>
            </w14:solidFill>
          </w14:textFill>
        </w:rPr>
        <w:t>本工程为</w:t>
      </w:r>
      <w:r>
        <w:rPr>
          <w:rFonts w:hAnsi="宋体"/>
          <w:bCs/>
          <w:color w:val="000000" w:themeColor="text1"/>
          <w:lang w:eastAsia="zh-CN"/>
          <w14:textFill>
            <w14:solidFill>
              <w14:schemeClr w14:val="tx1"/>
            </w14:solidFill>
          </w14:textFill>
        </w:rPr>
        <w:t>2020年兴业县沙塘镇贫困村小型公益性生产设施（农田水利）建设项目（</w:t>
      </w:r>
      <w:r>
        <w:rPr>
          <w:rFonts w:hAnsi="宋体"/>
          <w:color w:val="000000" w:themeColor="text1"/>
          <w:szCs w:val="20"/>
          <w:lang w:eastAsia="zh-CN"/>
          <w14:textFill>
            <w14:solidFill>
              <w14:schemeClr w14:val="tx1"/>
            </w14:solidFill>
          </w14:textFill>
        </w:rPr>
        <w:t>与善村、福联村Ⅰ标</w:t>
      </w:r>
      <w:r>
        <w:rPr>
          <w:rFonts w:hAnsi="宋体"/>
          <w:bCs/>
          <w:color w:val="000000" w:themeColor="text1"/>
          <w:lang w:eastAsia="zh-CN"/>
          <w14:textFill>
            <w14:solidFill>
              <w14:schemeClr w14:val="tx1"/>
            </w14:solidFill>
          </w14:textFill>
        </w:rPr>
        <w:t>）</w:t>
      </w:r>
      <w:r>
        <w:rPr>
          <w:rFonts w:hAnsi="宋体"/>
          <w:bCs/>
          <w:color w:val="000000" w:themeColor="text1"/>
          <w:lang w:val="zh-CN" w:eastAsia="zh-CN"/>
          <w14:textFill>
            <w14:solidFill>
              <w14:schemeClr w14:val="tx1"/>
            </w14:solidFill>
          </w14:textFill>
        </w:rPr>
        <w:t>，主要建设内容为：修建渠道工程，具体内容详见图纸</w:t>
      </w:r>
      <w:r>
        <w:rPr>
          <w:rFonts w:hAnsi="宋体"/>
          <w:bCs/>
          <w:color w:val="000000" w:themeColor="text1"/>
          <w:lang w:val="en-US" w:eastAsia="zh-CN"/>
          <w14:textFill>
            <w14:solidFill>
              <w14:schemeClr w14:val="tx1"/>
            </w14:solidFill>
          </w14:textFill>
        </w:rPr>
        <w:t>。</w:t>
      </w:r>
      <w:r>
        <w:rPr>
          <w:rFonts w:hAnsi="宋体"/>
          <w:bCs/>
          <w:color w:val="000000" w:themeColor="text1"/>
          <w:lang w:eastAsia="zh-CN"/>
          <w14:textFill>
            <w14:solidFill>
              <w14:schemeClr w14:val="tx1"/>
            </w14:solidFill>
          </w14:textFill>
        </w:rPr>
        <w:t>（如需进一步了解详细内容，详见竞争性磋商文件）。</w:t>
      </w:r>
    </w:p>
    <w:p>
      <w:pPr>
        <w:pStyle w:val="3"/>
        <w:spacing w:line="340" w:lineRule="exact"/>
        <w:ind w:firstLine="422" w:firstLineChars="200"/>
        <w:rPr>
          <w:rFonts w:hAnsi="宋体"/>
          <w:bCs/>
          <w:color w:val="000000" w:themeColor="text1"/>
          <w14:textFill>
            <w14:solidFill>
              <w14:schemeClr w14:val="tx1"/>
            </w14:solidFill>
          </w14:textFill>
        </w:rPr>
      </w:pPr>
      <w:r>
        <w:rPr>
          <w:rFonts w:hAnsi="宋体"/>
          <w:b/>
          <w:color w:val="000000" w:themeColor="text1"/>
          <w14:textFill>
            <w14:solidFill>
              <w14:schemeClr w14:val="tx1"/>
            </w14:solidFill>
          </w14:textFill>
        </w:rPr>
        <w:t>4.政府采购最高上限价（人民币）：</w:t>
      </w:r>
      <w:r>
        <w:rPr>
          <w:rFonts w:hAnsi="宋体"/>
          <w:bCs/>
          <w:color w:val="000000" w:themeColor="text1"/>
          <w14:textFill>
            <w14:solidFill>
              <w14:schemeClr w14:val="tx1"/>
            </w14:solidFill>
          </w14:textFill>
        </w:rPr>
        <w:t>￥2</w:t>
      </w:r>
      <w:r>
        <w:rPr>
          <w:rFonts w:hAnsi="宋体"/>
          <w:bCs/>
          <w:color w:val="000000" w:themeColor="text1"/>
          <w:lang w:val="en-US" w:eastAsia="zh-CN"/>
          <w14:textFill>
            <w14:solidFill>
              <w14:schemeClr w14:val="tx1"/>
            </w14:solidFill>
          </w14:textFill>
        </w:rPr>
        <w:t>332601</w:t>
      </w:r>
      <w:r>
        <w:rPr>
          <w:rFonts w:hAnsi="宋体"/>
          <w:bCs/>
          <w:color w:val="000000" w:themeColor="text1"/>
          <w14:textFill>
            <w14:solidFill>
              <w14:schemeClr w14:val="tx1"/>
            </w14:solidFill>
          </w14:textFill>
        </w:rPr>
        <w:t>.</w:t>
      </w:r>
      <w:r>
        <w:rPr>
          <w:rFonts w:hAnsi="宋体"/>
          <w:bCs/>
          <w:color w:val="000000" w:themeColor="text1"/>
          <w:lang w:eastAsia="zh-CN"/>
          <w14:textFill>
            <w14:solidFill>
              <w14:schemeClr w14:val="tx1"/>
            </w14:solidFill>
          </w14:textFill>
        </w:rPr>
        <w:t>69</w:t>
      </w:r>
      <w:r>
        <w:rPr>
          <w:rFonts w:hAnsi="宋体"/>
          <w:bCs/>
          <w:color w:val="000000" w:themeColor="text1"/>
          <w14:textFill>
            <w14:solidFill>
              <w14:schemeClr w14:val="tx1"/>
            </w14:solidFill>
          </w14:textFill>
        </w:rPr>
        <w:t>元</w:t>
      </w:r>
    </w:p>
    <w:p>
      <w:pPr>
        <w:pStyle w:val="3"/>
        <w:spacing w:line="340" w:lineRule="exact"/>
        <w:ind w:firstLine="422" w:firstLineChars="200"/>
        <w:rPr>
          <w:rFonts w:hAnsi="宋体"/>
          <w:bCs/>
          <w:color w:val="000000" w:themeColor="text1"/>
          <w:lang w:val="en-US" w:eastAsia="zh-CN"/>
          <w14:textFill>
            <w14:solidFill>
              <w14:schemeClr w14:val="tx1"/>
            </w14:solidFill>
          </w14:textFill>
        </w:rPr>
      </w:pPr>
      <w:r>
        <w:rPr>
          <w:rFonts w:hAnsi="宋体"/>
          <w:b/>
          <w:color w:val="000000" w:themeColor="text1"/>
          <w14:textFill>
            <w14:solidFill>
              <w14:schemeClr w14:val="tx1"/>
            </w14:solidFill>
          </w14:textFill>
        </w:rPr>
        <w:t>二、本项目需要落实的政府采购政策：</w:t>
      </w:r>
      <w:r>
        <w:rPr>
          <w:rFonts w:hAnsi="宋体"/>
          <w:bCs/>
          <w:color w:val="000000" w:themeColor="text1"/>
          <w:lang w:val="en-US" w:eastAsia="zh-CN"/>
          <w14:textFill>
            <w14:solidFill>
              <w14:schemeClr w14:val="tx1"/>
            </w14:solidFill>
          </w14:textFill>
        </w:rPr>
        <w:t>《中华人民共和国政府采购法》、《中华人民共和国政府采购法实施条例》、《政府采购促进中小企业发展暂行办法》（财库[2011]181号）、关于《政府采购支持监狱企业发展有关问题的通知》(财库[2014]68号)、《国务院办公厅关于建立政府强制采购节能产品制度的通知》(国办发〔2007〕51号)、关于《促进残疾人就业政府采购政策的通知》（财库[2017]141号)。</w:t>
      </w:r>
    </w:p>
    <w:p>
      <w:pPr>
        <w:pStyle w:val="3"/>
        <w:spacing w:line="340" w:lineRule="exact"/>
        <w:ind w:firstLine="422" w:firstLineChars="200"/>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三、</w:t>
      </w:r>
      <w:r>
        <w:rPr>
          <w:rFonts w:hAnsi="宋体"/>
          <w:b/>
          <w:color w:val="000000" w:themeColor="text1"/>
          <w:lang w:val="en-US" w:eastAsia="zh-CN"/>
          <w14:textFill>
            <w14:solidFill>
              <w14:schemeClr w14:val="tx1"/>
            </w14:solidFill>
          </w14:textFill>
        </w:rPr>
        <w:t xml:space="preserve"> </w:t>
      </w:r>
      <w:r>
        <w:rPr>
          <w:rFonts w:hAnsi="宋体"/>
          <w:b/>
          <w:color w:val="000000" w:themeColor="text1"/>
          <w14:textFill>
            <w14:solidFill>
              <w14:schemeClr w14:val="tx1"/>
            </w14:solidFill>
          </w14:textFill>
        </w:rPr>
        <w:t>磋商磋商单位资格要求：</w:t>
      </w:r>
    </w:p>
    <w:p>
      <w:pPr>
        <w:pStyle w:val="3"/>
        <w:spacing w:line="340" w:lineRule="exact"/>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1、国内注册（指按国家有关规定要求注册的），具有独立法人资格，同时具备水利水电工程施工总承包 叁 级以上（含叁级）资质；并在人员、设备、资金等方面具备相应的施工能力。</w:t>
      </w:r>
    </w:p>
    <w:p>
      <w:pPr>
        <w:pStyle w:val="3"/>
        <w:spacing w:line="340" w:lineRule="exact"/>
        <w:ind w:firstLine="420" w:firstLineChars="200"/>
        <w:rPr>
          <w:rFonts w:hint="eastAsia" w:hAnsi="宋体" w:eastAsia="宋体"/>
          <w:color w:val="000000" w:themeColor="text1"/>
          <w:lang w:eastAsia="zh-CN"/>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lang w:eastAsia="zh-CN"/>
          <w14:textFill>
            <w14:solidFill>
              <w14:schemeClr w14:val="tx1"/>
            </w14:solidFill>
          </w14:textFill>
        </w:rPr>
        <w:t>投标人拟派项目经理须具备水利水电工程专业贰级以上（含贰级）注册建造师执业资格,具备有效的安全生产考核合格证书（B类）。本项目不接受有在建、已中标未开工或已列为其他项目中标候选人第一名的建造师作为项目经理。</w:t>
      </w:r>
    </w:p>
    <w:p>
      <w:pPr>
        <w:pStyle w:val="3"/>
        <w:spacing w:line="340" w:lineRule="exact"/>
        <w:ind w:firstLine="420" w:firstLineChars="200"/>
        <w:rPr>
          <w:rFonts w:hAnsi="宋体"/>
          <w:color w:val="000000" w:themeColor="text1"/>
          <w14:textFill>
            <w14:solidFill>
              <w14:schemeClr w14:val="tx1"/>
            </w14:solidFill>
          </w14:textFill>
        </w:rPr>
      </w:pPr>
      <w:r>
        <w:rPr>
          <w:color w:val="000000" w:themeColor="text1"/>
          <w:lang w:val="en-US" w:eastAsia="zh-CN"/>
          <w14:textFill>
            <w14:solidFill>
              <w14:schemeClr w14:val="tx1"/>
            </w14:solidFill>
          </w14:textFill>
        </w:rPr>
        <w:t>3、</w:t>
      </w:r>
      <w:r>
        <w:rPr>
          <w:rFonts w:hAnsi="宋体"/>
          <w:color w:val="000000" w:themeColor="text1"/>
          <w14:textFill>
            <w14:solidFill>
              <w14:schemeClr w14:val="tx1"/>
            </w14:solidFill>
          </w14:textFill>
        </w:rPr>
        <w:t>单位负责人为同一人或者存在直接控股、管理关系的不同投标人，不得参加同一合同项下的政府采购活动。</w:t>
      </w:r>
    </w:p>
    <w:p>
      <w:pPr>
        <w:pStyle w:val="3"/>
        <w:spacing w:line="340" w:lineRule="exact"/>
        <w:ind w:firstLine="420" w:firstLineChars="200"/>
        <w:rPr>
          <w:rFonts w:hint="eastAsia" w:hAnsi="宋体" w:eastAsia="宋体"/>
          <w:color w:val="000000" w:themeColor="text1"/>
          <w:lang w:eastAsia="zh-CN"/>
          <w14:textFill>
            <w14:solidFill>
              <w14:schemeClr w14:val="tx1"/>
            </w14:solidFill>
          </w14:textFill>
        </w:rPr>
      </w:pPr>
      <w:r>
        <w:rPr>
          <w:color w:val="000000" w:themeColor="text1"/>
          <w:lang w:val="en-US" w:eastAsia="zh-CN"/>
          <w14:textFill>
            <w14:solidFill>
              <w14:schemeClr w14:val="tx1"/>
            </w14:solidFill>
          </w14:textFill>
        </w:rPr>
        <w:t>4、</w:t>
      </w:r>
      <w:r>
        <w:rPr>
          <w:rFonts w:hAnsi="宋体"/>
          <w:color w:val="000000" w:themeColor="text1"/>
          <w14:textFill>
            <w14:solidFill>
              <w14:schemeClr w14:val="tx1"/>
            </w14:solidFill>
          </w14:textFill>
        </w:rPr>
        <w:t>除单一来源采购项目外，为采购项目提供整体设计、规范编制或者项目管理、监理、检测等服务的投标人，不得再参加该采购项目的其他采购活动</w:t>
      </w:r>
      <w:bookmarkStart w:id="0" w:name="OLE_LINK9"/>
      <w:r>
        <w:rPr>
          <w:rFonts w:hint="eastAsia" w:hAnsi="宋体"/>
          <w:color w:val="000000" w:themeColor="text1"/>
          <w:lang w:eastAsia="zh-CN"/>
          <w14:textFill>
            <w14:solidFill>
              <w14:schemeClr w14:val="tx1"/>
            </w14:solidFill>
          </w14:textFill>
        </w:rPr>
        <w:t>。</w:t>
      </w:r>
    </w:p>
    <w:p>
      <w:pPr>
        <w:spacing w:after="63" w:line="340" w:lineRule="exact"/>
        <w:ind w:firstLine="420"/>
        <w:rPr>
          <w:rFonts w:hint="eastAsia" w:ascii="宋体" w:hAnsi="宋体" w:eastAsia="宋体"/>
          <w:color w:val="000000" w:themeColor="text1"/>
          <w:sz w:val="25"/>
          <w:szCs w:val="25"/>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5、参加政府采购活动前三年内在经营活动中没有重大违法记录和不良信用记录的书面声明（格式自拟，必须提供）；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磋商单位，不得参与政府采购活动</w:t>
      </w:r>
      <w:r>
        <w:rPr>
          <w:rFonts w:hint="eastAsia" w:ascii="宋体" w:hAnsi="宋体"/>
          <w:color w:val="000000" w:themeColor="text1"/>
          <w:szCs w:val="21"/>
          <w:lang w:eastAsia="zh-CN"/>
          <w14:textFill>
            <w14:solidFill>
              <w14:schemeClr w14:val="tx1"/>
            </w14:solidFill>
          </w14:textFill>
        </w:rPr>
        <w:t>。</w:t>
      </w:r>
    </w:p>
    <w:p>
      <w:pPr>
        <w:spacing w:after="63" w:line="340" w:lineRule="exact"/>
        <w:ind w:firstLine="420"/>
        <w:rPr>
          <w:rFonts w:ascii="宋体" w:hAnsi="宋体"/>
          <w:color w:val="000000" w:themeColor="text1"/>
          <w:sz w:val="25"/>
          <w:szCs w:val="25"/>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hAnsi="宋体"/>
          <w:color w:val="000000" w:themeColor="text1"/>
          <w14:textFill>
            <w14:solidFill>
              <w14:schemeClr w14:val="tx1"/>
            </w14:solidFill>
          </w14:textFill>
        </w:rPr>
        <w:t>本次招标不接受联合体投标</w:t>
      </w:r>
      <w:r>
        <w:rPr>
          <w:rFonts w:hint="eastAsia" w:ascii="宋体" w:hAnsi="宋体"/>
          <w:color w:val="000000" w:themeColor="text1"/>
          <w:szCs w:val="21"/>
          <w14:textFill>
            <w14:solidFill>
              <w14:schemeClr w14:val="tx1"/>
            </w14:solidFill>
          </w14:textFill>
        </w:rPr>
        <w:t>及未购买本竞争性磋商文件的磋商单位竞标。</w:t>
      </w:r>
    </w:p>
    <w:p>
      <w:pPr>
        <w:spacing w:before="72" w:beforeLines="30" w:line="340" w:lineRule="exact"/>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四、资格审查方式：</w:t>
      </w:r>
      <w:r>
        <w:rPr>
          <w:rFonts w:hint="eastAsia" w:ascii="宋体" w:hAnsi="宋体"/>
          <w:color w:val="000000" w:themeColor="text1"/>
          <w14:textFill>
            <w14:solidFill>
              <w14:schemeClr w14:val="tx1"/>
            </w14:solidFill>
          </w14:textFill>
        </w:rPr>
        <w:t>资格后审</w:t>
      </w:r>
    </w:p>
    <w:bookmarkEnd w:id="0"/>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五、评标办法：</w:t>
      </w:r>
      <w:r>
        <w:rPr>
          <w:rFonts w:hint="eastAsia" w:ascii="宋体" w:hAnsi="宋体"/>
          <w:color w:val="000000" w:themeColor="text1"/>
          <w14:textFill>
            <w14:solidFill>
              <w14:schemeClr w14:val="tx1"/>
            </w14:solidFill>
          </w14:textFill>
        </w:rPr>
        <w:t>综合评分法</w:t>
      </w:r>
    </w:p>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六、竞争性磋商文件的获取：</w:t>
      </w:r>
    </w:p>
    <w:p>
      <w:pPr>
        <w:spacing w:after="63" w:line="340" w:lineRule="exact"/>
        <w:ind w:firstLine="420"/>
        <w:rPr>
          <w:rFonts w:ascii="宋体" w:hAnsi="宋体"/>
          <w:color w:val="000000" w:themeColor="text1"/>
          <w:sz w:val="25"/>
          <w:szCs w:val="25"/>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1、发售时间：2020年3月 </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 xml:space="preserve"> 日至2020年3月 </w:t>
      </w:r>
      <w:r>
        <w:rPr>
          <w:rFonts w:hint="eastAsia" w:ascii="宋体" w:hAnsi="宋体"/>
          <w:color w:val="000000" w:themeColor="text1"/>
          <w:szCs w:val="21"/>
          <w:lang w:val="en-US" w:eastAsia="zh-CN"/>
          <w14:textFill>
            <w14:solidFill>
              <w14:schemeClr w14:val="tx1"/>
            </w14:solidFill>
          </w14:textFill>
        </w:rPr>
        <w:t>19</w:t>
      </w:r>
      <w:r>
        <w:rPr>
          <w:rFonts w:hint="eastAsia" w:ascii="宋体" w:hAnsi="宋体"/>
          <w:color w:val="000000" w:themeColor="text1"/>
          <w:szCs w:val="21"/>
          <w14:textFill>
            <w14:solidFill>
              <w14:schemeClr w14:val="tx1"/>
            </w14:solidFill>
          </w14:textFill>
        </w:rPr>
        <w:t xml:space="preserve"> 日止（工作日），每日早上8时00分至12时00分，下午15时00分至18时00分。</w:t>
      </w:r>
    </w:p>
    <w:p>
      <w:pPr>
        <w:spacing w:after="63" w:line="340" w:lineRule="exact"/>
        <w:ind w:firstLine="420"/>
        <w:rPr>
          <w:rFonts w:ascii="宋体" w:hAnsi="宋体"/>
          <w:color w:val="000000" w:themeColor="text1"/>
          <w:sz w:val="25"/>
          <w:szCs w:val="25"/>
          <w14:textFill>
            <w14:solidFill>
              <w14:schemeClr w14:val="tx1"/>
            </w14:solidFill>
          </w14:textFill>
        </w:rPr>
      </w:pPr>
      <w:r>
        <w:rPr>
          <w:rFonts w:hint="eastAsia" w:ascii="宋体" w:hAnsi="宋体"/>
          <w:color w:val="000000" w:themeColor="text1"/>
          <w:szCs w:val="21"/>
          <w14:textFill>
            <w14:solidFill>
              <w14:schemeClr w14:val="tx1"/>
            </w14:solidFill>
          </w14:textFill>
        </w:rPr>
        <w:t>2、发售地点：</w:t>
      </w:r>
      <w:r>
        <w:rPr>
          <w:rFonts w:hint="eastAsia" w:ascii="宋体" w:hAnsi="宋体" w:cs="宋体"/>
          <w:bCs/>
          <w:color w:val="000000" w:themeColor="text1"/>
          <w:sz w:val="24"/>
          <w14:textFill>
            <w14:solidFill>
              <w14:schemeClr w14:val="tx1"/>
            </w14:solidFill>
          </w14:textFill>
        </w:rPr>
        <w:t>陕西万隆金剑工程管理咨询有限公司玉林分公司（玉林市一环北路沙圳里D区11号）</w:t>
      </w:r>
      <w:r>
        <w:rPr>
          <w:rFonts w:hint="eastAsia" w:ascii="宋体" w:hAnsi="宋体"/>
          <w:color w:val="000000" w:themeColor="text1"/>
          <w:szCs w:val="21"/>
          <w14:textFill>
            <w14:solidFill>
              <w14:schemeClr w14:val="tx1"/>
            </w14:solidFill>
          </w14:textFill>
        </w:rPr>
        <w:t>。</w:t>
      </w:r>
    </w:p>
    <w:p>
      <w:pPr>
        <w:spacing w:after="63"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3、售价：竞争性磋商采购文件（不含图纸等参考材料）每本售价人民币250元，逾期不售，售后不退，不办理邮寄，不提供电子版采购文件。</w:t>
      </w:r>
    </w:p>
    <w:p>
      <w:pPr>
        <w:spacing w:after="63" w:line="340" w:lineRule="exact"/>
        <w:ind w:firstLine="42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4、获取竞争性磋商文件的方式：</w:t>
      </w:r>
      <w:r>
        <w:rPr>
          <w:rFonts w:hint="eastAsia" w:ascii="宋体" w:hAnsi="宋体" w:cs="宋体"/>
          <w:bCs/>
          <w:color w:val="000000" w:themeColor="text1"/>
          <w:szCs w:val="21"/>
          <w14:textFill>
            <w14:solidFill>
              <w14:schemeClr w14:val="tx1"/>
            </w14:solidFill>
          </w14:textFill>
        </w:rPr>
        <w:t>由法定代表人或委托代理人携带本人身份证原件和复印件，委托代理人携带法定代表人授权书原件；主体资格证明复印件；提供近三个月完税证明发票原件及拟投入本项目的主要管理人员（施工员、安全员、质检员、材料员）岗位证书复印件、身份证复印件、近三个月的社保证明等）复印件购买；（以上复印件均须加盖单位公章，原件备查）（备注：已购买磋商采购文件的竞标人不等于符合本次磋商的竞标人资格）。</w:t>
      </w:r>
    </w:p>
    <w:p>
      <w:pPr>
        <w:spacing w:before="72" w:beforeLines="30" w:line="340" w:lineRule="exact"/>
        <w:ind w:firstLine="211" w:firstLineChars="1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七、磋商保证金：   </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．磋商保证金金额：</w:t>
      </w:r>
      <w:r>
        <w:rPr>
          <w:rFonts w:hint="eastAsia" w:ascii="宋体" w:hAnsi="宋体"/>
          <w:color w:val="000000" w:themeColor="text1"/>
          <w:szCs w:val="21"/>
          <w:u w:val="single"/>
          <w14:textFill>
            <w14:solidFill>
              <w14:schemeClr w14:val="tx1"/>
            </w14:solidFill>
          </w14:textFill>
        </w:rPr>
        <w:t>人民币肆万元整（￥40000.00元）</w:t>
      </w:r>
    </w:p>
    <w:p>
      <w:pPr>
        <w:spacing w:after="63" w:line="340" w:lineRule="exact"/>
        <w:ind w:firstLine="420" w:firstLineChars="200"/>
        <w:rPr>
          <w:rFonts w:ascii="宋体" w:hAnsi="宋体"/>
          <w:color w:val="000000" w:themeColor="text1"/>
          <w:sz w:val="25"/>
          <w:szCs w:val="25"/>
          <w14:textFill>
            <w14:solidFill>
              <w14:schemeClr w14:val="tx1"/>
            </w14:solidFill>
          </w14:textFill>
        </w:rPr>
      </w:pPr>
      <w:r>
        <w:rPr>
          <w:rFonts w:hint="eastAsia" w:ascii="宋体" w:hAnsi="宋体"/>
          <w:color w:val="000000" w:themeColor="text1"/>
          <w14:textFill>
            <w14:solidFill>
              <w14:schemeClr w14:val="tx1"/>
            </w14:solidFill>
          </w14:textFill>
        </w:rPr>
        <w:t>2.递交方式：</w:t>
      </w:r>
      <w:r>
        <w:rPr>
          <w:rFonts w:hint="eastAsia" w:ascii="宋体" w:hAnsi="宋体"/>
          <w:color w:val="000000" w:themeColor="text1"/>
          <w:szCs w:val="21"/>
          <w14:textFill>
            <w14:solidFill>
              <w14:schemeClr w14:val="tx1"/>
            </w14:solidFill>
          </w14:textFill>
        </w:rPr>
        <w:t>竞标人应于</w:t>
      </w:r>
      <w:r>
        <w:rPr>
          <w:rFonts w:hint="eastAsia" w:ascii="宋体" w:hAnsi="宋体" w:cs="Courier New"/>
          <w:color w:val="000000" w:themeColor="text1"/>
          <w:spacing w:val="2"/>
          <w:szCs w:val="21"/>
          <w14:textFill>
            <w14:solidFill>
              <w14:schemeClr w14:val="tx1"/>
            </w14:solidFill>
          </w14:textFill>
        </w:rPr>
        <w:t xml:space="preserve">2020年 </w:t>
      </w:r>
      <w:r>
        <w:rPr>
          <w:rFonts w:hint="eastAsia" w:ascii="宋体" w:hAnsi="宋体" w:cs="Courier New"/>
          <w:color w:val="000000" w:themeColor="text1"/>
          <w:spacing w:val="2"/>
          <w:szCs w:val="21"/>
          <w:lang w:val="en-US" w:eastAsia="zh-CN"/>
          <w14:textFill>
            <w14:solidFill>
              <w14:schemeClr w14:val="tx1"/>
            </w14:solidFill>
          </w14:textFill>
        </w:rPr>
        <w:t>3</w:t>
      </w:r>
      <w:r>
        <w:rPr>
          <w:rFonts w:hint="eastAsia" w:ascii="宋体" w:hAnsi="宋体" w:cs="Courier New"/>
          <w:color w:val="000000" w:themeColor="text1"/>
          <w:spacing w:val="2"/>
          <w:szCs w:val="21"/>
          <w14:textFill>
            <w14:solidFill>
              <w14:schemeClr w14:val="tx1"/>
            </w14:solidFill>
          </w14:textFill>
        </w:rPr>
        <w:t xml:space="preserve"> 月 </w:t>
      </w:r>
      <w:r>
        <w:rPr>
          <w:rFonts w:hint="eastAsia" w:ascii="宋体" w:hAnsi="宋体" w:cs="Courier New"/>
          <w:color w:val="000000" w:themeColor="text1"/>
          <w:spacing w:val="2"/>
          <w:szCs w:val="21"/>
          <w:lang w:val="en-US" w:eastAsia="zh-CN"/>
          <w14:textFill>
            <w14:solidFill>
              <w14:schemeClr w14:val="tx1"/>
            </w14:solidFill>
          </w14:textFill>
        </w:rPr>
        <w:t>22</w:t>
      </w:r>
      <w:r>
        <w:rPr>
          <w:rFonts w:hint="eastAsia" w:ascii="宋体" w:hAnsi="宋体" w:cs="Courier New"/>
          <w:color w:val="000000" w:themeColor="text1"/>
          <w:spacing w:val="2"/>
          <w:szCs w:val="21"/>
          <w14:textFill>
            <w14:solidFill>
              <w14:schemeClr w14:val="tx1"/>
            </w14:solidFill>
          </w14:textFill>
        </w:rPr>
        <w:t xml:space="preserve"> 日北京时间</w:t>
      </w:r>
      <w:r>
        <w:rPr>
          <w:rFonts w:hint="eastAsia" w:ascii="宋体" w:hAnsi="宋体" w:cs="Courier New"/>
          <w:color w:val="000000" w:themeColor="text1"/>
          <w:spacing w:val="2"/>
          <w:szCs w:val="21"/>
          <w:lang w:val="en-US" w:eastAsia="zh-CN"/>
          <w14:textFill>
            <w14:solidFill>
              <w14:schemeClr w14:val="tx1"/>
            </w14:solidFill>
          </w14:textFill>
        </w:rPr>
        <w:t>24</w:t>
      </w:r>
      <w:r>
        <w:rPr>
          <w:rFonts w:hint="eastAsia" w:ascii="宋体" w:hAnsi="宋体" w:cs="Courier New"/>
          <w:color w:val="000000" w:themeColor="text1"/>
          <w:spacing w:val="2"/>
          <w:szCs w:val="21"/>
          <w14:textFill>
            <w14:solidFill>
              <w14:schemeClr w14:val="tx1"/>
            </w14:solidFill>
          </w14:textFill>
        </w:rPr>
        <w:t>时00分</w:t>
      </w:r>
      <w:r>
        <w:rPr>
          <w:rFonts w:hint="eastAsia" w:ascii="宋体" w:hAnsi="宋体"/>
          <w:color w:val="000000" w:themeColor="text1"/>
          <w:szCs w:val="21"/>
          <w14:textFill>
            <w14:solidFill>
              <w14:schemeClr w14:val="tx1"/>
            </w14:solidFill>
          </w14:textFill>
        </w:rPr>
        <w:t>前将磋商保证金以电汇、转帐等非现金形式交至以下账号。</w:t>
      </w:r>
    </w:p>
    <w:p>
      <w:pPr>
        <w:spacing w:before="72" w:beforeLines="30" w:line="34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开户名称：陕西万隆金剑工程管理咨询有限公司广西分公司</w:t>
      </w:r>
    </w:p>
    <w:p>
      <w:pPr>
        <w:spacing w:before="72" w:beforeLines="30" w:line="34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开户银行：招商银行股份有限公司南宁凤翔路支行</w:t>
      </w:r>
    </w:p>
    <w:p>
      <w:pPr>
        <w:spacing w:before="72" w:beforeLines="30" w:line="340" w:lineRule="exact"/>
        <w:ind w:firstLine="420" w:firstLineChars="20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银行账号：7719 0123 8810 802</w:t>
      </w:r>
    </w:p>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八、响应文件的递交截止时间及地点：</w:t>
      </w:r>
    </w:p>
    <w:p>
      <w:pPr>
        <w:spacing w:line="3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1．递交响应文件截止时间（响应截止时间）：</w:t>
      </w:r>
      <w:r>
        <w:rPr>
          <w:rFonts w:hint="eastAsia" w:ascii="宋体" w:hAnsi="宋体"/>
          <w:color w:val="000000" w:themeColor="text1"/>
          <w:lang w:eastAsia="zh-CN"/>
          <w14:textFill>
            <w14:solidFill>
              <w14:schemeClr w14:val="tx1"/>
            </w14:solidFill>
          </w14:textFill>
        </w:rPr>
        <w:t>2020年3月 23 日北京时间 10 时00分</w:t>
      </w:r>
      <w:r>
        <w:rPr>
          <w:rFonts w:hint="eastAsia"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ab/>
      </w:r>
    </w:p>
    <w:p>
      <w:pPr>
        <w:spacing w:line="3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2．递交响应文件地点：</w:t>
      </w:r>
      <w:r>
        <w:rPr>
          <w:rFonts w:hint="eastAsia" w:ascii="宋体" w:hAnsi="宋体"/>
          <w:color w:val="000000" w:themeColor="text1"/>
          <w:szCs w:val="21"/>
          <w14:textFill>
            <w14:solidFill>
              <w14:schemeClr w14:val="tx1"/>
            </w14:solidFill>
          </w14:textFill>
        </w:rPr>
        <w:t>兴业县公共资源交易中心开标室(兴业县人民政府东侧政务服务大楼三楼)</w:t>
      </w:r>
    </w:p>
    <w:p>
      <w:pPr>
        <w:spacing w:line="34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3．磋商单位的法定代表人或委托代理人必须持证件提交响应文件并签到出</w:t>
      </w:r>
      <w:r>
        <w:rPr>
          <w:rFonts w:hint="eastAsia" w:ascii="宋体" w:hAnsi="宋体"/>
          <w:color w:val="000000" w:themeColor="text1"/>
          <w:szCs w:val="21"/>
          <w14:textFill>
            <w14:solidFill>
              <w14:schemeClr w14:val="tx1"/>
            </w14:solidFill>
          </w14:textFill>
        </w:rPr>
        <w:t>席截</w:t>
      </w:r>
      <w:r>
        <w:rPr>
          <w:rFonts w:ascii="宋体" w:hAnsi="宋体"/>
          <w:color w:val="000000" w:themeColor="text1"/>
          <w:szCs w:val="21"/>
          <w14:textFill>
            <w14:solidFill>
              <w14:schemeClr w14:val="tx1"/>
            </w14:solidFill>
          </w14:textFill>
        </w:rPr>
        <w:t>标会</w:t>
      </w:r>
      <w:r>
        <w:rPr>
          <w:rFonts w:hint="eastAsia" w:ascii="宋体" w:hAnsi="宋体"/>
          <w:color w:val="000000" w:themeColor="text1"/>
          <w:kern w:val="0"/>
          <w:szCs w:val="21"/>
          <w14:textFill>
            <w14:solidFill>
              <w14:schemeClr w14:val="tx1"/>
            </w14:solidFill>
          </w14:textFill>
        </w:rPr>
        <w:t>。</w:t>
      </w:r>
    </w:p>
    <w:p>
      <w:pPr>
        <w:spacing w:line="340" w:lineRule="exact"/>
        <w:ind w:firstLine="420" w:firstLineChars="20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4．逾期送达或未按采购文件要求封装标记的响应文件，将不予受理。</w:t>
      </w:r>
    </w:p>
    <w:p>
      <w:pPr>
        <w:spacing w:before="72" w:beforeLines="30" w:line="340" w:lineRule="exact"/>
        <w:ind w:firstLine="422" w:firstLineChars="200"/>
        <w:rPr>
          <w:rFonts w:hint="eastAsia" w:ascii="宋体" w:hAnsi="宋体"/>
          <w:color w:val="000000" w:themeColor="text1"/>
          <w:kern w:val="0"/>
          <w:szCs w:val="21"/>
          <w14:textFill>
            <w14:solidFill>
              <w14:schemeClr w14:val="tx1"/>
            </w14:solidFill>
          </w14:textFill>
        </w:rPr>
      </w:pPr>
      <w:r>
        <w:rPr>
          <w:rFonts w:hint="eastAsia" w:ascii="宋体" w:hAnsi="宋体"/>
          <w:b/>
          <w:color w:val="000000" w:themeColor="text1"/>
          <w14:textFill>
            <w14:solidFill>
              <w14:schemeClr w14:val="tx1"/>
            </w14:solidFill>
          </w14:textFill>
        </w:rPr>
        <w:t>九、磋商时间及地点：</w:t>
      </w:r>
      <w:r>
        <w:rPr>
          <w:rFonts w:hint="eastAsia" w:ascii="宋体" w:hAnsi="宋体"/>
          <w:color w:val="000000" w:themeColor="text1"/>
          <w:lang w:eastAsia="zh-CN"/>
          <w14:textFill>
            <w14:solidFill>
              <w14:schemeClr w14:val="tx1"/>
            </w14:solidFill>
          </w14:textFill>
        </w:rPr>
        <w:t>2020年3月 23 日北京时间 10 时00分</w:t>
      </w:r>
      <w:r>
        <w:rPr>
          <w:rFonts w:hint="eastAsia" w:ascii="宋体" w:hAnsi="宋体"/>
          <w:color w:val="000000" w:themeColor="text1"/>
          <w:kern w:val="0"/>
          <w:szCs w:val="21"/>
          <w14:textFill>
            <w14:solidFill>
              <w14:schemeClr w14:val="tx1"/>
            </w14:solidFill>
          </w14:textFill>
        </w:rPr>
        <w:t>截标后为磋商小组与磋商单位磋商时间，具体时间及地点由代理机构另行通知。参加磋商的法定代表人或委托代理人必须持证件依时到达指定地点等候磋商。</w:t>
      </w:r>
    </w:p>
    <w:p>
      <w:pPr>
        <w:spacing w:before="72" w:beforeLines="30" w:line="340" w:lineRule="exact"/>
        <w:ind w:firstLine="422" w:firstLineChars="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十、联系事项：</w:t>
      </w:r>
    </w:p>
    <w:p>
      <w:pPr>
        <w:spacing w:after="63"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1、建设单位：兴业县农业农村局    地</w:t>
      </w:r>
      <w:r>
        <w:rPr>
          <w:rFonts w:hint="eastAsia" w:ascii="宋体" w:hAnsi="宋体"/>
          <w:color w:val="000000" w:themeColor="text1"/>
          <w14:textFill>
            <w14:solidFill>
              <w14:schemeClr w14:val="tx1"/>
            </w14:solidFill>
          </w14:textFill>
        </w:rPr>
        <w:t> </w:t>
      </w:r>
      <w:r>
        <w:rPr>
          <w:rFonts w:hint="eastAsia" w:ascii="宋体" w:hAnsi="宋体"/>
          <w:color w:val="000000" w:themeColor="text1"/>
          <w:szCs w:val="21"/>
          <w14:textFill>
            <w14:solidFill>
              <w14:schemeClr w14:val="tx1"/>
            </w14:solidFill>
          </w14:textFill>
        </w:rPr>
        <w:t xml:space="preserve">址：广西兴业县石南镇建设路 40 号   </w:t>
      </w:r>
    </w:p>
    <w:p>
      <w:pPr>
        <w:spacing w:after="63" w:line="3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联系人及电话：谢工    0775-3760611 </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2、招标代理机构：陕西万隆金剑工程管理咨询有限公司  地址：玉林市一环北路沙圳里D区11号</w:t>
      </w:r>
    </w:p>
    <w:p>
      <w:pPr>
        <w:spacing w:after="63"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联系人及电话：李工</w:t>
      </w:r>
      <w:r>
        <w:rPr>
          <w:rFonts w:hint="eastAsia" w:ascii="宋体" w:hAnsi="宋体"/>
          <w:color w:val="000000" w:themeColor="text1"/>
          <w14:textFill>
            <w14:solidFill>
              <w14:schemeClr w14:val="tx1"/>
            </w14:solidFill>
          </w14:textFill>
        </w:rPr>
        <w:t>    0775-2667062</w:t>
      </w:r>
    </w:p>
    <w:p>
      <w:pPr>
        <w:spacing w:after="63"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3、监督部门：兴业县政府采购监督管理办公室   联系电话：0775-3765088</w:t>
      </w:r>
    </w:p>
    <w:p>
      <w:pPr>
        <w:spacing w:before="72" w:beforeLines="30" w:line="340" w:lineRule="exact"/>
        <w:ind w:firstLine="422" w:firstLineChars="200"/>
        <w:rPr>
          <w:rFonts w:hint="eastAsia" w:hAnsi="宋体"/>
          <w:bCs/>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十一</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发布</w:t>
      </w:r>
      <w:r>
        <w:rPr>
          <w:rFonts w:hint="eastAsia" w:ascii="宋体" w:hAnsi="宋体"/>
          <w:b/>
          <w:color w:val="000000" w:themeColor="text1"/>
          <w14:textFill>
            <w14:solidFill>
              <w14:schemeClr w14:val="tx1"/>
            </w14:solidFill>
          </w14:textFill>
        </w:rPr>
        <w:t>媒体</w:t>
      </w:r>
      <w:r>
        <w:rPr>
          <w:rFonts w:ascii="宋体" w:hAnsi="宋体"/>
          <w:b/>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中国政府采购网（ http: //www.ccgp.gov.cn）、广西壮族自治区政府采购网（http://www.gxzfcg.gov.cn）。</w:t>
      </w:r>
    </w:p>
    <w:p>
      <w:pPr>
        <w:spacing w:line="340" w:lineRule="exact"/>
        <w:rPr>
          <w:rFonts w:hint="eastAsia" w:ascii="宋体" w:hAnsi="宋体"/>
          <w:color w:val="000000" w:themeColor="text1"/>
          <w14:textFill>
            <w14:solidFill>
              <w14:schemeClr w14:val="tx1"/>
            </w14:solidFill>
          </w14:textFill>
        </w:rPr>
      </w:pPr>
    </w:p>
    <w:p>
      <w:pPr>
        <w:spacing w:line="320" w:lineRule="exact"/>
        <w:jc w:val="right"/>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after="63" w:line="360" w:lineRule="auto"/>
        <w:ind w:right="210" w:firstLine="48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建设单位：兴业县农业农村局 </w:t>
      </w:r>
    </w:p>
    <w:p>
      <w:pPr>
        <w:spacing w:after="63" w:line="360" w:lineRule="auto"/>
        <w:ind w:right="210" w:firstLine="48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招标代理机构：陕西万隆金剑工程管理咨询有限公司</w:t>
      </w:r>
    </w:p>
    <w:p>
      <w:pPr>
        <w:spacing w:after="63" w:line="360" w:lineRule="auto"/>
        <w:ind w:right="210" w:firstLine="480"/>
        <w:jc w:val="center"/>
        <w:rPr>
          <w:rFonts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Ansi="宋体"/>
          <w:color w:val="000000" w:themeColor="text1"/>
          <w14:textFill>
            <w14:solidFill>
              <w14:schemeClr w14:val="tx1"/>
            </w14:solidFill>
          </w14:textFill>
        </w:rPr>
        <w:t>20</w:t>
      </w:r>
      <w:r>
        <w:rPr>
          <w:rFonts w:hint="eastAsia" w:hAnsi="宋体"/>
          <w:color w:val="000000" w:themeColor="text1"/>
          <w14:textFill>
            <w14:solidFill>
              <w14:schemeClr w14:val="tx1"/>
            </w14:solidFill>
          </w14:textFill>
        </w:rPr>
        <w:t>20</w:t>
      </w:r>
      <w:r>
        <w:rPr>
          <w:rFonts w:hAnsi="宋体"/>
          <w:color w:val="000000" w:themeColor="text1"/>
          <w14:textFill>
            <w14:solidFill>
              <w14:schemeClr w14:val="tx1"/>
            </w14:solidFill>
          </w14:textFill>
        </w:rPr>
        <w:t>年</w:t>
      </w: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月</w:t>
      </w:r>
      <w:r>
        <w:rPr>
          <w:rFonts w:hint="eastAsia" w:hAnsi="宋体"/>
          <w:color w:val="000000" w:themeColor="text1"/>
          <w14:textFill>
            <w14:solidFill>
              <w14:schemeClr w14:val="tx1"/>
            </w14:solidFill>
          </w14:textFill>
        </w:rPr>
        <w:t xml:space="preserve"> </w:t>
      </w:r>
      <w:r>
        <w:rPr>
          <w:rFonts w:hint="eastAsia" w:hAnsi="宋体"/>
          <w:color w:val="000000" w:themeColor="text1"/>
          <w:lang w:val="en-US" w:eastAsia="zh-CN"/>
          <w14:textFill>
            <w14:solidFill>
              <w14:schemeClr w14:val="tx1"/>
            </w14:solidFill>
          </w14:textFill>
        </w:rPr>
        <w:t xml:space="preserve">12 </w:t>
      </w:r>
      <w:r>
        <w:rPr>
          <w:rFonts w:hAnsi="宋体"/>
          <w:color w:val="000000" w:themeColor="text1"/>
          <w14:textFill>
            <w14:solidFill>
              <w14:schemeClr w14:val="tx1"/>
            </w14:solidFill>
          </w14:textFill>
        </w:rPr>
        <w:t>日</w:t>
      </w:r>
    </w:p>
    <w:p>
      <w:pPr>
        <w:rPr>
          <w:color w:val="000000" w:themeColor="text1"/>
          <w14:textFill>
            <w14:solidFill>
              <w14:schemeClr w14:val="tx1"/>
            </w14:solidFill>
          </w14:textFill>
        </w:rPr>
      </w:pPr>
    </w:p>
    <w:bookmarkEnd w:id="1"/>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C3AB7"/>
    <w:rsid w:val="0E581097"/>
    <w:rsid w:val="244C3AB7"/>
    <w:rsid w:val="497E5750"/>
    <w:rsid w:val="6104652D"/>
    <w:rsid w:val="68DC6AF7"/>
    <w:rsid w:val="6C7C0F3A"/>
    <w:rsid w:val="7FB5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2020-03-12T09:34:00Z</dcterms:created>
  <dc:creator>晓云（1.5消费商）</dc:creator>
  <cp:lastModifiedBy>晓云（1.5消费商）</cp:lastModifiedBy>
  <dcterms:modified xsi:type="dcterms:W3CDTF">2020-03-12T09:52:52Z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