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/>
          <w:sz w:val="28"/>
          <w:szCs w:val="28"/>
        </w:rPr>
      </w:pPr>
      <w:bookmarkStart w:id="0" w:name="_Toc35393813"/>
      <w:r>
        <w:rPr>
          <w:rFonts w:hint="eastAsia" w:ascii="华文中宋" w:hAnsi="华文中宋" w:eastAsia="华文中宋"/>
          <w:sz w:val="28"/>
          <w:szCs w:val="28"/>
        </w:rPr>
        <w:t>广西机电设备招标有限公司关于南宁师范大学四校区安保服务采购</w:t>
      </w:r>
      <w:r>
        <w:rPr>
          <w:rFonts w:ascii="华文中宋" w:hAnsi="华文中宋" w:eastAsia="华文中宋"/>
          <w:sz w:val="28"/>
          <w:szCs w:val="28"/>
        </w:rPr>
        <w:t>(</w:t>
      </w:r>
      <w:r>
        <w:rPr>
          <w:rFonts w:hint="eastAsia" w:ascii="华文中宋" w:hAnsi="华文中宋" w:eastAsia="华文中宋"/>
          <w:sz w:val="28"/>
          <w:szCs w:val="28"/>
        </w:rPr>
        <w:t>项目编号：GXZC2021-G3-002446-JDZB</w:t>
      </w:r>
      <w:r>
        <w:rPr>
          <w:rFonts w:ascii="华文中宋" w:hAnsi="华文中宋" w:eastAsia="华文中宋"/>
          <w:sz w:val="28"/>
          <w:szCs w:val="28"/>
        </w:rPr>
        <w:t>)</w:t>
      </w:r>
      <w:r>
        <w:rPr>
          <w:rFonts w:hint="eastAsia" w:ascii="华文中宋" w:hAnsi="华文中宋" w:eastAsia="华文中宋"/>
          <w:sz w:val="28"/>
          <w:szCs w:val="28"/>
        </w:rPr>
        <w:t>澄清公告</w:t>
      </w:r>
      <w:bookmarkEnd w:id="0"/>
    </w:p>
    <w:p>
      <w:pPr>
        <w:pStyle w:val="8"/>
        <w:spacing w:before="255" w:beforeAutospacing="0" w:after="255" w:afterAutospacing="0" w:line="450" w:lineRule="atLeast"/>
        <w:jc w:val="both"/>
        <w:rPr>
          <w:rFonts w:ascii="黑体" w:hAnsi="黑体" w:eastAsia="黑体"/>
          <w:color w:val="000000"/>
          <w:sz w:val="27"/>
          <w:szCs w:val="27"/>
        </w:rPr>
      </w:pP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>一、项目基本情况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GXZC2021-G3-002446-JDZB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南宁师范大学四校区安保服务采购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首次公告日期：</w:t>
      </w:r>
      <w:r>
        <w:rPr>
          <w:rStyle w:val="23"/>
          <w:rFonts w:hint="eastAsia" w:ascii="仿宋" w:hAnsi="仿宋" w:eastAsia="仿宋"/>
          <w:color w:val="000000"/>
          <w:sz w:val="27"/>
          <w:szCs w:val="27"/>
        </w:rPr>
        <w:t>20</w:t>
      </w:r>
      <w:r>
        <w:rPr>
          <w:rStyle w:val="23"/>
          <w:rFonts w:ascii="仿宋" w:hAnsi="仿宋" w:eastAsia="仿宋"/>
          <w:color w:val="000000"/>
          <w:sz w:val="27"/>
          <w:szCs w:val="27"/>
        </w:rPr>
        <w:t>21</w:t>
      </w:r>
      <w:r>
        <w:rPr>
          <w:rStyle w:val="23"/>
          <w:rFonts w:hint="eastAsia" w:ascii="仿宋" w:hAnsi="仿宋" w:eastAsia="仿宋"/>
          <w:color w:val="000000"/>
          <w:sz w:val="27"/>
          <w:szCs w:val="27"/>
        </w:rPr>
        <w:t>年7月13日</w:t>
      </w:r>
    </w:p>
    <w:p>
      <w:pPr>
        <w:rPr>
          <w:rStyle w:val="13"/>
          <w:rFonts w:ascii="黑体" w:hAnsi="黑体" w:eastAsia="黑体"/>
          <w:color w:val="000000"/>
          <w:sz w:val="27"/>
          <w:szCs w:val="27"/>
        </w:rPr>
      </w:pP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>二、更正信息</w:t>
      </w:r>
    </w:p>
    <w:p>
      <w:pPr>
        <w:rPr>
          <w:rFonts w:ascii="仿宋" w:hAnsi="仿宋" w:eastAsia="仿宋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澄清事项：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采购文件</w:t>
      </w:r>
    </w:p>
    <w:p>
      <w:pPr>
        <w:rPr>
          <w:rStyle w:val="13"/>
          <w:rFonts w:ascii="黑体" w:hAnsi="黑体" w:eastAsia="黑体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澄清内容：</w:t>
      </w:r>
    </w:p>
    <w:tbl>
      <w:tblPr>
        <w:tblStyle w:val="11"/>
        <w:tblpPr w:leftFromText="180" w:rightFromText="180" w:vertAnchor="text" w:horzAnchor="margin" w:tblpXSpec="center" w:tblpY="46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127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澄清项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澄清前内容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澄清后内容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第二章 项目采购需求四、本项目商务要求中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报价要求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详见原招标文件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（1）</w:t>
            </w:r>
            <w:r>
              <w:rPr>
                <w:rFonts w:ascii="仿宋" w:hAnsi="仿宋" w:eastAsia="仿宋"/>
                <w:color w:val="auto"/>
                <w:sz w:val="24"/>
              </w:rPr>
              <w:t>本次报价须为人民币报价，只要填报了一个确定数额的总价，无论分项价格是否全部填报了相应的金额，报价应被视为已经包含了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但并不限于本项目各项购买服务及相关服务（或伴随服务）等的费用和所需缴纳的所有价格、税、费。</w:t>
            </w:r>
            <w:r>
              <w:rPr>
                <w:rFonts w:ascii="仿宋" w:hAnsi="仿宋" w:eastAsia="仿宋"/>
                <w:color w:val="auto"/>
                <w:sz w:val="24"/>
              </w:rPr>
              <w:t>对于本文件中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明确</w:t>
            </w:r>
            <w:r>
              <w:rPr>
                <w:rFonts w:ascii="仿宋" w:hAnsi="仿宋" w:eastAsia="仿宋"/>
                <w:color w:val="auto"/>
                <w:sz w:val="24"/>
              </w:rPr>
              <w:t>列明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必</w:t>
            </w:r>
            <w:r>
              <w:rPr>
                <w:rFonts w:ascii="仿宋" w:hAnsi="仿宋" w:eastAsia="仿宋"/>
                <w:color w:val="auto"/>
                <w:sz w:val="24"/>
              </w:rPr>
              <w:t>须报价的货物或服务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，</w:t>
            </w:r>
            <w:r>
              <w:rPr>
                <w:rFonts w:ascii="仿宋" w:hAnsi="仿宋" w:eastAsia="仿宋"/>
                <w:color w:val="auto"/>
                <w:sz w:val="24"/>
              </w:rPr>
              <w:t>供应商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应分别报价。</w:t>
            </w:r>
            <w:r>
              <w:rPr>
                <w:rFonts w:ascii="仿宋" w:hAnsi="仿宋" w:eastAsia="仿宋"/>
                <w:color w:val="auto"/>
                <w:sz w:val="24"/>
              </w:rPr>
              <w:t>对于本文件中未列明，而供应商认为必需的费用也需列入总报价。在合同实施时，采购人将不予支付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成交</w:t>
            </w:r>
            <w:r>
              <w:rPr>
                <w:rFonts w:ascii="仿宋" w:hAnsi="仿宋" w:eastAsia="仿宋"/>
                <w:color w:val="auto"/>
                <w:sz w:val="24"/>
              </w:rPr>
              <w:t>供应商没有列入的项目费用，并认为此项目的费用已包括在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投标</w:t>
            </w:r>
            <w:r>
              <w:rPr>
                <w:rFonts w:ascii="仿宋" w:hAnsi="仿宋" w:eastAsia="仿宋"/>
                <w:color w:val="auto"/>
                <w:sz w:val="24"/>
              </w:rPr>
              <w:t>总报价中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（2）采购人部分场地（长岗校区）如因不可抗力或上级政策调整、土地收储等导致场地不再需要供应商提供相关服务时，合同服务费按实际提供服务作相应调减。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第五章 合同主要条款格式中第五条 乙方权利义务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详见原招标文件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增加：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（十二）甲方部分场地（长岗校区）因不可抗力或上级政策调整、土地收储等原因导致场地不再需要乙方提供相关服务时，服务费作相应调减，甲方不承担任何违约责任，乙方自行撤回相关服务人员。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第五章 合同主要条款格式中第七条 安保管理服务费用及支付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详见原招标文件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增加：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（五）如因甲方部分场地（长岗校区）因不可抗力或上级政策调整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  <w:t>、土地收储等原因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导致场地不再需要乙方提供相关服务时，安保管理服务费用按实际提供的服务另行计算支付。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第五章 合同主要条款格式中第十条 不可抗力的约定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详见原招标文件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本合同执行期间，如遇不可抗力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或上级政策调整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  <w:t>、土地收储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，致使合同无法履行时，双方应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按本合同具体约定及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有关法律规定及时协商处理。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第六章 投标文件格式第二册 商务技术报价文件第三部分 报价文件中2．投标报价明细表格式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详见原招标文件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详见附件。</w:t>
            </w:r>
            <w:bookmarkStart w:id="1" w:name="_GoBack"/>
            <w:bookmarkEnd w:id="1"/>
          </w:p>
        </w:tc>
      </w:tr>
    </w:tbl>
    <w:p/>
    <w:p>
      <w:pPr>
        <w:rPr>
          <w:rFonts w:ascii="Calibri" w:hAnsi="Calibri" w:eastAsia="仿宋" w:cs="Calibri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澄清日期：</w:t>
      </w:r>
      <w:r>
        <w:rPr>
          <w:rStyle w:val="23"/>
          <w:rFonts w:hint="eastAsia" w:ascii="仿宋" w:hAnsi="仿宋" w:eastAsia="仿宋"/>
          <w:color w:val="000000"/>
          <w:sz w:val="27"/>
          <w:szCs w:val="27"/>
        </w:rPr>
        <w:t>20</w:t>
      </w:r>
      <w:r>
        <w:rPr>
          <w:rStyle w:val="23"/>
          <w:rFonts w:ascii="仿宋" w:hAnsi="仿宋" w:eastAsia="仿宋"/>
          <w:color w:val="000000"/>
          <w:sz w:val="27"/>
          <w:szCs w:val="27"/>
        </w:rPr>
        <w:t>21</w:t>
      </w:r>
      <w:r>
        <w:rPr>
          <w:rStyle w:val="23"/>
          <w:rFonts w:hint="eastAsia" w:ascii="仿宋" w:hAnsi="仿宋" w:eastAsia="仿宋"/>
          <w:color w:val="000000"/>
          <w:sz w:val="27"/>
          <w:szCs w:val="27"/>
        </w:rPr>
        <w:t>年7月19日</w:t>
      </w:r>
      <w:r>
        <w:rPr>
          <w:rFonts w:ascii="Calibri" w:hAnsi="Calibri" w:eastAsia="仿宋" w:cs="Calibri"/>
          <w:color w:val="000000"/>
          <w:sz w:val="27"/>
          <w:szCs w:val="27"/>
        </w:rPr>
        <w:t> </w:t>
      </w:r>
    </w:p>
    <w:p>
      <w:pPr>
        <w:rPr>
          <w:rStyle w:val="13"/>
          <w:rFonts w:ascii="黑体" w:hAnsi="黑体" w:eastAsia="黑体"/>
          <w:color w:val="000000"/>
          <w:sz w:val="27"/>
          <w:szCs w:val="27"/>
        </w:rPr>
      </w:pP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>三、其他补充事宜</w:t>
      </w:r>
    </w:p>
    <w:p>
      <w:pPr>
        <w:rPr>
          <w:rFonts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1</w:t>
      </w:r>
      <w:r>
        <w:rPr>
          <w:rFonts w:ascii="仿宋" w:hAnsi="仿宋" w:eastAsia="仿宋"/>
          <w:color w:val="000000"/>
          <w:sz w:val="27"/>
          <w:szCs w:val="27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sz w:val="27"/>
          <w:szCs w:val="27"/>
        </w:rPr>
        <w:t>公告发布媒体：广西壮族自治区政府采购网、中国政府采购网、精彩纵横电子交易平台。</w:t>
      </w:r>
    </w:p>
    <w:p>
      <w:pPr>
        <w:pStyle w:val="8"/>
        <w:spacing w:before="255" w:beforeAutospacing="0" w:after="255" w:afterAutospacing="0" w:line="480" w:lineRule="atLeast"/>
        <w:jc w:val="both"/>
        <w:rPr>
          <w:rFonts w:ascii="黑体" w:hAnsi="黑体" w:eastAsia="黑体"/>
          <w:color w:val="000000"/>
          <w:sz w:val="27"/>
          <w:szCs w:val="27"/>
        </w:rPr>
      </w:pP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>四、对本次采购提出询问，请按以下方式联系。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1.采购人信息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</w:t>
      </w:r>
      <w:r>
        <w:rPr>
          <w:rFonts w:ascii="Calibri" w:hAnsi="Calibri" w:eastAsia="仿宋" w:cs="Calibri"/>
          <w:color w:val="000000"/>
          <w:sz w:val="27"/>
          <w:szCs w:val="27"/>
        </w:rPr>
        <w:t xml:space="preserve">    </w:t>
      </w:r>
      <w:r>
        <w:rPr>
          <w:rFonts w:hint="eastAsia" w:ascii="仿宋" w:hAnsi="仿宋" w:eastAsia="仿宋"/>
          <w:color w:val="000000"/>
          <w:sz w:val="27"/>
          <w:szCs w:val="27"/>
        </w:rPr>
        <w:t>称：</w:t>
      </w:r>
      <w:r>
        <w:rPr>
          <w:rFonts w:hint="eastAsia" w:ascii="仿宋" w:hAnsi="仿宋" w:eastAsia="仿宋"/>
          <w:sz w:val="28"/>
          <w:szCs w:val="28"/>
          <w:u w:val="single"/>
        </w:rPr>
        <w:t>南宁师范大学</w:t>
      </w:r>
      <w:r>
        <w:rPr>
          <w:rFonts w:hint="eastAsia" w:ascii="仿宋" w:hAnsi="仿宋" w:eastAsia="仿宋"/>
          <w:color w:val="000000"/>
        </w:rPr>
        <w:t xml:space="preserve">   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地</w:t>
      </w:r>
      <w:r>
        <w:rPr>
          <w:rFonts w:ascii="Calibri" w:hAnsi="Calibri" w:eastAsia="仿宋" w:cs="Calibri"/>
          <w:color w:val="000000"/>
          <w:sz w:val="27"/>
          <w:szCs w:val="27"/>
        </w:rPr>
        <w:t xml:space="preserve">    </w:t>
      </w:r>
      <w:r>
        <w:rPr>
          <w:rFonts w:hint="eastAsia" w:ascii="仿宋" w:hAnsi="仿宋" w:eastAsia="仿宋"/>
          <w:color w:val="000000"/>
          <w:sz w:val="27"/>
          <w:szCs w:val="27"/>
        </w:rPr>
        <w:t>址：</w:t>
      </w:r>
      <w:r>
        <w:rPr>
          <w:rFonts w:hint="eastAsia" w:ascii="仿宋" w:hAnsi="仿宋" w:eastAsia="仿宋"/>
          <w:sz w:val="28"/>
          <w:szCs w:val="28"/>
          <w:u w:val="single"/>
        </w:rPr>
        <w:t>南宁市明秀东路175号</w:t>
      </w:r>
      <w:r>
        <w:rPr>
          <w:rStyle w:val="23"/>
          <w:rFonts w:ascii="仿宋" w:hAnsi="仿宋" w:eastAsia="仿宋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/>
          <w:color w:val="000000"/>
        </w:rPr>
        <w:t xml:space="preserve"> 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传</w:t>
      </w:r>
      <w:r>
        <w:rPr>
          <w:rFonts w:ascii="Calibri" w:hAnsi="Calibri" w:eastAsia="仿宋" w:cs="Calibri"/>
          <w:color w:val="000000"/>
          <w:sz w:val="27"/>
          <w:szCs w:val="27"/>
        </w:rPr>
        <w:t xml:space="preserve">    </w:t>
      </w:r>
      <w:r>
        <w:rPr>
          <w:rFonts w:hint="eastAsia" w:ascii="仿宋" w:hAnsi="仿宋" w:eastAsia="仿宋"/>
          <w:color w:val="000000"/>
          <w:sz w:val="27"/>
          <w:szCs w:val="27"/>
        </w:rPr>
        <w:t>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/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汪老师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项目联系方式：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0771-3908051</w:t>
      </w:r>
      <w:r>
        <w:rPr>
          <w:rFonts w:ascii="Calibri" w:hAnsi="Calibri" w:eastAsia="仿宋" w:cs="Calibri"/>
          <w:color w:val="000000"/>
        </w:rPr>
        <w:t> 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br w:type="textWrapping"/>
      </w:r>
      <w:r>
        <w:rPr>
          <w:rFonts w:hint="eastAsia" w:ascii="仿宋" w:hAnsi="仿宋" w:eastAsia="仿宋"/>
          <w:color w:val="000000"/>
          <w:sz w:val="27"/>
          <w:szCs w:val="27"/>
        </w:rPr>
        <w:t>2.采购代理机构信息</w:t>
      </w:r>
      <w:r>
        <w:rPr>
          <w:rFonts w:ascii="Calibri" w:hAnsi="Calibri" w:eastAsia="仿宋" w:cs="Calibri"/>
          <w:color w:val="000000"/>
        </w:rPr>
        <w:t xml:space="preserve">  </w:t>
      </w:r>
      <w:r>
        <w:rPr>
          <w:rFonts w:hint="eastAsia" w:ascii="仿宋" w:hAnsi="仿宋" w:eastAsia="仿宋"/>
          <w:color w:val="000000"/>
        </w:rPr>
        <w:t xml:space="preserve">          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</w:t>
      </w:r>
      <w:r>
        <w:rPr>
          <w:rFonts w:ascii="Calibri" w:hAnsi="Calibri" w:eastAsia="仿宋" w:cs="Calibri"/>
          <w:color w:val="000000"/>
          <w:sz w:val="27"/>
          <w:szCs w:val="27"/>
        </w:rPr>
        <w:t xml:space="preserve">    </w:t>
      </w:r>
      <w:r>
        <w:rPr>
          <w:rFonts w:hint="eastAsia" w:ascii="仿宋" w:hAnsi="仿宋" w:eastAsia="仿宋"/>
          <w:color w:val="000000"/>
          <w:sz w:val="27"/>
          <w:szCs w:val="27"/>
        </w:rPr>
        <w:t>称：</w:t>
      </w:r>
      <w:r>
        <w:rPr>
          <w:rFonts w:hint="eastAsia" w:ascii="仿宋" w:hAnsi="仿宋" w:eastAsia="仿宋"/>
          <w:sz w:val="28"/>
          <w:szCs w:val="28"/>
          <w:u w:val="single"/>
        </w:rPr>
        <w:t>广西机电设备招标有限公司</w:t>
      </w:r>
      <w:r>
        <w:rPr>
          <w:rFonts w:ascii="Calibri" w:hAnsi="Calibri" w:eastAsia="仿宋" w:cs="Calibri"/>
          <w:color w:val="000000"/>
        </w:rPr>
        <w:t> 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地</w:t>
      </w:r>
      <w:r>
        <w:rPr>
          <w:rFonts w:ascii="Calibri" w:hAnsi="Calibri" w:eastAsia="仿宋" w:cs="Calibri"/>
          <w:color w:val="000000"/>
          <w:sz w:val="27"/>
          <w:szCs w:val="27"/>
        </w:rPr>
        <w:t xml:space="preserve">    </w:t>
      </w:r>
      <w:r>
        <w:rPr>
          <w:rFonts w:hint="eastAsia" w:ascii="仿宋" w:hAnsi="仿宋" w:eastAsia="仿宋"/>
          <w:color w:val="000000"/>
          <w:sz w:val="27"/>
          <w:szCs w:val="27"/>
        </w:rPr>
        <w:t>址：</w:t>
      </w:r>
      <w:r>
        <w:rPr>
          <w:rFonts w:hint="eastAsia" w:ascii="仿宋" w:hAnsi="仿宋" w:eastAsia="仿宋"/>
          <w:sz w:val="28"/>
          <w:szCs w:val="28"/>
          <w:u w:val="single"/>
        </w:rPr>
        <w:t>广西南宁市金湖路63号金源CBD现代城B座7层701</w:t>
      </w:r>
      <w:r>
        <w:rPr>
          <w:rFonts w:ascii="Calibri" w:hAnsi="Calibri" w:eastAsia="仿宋" w:cs="Calibri"/>
          <w:color w:val="000000"/>
        </w:rPr>
        <w:t xml:space="preserve">  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传</w:t>
      </w:r>
      <w:r>
        <w:rPr>
          <w:rFonts w:ascii="Calibri" w:hAnsi="Calibri" w:eastAsia="仿宋" w:cs="Calibri"/>
          <w:color w:val="000000"/>
          <w:sz w:val="27"/>
          <w:szCs w:val="27"/>
        </w:rPr>
        <w:t xml:space="preserve">    </w:t>
      </w:r>
      <w:r>
        <w:rPr>
          <w:rFonts w:hint="eastAsia" w:ascii="仿宋" w:hAnsi="仿宋" w:eastAsia="仿宋"/>
          <w:color w:val="000000"/>
          <w:sz w:val="27"/>
          <w:szCs w:val="27"/>
        </w:rPr>
        <w:t>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/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Calibri" w:hAnsi="Calibri" w:eastAsia="仿宋" w:cs="Calibri"/>
          <w:color w:val="000000"/>
        </w:rPr>
        <w:t> 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谭玉华、张昊、周蓉 </w:t>
      </w:r>
    </w:p>
    <w:p>
      <w:pPr>
        <w:pStyle w:val="8"/>
        <w:spacing w:before="75" w:beforeAutospacing="0" w:after="75" w:afterAutospacing="0" w:line="300" w:lineRule="atLeas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项目联系方式：</w:t>
      </w:r>
      <w:r>
        <w:rPr>
          <w:rFonts w:ascii="仿宋" w:hAnsi="仿宋" w:eastAsia="仿宋"/>
          <w:sz w:val="28"/>
          <w:szCs w:val="28"/>
          <w:u w:val="single"/>
        </w:rPr>
        <w:t>0771-2808981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/>
    <w:p>
      <w:pPr>
        <w:widowControl/>
        <w:jc w:val="left"/>
      </w:pPr>
      <w:r>
        <w:br w:type="page"/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>
      <w:pPr>
        <w:rPr>
          <w:b/>
          <w:sz w:val="24"/>
        </w:rPr>
      </w:pPr>
    </w:p>
    <w:p>
      <w:pPr>
        <w:rPr>
          <w:color w:val="000000"/>
        </w:rPr>
      </w:pPr>
    </w:p>
    <w:p>
      <w:pPr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投标报价明细表</w:t>
      </w:r>
    </w:p>
    <w:p>
      <w:pPr>
        <w:ind w:firstLine="2415" w:firstLineChars="115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金额单位：人民币</w:t>
      </w:r>
      <w:r>
        <w:rPr>
          <w:b/>
          <w:color w:val="000000"/>
          <w:szCs w:val="21"/>
        </w:rPr>
        <w:t>（元</w:t>
      </w:r>
      <w:r>
        <w:rPr>
          <w:rFonts w:hint="eastAsia"/>
          <w:b/>
          <w:color w:val="000000"/>
          <w:szCs w:val="21"/>
        </w:rPr>
        <w:t>/年</w:t>
      </w:r>
      <w:r>
        <w:rPr>
          <w:b/>
          <w:color w:val="000000"/>
          <w:szCs w:val="21"/>
        </w:rPr>
        <w:t>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011"/>
        <w:gridCol w:w="267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服务名称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报价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1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pacing w:val="20"/>
                <w:szCs w:val="21"/>
              </w:rPr>
            </w:pPr>
            <w:r>
              <w:rPr>
                <w:rFonts w:hint="eastAsia"/>
                <w:b/>
                <w:color w:val="000000"/>
                <w:spacing w:val="20"/>
                <w:szCs w:val="21"/>
              </w:rPr>
              <w:t>五合校区安保服务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2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pacing w:val="20"/>
                <w:szCs w:val="21"/>
              </w:rPr>
            </w:pPr>
            <w:r>
              <w:rPr>
                <w:rFonts w:hint="eastAsia"/>
                <w:b/>
                <w:color w:val="000000"/>
                <w:spacing w:val="20"/>
                <w:szCs w:val="21"/>
              </w:rPr>
              <w:t>明秀校区安保服务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3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pacing w:val="20"/>
                <w:szCs w:val="21"/>
              </w:rPr>
            </w:pPr>
            <w:r>
              <w:rPr>
                <w:rFonts w:hint="eastAsia"/>
                <w:b/>
                <w:color w:val="000000"/>
                <w:spacing w:val="20"/>
                <w:szCs w:val="21"/>
              </w:rPr>
              <w:t>长岗校区安保服务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4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pacing w:val="20"/>
                <w:szCs w:val="21"/>
              </w:rPr>
            </w:pPr>
            <w:r>
              <w:rPr>
                <w:rFonts w:hint="eastAsia"/>
                <w:b/>
                <w:color w:val="000000"/>
                <w:spacing w:val="20"/>
                <w:szCs w:val="21"/>
              </w:rPr>
              <w:t>武鸣校区安保服务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color w:val="000000"/>
                <w:spacing w:val="20"/>
                <w:szCs w:val="21"/>
              </w:rPr>
              <w:t>……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总报价</w:t>
            </w:r>
            <w:r>
              <w:rPr>
                <w:color w:val="000000"/>
                <w:spacing w:val="20"/>
                <w:szCs w:val="21"/>
              </w:rPr>
              <w:t>：大写                       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color w:val="000000"/>
                <w:spacing w:val="20"/>
                <w:szCs w:val="21"/>
              </w:rPr>
            </w:pPr>
            <w:r>
              <w:rPr>
                <w:rFonts w:hint="eastAsia"/>
                <w:b/>
                <w:color w:val="000000"/>
                <w:spacing w:val="20"/>
                <w:szCs w:val="21"/>
              </w:rPr>
              <w:t xml:space="preserve">两年服务期投标总价：大写               </w:t>
            </w:r>
            <w:r>
              <w:rPr>
                <w:b/>
                <w:color w:val="000000"/>
                <w:spacing w:val="20"/>
                <w:szCs w:val="21"/>
              </w:rPr>
              <w:t xml:space="preserve">         </w:t>
            </w:r>
            <w:r>
              <w:rPr>
                <w:rFonts w:hint="eastAsia"/>
                <w:b/>
                <w:color w:val="000000"/>
                <w:spacing w:val="20"/>
                <w:szCs w:val="21"/>
              </w:rPr>
              <w:t>小写</w:t>
            </w:r>
          </w:p>
        </w:tc>
      </w:tr>
    </w:tbl>
    <w:p>
      <w:pPr>
        <w:rPr>
          <w:color w:val="000000"/>
          <w:spacing w:val="20"/>
          <w:szCs w:val="21"/>
          <w:u w:val="single"/>
        </w:rPr>
      </w:pPr>
    </w:p>
    <w:p>
      <w:pPr>
        <w:spacing w:line="360" w:lineRule="auto"/>
        <w:rPr>
          <w:color w:val="000000"/>
          <w:spacing w:val="20"/>
          <w:szCs w:val="21"/>
        </w:rPr>
      </w:pP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本表可扩展，并逐页签字及盖章</w:t>
      </w:r>
      <w:r>
        <w:rPr>
          <w:rFonts w:hint="eastAsia"/>
          <w:color w:val="000000"/>
          <w:szCs w:val="21"/>
        </w:rPr>
        <w:t>。</w:t>
      </w:r>
    </w:p>
    <w:p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（2）供应商应提供具体的分项报价明细表，格式自拟。</w:t>
      </w:r>
    </w:p>
    <w:p>
      <w:pPr>
        <w:spacing w:line="360" w:lineRule="auto"/>
        <w:rPr>
          <w:color w:val="000000"/>
          <w:spacing w:val="20"/>
          <w:szCs w:val="21"/>
        </w:rPr>
      </w:pPr>
    </w:p>
    <w:p>
      <w:pPr>
        <w:spacing w:line="360" w:lineRule="auto"/>
        <w:rPr>
          <w:color w:val="000000"/>
          <w:spacing w:val="20"/>
          <w:szCs w:val="21"/>
          <w:u w:val="single"/>
        </w:rPr>
      </w:pPr>
      <w:r>
        <w:rPr>
          <w:color w:val="000000"/>
          <w:szCs w:val="21"/>
        </w:rPr>
        <w:t>法定代表人或授权代表（签字或盖章）</w:t>
      </w:r>
      <w:r>
        <w:rPr>
          <w:color w:val="000000"/>
          <w:spacing w:val="20"/>
          <w:szCs w:val="21"/>
        </w:rPr>
        <w:t>：</w:t>
      </w:r>
      <w:r>
        <w:rPr>
          <w:color w:val="000000"/>
          <w:spacing w:val="20"/>
          <w:szCs w:val="21"/>
          <w:u w:val="single"/>
        </w:rPr>
        <w:t xml:space="preserve">                     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供应商名称（公章）：</w:t>
      </w:r>
      <w:r>
        <w:rPr>
          <w:color w:val="000000"/>
          <w:szCs w:val="21"/>
          <w:u w:val="single"/>
        </w:rPr>
        <w:t xml:space="preserve">                          </w:t>
      </w:r>
    </w:p>
    <w:p>
      <w:pPr>
        <w:spacing w:line="360" w:lineRule="auto"/>
        <w:rPr>
          <w:color w:val="000000"/>
          <w:spacing w:val="20"/>
          <w:szCs w:val="21"/>
          <w:u w:val="single"/>
        </w:rPr>
      </w:pPr>
      <w:r>
        <w:rPr>
          <w:color w:val="000000"/>
          <w:szCs w:val="21"/>
        </w:rPr>
        <w:t>日  期：：</w:t>
      </w:r>
      <w:r>
        <w:rPr>
          <w:color w:val="000000"/>
          <w:szCs w:val="21"/>
          <w:u w:val="single"/>
        </w:rPr>
        <w:t xml:space="preserve">         </w:t>
      </w:r>
      <w:r>
        <w:rPr>
          <w:color w:val="000000"/>
          <w:szCs w:val="21"/>
        </w:rPr>
        <w:t>年</w:t>
      </w:r>
      <w:r>
        <w:rPr>
          <w:color w:val="000000"/>
          <w:szCs w:val="21"/>
          <w:u w:val="single"/>
        </w:rPr>
        <w:t xml:space="preserve">   </w:t>
      </w:r>
      <w:r>
        <w:rPr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  </w:t>
      </w:r>
      <w:r>
        <w:rPr>
          <w:color w:val="000000"/>
          <w:szCs w:val="21"/>
        </w:rPr>
        <w:t xml:space="preserve">日 </w:t>
      </w:r>
    </w:p>
    <w:p>
      <w:pPr>
        <w:rPr>
          <w:b/>
          <w:sz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4"/>
    <w:rsid w:val="00025CCE"/>
    <w:rsid w:val="0005357A"/>
    <w:rsid w:val="000A47DD"/>
    <w:rsid w:val="000A6785"/>
    <w:rsid w:val="000C06DB"/>
    <w:rsid w:val="000F59CC"/>
    <w:rsid w:val="00103899"/>
    <w:rsid w:val="001128AD"/>
    <w:rsid w:val="001355DB"/>
    <w:rsid w:val="00145821"/>
    <w:rsid w:val="001E5099"/>
    <w:rsid w:val="001F6CB4"/>
    <w:rsid w:val="00227871"/>
    <w:rsid w:val="002C6271"/>
    <w:rsid w:val="00334FD7"/>
    <w:rsid w:val="00366A2E"/>
    <w:rsid w:val="0036733B"/>
    <w:rsid w:val="003E4741"/>
    <w:rsid w:val="003F2322"/>
    <w:rsid w:val="003F3D1F"/>
    <w:rsid w:val="003F5816"/>
    <w:rsid w:val="00414237"/>
    <w:rsid w:val="00432D8B"/>
    <w:rsid w:val="00444910"/>
    <w:rsid w:val="004525CC"/>
    <w:rsid w:val="004B5816"/>
    <w:rsid w:val="004C39D7"/>
    <w:rsid w:val="004D6922"/>
    <w:rsid w:val="004D7ED4"/>
    <w:rsid w:val="004E50C7"/>
    <w:rsid w:val="00514199"/>
    <w:rsid w:val="005162DE"/>
    <w:rsid w:val="00523EAB"/>
    <w:rsid w:val="00592AE9"/>
    <w:rsid w:val="00593051"/>
    <w:rsid w:val="005A25AB"/>
    <w:rsid w:val="005C58BF"/>
    <w:rsid w:val="005D4E0E"/>
    <w:rsid w:val="005F1C78"/>
    <w:rsid w:val="006034A5"/>
    <w:rsid w:val="0063332F"/>
    <w:rsid w:val="00650667"/>
    <w:rsid w:val="00652672"/>
    <w:rsid w:val="006958F0"/>
    <w:rsid w:val="006A6C59"/>
    <w:rsid w:val="006C3239"/>
    <w:rsid w:val="006F7B4D"/>
    <w:rsid w:val="0071393A"/>
    <w:rsid w:val="00717190"/>
    <w:rsid w:val="00735313"/>
    <w:rsid w:val="007362CE"/>
    <w:rsid w:val="0074194E"/>
    <w:rsid w:val="00774C6B"/>
    <w:rsid w:val="00790C3D"/>
    <w:rsid w:val="007953FC"/>
    <w:rsid w:val="007B647A"/>
    <w:rsid w:val="007C75D7"/>
    <w:rsid w:val="00815182"/>
    <w:rsid w:val="00820647"/>
    <w:rsid w:val="008666E7"/>
    <w:rsid w:val="00872F71"/>
    <w:rsid w:val="008906F6"/>
    <w:rsid w:val="008D0122"/>
    <w:rsid w:val="00913EC9"/>
    <w:rsid w:val="00954FA0"/>
    <w:rsid w:val="009907CB"/>
    <w:rsid w:val="009C452C"/>
    <w:rsid w:val="009E1C40"/>
    <w:rsid w:val="00A35C49"/>
    <w:rsid w:val="00A61487"/>
    <w:rsid w:val="00A73AA8"/>
    <w:rsid w:val="00AB4186"/>
    <w:rsid w:val="00AC4344"/>
    <w:rsid w:val="00B22486"/>
    <w:rsid w:val="00B225FD"/>
    <w:rsid w:val="00B5388D"/>
    <w:rsid w:val="00B67642"/>
    <w:rsid w:val="00BD7505"/>
    <w:rsid w:val="00BE13B3"/>
    <w:rsid w:val="00C12705"/>
    <w:rsid w:val="00C152B6"/>
    <w:rsid w:val="00C3025C"/>
    <w:rsid w:val="00C31AD9"/>
    <w:rsid w:val="00C42A02"/>
    <w:rsid w:val="00C62E10"/>
    <w:rsid w:val="00C82B32"/>
    <w:rsid w:val="00CA56A1"/>
    <w:rsid w:val="00CE56B4"/>
    <w:rsid w:val="00CF66B9"/>
    <w:rsid w:val="00D3504D"/>
    <w:rsid w:val="00D40506"/>
    <w:rsid w:val="00D474FC"/>
    <w:rsid w:val="00D62814"/>
    <w:rsid w:val="00DD1849"/>
    <w:rsid w:val="00E64607"/>
    <w:rsid w:val="00E70C3D"/>
    <w:rsid w:val="00E75175"/>
    <w:rsid w:val="00E85752"/>
    <w:rsid w:val="00EA5DEB"/>
    <w:rsid w:val="00EB5C31"/>
    <w:rsid w:val="00EE1966"/>
    <w:rsid w:val="00F1286B"/>
    <w:rsid w:val="00F30382"/>
    <w:rsid w:val="00F4153A"/>
    <w:rsid w:val="00F8221B"/>
    <w:rsid w:val="00FA2D62"/>
    <w:rsid w:val="00FF6268"/>
    <w:rsid w:val="00FF6D8E"/>
    <w:rsid w:val="0BDB60C2"/>
    <w:rsid w:val="4A887720"/>
    <w:rsid w:val="5F8062DF"/>
    <w:rsid w:val="73B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bookmark-item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66A5C3ADF4EA94E9357209EBD74570E" ma:contentTypeVersion="0" ma:contentTypeDescription="新建文档。" ma:contentTypeScope="" ma:versionID="ab03c2ad72ffed21f2f64b8ecddec0ea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C5322-20E6-451F-BFB6-D5AE00B61A04}">
  <ds:schemaRefs/>
</ds:datastoreItem>
</file>

<file path=customXml/itemProps3.xml><?xml version="1.0" encoding="utf-8"?>
<ds:datastoreItem xmlns:ds="http://schemas.openxmlformats.org/officeDocument/2006/customXml" ds:itemID="{198E8E6E-2382-44CD-8025-80E428A7483D}">
  <ds:schemaRefs/>
</ds:datastoreItem>
</file>

<file path=customXml/itemProps4.xml><?xml version="1.0" encoding="utf-8"?>
<ds:datastoreItem xmlns:ds="http://schemas.openxmlformats.org/officeDocument/2006/customXml" ds:itemID="{781A2633-93F9-4DB3-9E4C-6B938E8F98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1165</Words>
  <Characters>411</Characters>
  <Lines>3</Lines>
  <Paragraphs>3</Paragraphs>
  <TotalTime>74</TotalTime>
  <ScaleCrop>false</ScaleCrop>
  <LinksUpToDate>false</LinksUpToDate>
  <CharactersWithSpaces>1573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2021-06-29T02:46:00Z</dcterms:created>
  <dc:creator>王晟</dc:creator>
  <cp:lastModifiedBy>x</cp:lastModifiedBy>
  <cp:lastPrinted>2016-09-27T03:31:00Z</cp:lastPrinted>
  <dcterms:modified xsi:type="dcterms:W3CDTF">2021-07-19T08:39:09Z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C863E9B868874A2092B125516638E80D</vt:lpwstr>
  </property>
</Properties>
</file>