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3165"/>
          <w:tab w:val="center" w:pos="4153"/>
        </w:tabs>
        <w:autoSpaceDE w:val="0"/>
        <w:autoSpaceDN w:val="0"/>
        <w:adjustRightInd w:val="0"/>
        <w:snapToGrid w:val="0"/>
        <w:spacing w:line="520" w:lineRule="exact"/>
        <w:jc w:val="center"/>
        <w:outlineLvl w:val="0"/>
        <w:rPr>
          <w:rFonts w:ascii="华文中宋" w:hAnsi="华文中宋" w:eastAsia="华文中宋" w:cs="Times New Roman"/>
          <w:b/>
          <w:bCs/>
          <w:kern w:val="44"/>
          <w:sz w:val="28"/>
          <w:szCs w:val="28"/>
        </w:rPr>
      </w:pPr>
      <w:bookmarkStart w:id="0" w:name="_Toc28359001"/>
      <w:bookmarkStart w:id="1" w:name="_Toc35393789"/>
      <w:r>
        <w:rPr>
          <w:rFonts w:hint="eastAsia" w:ascii="华文中宋" w:hAnsi="华文中宋" w:eastAsia="华文中宋" w:cs="Times New Roman"/>
          <w:b/>
          <w:bCs/>
          <w:kern w:val="44"/>
          <w:sz w:val="28"/>
          <w:szCs w:val="28"/>
        </w:rPr>
        <w:t>南宁市卫生健康委员会血细胞分离机、大容量冷冻离心机、流式细胞仪设备</w:t>
      </w:r>
    </w:p>
    <w:p>
      <w:pPr>
        <w:keepNext/>
        <w:keepLines/>
        <w:tabs>
          <w:tab w:val="left" w:pos="0"/>
          <w:tab w:val="left" w:pos="3165"/>
          <w:tab w:val="center" w:pos="4153"/>
        </w:tabs>
        <w:autoSpaceDE w:val="0"/>
        <w:autoSpaceDN w:val="0"/>
        <w:adjustRightInd w:val="0"/>
        <w:snapToGrid w:val="0"/>
        <w:spacing w:line="520" w:lineRule="exact"/>
        <w:jc w:val="center"/>
        <w:outlineLvl w:val="0"/>
        <w:rPr>
          <w:rFonts w:ascii="华文中宋" w:hAnsi="华文中宋" w:eastAsia="华文中宋" w:cs="Times New Roman"/>
          <w:b/>
          <w:bCs/>
          <w:kern w:val="44"/>
          <w:sz w:val="28"/>
          <w:szCs w:val="28"/>
        </w:rPr>
      </w:pPr>
      <w:r>
        <w:rPr>
          <w:rFonts w:hint="eastAsia" w:ascii="华文中宋" w:hAnsi="华文中宋" w:eastAsia="华文中宋" w:cs="Times New Roman"/>
          <w:b/>
          <w:bCs/>
          <w:kern w:val="44"/>
          <w:sz w:val="28"/>
          <w:szCs w:val="28"/>
        </w:rPr>
        <w:t>采购招标公告</w:t>
      </w:r>
      <w:bookmarkEnd w:id="0"/>
      <w:bookmarkEnd w:id="1"/>
    </w:p>
    <w:p>
      <w:pPr>
        <w:pBdr>
          <w:top w:val="single" w:color="auto" w:sz="4" w:space="1"/>
          <w:left w:val="single" w:color="auto" w:sz="4" w:space="4"/>
          <w:bottom w:val="single" w:color="auto" w:sz="4" w:space="1"/>
          <w:right w:val="single" w:color="auto" w:sz="4" w:space="4"/>
        </w:pBd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u w:val="single"/>
        </w:rPr>
        <w:t xml:space="preserve"> 南宁市卫生健康委员会血细胞分离机、大容量冷冻离心机、流式细胞仪设备</w:t>
      </w:r>
      <w:r>
        <w:rPr>
          <w:rFonts w:hint="eastAsia" w:ascii="仿宋" w:hAnsi="仿宋" w:eastAsia="仿宋" w:cs="Times New Roman"/>
          <w:sz w:val="28"/>
          <w:szCs w:val="28"/>
        </w:rPr>
        <w:t xml:space="preserve"> 招标项目的潜在投标人应在</w:t>
      </w:r>
      <w:r>
        <w:rPr>
          <w:rFonts w:hint="eastAsia" w:ascii="仿宋" w:hAnsi="仿宋" w:eastAsia="仿宋" w:cs="Times New Roman"/>
          <w:sz w:val="28"/>
          <w:szCs w:val="28"/>
          <w:u w:val="single"/>
        </w:rPr>
        <w:t>登陆南宁市公共资源交易中心网站（网址：https://www.nnggzy.org.cn/gxnnzbw/），在对应的招标公告正文下方下载招标文件（本项目招标文件为网上免费下载。）</w:t>
      </w:r>
      <w:r>
        <w:rPr>
          <w:rFonts w:hint="eastAsia" w:ascii="仿宋" w:hAnsi="仿宋" w:eastAsia="仿宋" w:cs="Times New Roman"/>
          <w:sz w:val="28"/>
          <w:szCs w:val="28"/>
        </w:rPr>
        <w:t>获取招标文件，并于</w:t>
      </w:r>
      <w:r>
        <w:rPr>
          <w:rFonts w:hint="eastAsia" w:ascii="仿宋" w:hAnsi="仿宋" w:eastAsia="仿宋" w:cs="Times New Roman"/>
          <w:sz w:val="28"/>
          <w:szCs w:val="28"/>
          <w:u w:val="single"/>
          <w:lang w:val="en-US" w:eastAsia="zh-CN"/>
        </w:rPr>
        <w:t>2020</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8</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4</w:t>
      </w:r>
      <w:r>
        <w:rPr>
          <w:rFonts w:hint="eastAsia" w:ascii="仿宋" w:hAnsi="仿宋" w:eastAsia="仿宋" w:cs="Times New Roman"/>
          <w:bCs/>
          <w:sz w:val="28"/>
          <w:szCs w:val="28"/>
          <w:u w:val="single"/>
        </w:rPr>
        <w:t xml:space="preserve">日 </w:t>
      </w:r>
      <w:r>
        <w:rPr>
          <w:rFonts w:hint="eastAsia" w:ascii="仿宋" w:hAnsi="仿宋" w:eastAsia="仿宋" w:cs="Times New Roman"/>
          <w:bCs/>
          <w:sz w:val="28"/>
          <w:szCs w:val="28"/>
          <w:u w:val="single"/>
          <w:lang w:val="en-US" w:eastAsia="zh-CN"/>
        </w:rPr>
        <w:t>9</w:t>
      </w:r>
      <w:r>
        <w:rPr>
          <w:rFonts w:hint="eastAsia" w:ascii="仿宋" w:hAnsi="仿宋" w:eastAsia="仿宋" w:cs="Times New Roman"/>
          <w:bCs/>
          <w:sz w:val="28"/>
          <w:szCs w:val="28"/>
          <w:u w:val="single"/>
        </w:rPr>
        <w:t>点</w:t>
      </w:r>
      <w:r>
        <w:rPr>
          <w:rFonts w:hint="eastAsia" w:ascii="仿宋" w:hAnsi="仿宋" w:eastAsia="仿宋" w:cs="Times New Roman"/>
          <w:bCs/>
          <w:sz w:val="28"/>
          <w:szCs w:val="28"/>
          <w:u w:val="single"/>
          <w:lang w:val="en-US" w:eastAsia="zh-CN"/>
        </w:rPr>
        <w:t>30</w:t>
      </w:r>
      <w:r>
        <w:rPr>
          <w:rFonts w:hint="eastAsia" w:ascii="仿宋" w:hAnsi="仿宋" w:eastAsia="仿宋" w:cs="Times New Roman"/>
          <w:bCs/>
          <w:sz w:val="28"/>
          <w:szCs w:val="28"/>
          <w:u w:val="single"/>
        </w:rPr>
        <w:t>分（</w:t>
      </w:r>
      <w:r>
        <w:rPr>
          <w:rFonts w:hint="eastAsia" w:ascii="仿宋" w:hAnsi="仿宋" w:eastAsia="仿宋" w:cs="Times New Roman"/>
          <w:bCs/>
          <w:sz w:val="28"/>
          <w:szCs w:val="28"/>
        </w:rPr>
        <w:t>北京时间）前递交投标</w:t>
      </w:r>
      <w:r>
        <w:rPr>
          <w:rFonts w:ascii="仿宋" w:hAnsi="仿宋" w:eastAsia="仿宋" w:cs="Times New Roman"/>
          <w:bCs/>
          <w:sz w:val="28"/>
          <w:szCs w:val="28"/>
        </w:rPr>
        <w:t>文件</w:t>
      </w:r>
      <w:r>
        <w:rPr>
          <w:rFonts w:hint="eastAsia" w:ascii="仿宋" w:hAnsi="仿宋" w:eastAsia="仿宋" w:cs="Times New Roman"/>
          <w:sz w:val="28"/>
          <w:szCs w:val="28"/>
        </w:rPr>
        <w:t>。</w:t>
      </w:r>
    </w:p>
    <w:p>
      <w:pPr>
        <w:keepNext/>
        <w:keepLines/>
        <w:adjustRightInd w:val="0"/>
        <w:snapToGrid w:val="0"/>
        <w:spacing w:line="520" w:lineRule="exact"/>
        <w:outlineLvl w:val="1"/>
        <w:rPr>
          <w:rFonts w:ascii="黑体" w:hAnsi="黑体" w:eastAsia="黑体" w:cs="宋体"/>
          <w:bCs/>
          <w:sz w:val="28"/>
          <w:szCs w:val="28"/>
        </w:rPr>
      </w:pPr>
      <w:bookmarkStart w:id="2" w:name="_Toc35393621"/>
      <w:bookmarkStart w:id="3" w:name="_Toc28359002"/>
      <w:bookmarkStart w:id="4" w:name="_Toc28359079"/>
      <w:bookmarkStart w:id="5" w:name="_Toc35393790"/>
      <w:bookmarkStart w:id="6" w:name="_Hlk24379207"/>
      <w:r>
        <w:rPr>
          <w:rFonts w:hint="eastAsia" w:ascii="黑体" w:hAnsi="黑体" w:eastAsia="黑体" w:cs="宋体"/>
          <w:bCs/>
          <w:sz w:val="28"/>
          <w:szCs w:val="28"/>
        </w:rPr>
        <w:t>一、项目基本情况</w:t>
      </w:r>
      <w:bookmarkEnd w:id="2"/>
      <w:bookmarkEnd w:id="3"/>
      <w:bookmarkEnd w:id="4"/>
      <w:bookmarkEnd w:id="5"/>
    </w:p>
    <w:p>
      <w:pPr>
        <w:adjustRightInd w:val="0"/>
        <w:snapToGrid w:val="0"/>
        <w:spacing w:line="520" w:lineRule="exact"/>
        <w:ind w:firstLine="560" w:firstLineChars="200"/>
        <w:rPr>
          <w:rFonts w:ascii="仿宋" w:hAnsi="仿宋" w:eastAsia="仿宋" w:cs="Times New Roman"/>
          <w:color w:val="FF0000"/>
          <w:sz w:val="28"/>
          <w:szCs w:val="28"/>
        </w:rPr>
      </w:pPr>
      <w:r>
        <w:rPr>
          <w:rFonts w:hint="eastAsia" w:ascii="仿宋" w:hAnsi="仿宋" w:eastAsia="仿宋" w:cs="Times New Roman"/>
          <w:sz w:val="28"/>
          <w:szCs w:val="28"/>
        </w:rPr>
        <w:t>项目编号：</w:t>
      </w:r>
      <w:r>
        <w:rPr>
          <w:rFonts w:ascii="仿宋" w:hAnsi="仿宋" w:eastAsia="仿宋" w:cs="Times New Roman"/>
          <w:sz w:val="28"/>
          <w:szCs w:val="28"/>
        </w:rPr>
        <w:t>NNZC2020-G1-06034-NNJC</w:t>
      </w:r>
    </w:p>
    <w:p>
      <w:pP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项目名称：南宁市卫生健康委员会血细胞分离机、大容量冷冻离心机、流式细胞仪设备采购</w:t>
      </w:r>
    </w:p>
    <w:bookmarkEnd w:id="6"/>
    <w:p>
      <w:pP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预算金额：702万元</w:t>
      </w:r>
    </w:p>
    <w:p>
      <w:pP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最高限价（如有）：</w:t>
      </w:r>
    </w:p>
    <w:tbl>
      <w:tblPr>
        <w:tblStyle w:val="19"/>
        <w:tblW w:w="913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61"/>
        <w:gridCol w:w="1701"/>
        <w:gridCol w:w="3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分标号</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采购内容</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预算金额</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审批编号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A</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血细胞分离机</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120" w:firstLineChars="50"/>
              <w:jc w:val="center"/>
              <w:rPr>
                <w:rFonts w:cs="Arial" w:asciiTheme="minorEastAsia" w:hAnsiTheme="minorEastAsia"/>
                <w:bCs/>
                <w:sz w:val="24"/>
                <w:szCs w:val="24"/>
              </w:rPr>
            </w:pPr>
            <w:r>
              <w:rPr>
                <w:rFonts w:cs="Arial" w:asciiTheme="minorEastAsia" w:hAnsiTheme="minorEastAsia"/>
                <w:bCs/>
                <w:sz w:val="24"/>
                <w:szCs w:val="24"/>
              </w:rPr>
              <w:t>180</w:t>
            </w:r>
            <w:r>
              <w:rPr>
                <w:rFonts w:hint="eastAsia" w:cs="Arial" w:asciiTheme="minorEastAsia" w:hAnsiTheme="minorEastAsia"/>
                <w:bCs/>
                <w:sz w:val="24"/>
                <w:szCs w:val="24"/>
              </w:rPr>
              <w:t>万元</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cs="Arial" w:asciiTheme="minorEastAsia" w:hAnsiTheme="minorEastAsia"/>
                <w:bCs/>
                <w:sz w:val="24"/>
                <w:szCs w:val="24"/>
              </w:rPr>
              <w:t>[2020]NCCSH037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B</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大容量冷冻离心机</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120" w:firstLineChars="50"/>
              <w:jc w:val="center"/>
              <w:rPr>
                <w:rFonts w:cs="Arial" w:asciiTheme="minorEastAsia" w:hAnsiTheme="minorEastAsia"/>
                <w:bCs/>
                <w:sz w:val="24"/>
                <w:szCs w:val="24"/>
              </w:rPr>
            </w:pPr>
            <w:r>
              <w:rPr>
                <w:rFonts w:cs="Arial" w:asciiTheme="minorEastAsia" w:hAnsiTheme="minorEastAsia"/>
                <w:bCs/>
                <w:sz w:val="24"/>
                <w:szCs w:val="24"/>
              </w:rPr>
              <w:t>354</w:t>
            </w:r>
            <w:r>
              <w:rPr>
                <w:rFonts w:hint="eastAsia" w:cs="Arial" w:asciiTheme="minorEastAsia" w:hAnsiTheme="minorEastAsia"/>
                <w:bCs/>
                <w:sz w:val="24"/>
                <w:szCs w:val="24"/>
              </w:rPr>
              <w:t>万元</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cs="Arial" w:asciiTheme="minorEastAsia" w:hAnsiTheme="minorEastAsia"/>
                <w:bCs/>
                <w:sz w:val="24"/>
                <w:szCs w:val="24"/>
              </w:rPr>
              <w:t>[2020]NCCSH044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C</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hint="eastAsia" w:cs="Arial" w:asciiTheme="minorEastAsia" w:hAnsiTheme="minorEastAsia"/>
                <w:bCs/>
                <w:sz w:val="24"/>
                <w:szCs w:val="24"/>
              </w:rPr>
              <w:t>流式细胞仪</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120" w:firstLineChars="50"/>
              <w:jc w:val="center"/>
              <w:rPr>
                <w:rFonts w:cs="Arial" w:asciiTheme="minorEastAsia" w:hAnsiTheme="minorEastAsia"/>
                <w:bCs/>
                <w:sz w:val="24"/>
                <w:szCs w:val="24"/>
              </w:rPr>
            </w:pPr>
            <w:r>
              <w:rPr>
                <w:rFonts w:cs="Arial" w:asciiTheme="minorEastAsia" w:hAnsiTheme="minorEastAsia"/>
                <w:bCs/>
                <w:sz w:val="24"/>
                <w:szCs w:val="24"/>
              </w:rPr>
              <w:t>168</w:t>
            </w:r>
            <w:r>
              <w:rPr>
                <w:rFonts w:hint="eastAsia" w:cs="Arial" w:asciiTheme="minorEastAsia" w:hAnsiTheme="minorEastAsia"/>
                <w:bCs/>
                <w:sz w:val="24"/>
                <w:szCs w:val="24"/>
              </w:rPr>
              <w:t>万元</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cs="Arial" w:asciiTheme="minorEastAsia" w:hAnsiTheme="minorEastAsia"/>
                <w:bCs/>
                <w:sz w:val="24"/>
                <w:szCs w:val="24"/>
              </w:rPr>
            </w:pPr>
            <w:r>
              <w:rPr>
                <w:rFonts w:cs="Arial" w:asciiTheme="minorEastAsia" w:hAnsiTheme="minorEastAsia"/>
                <w:bCs/>
                <w:sz w:val="24"/>
                <w:szCs w:val="24"/>
              </w:rPr>
              <w:t>[2020]NCCSH045</w:t>
            </w:r>
          </w:p>
        </w:tc>
      </w:tr>
    </w:tbl>
    <w:p>
      <w:pP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采购需求：血细胞分离机：4台，大容量冷冻离心机：6台，流式细胞仪： 1台。具体要求详见招标文件。</w:t>
      </w:r>
    </w:p>
    <w:p>
      <w:pPr>
        <w:adjustRightInd w:val="0"/>
        <w:snapToGrid w:val="0"/>
        <w:spacing w:line="520" w:lineRule="exact"/>
        <w:ind w:firstLine="560" w:firstLineChars="200"/>
        <w:rPr>
          <w:rFonts w:ascii="仿宋" w:hAnsi="仿宋" w:eastAsia="仿宋" w:cs="Times New Roman"/>
          <w:sz w:val="28"/>
          <w:szCs w:val="28"/>
          <w:u w:val="single"/>
        </w:rPr>
      </w:pPr>
      <w:r>
        <w:rPr>
          <w:rFonts w:hint="eastAsia" w:ascii="仿宋" w:hAnsi="仿宋" w:eastAsia="仿宋" w:cs="Times New Roman"/>
          <w:sz w:val="28"/>
          <w:szCs w:val="28"/>
        </w:rPr>
        <w:t>合同履行期限：具体要求详见招标文件。</w:t>
      </w:r>
    </w:p>
    <w:p>
      <w:pP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本项目不接受联合体投标。</w:t>
      </w:r>
    </w:p>
    <w:p>
      <w:pPr>
        <w:keepNext/>
        <w:keepLines/>
        <w:adjustRightInd w:val="0"/>
        <w:snapToGrid w:val="0"/>
        <w:spacing w:line="520" w:lineRule="exact"/>
        <w:outlineLvl w:val="1"/>
        <w:rPr>
          <w:rFonts w:ascii="黑体" w:hAnsi="黑体" w:eastAsia="黑体" w:cs="宋体"/>
          <w:bCs/>
          <w:sz w:val="28"/>
          <w:szCs w:val="28"/>
        </w:rPr>
      </w:pPr>
      <w:bookmarkStart w:id="7" w:name="_Toc35393622"/>
      <w:bookmarkStart w:id="8" w:name="_Toc28359003"/>
      <w:bookmarkStart w:id="9" w:name="_Toc28359080"/>
      <w:bookmarkStart w:id="10" w:name="_Toc35393791"/>
      <w:r>
        <w:rPr>
          <w:rFonts w:hint="eastAsia" w:ascii="黑体" w:hAnsi="黑体" w:eastAsia="黑体" w:cs="宋体"/>
          <w:bCs/>
          <w:sz w:val="28"/>
          <w:szCs w:val="28"/>
        </w:rPr>
        <w:t>二、申请人的资格要求：</w:t>
      </w:r>
      <w:bookmarkEnd w:id="7"/>
      <w:bookmarkEnd w:id="8"/>
      <w:bookmarkEnd w:id="9"/>
      <w:bookmarkEnd w:id="10"/>
    </w:p>
    <w:p>
      <w:pPr>
        <w:adjustRightInd w:val="0"/>
        <w:snapToGrid w:val="0"/>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pPr>
        <w:adjustRightInd w:val="0"/>
        <w:snapToGrid w:val="0"/>
        <w:spacing w:line="520" w:lineRule="exact"/>
        <w:ind w:firstLine="560" w:firstLineChars="200"/>
        <w:rPr>
          <w:rFonts w:ascii="仿宋" w:hAnsi="仿宋" w:eastAsia="仿宋" w:cs="Times New Roman"/>
          <w:sz w:val="28"/>
          <w:szCs w:val="28"/>
        </w:rPr>
      </w:pPr>
      <w:bookmarkStart w:id="11" w:name="_Toc28359081"/>
      <w:bookmarkStart w:id="12" w:name="_Toc28359004"/>
      <w:r>
        <w:rPr>
          <w:rFonts w:ascii="仿宋" w:hAnsi="仿宋" w:eastAsia="仿宋" w:cs="Times New Roman"/>
          <w:sz w:val="28"/>
          <w:szCs w:val="28"/>
        </w:rPr>
        <w:t>2</w:t>
      </w:r>
      <w:r>
        <w:rPr>
          <w:rFonts w:hint="eastAsia" w:ascii="仿宋" w:hAnsi="仿宋" w:eastAsia="仿宋" w:cs="Times New Roman"/>
          <w:sz w:val="28"/>
          <w:szCs w:val="28"/>
        </w:rPr>
        <w:t>.落实政府采购政策需满足的资格要求：</w:t>
      </w:r>
      <w:r>
        <w:rPr>
          <w:rFonts w:hint="eastAsia" w:ascii="仿宋" w:hAnsi="仿宋" w:eastAsia="仿宋" w:cs="Times New Roman"/>
          <w:sz w:val="28"/>
          <w:szCs w:val="28"/>
          <w:u w:val="single"/>
        </w:rPr>
        <w:t>投标人未被列入失信被执行人、重大税收违法案件当事人名单、政府采购严重违法失信行为记录名单，且符合《中华人民共和国政府采购法》第二十二条规定的资格条件；</w:t>
      </w:r>
    </w:p>
    <w:p>
      <w:pPr>
        <w:adjustRightInd w:val="0"/>
        <w:snapToGrid w:val="0"/>
        <w:spacing w:line="520" w:lineRule="exact"/>
        <w:ind w:firstLine="560" w:firstLineChars="200"/>
        <w:rPr>
          <w:rFonts w:ascii="仿宋" w:hAnsi="仿宋" w:eastAsia="仿宋" w:cs="Times New Roman"/>
          <w:i/>
          <w:iCs/>
          <w:sz w:val="28"/>
          <w:szCs w:val="28"/>
          <w:u w:val="single"/>
        </w:rPr>
      </w:pPr>
      <w:r>
        <w:rPr>
          <w:rFonts w:hint="eastAsia" w:ascii="仿宋" w:hAnsi="仿宋" w:eastAsia="仿宋" w:cs="Times New Roman"/>
          <w:sz w:val="28"/>
          <w:szCs w:val="28"/>
        </w:rPr>
        <w:t>3.本项目的特定资格要求：</w:t>
      </w:r>
      <w:r>
        <w:rPr>
          <w:rFonts w:hint="eastAsia" w:ascii="仿宋" w:hAnsi="仿宋" w:eastAsia="仿宋" w:cs="Times New Roman"/>
          <w:sz w:val="28"/>
          <w:szCs w:val="28"/>
          <w:u w:val="single"/>
        </w:rPr>
        <w:t>具有国内法人资格，注册经营范围满足所投分标采购内容的供应商,且具有有效的医疗器械生产企业许可证或医疗器械经营企业许可证；本项目允许同时投多个分标，中标多个分标。</w:t>
      </w:r>
    </w:p>
    <w:p>
      <w:pPr>
        <w:keepNext/>
        <w:keepLines/>
        <w:adjustRightInd w:val="0"/>
        <w:snapToGrid w:val="0"/>
        <w:spacing w:line="520" w:lineRule="exact"/>
        <w:outlineLvl w:val="1"/>
        <w:rPr>
          <w:rFonts w:ascii="黑体" w:hAnsi="黑体" w:eastAsia="黑体" w:cs="宋体"/>
          <w:bCs/>
          <w:sz w:val="28"/>
          <w:szCs w:val="28"/>
        </w:rPr>
      </w:pPr>
      <w:bookmarkStart w:id="13" w:name="_Toc35393623"/>
      <w:bookmarkStart w:id="14" w:name="_Toc35393792"/>
      <w:r>
        <w:rPr>
          <w:rFonts w:hint="eastAsia" w:ascii="黑体" w:hAnsi="黑体" w:eastAsia="黑体" w:cs="宋体"/>
          <w:bCs/>
          <w:sz w:val="28"/>
          <w:szCs w:val="28"/>
        </w:rPr>
        <w:t>三、获取招标文件</w:t>
      </w:r>
      <w:bookmarkEnd w:id="11"/>
      <w:bookmarkEnd w:id="12"/>
      <w:bookmarkEnd w:id="13"/>
      <w:bookmarkEnd w:id="14"/>
    </w:p>
    <w:p>
      <w:pPr>
        <w:adjustRightInd w:val="0"/>
        <w:snapToGrid w:val="0"/>
        <w:spacing w:line="52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2020年7月13日</w:t>
      </w:r>
      <w:r>
        <w:rPr>
          <w:rFonts w:hint="eastAsia" w:ascii="仿宋" w:hAnsi="仿宋" w:eastAsia="仿宋" w:cs="宋体"/>
          <w:sz w:val="28"/>
          <w:szCs w:val="28"/>
        </w:rPr>
        <w:t>至</w:t>
      </w:r>
      <w:r>
        <w:rPr>
          <w:rFonts w:hint="eastAsia" w:ascii="仿宋" w:hAnsi="仿宋" w:eastAsia="仿宋" w:cs="宋体"/>
          <w:sz w:val="28"/>
          <w:szCs w:val="28"/>
          <w:u w:val="single"/>
        </w:rPr>
        <w:t>2020 年8月4日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0</w:t>
      </w:r>
      <w:r>
        <w:rPr>
          <w:rFonts w:hint="eastAsia" w:ascii="仿宋" w:hAnsi="仿宋" w:eastAsia="仿宋" w:cs="宋体"/>
          <w:sz w:val="28"/>
          <w:szCs w:val="28"/>
        </w:rPr>
        <w:t>至12</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12</w:t>
      </w:r>
      <w:r>
        <w:rPr>
          <w:rFonts w:hint="eastAsia" w:ascii="仿宋" w:hAnsi="仿宋" w:eastAsia="仿宋" w:cs="宋体"/>
          <w:sz w:val="28"/>
          <w:szCs w:val="28"/>
        </w:rPr>
        <w:t>至23：59（北京时间，</w:t>
      </w:r>
      <w:r>
        <w:rPr>
          <w:rFonts w:ascii="仿宋" w:hAnsi="仿宋" w:eastAsia="仿宋" w:cs="宋体"/>
          <w:sz w:val="28"/>
          <w:szCs w:val="28"/>
        </w:rPr>
        <w:t>法定节假日</w:t>
      </w:r>
      <w:r>
        <w:rPr>
          <w:rFonts w:hint="eastAsia" w:ascii="仿宋" w:hAnsi="仿宋" w:eastAsia="仿宋" w:cs="宋体"/>
          <w:sz w:val="28"/>
          <w:szCs w:val="28"/>
        </w:rPr>
        <w:t>除外）</w:t>
      </w:r>
    </w:p>
    <w:p>
      <w:pPr>
        <w:adjustRightInd w:val="0"/>
        <w:snapToGrid w:val="0"/>
        <w:spacing w:line="520" w:lineRule="exact"/>
        <w:ind w:firstLine="540"/>
        <w:rPr>
          <w:rFonts w:ascii="仿宋" w:hAnsi="仿宋" w:eastAsia="仿宋" w:cs="宋体"/>
          <w:sz w:val="28"/>
          <w:szCs w:val="28"/>
          <w:u w:val="single"/>
        </w:rPr>
      </w:pPr>
      <w:r>
        <w:rPr>
          <w:rFonts w:hint="eastAsia" w:ascii="仿宋" w:hAnsi="仿宋" w:eastAsia="仿宋" w:cs="宋体"/>
          <w:sz w:val="28"/>
          <w:szCs w:val="28"/>
        </w:rPr>
        <w:t>地点：登陆南宁市公共资源交易中心网站（网址：https://www.nnggzy.org.cn/gxnnzbw/），在对应的招标公告正文下方下载招标文件</w:t>
      </w:r>
    </w:p>
    <w:p>
      <w:pPr>
        <w:adjustRightInd w:val="0"/>
        <w:snapToGrid w:val="0"/>
        <w:spacing w:line="520" w:lineRule="exact"/>
        <w:ind w:firstLine="540"/>
        <w:rPr>
          <w:rFonts w:ascii="仿宋" w:hAnsi="仿宋" w:eastAsia="仿宋" w:cs="宋体"/>
          <w:sz w:val="28"/>
          <w:szCs w:val="28"/>
          <w:u w:val="single"/>
        </w:rPr>
      </w:pPr>
      <w:r>
        <w:rPr>
          <w:rFonts w:hint="eastAsia" w:ascii="仿宋" w:hAnsi="仿宋" w:eastAsia="仿宋" w:cs="宋体"/>
          <w:sz w:val="28"/>
          <w:szCs w:val="28"/>
        </w:rPr>
        <w:t>方式：本项目招标文件为网上免费下载</w:t>
      </w:r>
    </w:p>
    <w:p>
      <w:pPr>
        <w:adjustRightInd w:val="0"/>
        <w:snapToGrid w:val="0"/>
        <w:spacing w:line="520" w:lineRule="exact"/>
        <w:ind w:firstLine="540"/>
        <w:rPr>
          <w:rFonts w:ascii="仿宋" w:hAnsi="仿宋" w:eastAsia="仿宋" w:cs="宋体"/>
          <w:sz w:val="28"/>
          <w:szCs w:val="28"/>
        </w:rPr>
      </w:pPr>
      <w:r>
        <w:rPr>
          <w:rFonts w:hint="eastAsia" w:ascii="仿宋" w:hAnsi="仿宋" w:eastAsia="仿宋" w:cs="宋体"/>
          <w:sz w:val="28"/>
          <w:szCs w:val="28"/>
        </w:rPr>
        <w:t>售价：0元/份。</w:t>
      </w:r>
    </w:p>
    <w:p>
      <w:pPr>
        <w:keepNext/>
        <w:keepLines/>
        <w:adjustRightInd w:val="0"/>
        <w:snapToGrid w:val="0"/>
        <w:spacing w:line="520" w:lineRule="exact"/>
        <w:outlineLvl w:val="1"/>
        <w:rPr>
          <w:rFonts w:ascii="黑体" w:hAnsi="黑体" w:eastAsia="黑体" w:cs="宋体"/>
          <w:bCs/>
          <w:sz w:val="28"/>
          <w:szCs w:val="28"/>
        </w:rPr>
      </w:pPr>
      <w:bookmarkStart w:id="15" w:name="_Toc28359005"/>
      <w:bookmarkStart w:id="16" w:name="_Toc28359082"/>
      <w:bookmarkStart w:id="17" w:name="_Toc35393624"/>
      <w:bookmarkStart w:id="18" w:name="_Toc35393793"/>
      <w:r>
        <w:rPr>
          <w:rFonts w:hint="eastAsia" w:ascii="黑体" w:hAnsi="黑体" w:eastAsia="黑体" w:cs="宋体"/>
          <w:bCs/>
          <w:sz w:val="28"/>
          <w:szCs w:val="28"/>
        </w:rPr>
        <w:t>四、提交投标文件</w:t>
      </w:r>
      <w:bookmarkEnd w:id="15"/>
      <w:bookmarkEnd w:id="16"/>
      <w:r>
        <w:rPr>
          <w:rFonts w:hint="eastAsia" w:ascii="黑体" w:hAnsi="黑体" w:eastAsia="黑体" w:cs="宋体"/>
          <w:bCs/>
          <w:sz w:val="28"/>
          <w:szCs w:val="28"/>
        </w:rPr>
        <w:t>截止时间、开标时间和地点</w:t>
      </w:r>
      <w:bookmarkEnd w:id="17"/>
      <w:bookmarkEnd w:id="18"/>
    </w:p>
    <w:p>
      <w:pPr>
        <w:adjustRightInd w:val="0"/>
        <w:snapToGrid w:val="0"/>
        <w:spacing w:line="520" w:lineRule="exact"/>
        <w:ind w:firstLine="560" w:firstLineChars="200"/>
        <w:rPr>
          <w:rFonts w:ascii="仿宋" w:hAnsi="仿宋" w:eastAsia="仿宋" w:cs="Times New Roman"/>
          <w:bCs/>
          <w:sz w:val="28"/>
          <w:szCs w:val="28"/>
          <w:u w:val="single"/>
        </w:rPr>
      </w:pPr>
      <w:r>
        <w:rPr>
          <w:rFonts w:hint="eastAsia" w:ascii="仿宋" w:hAnsi="仿宋" w:eastAsia="仿宋" w:cs="宋体"/>
          <w:sz w:val="28"/>
          <w:szCs w:val="28"/>
          <w:u w:val="single"/>
        </w:rPr>
        <w:t>2020 年8月4日</w:t>
      </w:r>
      <w:r>
        <w:rPr>
          <w:rFonts w:hint="eastAsia" w:ascii="仿宋" w:hAnsi="仿宋" w:eastAsia="仿宋" w:cs="Times New Roman"/>
          <w:bCs/>
          <w:sz w:val="28"/>
          <w:szCs w:val="28"/>
          <w:u w:val="single"/>
        </w:rPr>
        <w:t xml:space="preserve"> 9 点30分</w:t>
      </w:r>
      <w:r>
        <w:rPr>
          <w:rFonts w:hint="eastAsia" w:ascii="仿宋" w:hAnsi="仿宋" w:eastAsia="仿宋" w:cs="Times New Roman"/>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adjustRightInd w:val="0"/>
        <w:snapToGrid w:val="0"/>
        <w:spacing w:line="520" w:lineRule="exact"/>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rPr>
        <w:t>地点：</w:t>
      </w:r>
    </w:p>
    <w:p>
      <w:pPr>
        <w:keepNext/>
        <w:keepLines/>
        <w:adjustRightInd w:val="0"/>
        <w:snapToGrid w:val="0"/>
        <w:spacing w:line="520" w:lineRule="exact"/>
        <w:outlineLvl w:val="1"/>
        <w:rPr>
          <w:rFonts w:ascii="黑体" w:hAnsi="黑体" w:eastAsia="黑体" w:cs="宋体"/>
          <w:bCs/>
          <w:sz w:val="28"/>
          <w:szCs w:val="28"/>
        </w:rPr>
      </w:pPr>
      <w:bookmarkStart w:id="19" w:name="_Toc35393794"/>
      <w:bookmarkStart w:id="20" w:name="_Toc28359007"/>
      <w:bookmarkStart w:id="21" w:name="_Toc28359084"/>
      <w:bookmarkStart w:id="22" w:name="_Toc35393625"/>
      <w:r>
        <w:rPr>
          <w:rFonts w:hint="eastAsia" w:ascii="黑体" w:hAnsi="黑体" w:eastAsia="黑体" w:cs="宋体"/>
          <w:bCs/>
          <w:sz w:val="28"/>
          <w:szCs w:val="28"/>
        </w:rPr>
        <w:t>五、公告期限</w:t>
      </w:r>
      <w:bookmarkEnd w:id="19"/>
      <w:bookmarkEnd w:id="20"/>
      <w:bookmarkEnd w:id="21"/>
      <w:bookmarkEnd w:id="22"/>
    </w:p>
    <w:p>
      <w:pPr>
        <w:adjustRightInd w:val="0"/>
        <w:snapToGrid w:val="0"/>
        <w:spacing w:line="5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keepNext/>
        <w:keepLines/>
        <w:adjustRightInd w:val="0"/>
        <w:snapToGrid w:val="0"/>
        <w:spacing w:line="520" w:lineRule="exact"/>
        <w:outlineLvl w:val="1"/>
        <w:rPr>
          <w:rFonts w:ascii="黑体" w:hAnsi="黑体" w:eastAsia="黑体" w:cs="宋体"/>
          <w:bCs/>
          <w:sz w:val="28"/>
          <w:szCs w:val="28"/>
        </w:rPr>
      </w:pPr>
      <w:bookmarkStart w:id="23" w:name="_Toc35393626"/>
      <w:bookmarkStart w:id="24" w:name="_Toc35393795"/>
      <w:r>
        <w:rPr>
          <w:rFonts w:hint="eastAsia" w:ascii="黑体" w:hAnsi="黑体" w:eastAsia="黑体" w:cs="宋体"/>
          <w:bCs/>
          <w:sz w:val="28"/>
          <w:szCs w:val="28"/>
        </w:rPr>
        <w:t>六、其他补充事宜</w:t>
      </w:r>
      <w:bookmarkEnd w:id="23"/>
      <w:bookmarkEnd w:id="24"/>
    </w:p>
    <w:p>
      <w:pPr>
        <w:adjustRightInd w:val="0"/>
        <w:snapToGrid w:val="0"/>
        <w:spacing w:line="520" w:lineRule="exact"/>
        <w:ind w:firstLine="560" w:firstLineChars="200"/>
        <w:rPr>
          <w:rFonts w:ascii="宋体" w:hAnsi="宋体"/>
          <w:sz w:val="28"/>
          <w:szCs w:val="28"/>
        </w:rPr>
      </w:pPr>
      <w:r>
        <w:rPr>
          <w:rFonts w:hint="eastAsia" w:ascii="Times New Roman" w:hAnsi="Times New Roman" w:eastAsia="宋体" w:cs="Times New Roman"/>
          <w:sz w:val="28"/>
          <w:szCs w:val="28"/>
        </w:rPr>
        <w:t>（一）</w:t>
      </w:r>
      <w:r>
        <w:rPr>
          <w:rFonts w:hint="eastAsia" w:ascii="宋体" w:hAnsi="宋体" w:cs="Arial"/>
          <w:b/>
          <w:bCs/>
          <w:sz w:val="28"/>
          <w:szCs w:val="28"/>
        </w:rPr>
        <w:t>投标保证金</w:t>
      </w:r>
      <w:r>
        <w:rPr>
          <w:rFonts w:hint="eastAsia" w:ascii="宋体" w:hAnsi="宋体" w:cs="Arial"/>
          <w:sz w:val="28"/>
          <w:szCs w:val="28"/>
        </w:rPr>
        <w:t>：</w:t>
      </w:r>
      <w:r>
        <w:rPr>
          <w:rFonts w:hint="eastAsia" w:ascii="宋体" w:hAnsi="宋体"/>
          <w:sz w:val="28"/>
          <w:szCs w:val="28"/>
        </w:rPr>
        <w:t>根据</w:t>
      </w:r>
      <w:r>
        <w:rPr>
          <w:rFonts w:ascii="宋体" w:hAnsi="宋体"/>
          <w:sz w:val="28"/>
          <w:szCs w:val="28"/>
        </w:rPr>
        <w:t>南财采〔2019〕27号</w:t>
      </w:r>
      <w:r>
        <w:rPr>
          <w:rFonts w:hint="eastAsia" w:ascii="宋体" w:hAnsi="宋体"/>
          <w:sz w:val="28"/>
          <w:szCs w:val="28"/>
        </w:rPr>
        <w:t>文精神，本项目不收取投标保证金；</w:t>
      </w:r>
    </w:p>
    <w:p>
      <w:pPr>
        <w:adjustRightInd w:val="0"/>
        <w:snapToGrid w:val="0"/>
        <w:spacing w:line="520" w:lineRule="exact"/>
        <w:ind w:firstLine="560" w:firstLineChars="200"/>
        <w:rPr>
          <w:rFonts w:ascii="宋体" w:hAnsi="宋体"/>
          <w:b/>
          <w:sz w:val="28"/>
          <w:szCs w:val="28"/>
        </w:rPr>
      </w:pPr>
      <w:r>
        <w:rPr>
          <w:rFonts w:hint="eastAsia" w:ascii="宋体" w:hAnsi="宋体"/>
          <w:sz w:val="28"/>
          <w:szCs w:val="28"/>
        </w:rPr>
        <w:t>（二）根据《南宁市机关事务管理局关于疫情防控期间恢复全市公共资源现场交易活动的通知》文件精神，疫情防控期间，按照“不见面、少接触”的原则，</w:t>
      </w:r>
      <w:r>
        <w:rPr>
          <w:rFonts w:hint="eastAsia" w:ascii="宋体" w:hAnsi="宋体"/>
          <w:b/>
          <w:sz w:val="28"/>
          <w:szCs w:val="28"/>
        </w:rPr>
        <w:t>本项目供应商不参加现场开标活动。本项目的投标文件原则应通过邮寄快递方式送达。逾期送达的或者未送达指定地点或者不按照采购文件要求密封的投标文件，采购人不予受理。</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2.1接收邮寄快递包裹的时间为工作日9：00～17：30。投标文件必须在投标截止时间前送达。招标采购人或招标采购代理机构工作人员签收邮寄包裹的时间即为投标人投标文件的送达时间，逾期送达的投标文件无效，后果由投标人自行承担。</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2.2投标人应充分预留投标文件邮寄、送达所需要的时间（招标代理机构将在投标截止时间前一小时（即8时30分）统一将收到的投标文件运送至南宁市公共资源交易中心，以确保本项目能在投标截止（开标）时间准时开标）。为确保疫情防控期间邮寄包裹能及时送达，应选择邮寄运送时间有保障的快递公司寄送投标文件。</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2.3投标人在按照招标文件的要求装订、密封好投标文件后，应使用不透明、防水的邮寄袋（或箱）再次包裹已密封好的投标文件，并在邮寄袋（或箱）上粘牢注明项目名称、项目编号（及分标号）、项目开标日期、有效的联系方式及电子邮箱等内容的纸质表格（表格格式详见附件）。</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2.4招标采购人或招标采购代理机构工作人员在收到投标文件的邮寄包裹后，第一时间按照投标人在邮寄包裹上所预留的电子邮箱告知招标文件收件情况，请投标人务必确保所预留的电子邮箱的有效性，并注意查收邮件。投标人如发现邮件签收但未收到采购代理机构邮件通知时，应及时联系采购代理机构，以确保投标文件按时寄达。</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2.5投标文件邮寄地址：南宁市良庆区云英路8号五象总部大厦B座23层南宁市建昶建设工程监理咨询有限责任公司。</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收件人：黄慧</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联系电话：0771- 5501091。</w:t>
      </w:r>
    </w:p>
    <w:p>
      <w:pPr>
        <w:adjustRightInd w:val="0"/>
        <w:snapToGrid w:val="0"/>
        <w:spacing w:line="520" w:lineRule="exact"/>
        <w:ind w:firstLine="560" w:firstLineChars="200"/>
        <w:rPr>
          <w:rFonts w:ascii="宋体" w:hAnsi="宋体"/>
          <w:sz w:val="28"/>
          <w:szCs w:val="28"/>
        </w:rPr>
      </w:pPr>
      <w:r>
        <w:rPr>
          <w:rFonts w:hint="eastAsia" w:ascii="宋体" w:hAnsi="宋体"/>
          <w:sz w:val="28"/>
          <w:szCs w:val="28"/>
        </w:rPr>
        <w:t>（三）网上查询地址：www.ccgp.gov.cn（中国政府采购网）, www.gxzfcg.gov.cn (广西壮族自治区政府采购网) , www.purchase.gov.cn（南宁政府采购网），www.nnggzy.org.cn/gxnnhy（南宁市公共资源交易网）。</w:t>
      </w:r>
    </w:p>
    <w:p>
      <w:pPr>
        <w:adjustRightInd w:val="0"/>
        <w:snapToGrid w:val="0"/>
        <w:spacing w:line="520" w:lineRule="exact"/>
        <w:ind w:left="495"/>
        <w:rPr>
          <w:rFonts w:ascii="Times New Roman" w:hAnsi="Times New Roman" w:eastAsia="宋体" w:cs="Times New Roman"/>
          <w:sz w:val="28"/>
          <w:szCs w:val="28"/>
        </w:rPr>
      </w:pPr>
      <w:r>
        <w:rPr>
          <w:rFonts w:hint="eastAsia" w:ascii="Times New Roman" w:hAnsi="Times New Roman" w:eastAsia="宋体" w:cs="Times New Roman"/>
          <w:sz w:val="28"/>
          <w:szCs w:val="28"/>
        </w:rPr>
        <w:t>（四）政府采购监督管理部门：南宁市财政局政府采购监督管理办公室；联系电话：0771-2189091</w:t>
      </w:r>
    </w:p>
    <w:p>
      <w:pPr>
        <w:keepNext/>
        <w:keepLines/>
        <w:adjustRightInd w:val="0"/>
        <w:snapToGrid w:val="0"/>
        <w:spacing w:line="520" w:lineRule="exact"/>
        <w:outlineLvl w:val="1"/>
        <w:rPr>
          <w:rFonts w:ascii="黑体" w:hAnsi="黑体" w:eastAsia="黑体" w:cs="宋体"/>
          <w:bCs/>
          <w:sz w:val="28"/>
          <w:szCs w:val="28"/>
        </w:rPr>
      </w:pPr>
      <w:bookmarkStart w:id="25" w:name="_Toc28359085"/>
      <w:bookmarkStart w:id="26" w:name="_Toc35393627"/>
      <w:bookmarkStart w:id="27" w:name="_Toc35393796"/>
      <w:bookmarkStart w:id="28" w:name="_Toc28359008"/>
      <w:r>
        <w:rPr>
          <w:rFonts w:hint="eastAsia" w:ascii="黑体" w:hAnsi="黑体" w:eastAsia="黑体" w:cs="宋体"/>
          <w:bCs/>
          <w:sz w:val="28"/>
          <w:szCs w:val="28"/>
        </w:rPr>
        <w:t>七、对本次招标提出询问，请按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5"/>
      <w:bookmarkEnd w:id="26"/>
      <w:bookmarkEnd w:id="27"/>
      <w:bookmarkEnd w:id="28"/>
    </w:p>
    <w:p>
      <w:pPr>
        <w:widowControl/>
        <w:adjustRightInd w:val="0"/>
        <w:snapToGrid w:val="0"/>
        <w:spacing w:line="520" w:lineRule="exact"/>
        <w:jc w:val="left"/>
        <w:rPr>
          <w:rFonts w:ascii="仿宋_GB2312" w:hAnsi="Times New Roman" w:eastAsia="仿宋_GB2312" w:cs="Times New Roman"/>
          <w:sz w:val="28"/>
          <w:szCs w:val="28"/>
        </w:rPr>
      </w:pPr>
      <w:r>
        <w:rPr>
          <w:rFonts w:hint="eastAsia" w:ascii="仿宋" w:hAnsi="仿宋" w:eastAsia="仿宋" w:cs="宋体"/>
          <w:sz w:val="28"/>
          <w:szCs w:val="28"/>
        </w:rPr>
        <w:t>　　　1.采购人信息</w:t>
      </w:r>
    </w:p>
    <w:p>
      <w:pPr>
        <w:adjustRightInd w:val="0"/>
        <w:snapToGrid w:val="0"/>
        <w:spacing w:line="520" w:lineRule="exact"/>
        <w:ind w:left="1129" w:leftChars="371" w:hanging="350" w:hangingChars="125"/>
        <w:jc w:val="left"/>
        <w:rPr>
          <w:rFonts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u w:val="single"/>
        </w:rPr>
        <w:t>南宁市卫生健康委员会</w:t>
      </w:r>
    </w:p>
    <w:p>
      <w:pPr>
        <w:adjustRightInd w:val="0"/>
        <w:snapToGrid w:val="0"/>
        <w:spacing w:line="520" w:lineRule="exact"/>
        <w:ind w:left="1129" w:leftChars="371" w:hanging="350" w:hangingChars="125"/>
        <w:jc w:val="left"/>
        <w:rPr>
          <w:rFonts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u w:val="single"/>
        </w:rPr>
        <w:t>　南宁市长湖路26号　</w:t>
      </w:r>
    </w:p>
    <w:p>
      <w:pPr>
        <w:adjustRightInd w:val="0"/>
        <w:snapToGrid w:val="0"/>
        <w:spacing w:line="520" w:lineRule="exact"/>
        <w:ind w:left="1129" w:leftChars="371" w:hanging="350" w:hangingChars="125"/>
        <w:jc w:val="left"/>
        <w:rPr>
          <w:rFonts w:ascii="仿宋" w:hAnsi="仿宋" w:eastAsia="仿宋" w:cs="Times New Roman"/>
          <w:sz w:val="28"/>
          <w:szCs w:val="28"/>
          <w:u w:val="single"/>
        </w:rPr>
      </w:pPr>
      <w:r>
        <w:rPr>
          <w:rFonts w:hint="eastAsia" w:ascii="仿宋" w:hAnsi="仿宋" w:eastAsia="仿宋" w:cs="Times New Roman"/>
          <w:sz w:val="28"/>
          <w:szCs w:val="28"/>
        </w:rPr>
        <w:t>联系方式：</w:t>
      </w:r>
      <w:r>
        <w:rPr>
          <w:rFonts w:ascii="仿宋" w:hAnsi="仿宋" w:eastAsia="仿宋" w:cs="Times New Roman"/>
          <w:sz w:val="28"/>
          <w:szCs w:val="28"/>
          <w:u w:val="single"/>
        </w:rPr>
        <w:t>0771-5389161</w:t>
      </w:r>
      <w:r>
        <w:rPr>
          <w:rFonts w:hint="eastAsia" w:ascii="仿宋" w:hAnsi="仿宋" w:eastAsia="仿宋" w:cs="Times New Roman"/>
          <w:sz w:val="28"/>
          <w:szCs w:val="28"/>
          <w:u w:val="single"/>
        </w:rPr>
        <w:t xml:space="preserve">　　　 </w:t>
      </w:r>
      <w:bookmarkStart w:id="29" w:name="_Toc28359086"/>
      <w:bookmarkStart w:id="30" w:name="_Toc28359009"/>
    </w:p>
    <w:p>
      <w:pPr>
        <w:adjustRightInd w:val="0"/>
        <w:snapToGrid w:val="0"/>
        <w:spacing w:line="520" w:lineRule="exact"/>
        <w:ind w:left="1129" w:leftChars="371" w:hanging="350" w:hangingChars="125"/>
        <w:jc w:val="left"/>
        <w:rPr>
          <w:rFonts w:ascii="仿宋" w:hAnsi="仿宋" w:eastAsia="仿宋" w:cs="Times New Roman"/>
          <w:sz w:val="28"/>
          <w:szCs w:val="28"/>
        </w:rPr>
      </w:pPr>
      <w:r>
        <w:rPr>
          <w:rFonts w:hint="eastAsia" w:ascii="仿宋" w:hAnsi="仿宋" w:eastAsia="仿宋" w:cs="宋体"/>
          <w:sz w:val="28"/>
          <w:szCs w:val="28"/>
        </w:rPr>
        <w:t>2.采购代理机构信息（如有）</w:t>
      </w:r>
      <w:bookmarkEnd w:id="29"/>
      <w:bookmarkEnd w:id="30"/>
    </w:p>
    <w:p>
      <w:pPr>
        <w:adjustRightInd w:val="0"/>
        <w:snapToGrid w:val="0"/>
        <w:spacing w:line="52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u w:val="single"/>
        </w:rPr>
        <w:t>南宁市建昶建设工程监理咨询有限责任公司</w:t>
      </w:r>
    </w:p>
    <w:p>
      <w:pPr>
        <w:adjustRightInd w:val="0"/>
        <w:snapToGrid w:val="0"/>
        <w:spacing w:line="52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地　址：</w:t>
      </w:r>
      <w:r>
        <w:rPr>
          <w:rFonts w:hint="eastAsia" w:ascii="仿宋" w:hAnsi="仿宋" w:eastAsia="仿宋" w:cs="Times New Roman"/>
          <w:sz w:val="28"/>
          <w:szCs w:val="28"/>
          <w:u w:val="single"/>
        </w:rPr>
        <w:t>南宁市良庆区云英路8号五象总部大厦B座23层　</w:t>
      </w:r>
    </w:p>
    <w:p>
      <w:pPr>
        <w:adjustRightInd w:val="0"/>
        <w:snapToGrid w:val="0"/>
        <w:spacing w:line="52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联系方式：</w:t>
      </w:r>
      <w:bookmarkStart w:id="31" w:name="_Toc28359010"/>
      <w:bookmarkStart w:id="32" w:name="_Toc28359087"/>
      <w:r>
        <w:rPr>
          <w:rFonts w:hint="eastAsia" w:ascii="仿宋" w:hAnsi="仿宋" w:eastAsia="仿宋" w:cs="Times New Roman"/>
          <w:sz w:val="28"/>
          <w:szCs w:val="28"/>
          <w:u w:val="single"/>
        </w:rPr>
        <w:t>　</w:t>
      </w:r>
      <w:r>
        <w:rPr>
          <w:rFonts w:ascii="仿宋" w:hAnsi="仿宋" w:eastAsia="仿宋" w:cs="Times New Roman"/>
          <w:sz w:val="28"/>
          <w:szCs w:val="28"/>
          <w:u w:val="single"/>
        </w:rPr>
        <w:t>0771-5501091</w:t>
      </w:r>
      <w:r>
        <w:rPr>
          <w:rFonts w:hint="eastAsia" w:ascii="仿宋" w:hAnsi="仿宋" w:eastAsia="仿宋" w:cs="Times New Roman"/>
          <w:sz w:val="28"/>
          <w:szCs w:val="28"/>
          <w:u w:val="single"/>
        </w:rPr>
        <w:t>　　　</w:t>
      </w:r>
    </w:p>
    <w:p>
      <w:pPr>
        <w:adjustRightInd w:val="0"/>
        <w:snapToGrid w:val="0"/>
        <w:spacing w:line="520" w:lineRule="exact"/>
        <w:ind w:firstLine="840" w:firstLineChars="300"/>
        <w:rPr>
          <w:rFonts w:ascii="仿宋" w:hAnsi="仿宋" w:eastAsia="仿宋" w:cs="Times New Roman"/>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adjustRightInd w:val="0"/>
        <w:snapToGrid w:val="0"/>
        <w:spacing w:line="520" w:lineRule="exact"/>
        <w:ind w:firstLine="840" w:firstLineChars="300"/>
        <w:rPr>
          <w:rFonts w:ascii="仿宋" w:hAnsi="仿宋" w:eastAsia="仿宋"/>
          <w:sz w:val="28"/>
          <w:szCs w:val="28"/>
        </w:rPr>
      </w:pPr>
      <w:r>
        <w:rPr>
          <w:rFonts w:hint="eastAsia" w:ascii="仿宋" w:hAnsi="仿宋" w:eastAsia="仿宋"/>
          <w:sz w:val="28"/>
          <w:szCs w:val="28"/>
        </w:rPr>
        <w:t>项目联系人：郭俊坤（采购人）</w:t>
      </w:r>
    </w:p>
    <w:p>
      <w:pPr>
        <w:adjustRightInd w:val="0"/>
        <w:snapToGrid w:val="0"/>
        <w:spacing w:line="520" w:lineRule="exact"/>
        <w:ind w:firstLine="840" w:firstLineChars="300"/>
        <w:rPr>
          <w:rFonts w:ascii="仿宋" w:hAnsi="仿宋" w:eastAsia="仿宋" w:cs="Times New Roman"/>
          <w:sz w:val="28"/>
          <w:szCs w:val="28"/>
          <w:u w:val="single"/>
        </w:rPr>
      </w:pPr>
      <w:r>
        <w:rPr>
          <w:rFonts w:hint="eastAsia" w:ascii="仿宋" w:hAnsi="仿宋" w:eastAsia="仿宋" w:cs="Times New Roman"/>
          <w:sz w:val="28"/>
          <w:szCs w:val="28"/>
        </w:rPr>
        <w:t>电　话：</w:t>
      </w:r>
      <w:r>
        <w:rPr>
          <w:rFonts w:hint="eastAsia" w:ascii="仿宋" w:hAnsi="仿宋" w:eastAsia="仿宋" w:cs="Times New Roman"/>
          <w:sz w:val="28"/>
          <w:szCs w:val="28"/>
          <w:u w:val="single"/>
        </w:rPr>
        <w:t>　0771-5389161　　　</w:t>
      </w:r>
    </w:p>
    <w:p>
      <w:pPr>
        <w:adjustRightInd w:val="0"/>
        <w:snapToGrid w:val="0"/>
        <w:spacing w:line="520" w:lineRule="exact"/>
        <w:ind w:firstLine="840" w:firstLineChars="300"/>
        <w:rPr>
          <w:rFonts w:ascii="仿宋" w:hAnsi="仿宋" w:eastAsia="仿宋"/>
          <w:sz w:val="28"/>
          <w:szCs w:val="28"/>
        </w:rPr>
      </w:pPr>
      <w:r>
        <w:rPr>
          <w:rFonts w:hint="eastAsia" w:ascii="仿宋" w:hAnsi="仿宋" w:eastAsia="仿宋"/>
          <w:sz w:val="28"/>
          <w:szCs w:val="28"/>
        </w:rPr>
        <w:t>项目联系人：黄慧（采购代理机构）</w:t>
      </w:r>
    </w:p>
    <w:p>
      <w:pPr>
        <w:adjustRightInd w:val="0"/>
        <w:snapToGrid w:val="0"/>
        <w:spacing w:line="520" w:lineRule="exact"/>
        <w:ind w:firstLine="840" w:firstLineChars="300"/>
        <w:rPr>
          <w:rFonts w:ascii="仿宋" w:hAnsi="仿宋" w:eastAsia="仿宋" w:cs="Times New Roman"/>
          <w:sz w:val="28"/>
          <w:szCs w:val="28"/>
          <w:u w:val="single"/>
        </w:rPr>
      </w:pPr>
      <w:r>
        <w:rPr>
          <w:rFonts w:hint="eastAsia" w:ascii="仿宋" w:hAnsi="仿宋" w:eastAsia="仿宋" w:cs="Times New Roman"/>
          <w:sz w:val="28"/>
          <w:szCs w:val="28"/>
        </w:rPr>
        <w:t>电　话：</w:t>
      </w:r>
      <w:r>
        <w:rPr>
          <w:rFonts w:hint="eastAsia" w:ascii="仿宋" w:hAnsi="仿宋" w:eastAsia="仿宋" w:cs="Times New Roman"/>
          <w:sz w:val="28"/>
          <w:szCs w:val="28"/>
          <w:u w:val="single"/>
        </w:rPr>
        <w:t>　0771-5501091　　　</w:t>
      </w:r>
    </w:p>
    <w:p>
      <w:pPr>
        <w:adjustRightInd w:val="0"/>
        <w:snapToGrid w:val="0"/>
        <w:spacing w:line="520" w:lineRule="exact"/>
        <w:ind w:firstLine="840" w:firstLineChars="300"/>
        <w:rPr>
          <w:rFonts w:ascii="仿宋" w:hAnsi="仿宋" w:eastAsia="仿宋" w:cs="Times New Roman"/>
          <w:sz w:val="28"/>
          <w:szCs w:val="28"/>
          <w:u w:val="single"/>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adjustRightInd w:val="0"/>
        <w:snapToGrid w:val="0"/>
        <w:spacing w:line="520" w:lineRule="exact"/>
        <w:rPr>
          <w:rFonts w:ascii="Times New Roman" w:hAnsi="Times New Roman" w:eastAsia="宋体" w:cs="Times New Roman"/>
          <w:szCs w:val="21"/>
        </w:rPr>
      </w:pPr>
    </w:p>
    <w:p>
      <w:pPr>
        <w:widowControl/>
        <w:adjustRightInd w:val="0"/>
        <w:snapToGrid w:val="0"/>
        <w:spacing w:line="520" w:lineRule="exact"/>
        <w:jc w:val="left"/>
        <w:rPr>
          <w:rFonts w:hint="eastAsia" w:ascii="Calibri" w:hAnsi="Calibri" w:eastAsia="宋体" w:cs="Times New Roman"/>
          <w:b/>
          <w:sz w:val="32"/>
        </w:rPr>
      </w:pPr>
      <w:bookmarkStart w:id="33" w:name="_GoBack"/>
      <w:bookmarkEnd w:id="33"/>
    </w:p>
    <w:p>
      <w:pPr>
        <w:widowControl/>
        <w:adjustRightInd w:val="0"/>
        <w:snapToGrid w:val="0"/>
        <w:spacing w:line="520" w:lineRule="exact"/>
        <w:jc w:val="left"/>
        <w:rPr>
          <w:rFonts w:hint="eastAsia" w:ascii="Calibri" w:hAnsi="Calibri" w:eastAsia="宋体" w:cs="Times New Roman"/>
          <w:b/>
          <w:sz w:val="32"/>
        </w:rPr>
      </w:pPr>
    </w:p>
    <w:p>
      <w:pPr>
        <w:widowControl/>
        <w:adjustRightInd w:val="0"/>
        <w:snapToGrid w:val="0"/>
        <w:spacing w:line="520" w:lineRule="exact"/>
        <w:jc w:val="left"/>
        <w:rPr>
          <w:rFonts w:hint="eastAsia" w:ascii="Calibri" w:hAnsi="Calibri" w:eastAsia="宋体" w:cs="Times New Roman"/>
          <w:b/>
          <w:sz w:val="32"/>
        </w:rPr>
      </w:pPr>
    </w:p>
    <w:p>
      <w:pPr>
        <w:widowControl/>
        <w:adjustRightInd w:val="0"/>
        <w:snapToGrid w:val="0"/>
        <w:spacing w:line="520" w:lineRule="exact"/>
        <w:jc w:val="left"/>
        <w:rPr>
          <w:rFonts w:ascii="Calibri" w:hAnsi="Calibri" w:eastAsia="宋体" w:cs="Times New Roman"/>
          <w:b/>
          <w:sz w:val="32"/>
        </w:rPr>
      </w:pPr>
      <w:r>
        <w:rPr>
          <w:rFonts w:hint="eastAsia" w:ascii="Calibri" w:hAnsi="Calibri" w:eastAsia="宋体" w:cs="Times New Roman"/>
          <w:b/>
          <w:sz w:val="32"/>
        </w:rPr>
        <w:t>附件：</w:t>
      </w:r>
    </w:p>
    <w:p>
      <w:pPr>
        <w:widowControl/>
        <w:adjustRightInd w:val="0"/>
        <w:snapToGrid w:val="0"/>
        <w:spacing w:line="520" w:lineRule="exact"/>
        <w:jc w:val="center"/>
        <w:rPr>
          <w:rFonts w:ascii="Calibri" w:hAnsi="Calibri" w:eastAsia="宋体" w:cs="Times New Roman"/>
          <w:b/>
          <w:sz w:val="32"/>
        </w:rPr>
      </w:pPr>
      <w:r>
        <w:rPr>
          <w:rFonts w:hint="eastAsia" w:ascii="宋体" w:hAnsi="宋体"/>
          <w:b/>
          <w:sz w:val="28"/>
          <w:szCs w:val="28"/>
        </w:rPr>
        <w:t>邮寄封面纸质表格格式</w:t>
      </w:r>
    </w:p>
    <w:p>
      <w:pPr>
        <w:widowControl/>
        <w:adjustRightInd w:val="0"/>
        <w:snapToGrid w:val="0"/>
        <w:spacing w:line="520" w:lineRule="exact"/>
        <w:jc w:val="left"/>
        <w:rPr>
          <w:rFonts w:ascii="Calibri" w:hAnsi="Calibri" w:eastAsia="宋体" w:cs="Times New Roman"/>
          <w:b/>
          <w:sz w:val="32"/>
        </w:rPr>
      </w:pPr>
    </w:p>
    <w:p>
      <w:pPr>
        <w:adjustRightInd w:val="0"/>
        <w:snapToGrid w:val="0"/>
        <w:spacing w:line="520" w:lineRule="exact"/>
        <w:rPr>
          <w:rFonts w:ascii="Calibri" w:hAnsi="Calibri" w:eastAsia="宋体" w:cs="Times New Roman"/>
        </w:rPr>
      </w:pPr>
      <w:r>
        <w:rPr>
          <w:rFonts w:hint="eastAsia" w:ascii="Calibri" w:hAnsi="Calibri" w:eastAsia="宋体" w:cs="Times New Roman"/>
        </w:rPr>
        <w:t>邮件外包粘贴表格（格式）</w:t>
      </w: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r>
        <w:rPr>
          <w:rFonts w:hint="eastAsia" w:ascii="Calibri" w:hAnsi="Calibri" w:eastAsia="宋体" w:cs="Times New Roman"/>
        </w:rPr>
        <w:t>项目名称：</w:t>
      </w: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r>
        <w:rPr>
          <w:rFonts w:hint="eastAsia" w:ascii="Calibri" w:hAnsi="Calibri" w:eastAsia="宋体" w:cs="Times New Roman"/>
        </w:rPr>
        <w:t>项目编号：</w:t>
      </w: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r>
        <w:rPr>
          <w:rFonts w:hint="eastAsia" w:ascii="Calibri" w:hAnsi="Calibri" w:eastAsia="宋体" w:cs="Times New Roman"/>
        </w:rPr>
        <w:t>项目开标日期：</w:t>
      </w: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p>
    <w:p>
      <w:pPr>
        <w:adjustRightInd w:val="0"/>
        <w:snapToGrid w:val="0"/>
        <w:spacing w:line="520" w:lineRule="exact"/>
        <w:rPr>
          <w:rFonts w:ascii="Calibri" w:hAnsi="Calibri" w:eastAsia="宋体" w:cs="Times New Roman"/>
        </w:rPr>
      </w:pPr>
      <w:r>
        <w:rPr>
          <w:rFonts w:hint="eastAsia" w:ascii="Calibri" w:hAnsi="Calibri" w:eastAsia="宋体" w:cs="Times New Roman"/>
        </w:rPr>
        <w:t>联系电子邮箱及手机联系方式：</w:t>
      </w:r>
    </w:p>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康简魏碑">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CS楷体">
    <w:altName w:val="微软雅黑"/>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19</w:t>
    </w:r>
    <w: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sz w:val="21"/>
      </w:rPr>
    </w:pPr>
    <w:r>
      <w:rPr>
        <w:sz w:val="21"/>
      </w:rPr>
      <w:fldChar w:fldCharType="begin"/>
    </w:r>
    <w:r>
      <w:rPr>
        <w:rStyle w:val="21"/>
        <w:sz w:val="21"/>
      </w:rPr>
      <w:instrText xml:space="preserve">PAGE  </w:instrText>
    </w:r>
    <w:r>
      <w:rPr>
        <w:sz w:val="21"/>
      </w:rPr>
      <w:fldChar w:fldCharType="separate"/>
    </w:r>
    <w:r>
      <w:rPr>
        <w:rStyle w:val="21"/>
        <w:sz w:val="21"/>
      </w:rPr>
      <w:t>0</w:t>
    </w:r>
    <w:r>
      <w:rPr>
        <w:sz w:val="21"/>
      </w:rPr>
      <w:fldChar w:fldCharType="end"/>
    </w:r>
  </w:p>
  <w:p>
    <w:pPr>
      <w:pStyle w:val="13"/>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0"/>
        <w:tab w:val="clear" w:pos="4153"/>
      </w:tabs>
      <w:jc w:val="both"/>
    </w:pPr>
    <w:r>
      <w:rPr>
        <w:rFonts w:hint="eastAsia"/>
      </w:rPr>
      <w:t>采购文件                                                                  项目编号：</w:t>
    </w:r>
    <w:r>
      <w:t>NNZC2020-G1-06034-NNJC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33"/>
    <w:rsid w:val="00002A56"/>
    <w:rsid w:val="00005C7A"/>
    <w:rsid w:val="00017942"/>
    <w:rsid w:val="0005071B"/>
    <w:rsid w:val="00051790"/>
    <w:rsid w:val="0005510E"/>
    <w:rsid w:val="00055304"/>
    <w:rsid w:val="00063A1A"/>
    <w:rsid w:val="0006525F"/>
    <w:rsid w:val="000A118A"/>
    <w:rsid w:val="000B16C3"/>
    <w:rsid w:val="000E35EE"/>
    <w:rsid w:val="000F2458"/>
    <w:rsid w:val="000F24EA"/>
    <w:rsid w:val="001023DC"/>
    <w:rsid w:val="00126032"/>
    <w:rsid w:val="0016185A"/>
    <w:rsid w:val="0016279A"/>
    <w:rsid w:val="001642B8"/>
    <w:rsid w:val="00171945"/>
    <w:rsid w:val="00171C4A"/>
    <w:rsid w:val="00194B9E"/>
    <w:rsid w:val="001A5EA6"/>
    <w:rsid w:val="001C0BEB"/>
    <w:rsid w:val="001C1821"/>
    <w:rsid w:val="001D3E20"/>
    <w:rsid w:val="001F2DF9"/>
    <w:rsid w:val="00201C32"/>
    <w:rsid w:val="0020275D"/>
    <w:rsid w:val="00237F97"/>
    <w:rsid w:val="00243DFE"/>
    <w:rsid w:val="00251F48"/>
    <w:rsid w:val="002524EA"/>
    <w:rsid w:val="00261757"/>
    <w:rsid w:val="002934D1"/>
    <w:rsid w:val="002B58D2"/>
    <w:rsid w:val="002B794C"/>
    <w:rsid w:val="002F75A2"/>
    <w:rsid w:val="003257CB"/>
    <w:rsid w:val="003330FF"/>
    <w:rsid w:val="003348C6"/>
    <w:rsid w:val="00340BD6"/>
    <w:rsid w:val="00366F54"/>
    <w:rsid w:val="00373881"/>
    <w:rsid w:val="003808C7"/>
    <w:rsid w:val="003946DE"/>
    <w:rsid w:val="003D1F85"/>
    <w:rsid w:val="003D37EA"/>
    <w:rsid w:val="003E0B58"/>
    <w:rsid w:val="003F03C0"/>
    <w:rsid w:val="004022B8"/>
    <w:rsid w:val="0041014B"/>
    <w:rsid w:val="00411BFE"/>
    <w:rsid w:val="00414869"/>
    <w:rsid w:val="00442CD1"/>
    <w:rsid w:val="00471FFD"/>
    <w:rsid w:val="0047251F"/>
    <w:rsid w:val="004952BB"/>
    <w:rsid w:val="004A0C4B"/>
    <w:rsid w:val="004A12B8"/>
    <w:rsid w:val="004B5792"/>
    <w:rsid w:val="004E4A81"/>
    <w:rsid w:val="004E6ED8"/>
    <w:rsid w:val="00515C18"/>
    <w:rsid w:val="00537F65"/>
    <w:rsid w:val="00546541"/>
    <w:rsid w:val="00547BE9"/>
    <w:rsid w:val="00553688"/>
    <w:rsid w:val="00564AA4"/>
    <w:rsid w:val="00582E43"/>
    <w:rsid w:val="0058318C"/>
    <w:rsid w:val="005864A0"/>
    <w:rsid w:val="005A1235"/>
    <w:rsid w:val="005B79A0"/>
    <w:rsid w:val="005C3DAE"/>
    <w:rsid w:val="005D1701"/>
    <w:rsid w:val="005D69FB"/>
    <w:rsid w:val="005E74CC"/>
    <w:rsid w:val="006146A1"/>
    <w:rsid w:val="00621321"/>
    <w:rsid w:val="00621FD4"/>
    <w:rsid w:val="006223B3"/>
    <w:rsid w:val="006248AD"/>
    <w:rsid w:val="0062568C"/>
    <w:rsid w:val="00641ED3"/>
    <w:rsid w:val="0064447F"/>
    <w:rsid w:val="00644498"/>
    <w:rsid w:val="00646035"/>
    <w:rsid w:val="0066407A"/>
    <w:rsid w:val="00673A03"/>
    <w:rsid w:val="006936DC"/>
    <w:rsid w:val="006A30F5"/>
    <w:rsid w:val="006A426B"/>
    <w:rsid w:val="006A4CFC"/>
    <w:rsid w:val="006C3670"/>
    <w:rsid w:val="006D38F9"/>
    <w:rsid w:val="006D4308"/>
    <w:rsid w:val="00705399"/>
    <w:rsid w:val="007203F0"/>
    <w:rsid w:val="00724ACE"/>
    <w:rsid w:val="00746070"/>
    <w:rsid w:val="00746A61"/>
    <w:rsid w:val="00747A4B"/>
    <w:rsid w:val="00752678"/>
    <w:rsid w:val="00754642"/>
    <w:rsid w:val="00754E4B"/>
    <w:rsid w:val="00761A34"/>
    <w:rsid w:val="007970AC"/>
    <w:rsid w:val="007C1450"/>
    <w:rsid w:val="007E4EF1"/>
    <w:rsid w:val="007E5A58"/>
    <w:rsid w:val="007F1523"/>
    <w:rsid w:val="00802782"/>
    <w:rsid w:val="00807169"/>
    <w:rsid w:val="00807233"/>
    <w:rsid w:val="00824800"/>
    <w:rsid w:val="00842B3D"/>
    <w:rsid w:val="00852CD5"/>
    <w:rsid w:val="00874F61"/>
    <w:rsid w:val="008A1F2B"/>
    <w:rsid w:val="008A38E4"/>
    <w:rsid w:val="008C28DB"/>
    <w:rsid w:val="008C5ADF"/>
    <w:rsid w:val="008E63ED"/>
    <w:rsid w:val="00904DC2"/>
    <w:rsid w:val="00921591"/>
    <w:rsid w:val="00923D41"/>
    <w:rsid w:val="00933B92"/>
    <w:rsid w:val="00965E78"/>
    <w:rsid w:val="00980E9B"/>
    <w:rsid w:val="00985BBA"/>
    <w:rsid w:val="00986B5F"/>
    <w:rsid w:val="00993DE8"/>
    <w:rsid w:val="009C019C"/>
    <w:rsid w:val="009C33B8"/>
    <w:rsid w:val="009E7C26"/>
    <w:rsid w:val="00A01AAE"/>
    <w:rsid w:val="00A15E72"/>
    <w:rsid w:val="00A36CFE"/>
    <w:rsid w:val="00A62F85"/>
    <w:rsid w:val="00A643A4"/>
    <w:rsid w:val="00A659E3"/>
    <w:rsid w:val="00A668F0"/>
    <w:rsid w:val="00A715D4"/>
    <w:rsid w:val="00A90652"/>
    <w:rsid w:val="00AA2A27"/>
    <w:rsid w:val="00AB709D"/>
    <w:rsid w:val="00AC6AAD"/>
    <w:rsid w:val="00AD5657"/>
    <w:rsid w:val="00AE0D85"/>
    <w:rsid w:val="00B02ADB"/>
    <w:rsid w:val="00B058BB"/>
    <w:rsid w:val="00B25320"/>
    <w:rsid w:val="00B27A0B"/>
    <w:rsid w:val="00B318A0"/>
    <w:rsid w:val="00B31FC7"/>
    <w:rsid w:val="00B42623"/>
    <w:rsid w:val="00B42BDE"/>
    <w:rsid w:val="00B46677"/>
    <w:rsid w:val="00B46DC4"/>
    <w:rsid w:val="00B6413F"/>
    <w:rsid w:val="00B77208"/>
    <w:rsid w:val="00B82132"/>
    <w:rsid w:val="00B91316"/>
    <w:rsid w:val="00BD398C"/>
    <w:rsid w:val="00BD69E5"/>
    <w:rsid w:val="00BE2B49"/>
    <w:rsid w:val="00BE4204"/>
    <w:rsid w:val="00BE5AB4"/>
    <w:rsid w:val="00C20253"/>
    <w:rsid w:val="00C332AD"/>
    <w:rsid w:val="00C510BF"/>
    <w:rsid w:val="00C51290"/>
    <w:rsid w:val="00C51C28"/>
    <w:rsid w:val="00C52809"/>
    <w:rsid w:val="00C60E37"/>
    <w:rsid w:val="00C770C1"/>
    <w:rsid w:val="00C81DA3"/>
    <w:rsid w:val="00C8762B"/>
    <w:rsid w:val="00C9723B"/>
    <w:rsid w:val="00CB2812"/>
    <w:rsid w:val="00CC6C96"/>
    <w:rsid w:val="00CD03E3"/>
    <w:rsid w:val="00CF0CA0"/>
    <w:rsid w:val="00D1622A"/>
    <w:rsid w:val="00D217EE"/>
    <w:rsid w:val="00D306CA"/>
    <w:rsid w:val="00D440C8"/>
    <w:rsid w:val="00D443C9"/>
    <w:rsid w:val="00D67DB6"/>
    <w:rsid w:val="00D81A70"/>
    <w:rsid w:val="00D94840"/>
    <w:rsid w:val="00D957B5"/>
    <w:rsid w:val="00DA6597"/>
    <w:rsid w:val="00DC1EFE"/>
    <w:rsid w:val="00DF30CF"/>
    <w:rsid w:val="00E07DB3"/>
    <w:rsid w:val="00E44847"/>
    <w:rsid w:val="00E44EC7"/>
    <w:rsid w:val="00E45B7B"/>
    <w:rsid w:val="00E45D53"/>
    <w:rsid w:val="00E50D12"/>
    <w:rsid w:val="00E514FD"/>
    <w:rsid w:val="00E619F0"/>
    <w:rsid w:val="00E85DCA"/>
    <w:rsid w:val="00EA0796"/>
    <w:rsid w:val="00EA7EC8"/>
    <w:rsid w:val="00EF4794"/>
    <w:rsid w:val="00F039DF"/>
    <w:rsid w:val="00F11BEE"/>
    <w:rsid w:val="00F11E88"/>
    <w:rsid w:val="00F2489D"/>
    <w:rsid w:val="00F30E35"/>
    <w:rsid w:val="00F35577"/>
    <w:rsid w:val="00F41F85"/>
    <w:rsid w:val="00F441AF"/>
    <w:rsid w:val="00F60423"/>
    <w:rsid w:val="00F6114A"/>
    <w:rsid w:val="00F62C54"/>
    <w:rsid w:val="00F72E0A"/>
    <w:rsid w:val="00F929B2"/>
    <w:rsid w:val="00FA31B8"/>
    <w:rsid w:val="00FA5D37"/>
    <w:rsid w:val="00FC0426"/>
    <w:rsid w:val="00FC1352"/>
    <w:rsid w:val="00FD4F03"/>
    <w:rsid w:val="00FE31A4"/>
    <w:rsid w:val="00FE6D2A"/>
    <w:rsid w:val="00FF4D0D"/>
    <w:rsid w:val="00FF5E9D"/>
    <w:rsid w:val="1E31753F"/>
    <w:rsid w:val="1F020FBE"/>
    <w:rsid w:val="24153A65"/>
    <w:rsid w:val="29067A3B"/>
    <w:rsid w:val="2E28683F"/>
    <w:rsid w:val="31451B00"/>
    <w:rsid w:val="3BB45656"/>
    <w:rsid w:val="428A72BA"/>
    <w:rsid w:val="58656D70"/>
    <w:rsid w:val="7EC4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27"/>
    <w:qFormat/>
    <w:uiPriority w:val="0"/>
    <w:pPr>
      <w:keepNext/>
      <w:keepLines/>
      <w:spacing w:line="600" w:lineRule="exact"/>
      <w:ind w:firstLine="643" w:firstLineChars="200"/>
      <w:outlineLvl w:val="2"/>
    </w:pPr>
    <w:rPr>
      <w:rFonts w:ascii="Times New Roman" w:hAnsi="Times New Roman" w:eastAsia="宋体" w:cs="Times New Roman"/>
      <w:b/>
      <w:bCs/>
      <w:sz w:val="32"/>
      <w:szCs w:val="32"/>
    </w:rPr>
  </w:style>
  <w:style w:type="paragraph" w:styleId="5">
    <w:name w:val="heading 4"/>
    <w:basedOn w:val="1"/>
    <w:next w:val="1"/>
    <w:link w:val="28"/>
    <w:qFormat/>
    <w:uiPriority w:val="0"/>
    <w:pPr>
      <w:tabs>
        <w:tab w:val="left" w:pos="2155"/>
      </w:tabs>
      <w:adjustRightInd w:val="0"/>
      <w:spacing w:before="120" w:line="360" w:lineRule="auto"/>
      <w:ind w:left="2155" w:hanging="1078"/>
      <w:textAlignment w:val="baseline"/>
      <w:outlineLvl w:val="3"/>
    </w:pPr>
    <w:rPr>
      <w:rFonts w:ascii="Arial" w:hAnsi="Times New Roman" w:eastAsia="黑体" w:cs="Times New Roman"/>
      <w:kern w:val="0"/>
      <w:sz w:val="28"/>
      <w:szCs w:val="20"/>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Document Map"/>
    <w:basedOn w:val="1"/>
    <w:link w:val="38"/>
    <w:unhideWhenUsed/>
    <w:qFormat/>
    <w:uiPriority w:val="99"/>
    <w:rPr>
      <w:rFonts w:ascii="宋体"/>
      <w:sz w:val="18"/>
      <w:szCs w:val="18"/>
    </w:rPr>
  </w:style>
  <w:style w:type="paragraph" w:styleId="7">
    <w:name w:val="annotation text"/>
    <w:basedOn w:val="1"/>
    <w:link w:val="32"/>
    <w:qFormat/>
    <w:uiPriority w:val="99"/>
    <w:pPr>
      <w:jc w:val="left"/>
    </w:pPr>
    <w:rPr>
      <w:rFonts w:eastAsia="宋体"/>
      <w:szCs w:val="24"/>
    </w:rPr>
  </w:style>
  <w:style w:type="paragraph" w:styleId="8">
    <w:name w:val="Body Text Indent"/>
    <w:basedOn w:val="1"/>
    <w:link w:val="37"/>
    <w:uiPriority w:val="0"/>
    <w:pPr>
      <w:spacing w:line="200" w:lineRule="exact"/>
      <w:ind w:firstLine="301"/>
    </w:pPr>
    <w:rPr>
      <w:rFonts w:ascii="宋体" w:hAnsi="Courier New"/>
      <w:spacing w:val="-4"/>
      <w:sz w:val="18"/>
    </w:rPr>
  </w:style>
  <w:style w:type="paragraph" w:styleId="9">
    <w:name w:val="Plain Text"/>
    <w:basedOn w:val="1"/>
    <w:link w:val="31"/>
    <w:qFormat/>
    <w:uiPriority w:val="0"/>
    <w:rPr>
      <w:rFonts w:ascii="宋体" w:hAnsi="Courier New" w:eastAsia="宋体"/>
    </w:rPr>
  </w:style>
  <w:style w:type="paragraph" w:styleId="10">
    <w:name w:val="Date"/>
    <w:basedOn w:val="1"/>
    <w:next w:val="1"/>
    <w:link w:val="35"/>
    <w:uiPriority w:val="0"/>
    <w:pPr>
      <w:ind w:left="100" w:leftChars="2500"/>
    </w:pPr>
    <w:rPr>
      <w:szCs w:val="24"/>
    </w:rPr>
  </w:style>
  <w:style w:type="paragraph" w:styleId="11">
    <w:name w:val="Body Text Indent 2"/>
    <w:basedOn w:val="1"/>
    <w:link w:val="33"/>
    <w:qFormat/>
    <w:uiPriority w:val="0"/>
    <w:pPr>
      <w:spacing w:after="120" w:line="480" w:lineRule="auto"/>
      <w:ind w:left="420" w:leftChars="200"/>
    </w:pPr>
    <w:rPr>
      <w:szCs w:val="24"/>
    </w:rPr>
  </w:style>
  <w:style w:type="paragraph" w:styleId="12">
    <w:name w:val="Balloon Text"/>
    <w:basedOn w:val="1"/>
    <w:link w:val="36"/>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16">
    <w:name w:val="toc 2"/>
    <w:basedOn w:val="1"/>
    <w:next w:val="1"/>
    <w:qFormat/>
    <w:uiPriority w:val="39"/>
    <w:pPr>
      <w:tabs>
        <w:tab w:val="right" w:leader="dot" w:pos="9628"/>
      </w:tabs>
      <w:ind w:left="420" w:firstLine="120"/>
      <w:jc w:val="left"/>
    </w:pPr>
    <w:rPr>
      <w:rFonts w:ascii="Times New Roman" w:hAnsi="Times New Roman" w:eastAsia="宋体" w:cs="Times New Roman"/>
      <w:smallCaps/>
      <w:sz w:val="20"/>
      <w:szCs w:val="20"/>
    </w:rPr>
  </w:style>
  <w:style w:type="paragraph" w:styleId="17">
    <w:name w:val="Normal (Web)"/>
    <w:basedOn w:val="1"/>
    <w:unhideWhenUsed/>
    <w:qFormat/>
    <w:uiPriority w:val="0"/>
    <w:pPr>
      <w:widowControl/>
      <w:spacing w:line="480" w:lineRule="auto"/>
      <w:jc w:val="left"/>
    </w:pPr>
    <w:rPr>
      <w:rFonts w:ascii="宋体" w:hAnsi="宋体" w:eastAsia="宋体" w:cs="宋体"/>
      <w:kern w:val="0"/>
      <w:sz w:val="24"/>
      <w:szCs w:val="24"/>
    </w:rPr>
  </w:style>
  <w:style w:type="paragraph" w:styleId="18">
    <w:name w:val="annotation subject"/>
    <w:basedOn w:val="7"/>
    <w:next w:val="7"/>
    <w:link w:val="62"/>
    <w:semiHidden/>
    <w:unhideWhenUsed/>
    <w:qFormat/>
    <w:uiPriority w:val="99"/>
    <w:rPr>
      <w:b/>
      <w:bCs/>
    </w:rPr>
  </w:style>
  <w:style w:type="character" w:styleId="21">
    <w:name w:val="page number"/>
    <w:basedOn w:val="20"/>
    <w:uiPriority w:val="0"/>
  </w:style>
  <w:style w:type="character" w:styleId="22">
    <w:name w:val="FollowedHyperlink"/>
    <w:uiPriority w:val="0"/>
    <w:rPr>
      <w:color w:val="800080"/>
      <w:u w:val="single"/>
    </w:rPr>
  </w:style>
  <w:style w:type="character" w:styleId="23">
    <w:name w:val="Hyperlink"/>
    <w:uiPriority w:val="99"/>
    <w:rPr>
      <w:color w:val="0000FF"/>
      <w:u w:val="single"/>
    </w:rPr>
  </w:style>
  <w:style w:type="character" w:styleId="24">
    <w:name w:val="annotation reference"/>
    <w:semiHidden/>
    <w:qFormat/>
    <w:uiPriority w:val="99"/>
    <w:rPr>
      <w:sz w:val="21"/>
      <w:szCs w:val="21"/>
    </w:rPr>
  </w:style>
  <w:style w:type="character" w:customStyle="1" w:styleId="25">
    <w:name w:val="标题 1 Char"/>
    <w:basedOn w:val="20"/>
    <w:link w:val="2"/>
    <w:qFormat/>
    <w:uiPriority w:val="0"/>
    <w:rPr>
      <w:rFonts w:ascii="Times New Roman" w:hAnsi="Times New Roman"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sz w:val="32"/>
      <w:szCs w:val="32"/>
    </w:rPr>
  </w:style>
  <w:style w:type="character" w:customStyle="1" w:styleId="27">
    <w:name w:val="标题 3 Char"/>
    <w:basedOn w:val="20"/>
    <w:link w:val="4"/>
    <w:qFormat/>
    <w:uiPriority w:val="0"/>
    <w:rPr>
      <w:rFonts w:ascii="Times New Roman" w:hAnsi="Times New Roman" w:eastAsia="宋体" w:cs="Times New Roman"/>
      <w:b/>
      <w:bCs/>
      <w:sz w:val="32"/>
      <w:szCs w:val="32"/>
    </w:rPr>
  </w:style>
  <w:style w:type="character" w:customStyle="1" w:styleId="28">
    <w:name w:val="标题 4 Char"/>
    <w:basedOn w:val="20"/>
    <w:link w:val="5"/>
    <w:uiPriority w:val="0"/>
    <w:rPr>
      <w:rFonts w:ascii="Arial" w:hAnsi="Times New Roman" w:eastAsia="黑体" w:cs="Times New Roman"/>
      <w:kern w:val="0"/>
      <w:sz w:val="28"/>
      <w:szCs w:val="20"/>
    </w:rPr>
  </w:style>
  <w:style w:type="character" w:customStyle="1" w:styleId="29">
    <w:name w:val="页脚 Char"/>
    <w:link w:val="13"/>
    <w:qFormat/>
    <w:uiPriority w:val="0"/>
    <w:rPr>
      <w:sz w:val="18"/>
      <w:szCs w:val="18"/>
    </w:rPr>
  </w:style>
  <w:style w:type="character" w:customStyle="1" w:styleId="30">
    <w:name w:val="普通文字1 Char"/>
    <w:locked/>
    <w:uiPriority w:val="99"/>
    <w:rPr>
      <w:rFonts w:ascii="宋体" w:hAnsi="Courier New" w:eastAsia="宋体"/>
      <w:kern w:val="2"/>
      <w:sz w:val="21"/>
      <w:lang w:val="en-US" w:eastAsia="zh-CN" w:bidi="ar-SA"/>
    </w:rPr>
  </w:style>
  <w:style w:type="character" w:customStyle="1" w:styleId="31">
    <w:name w:val="纯文本 Char"/>
    <w:link w:val="9"/>
    <w:qFormat/>
    <w:uiPriority w:val="0"/>
    <w:rPr>
      <w:rFonts w:ascii="宋体" w:hAnsi="Courier New" w:eastAsia="宋体"/>
    </w:rPr>
  </w:style>
  <w:style w:type="character" w:customStyle="1" w:styleId="32">
    <w:name w:val="批注文字 Char"/>
    <w:link w:val="7"/>
    <w:locked/>
    <w:uiPriority w:val="99"/>
    <w:rPr>
      <w:rFonts w:eastAsia="宋体"/>
      <w:szCs w:val="24"/>
    </w:rPr>
  </w:style>
  <w:style w:type="character" w:customStyle="1" w:styleId="33">
    <w:name w:val="正文文本缩进 2 Char"/>
    <w:link w:val="11"/>
    <w:qFormat/>
    <w:uiPriority w:val="0"/>
    <w:rPr>
      <w:szCs w:val="24"/>
    </w:rPr>
  </w:style>
  <w:style w:type="character" w:customStyle="1" w:styleId="34">
    <w:name w:val="页眉 Char"/>
    <w:link w:val="14"/>
    <w:uiPriority w:val="0"/>
    <w:rPr>
      <w:sz w:val="18"/>
      <w:szCs w:val="18"/>
    </w:rPr>
  </w:style>
  <w:style w:type="character" w:customStyle="1" w:styleId="35">
    <w:name w:val="日期 Char"/>
    <w:link w:val="10"/>
    <w:uiPriority w:val="0"/>
    <w:rPr>
      <w:szCs w:val="24"/>
    </w:rPr>
  </w:style>
  <w:style w:type="character" w:customStyle="1" w:styleId="36">
    <w:name w:val="批注框文本 Char"/>
    <w:link w:val="12"/>
    <w:qFormat/>
    <w:uiPriority w:val="0"/>
    <w:rPr>
      <w:sz w:val="18"/>
      <w:szCs w:val="18"/>
    </w:rPr>
  </w:style>
  <w:style w:type="character" w:customStyle="1" w:styleId="37">
    <w:name w:val="正文文本缩进 Char"/>
    <w:link w:val="8"/>
    <w:uiPriority w:val="0"/>
    <w:rPr>
      <w:rFonts w:ascii="宋体" w:hAnsi="Courier New"/>
      <w:spacing w:val="-4"/>
      <w:sz w:val="18"/>
    </w:rPr>
  </w:style>
  <w:style w:type="character" w:customStyle="1" w:styleId="38">
    <w:name w:val="文档结构图 Char"/>
    <w:link w:val="6"/>
    <w:uiPriority w:val="99"/>
    <w:rPr>
      <w:rFonts w:ascii="宋体"/>
      <w:sz w:val="18"/>
      <w:szCs w:val="18"/>
    </w:rPr>
  </w:style>
  <w:style w:type="character" w:customStyle="1" w:styleId="39">
    <w:name w:val="日期 Char1"/>
    <w:basedOn w:val="20"/>
    <w:semiHidden/>
    <w:uiPriority w:val="99"/>
  </w:style>
  <w:style w:type="character" w:customStyle="1" w:styleId="40">
    <w:name w:val="纯文本 Char1"/>
    <w:basedOn w:val="20"/>
    <w:semiHidden/>
    <w:uiPriority w:val="99"/>
    <w:rPr>
      <w:rFonts w:ascii="宋体" w:hAnsi="Courier New" w:eastAsia="宋体" w:cs="Courier New"/>
      <w:szCs w:val="21"/>
    </w:rPr>
  </w:style>
  <w:style w:type="character" w:customStyle="1" w:styleId="41">
    <w:name w:val="文档结构图 Char1"/>
    <w:basedOn w:val="20"/>
    <w:semiHidden/>
    <w:qFormat/>
    <w:uiPriority w:val="99"/>
    <w:rPr>
      <w:rFonts w:ascii="宋体" w:eastAsia="宋体"/>
      <w:sz w:val="18"/>
      <w:szCs w:val="18"/>
    </w:rPr>
  </w:style>
  <w:style w:type="character" w:customStyle="1" w:styleId="42">
    <w:name w:val="正文文本缩进 Char1"/>
    <w:basedOn w:val="20"/>
    <w:semiHidden/>
    <w:uiPriority w:val="99"/>
  </w:style>
  <w:style w:type="character" w:customStyle="1" w:styleId="43">
    <w:name w:val="批注文字 Char1"/>
    <w:basedOn w:val="20"/>
    <w:semiHidden/>
    <w:qFormat/>
    <w:uiPriority w:val="99"/>
  </w:style>
  <w:style w:type="character" w:customStyle="1" w:styleId="44">
    <w:name w:val="页眉 Char1"/>
    <w:basedOn w:val="20"/>
    <w:semiHidden/>
    <w:uiPriority w:val="99"/>
    <w:rPr>
      <w:sz w:val="18"/>
      <w:szCs w:val="18"/>
    </w:rPr>
  </w:style>
  <w:style w:type="character" w:customStyle="1" w:styleId="45">
    <w:name w:val="批注框文本 Char1"/>
    <w:basedOn w:val="20"/>
    <w:semiHidden/>
    <w:uiPriority w:val="99"/>
    <w:rPr>
      <w:sz w:val="18"/>
      <w:szCs w:val="18"/>
    </w:rPr>
  </w:style>
  <w:style w:type="character" w:customStyle="1" w:styleId="46">
    <w:name w:val="页脚 Char1"/>
    <w:basedOn w:val="20"/>
    <w:semiHidden/>
    <w:uiPriority w:val="99"/>
    <w:rPr>
      <w:sz w:val="18"/>
      <w:szCs w:val="18"/>
    </w:rPr>
  </w:style>
  <w:style w:type="character" w:customStyle="1" w:styleId="47">
    <w:name w:val="正文文本缩进 2 Char1"/>
    <w:basedOn w:val="20"/>
    <w:semiHidden/>
    <w:uiPriority w:val="99"/>
  </w:style>
  <w:style w:type="paragraph" w:customStyle="1" w:styleId="48">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49">
    <w:name w:val="Char Char Char Char Char Char Char Char Char Char Char Char"/>
    <w:basedOn w:val="1"/>
    <w:uiPriority w:val="0"/>
    <w:pPr>
      <w:widowControl/>
      <w:spacing w:after="160" w:line="240" w:lineRule="exact"/>
      <w:jc w:val="left"/>
    </w:pPr>
    <w:rPr>
      <w:rFonts w:ascii="Times New Roman" w:hAnsi="Times New Roman" w:eastAsia="宋体" w:cs="Times New Roman"/>
      <w:szCs w:val="24"/>
    </w:rPr>
  </w:style>
  <w:style w:type="paragraph" w:customStyle="1" w:styleId="50">
    <w:name w:val="Char Char Char1 Char Char Char Char Char Char Char"/>
    <w:basedOn w:val="1"/>
    <w:uiPriority w:val="0"/>
    <w:rPr>
      <w:rFonts w:ascii="Times New Roman" w:hAnsi="Times New Roman" w:eastAsia="宋体" w:cs="Times New Roman"/>
      <w:szCs w:val="24"/>
    </w:rPr>
  </w:style>
  <w:style w:type="paragraph" w:customStyle="1" w:styleId="51">
    <w:name w:val="Char"/>
    <w:basedOn w:val="1"/>
    <w:uiPriority w:val="0"/>
    <w:rPr>
      <w:rFonts w:ascii="Times New Roman" w:hAnsi="Times New Roman" w:eastAsia="宋体" w:cs="Times New Roman"/>
      <w:szCs w:val="24"/>
    </w:rPr>
  </w:style>
  <w:style w:type="paragraph" w:customStyle="1" w:styleId="52">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5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54">
    <w:name w:val="Char Char Char Char Char Char Char Char Char Char Char Char Char Char Char Char Char Char"/>
    <w:basedOn w:val="1"/>
    <w:uiPriority w:val="0"/>
    <w:rPr>
      <w:rFonts w:ascii="Times New Roman" w:hAnsi="Times New Roman" w:eastAsia="宋体" w:cs="Times New Roman"/>
      <w:szCs w:val="20"/>
    </w:rPr>
  </w:style>
  <w:style w:type="paragraph" w:customStyle="1" w:styleId="55">
    <w:name w:val="p16"/>
    <w:basedOn w:val="1"/>
    <w:uiPriority w:val="0"/>
    <w:pPr>
      <w:widowControl/>
    </w:pPr>
    <w:rPr>
      <w:rFonts w:ascii="宋体" w:hAnsi="宋体" w:eastAsia="宋体" w:cs="宋体"/>
      <w:kern w:val="0"/>
      <w:szCs w:val="21"/>
    </w:rPr>
  </w:style>
  <w:style w:type="paragraph" w:customStyle="1" w:styleId="56">
    <w:name w:val="p0"/>
    <w:basedOn w:val="1"/>
    <w:qFormat/>
    <w:uiPriority w:val="0"/>
    <w:pPr>
      <w:widowControl/>
    </w:pPr>
    <w:rPr>
      <w:rFonts w:ascii="Times New Roman" w:hAnsi="Times New Roman" w:eastAsia="宋体" w:cs="Times New Roman"/>
      <w:kern w:val="0"/>
      <w:szCs w:val="21"/>
    </w:rPr>
  </w:style>
  <w:style w:type="paragraph" w:customStyle="1" w:styleId="57">
    <w:name w:val="Char Char Char1 Char"/>
    <w:basedOn w:val="1"/>
    <w:qFormat/>
    <w:uiPriority w:val="0"/>
    <w:rPr>
      <w:rFonts w:ascii="Times New Roman" w:hAnsi="Times New Roman" w:eastAsia="宋体" w:cs="Times New Roman"/>
      <w:szCs w:val="24"/>
    </w:rPr>
  </w:style>
  <w:style w:type="paragraph" w:customStyle="1" w:styleId="58">
    <w:name w:val="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9">
    <w:name w:val="p15"/>
    <w:basedOn w:val="1"/>
    <w:qFormat/>
    <w:uiPriority w:val="0"/>
    <w:pPr>
      <w:widowControl/>
    </w:pPr>
    <w:rPr>
      <w:rFonts w:ascii="宋体" w:hAnsi="宋体" w:eastAsia="宋体" w:cs="宋体"/>
      <w:kern w:val="0"/>
      <w:szCs w:val="21"/>
    </w:rPr>
  </w:style>
  <w:style w:type="paragraph" w:customStyle="1" w:styleId="60">
    <w:name w:val="Char Char Char Char Char Char Char"/>
    <w:basedOn w:val="1"/>
    <w:qFormat/>
    <w:uiPriority w:val="0"/>
    <w:rPr>
      <w:rFonts w:ascii="Times New Roman" w:hAnsi="Times New Roman" w:eastAsia="宋体" w:cs="Times New Roman"/>
      <w:szCs w:val="24"/>
    </w:rPr>
  </w:style>
  <w:style w:type="paragraph" w:customStyle="1" w:styleId="61">
    <w:name w:val="样式 标题 2 + 非加粗 首行缩进:  2 字符"/>
    <w:basedOn w:val="3"/>
    <w:uiPriority w:val="0"/>
    <w:pPr>
      <w:spacing w:before="0" w:after="0" w:line="600" w:lineRule="exact"/>
      <w:ind w:firstLine="640" w:firstLineChars="200"/>
      <w:jc w:val="left"/>
    </w:pPr>
    <w:rPr>
      <w:rFonts w:cs="宋体"/>
      <w:b w:val="0"/>
      <w:bCs w:val="0"/>
      <w:szCs w:val="20"/>
    </w:rPr>
  </w:style>
  <w:style w:type="character" w:customStyle="1" w:styleId="62">
    <w:name w:val="批注主题 Char"/>
    <w:basedOn w:val="43"/>
    <w:link w:val="18"/>
    <w:semiHidden/>
    <w:qFormat/>
    <w:uiPriority w:val="99"/>
    <w:rPr>
      <w:rFonts w:eastAsia="宋体"/>
      <w:b/>
      <w:bCs/>
      <w:szCs w:val="24"/>
    </w:rPr>
  </w:style>
  <w:style w:type="character" w:customStyle="1" w:styleId="63">
    <w:name w:val="Char Char1"/>
    <w:qFormat/>
    <w:locked/>
    <w:uiPriority w:val="0"/>
    <w:rPr>
      <w:rFonts w:ascii="宋体" w:hAnsi="Courier New" w:eastAsia="宋体"/>
      <w:kern w:val="2"/>
      <w:sz w:val="21"/>
      <w:lang w:val="en-US" w:eastAsia="zh-CN" w:bidi="ar-SA"/>
    </w:r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出段落1"/>
    <w:basedOn w:val="1"/>
    <w:qFormat/>
    <w:uiPriority w:val="99"/>
    <w:pPr>
      <w:ind w:firstLine="420" w:firstLineChars="200"/>
    </w:pPr>
    <w:rPr>
      <w:rFonts w:ascii="Calibri" w:hAnsi="Calibri" w:eastAsia="宋体" w:cs="Times New Roman"/>
    </w:rPr>
  </w:style>
  <w:style w:type="paragraph" w:customStyle="1" w:styleId="66">
    <w:name w:val="纯文本1"/>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3AA53-451F-4853-BB0C-B2637027B16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6675</Words>
  <Characters>38054</Characters>
  <Lines>317</Lines>
  <Paragraphs>89</Paragraphs>
  <TotalTime>1</TotalTime>
  <ScaleCrop>false</ScaleCrop>
  <LinksUpToDate>false</LinksUpToDate>
  <CharactersWithSpaces>44640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2020-07-13T07:27:00Z</dcterms:created>
  <dc:creator>NTKO</dc:creator>
  <cp:lastModifiedBy>Administrator</cp:lastModifiedBy>
  <cp:lastPrinted>2019-05-08T02:31:00Z</cp:lastPrinted>
  <dcterms:modified xsi:type="dcterms:W3CDTF">2020-07-13T10:17:32Z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