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614F5" w14:textId="720F3782" w:rsidR="00C77B2F" w:rsidRPr="001A64DD" w:rsidRDefault="007360F2" w:rsidP="00C77B2F">
      <w:pPr>
        <w:pStyle w:val="20"/>
        <w:jc w:val="center"/>
      </w:pPr>
      <w:r w:rsidRPr="00D741D0">
        <w:rPr>
          <w:rFonts w:cs="微软雅黑" w:hint="eastAsia"/>
          <w:szCs w:val="32"/>
        </w:rPr>
        <w:t>横县中医医院整体搬迁建设项目电梯工程招标采购项目（重</w:t>
      </w:r>
      <w:r w:rsidR="00C77B2F">
        <w:rPr>
          <w:rFonts w:cs="微软雅黑"/>
          <w:szCs w:val="32"/>
        </w:rPr>
        <w:t>3</w:t>
      </w:r>
      <w:r w:rsidRPr="00D741D0">
        <w:rPr>
          <w:rFonts w:cs="微软雅黑" w:hint="eastAsia"/>
          <w:szCs w:val="32"/>
        </w:rPr>
        <w:t>）</w:t>
      </w:r>
      <w:r w:rsidR="00C77B2F" w:rsidRPr="001A64DD">
        <w:rPr>
          <w:rFonts w:hint="eastAsia"/>
        </w:rPr>
        <w:t>公开招标公告</w:t>
      </w:r>
    </w:p>
    <w:p w14:paraId="01EEE3D5" w14:textId="77777777" w:rsidR="00C77B2F" w:rsidRPr="001A64DD" w:rsidRDefault="00C77B2F" w:rsidP="00C77B2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1A64DD">
        <w:rPr>
          <w:rFonts w:ascii="仿宋" w:eastAsia="仿宋" w:hAnsi="仿宋" w:cs="仿宋" w:hint="eastAsia"/>
          <w:sz w:val="28"/>
          <w:szCs w:val="28"/>
        </w:rPr>
        <w:t>项目概况</w:t>
      </w:r>
    </w:p>
    <w:p w14:paraId="44A71A5A" w14:textId="7BD0223C" w:rsidR="00C77B2F" w:rsidRPr="001A64DD" w:rsidRDefault="00C77B2F" w:rsidP="00C77B2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1A64DD">
        <w:rPr>
          <w:rFonts w:ascii="仿宋" w:eastAsia="仿宋" w:hAnsi="仿宋" w:cs="仿宋"/>
          <w:sz w:val="28"/>
          <w:szCs w:val="28"/>
          <w:u w:val="single"/>
        </w:rPr>
        <w:t xml:space="preserve"> (</w:t>
      </w:r>
      <w:r w:rsidRPr="001A64DD">
        <w:rPr>
          <w:rFonts w:ascii="仿宋" w:eastAsia="仿宋" w:hAnsi="仿宋" w:cs="仿宋" w:hint="eastAsia"/>
          <w:i/>
          <w:iCs/>
          <w:sz w:val="28"/>
          <w:szCs w:val="28"/>
          <w:u w:val="single"/>
        </w:rPr>
        <w:t>横县中医医院整体搬迁建设项目电梯工程招标采购项目（重</w:t>
      </w:r>
      <w:r w:rsidRPr="001A64DD">
        <w:rPr>
          <w:rFonts w:ascii="仿宋" w:eastAsia="仿宋" w:hAnsi="仿宋" w:cs="仿宋"/>
          <w:i/>
          <w:iCs/>
          <w:sz w:val="28"/>
          <w:szCs w:val="28"/>
          <w:u w:val="single"/>
        </w:rPr>
        <w:t>3</w:t>
      </w:r>
      <w:r w:rsidRPr="001A64DD">
        <w:rPr>
          <w:rFonts w:ascii="仿宋" w:eastAsia="仿宋" w:hAnsi="仿宋" w:cs="仿宋" w:hint="eastAsia"/>
          <w:i/>
          <w:iCs/>
          <w:sz w:val="28"/>
          <w:szCs w:val="28"/>
          <w:u w:val="single"/>
        </w:rPr>
        <w:t>）</w:t>
      </w:r>
      <w:r w:rsidRPr="001A64DD">
        <w:rPr>
          <w:rFonts w:ascii="仿宋" w:eastAsia="仿宋" w:hAnsi="仿宋" w:cs="仿宋"/>
          <w:sz w:val="28"/>
          <w:szCs w:val="28"/>
          <w:u w:val="single"/>
        </w:rPr>
        <w:t>)</w:t>
      </w:r>
      <w:r w:rsidRPr="001A64DD">
        <w:rPr>
          <w:rFonts w:ascii="仿宋" w:eastAsia="仿宋" w:hAnsi="仿宋" w:cs="仿宋"/>
          <w:sz w:val="28"/>
          <w:szCs w:val="28"/>
        </w:rPr>
        <w:t xml:space="preserve"> </w:t>
      </w:r>
      <w:r w:rsidRPr="001A64DD">
        <w:rPr>
          <w:rFonts w:ascii="仿宋" w:eastAsia="仿宋" w:hAnsi="仿宋" w:cs="仿宋" w:hint="eastAsia"/>
          <w:sz w:val="28"/>
          <w:szCs w:val="28"/>
        </w:rPr>
        <w:t>招标项目的潜在投标人应在</w:t>
      </w:r>
      <w:r w:rsidRPr="001A64DD">
        <w:rPr>
          <w:rFonts w:ascii="仿宋" w:eastAsia="仿宋" w:hAnsi="仿宋" w:cs="仿宋" w:hint="eastAsia"/>
          <w:sz w:val="28"/>
          <w:szCs w:val="28"/>
          <w:u w:val="single"/>
        </w:rPr>
        <w:t>（</w:t>
      </w:r>
      <w:bookmarkStart w:id="0" w:name="_Hlk47945973"/>
      <w:r w:rsidRPr="001A64DD">
        <w:rPr>
          <w:rFonts w:ascii="仿宋" w:eastAsia="仿宋" w:hAnsi="仿宋" w:cs="仿宋" w:hint="eastAsia"/>
          <w:i/>
          <w:iCs/>
          <w:sz w:val="28"/>
          <w:szCs w:val="28"/>
          <w:u w:val="single"/>
        </w:rPr>
        <w:t>南宁市公共资源交易平台（http：// https://www.nnggzy.org.cn/gxnnzbw/）</w:t>
      </w:r>
      <w:bookmarkEnd w:id="0"/>
      <w:r w:rsidRPr="001A64DD">
        <w:rPr>
          <w:rFonts w:ascii="仿宋" w:eastAsia="仿宋" w:hAnsi="仿宋" w:cs="仿宋" w:hint="eastAsia"/>
          <w:i/>
          <w:iCs/>
          <w:sz w:val="28"/>
          <w:szCs w:val="28"/>
          <w:u w:val="single"/>
        </w:rPr>
        <w:t>的信息公告处</w:t>
      </w:r>
      <w:r w:rsidRPr="001A64DD">
        <w:rPr>
          <w:rFonts w:ascii="仿宋" w:eastAsia="仿宋" w:hAnsi="仿宋" w:cs="仿宋" w:hint="eastAsia"/>
          <w:sz w:val="28"/>
          <w:szCs w:val="28"/>
          <w:u w:val="single"/>
        </w:rPr>
        <w:t>）</w:t>
      </w:r>
      <w:r w:rsidRPr="001A64DD">
        <w:rPr>
          <w:rFonts w:ascii="仿宋" w:eastAsia="仿宋" w:hAnsi="仿宋" w:cs="仿宋" w:hint="eastAsia"/>
          <w:sz w:val="28"/>
          <w:szCs w:val="28"/>
        </w:rPr>
        <w:t>获取招标文件，并于</w:t>
      </w:r>
      <w:r w:rsidRPr="001A64DD">
        <w:rPr>
          <w:rFonts w:ascii="仿宋" w:eastAsia="仿宋" w:hAnsi="仿宋" w:cs="仿宋"/>
          <w:sz w:val="28"/>
          <w:szCs w:val="28"/>
          <w:u w:val="single"/>
        </w:rPr>
        <w:t xml:space="preserve"> 2020 </w:t>
      </w:r>
      <w:r w:rsidRPr="001A64DD">
        <w:rPr>
          <w:rFonts w:ascii="仿宋" w:eastAsia="仿宋" w:hAnsi="仿宋" w:cs="仿宋" w:hint="eastAsia"/>
          <w:sz w:val="28"/>
          <w:szCs w:val="28"/>
          <w:u w:val="single"/>
        </w:rPr>
        <w:t>年</w:t>
      </w:r>
      <w:r w:rsidRPr="001A64DD">
        <w:rPr>
          <w:rFonts w:ascii="仿宋" w:eastAsia="仿宋" w:hAnsi="仿宋" w:cs="仿宋"/>
          <w:sz w:val="28"/>
          <w:szCs w:val="28"/>
          <w:u w:val="single"/>
        </w:rPr>
        <w:t xml:space="preserve"> 9 </w:t>
      </w:r>
      <w:r w:rsidRPr="001A64DD">
        <w:rPr>
          <w:rFonts w:ascii="仿宋" w:eastAsia="仿宋" w:hAnsi="仿宋" w:cs="仿宋" w:hint="eastAsia"/>
          <w:sz w:val="28"/>
          <w:szCs w:val="28"/>
          <w:u w:val="single"/>
        </w:rPr>
        <w:t>月</w:t>
      </w:r>
      <w:r>
        <w:rPr>
          <w:rFonts w:ascii="仿宋" w:eastAsia="仿宋" w:hAnsi="仿宋" w:cs="仿宋"/>
          <w:sz w:val="28"/>
          <w:szCs w:val="28"/>
          <w:u w:val="single"/>
        </w:rPr>
        <w:t>11</w:t>
      </w:r>
      <w:r w:rsidRPr="001A64DD">
        <w:rPr>
          <w:rFonts w:ascii="仿宋" w:eastAsia="仿宋" w:hAnsi="仿宋" w:cs="仿宋" w:hint="eastAsia"/>
          <w:sz w:val="28"/>
          <w:szCs w:val="28"/>
          <w:u w:val="single"/>
        </w:rPr>
        <w:t>日</w:t>
      </w:r>
      <w:r w:rsidRPr="001A64DD">
        <w:rPr>
          <w:rFonts w:ascii="仿宋" w:eastAsia="仿宋" w:hAnsi="仿宋" w:cs="仿宋"/>
          <w:sz w:val="28"/>
          <w:szCs w:val="28"/>
          <w:u w:val="single"/>
        </w:rPr>
        <w:t xml:space="preserve"> 9 </w:t>
      </w:r>
      <w:r w:rsidRPr="001A64DD">
        <w:rPr>
          <w:rFonts w:ascii="仿宋" w:eastAsia="仿宋" w:hAnsi="仿宋" w:cs="仿宋" w:hint="eastAsia"/>
          <w:sz w:val="28"/>
          <w:szCs w:val="28"/>
          <w:u w:val="single"/>
        </w:rPr>
        <w:t>点</w:t>
      </w:r>
      <w:r w:rsidRPr="001A64DD">
        <w:rPr>
          <w:rFonts w:ascii="仿宋" w:eastAsia="仿宋" w:hAnsi="仿宋" w:cs="仿宋"/>
          <w:sz w:val="28"/>
          <w:szCs w:val="28"/>
          <w:u w:val="single"/>
        </w:rPr>
        <w:t xml:space="preserve"> 30 </w:t>
      </w:r>
      <w:r w:rsidRPr="001A64DD">
        <w:rPr>
          <w:rFonts w:ascii="仿宋" w:eastAsia="仿宋" w:hAnsi="仿宋" w:cs="仿宋" w:hint="eastAsia"/>
          <w:sz w:val="28"/>
          <w:szCs w:val="28"/>
          <w:u w:val="single"/>
        </w:rPr>
        <w:t>分（</w:t>
      </w:r>
      <w:r w:rsidRPr="001A64DD">
        <w:rPr>
          <w:rFonts w:ascii="仿宋" w:eastAsia="仿宋" w:hAnsi="仿宋" w:cs="仿宋" w:hint="eastAsia"/>
          <w:sz w:val="28"/>
          <w:szCs w:val="28"/>
        </w:rPr>
        <w:t>北京时间）前递交投标文件。</w:t>
      </w:r>
    </w:p>
    <w:p w14:paraId="59AABC79" w14:textId="77777777" w:rsidR="00C77B2F" w:rsidRPr="001A64DD" w:rsidRDefault="00C77B2F" w:rsidP="00C77B2F">
      <w:pPr>
        <w:rPr>
          <w:sz w:val="28"/>
          <w:szCs w:val="28"/>
        </w:rPr>
      </w:pPr>
    </w:p>
    <w:p w14:paraId="060D4D45" w14:textId="77777777" w:rsidR="00C77B2F" w:rsidRPr="001A64DD" w:rsidRDefault="00C77B2F" w:rsidP="00C77B2F">
      <w:pPr>
        <w:pStyle w:val="20"/>
        <w:spacing w:line="360" w:lineRule="auto"/>
        <w:rPr>
          <w:rFonts w:cs="Times New Roman"/>
          <w:b/>
          <w:bCs/>
          <w:sz w:val="28"/>
          <w:szCs w:val="28"/>
        </w:rPr>
      </w:pPr>
      <w:bookmarkStart w:id="1" w:name="_Toc35393621"/>
      <w:bookmarkStart w:id="2" w:name="_Toc28359079"/>
      <w:bookmarkStart w:id="3" w:name="_Toc28359002"/>
      <w:bookmarkStart w:id="4" w:name="_Toc35393790"/>
      <w:bookmarkStart w:id="5" w:name="_Hlk24379207"/>
      <w:r w:rsidRPr="001A64DD">
        <w:rPr>
          <w:rFonts w:hint="eastAsia"/>
          <w:sz w:val="28"/>
          <w:szCs w:val="28"/>
        </w:rPr>
        <w:t>一、项目基本情况</w:t>
      </w:r>
      <w:bookmarkEnd w:id="1"/>
      <w:bookmarkEnd w:id="2"/>
      <w:bookmarkEnd w:id="3"/>
      <w:bookmarkEnd w:id="4"/>
    </w:p>
    <w:p w14:paraId="475A0557" w14:textId="77777777" w:rsidR="00C77B2F" w:rsidRPr="001A64DD" w:rsidRDefault="00C77B2F" w:rsidP="00C77B2F">
      <w:pPr>
        <w:ind w:firstLineChars="200" w:firstLine="560"/>
        <w:rPr>
          <w:rFonts w:ascii="仿宋" w:eastAsia="仿宋" w:hAnsi="仿宋"/>
          <w:color w:val="FF0000"/>
          <w:sz w:val="28"/>
          <w:szCs w:val="28"/>
        </w:rPr>
      </w:pPr>
      <w:r w:rsidRPr="001A64DD">
        <w:rPr>
          <w:rFonts w:ascii="仿宋" w:eastAsia="仿宋" w:hAnsi="仿宋" w:cs="仿宋" w:hint="eastAsia"/>
          <w:sz w:val="28"/>
          <w:szCs w:val="28"/>
        </w:rPr>
        <w:t>项目编号：</w:t>
      </w:r>
      <w:r w:rsidRPr="001A64DD">
        <w:rPr>
          <w:rFonts w:ascii="仿宋" w:eastAsia="仿宋" w:hAnsi="仿宋" w:cs="仿宋"/>
          <w:sz w:val="28"/>
          <w:szCs w:val="28"/>
        </w:rPr>
        <w:t>NNZC2020-G1-00001-ZHSW</w:t>
      </w:r>
    </w:p>
    <w:p w14:paraId="638BBA10" w14:textId="77777777" w:rsidR="00C77B2F" w:rsidRPr="001A64DD" w:rsidRDefault="00C77B2F" w:rsidP="00C77B2F">
      <w:pPr>
        <w:ind w:firstLineChars="200" w:firstLine="560"/>
        <w:rPr>
          <w:rFonts w:ascii="仿宋" w:eastAsia="仿宋" w:hAnsi="仿宋"/>
          <w:sz w:val="28"/>
          <w:szCs w:val="28"/>
        </w:rPr>
      </w:pPr>
      <w:r w:rsidRPr="001A64DD">
        <w:rPr>
          <w:rFonts w:ascii="仿宋" w:eastAsia="仿宋" w:hAnsi="仿宋" w:cs="仿宋" w:hint="eastAsia"/>
          <w:sz w:val="28"/>
          <w:szCs w:val="28"/>
        </w:rPr>
        <w:t>项目名称：横县中医医院整体搬迁建设项目电梯工程招标采购项目（重</w:t>
      </w:r>
      <w:r w:rsidRPr="001A64DD">
        <w:rPr>
          <w:rFonts w:ascii="仿宋" w:eastAsia="仿宋" w:hAnsi="仿宋" w:cs="仿宋"/>
          <w:sz w:val="28"/>
          <w:szCs w:val="28"/>
        </w:rPr>
        <w:t>3</w:t>
      </w:r>
      <w:r w:rsidRPr="001A64DD">
        <w:rPr>
          <w:rFonts w:ascii="仿宋" w:eastAsia="仿宋" w:hAnsi="仿宋" w:cs="仿宋" w:hint="eastAsia"/>
          <w:sz w:val="28"/>
          <w:szCs w:val="28"/>
        </w:rPr>
        <w:t>）</w:t>
      </w:r>
    </w:p>
    <w:bookmarkEnd w:id="5"/>
    <w:p w14:paraId="026DE164" w14:textId="77777777" w:rsidR="00C77B2F" w:rsidRPr="001A64DD" w:rsidRDefault="00C77B2F" w:rsidP="00C77B2F">
      <w:pPr>
        <w:ind w:firstLineChars="200" w:firstLine="560"/>
        <w:rPr>
          <w:rFonts w:ascii="仿宋" w:eastAsia="仿宋" w:hAnsi="仿宋"/>
          <w:sz w:val="28"/>
          <w:szCs w:val="28"/>
        </w:rPr>
      </w:pPr>
      <w:r w:rsidRPr="001A64DD">
        <w:rPr>
          <w:rFonts w:ascii="仿宋" w:eastAsia="仿宋" w:hAnsi="仿宋" w:cs="仿宋" w:hint="eastAsia"/>
          <w:sz w:val="28"/>
          <w:szCs w:val="28"/>
        </w:rPr>
        <w:t>预算金额：人民币1105.5万元</w:t>
      </w:r>
    </w:p>
    <w:p w14:paraId="4C6C6A2E" w14:textId="77777777" w:rsidR="00C77B2F" w:rsidRPr="001A64DD" w:rsidRDefault="00C77B2F" w:rsidP="00C77B2F">
      <w:pPr>
        <w:ind w:firstLineChars="200" w:firstLine="560"/>
        <w:rPr>
          <w:rFonts w:ascii="仿宋" w:eastAsia="仿宋" w:hAnsi="仿宋"/>
          <w:sz w:val="28"/>
          <w:szCs w:val="28"/>
        </w:rPr>
      </w:pPr>
      <w:r w:rsidRPr="001A64DD">
        <w:rPr>
          <w:rFonts w:ascii="仿宋" w:eastAsia="仿宋" w:hAnsi="仿宋" w:cs="仿宋" w:hint="eastAsia"/>
          <w:sz w:val="28"/>
          <w:szCs w:val="28"/>
        </w:rPr>
        <w:t>最高限价（如有）：人民币1105.5万元</w:t>
      </w:r>
    </w:p>
    <w:p w14:paraId="76325109" w14:textId="77777777" w:rsidR="00C77B2F" w:rsidRPr="001A64DD" w:rsidRDefault="00C77B2F" w:rsidP="00C77B2F">
      <w:pPr>
        <w:ind w:firstLineChars="200" w:firstLine="560"/>
        <w:rPr>
          <w:rFonts w:ascii="仿宋" w:eastAsia="仿宋" w:hAnsi="仿宋"/>
          <w:sz w:val="28"/>
          <w:szCs w:val="28"/>
          <w:u w:val="single"/>
        </w:rPr>
      </w:pPr>
      <w:r w:rsidRPr="001A64DD">
        <w:rPr>
          <w:rFonts w:ascii="仿宋" w:eastAsia="仿宋" w:hAnsi="仿宋" w:cs="仿宋" w:hint="eastAsia"/>
          <w:sz w:val="28"/>
          <w:szCs w:val="28"/>
        </w:rPr>
        <w:t>采购需求：</w:t>
      </w:r>
      <w:r w:rsidRPr="001A64DD">
        <w:rPr>
          <w:rFonts w:ascii="仿宋" w:eastAsia="仿宋" w:hAnsi="仿宋" w:cs="仿宋" w:hint="eastAsia"/>
          <w:i/>
          <w:iCs/>
          <w:sz w:val="28"/>
          <w:szCs w:val="28"/>
          <w:u w:val="single"/>
        </w:rPr>
        <w:t>医用电梯10台、污物电梯3台、自动扶梯2台、洁净电梯2台、客用电梯6台，具体内容详见招标文件。</w:t>
      </w:r>
    </w:p>
    <w:p w14:paraId="035BAD73" w14:textId="77777777" w:rsidR="00C77B2F" w:rsidRPr="001A64DD" w:rsidRDefault="00C77B2F" w:rsidP="00C77B2F">
      <w:pPr>
        <w:ind w:firstLineChars="200" w:firstLine="560"/>
        <w:rPr>
          <w:rFonts w:ascii="仿宋" w:eastAsia="仿宋" w:hAnsi="仿宋"/>
          <w:sz w:val="28"/>
          <w:szCs w:val="28"/>
          <w:u w:val="single"/>
        </w:rPr>
      </w:pPr>
      <w:r w:rsidRPr="001A64DD">
        <w:rPr>
          <w:rFonts w:ascii="仿宋" w:eastAsia="仿宋" w:hAnsi="仿宋" w:cs="仿宋" w:hint="eastAsia"/>
          <w:sz w:val="28"/>
          <w:szCs w:val="28"/>
        </w:rPr>
        <w:t>合同履行期限：签订合同后接到甲方通知之日起120</w:t>
      </w:r>
      <w:proofErr w:type="gramStart"/>
      <w:r w:rsidRPr="001A64DD">
        <w:rPr>
          <w:rFonts w:ascii="仿宋" w:eastAsia="仿宋" w:hAnsi="仿宋" w:cs="仿宋" w:hint="eastAsia"/>
          <w:sz w:val="28"/>
          <w:szCs w:val="28"/>
        </w:rPr>
        <w:t>日历天</w:t>
      </w:r>
      <w:proofErr w:type="gramEnd"/>
      <w:r w:rsidRPr="001A64DD">
        <w:rPr>
          <w:rFonts w:ascii="仿宋" w:eastAsia="仿宋" w:hAnsi="仿宋" w:cs="仿宋" w:hint="eastAsia"/>
          <w:sz w:val="28"/>
          <w:szCs w:val="28"/>
        </w:rPr>
        <w:t>内安装调试完毕且通过验收并交付使用。具体内容详见招标文件。</w:t>
      </w:r>
    </w:p>
    <w:p w14:paraId="6F19CCE5" w14:textId="77777777" w:rsidR="00C77B2F" w:rsidRPr="001A64DD" w:rsidRDefault="00C77B2F" w:rsidP="00C77B2F">
      <w:pPr>
        <w:spacing w:line="360" w:lineRule="auto"/>
        <w:ind w:firstLineChars="200" w:firstLine="560"/>
        <w:rPr>
          <w:rFonts w:ascii="仿宋" w:eastAsia="仿宋" w:hAnsi="仿宋"/>
          <w:sz w:val="28"/>
          <w:szCs w:val="28"/>
        </w:rPr>
      </w:pPr>
      <w:r w:rsidRPr="001A64DD">
        <w:rPr>
          <w:rFonts w:ascii="仿宋" w:eastAsia="仿宋" w:hAnsi="仿宋" w:cs="仿宋" w:hint="eastAsia"/>
          <w:sz w:val="28"/>
          <w:szCs w:val="28"/>
        </w:rPr>
        <w:t>本项目（</w:t>
      </w:r>
      <w:r w:rsidRPr="001A64DD">
        <w:rPr>
          <w:rFonts w:ascii="仿宋" w:eastAsia="仿宋" w:hAnsi="仿宋" w:cs="仿宋" w:hint="eastAsia"/>
          <w:i/>
          <w:iCs/>
          <w:sz w:val="28"/>
          <w:szCs w:val="28"/>
        </w:rPr>
        <w:t>是</w:t>
      </w:r>
      <w:r w:rsidRPr="001A64DD">
        <w:rPr>
          <w:rFonts w:ascii="仿宋" w:eastAsia="仿宋" w:hAnsi="仿宋" w:cs="仿宋"/>
          <w:i/>
          <w:iCs/>
          <w:sz w:val="28"/>
          <w:szCs w:val="28"/>
        </w:rPr>
        <w:t>/</w:t>
      </w:r>
      <w:r w:rsidRPr="001A64DD">
        <w:rPr>
          <w:rFonts w:ascii="仿宋" w:eastAsia="仿宋" w:hAnsi="仿宋" w:cs="仿宋" w:hint="eastAsia"/>
          <w:i/>
          <w:iCs/>
          <w:sz w:val="28"/>
          <w:szCs w:val="28"/>
        </w:rPr>
        <w:t>否</w:t>
      </w:r>
      <w:r w:rsidRPr="001A64DD">
        <w:rPr>
          <w:rFonts w:ascii="仿宋" w:eastAsia="仿宋" w:hAnsi="仿宋" w:cs="仿宋" w:hint="eastAsia"/>
          <w:sz w:val="28"/>
          <w:szCs w:val="28"/>
        </w:rPr>
        <w:t>）接受联合体投标：否。</w:t>
      </w:r>
    </w:p>
    <w:p w14:paraId="4BD66F44" w14:textId="77777777" w:rsidR="00C77B2F" w:rsidRPr="001A64DD" w:rsidRDefault="00C77B2F" w:rsidP="00C77B2F">
      <w:pPr>
        <w:pStyle w:val="20"/>
        <w:spacing w:line="360" w:lineRule="auto"/>
        <w:rPr>
          <w:rFonts w:cs="Times New Roman"/>
          <w:b/>
          <w:bCs/>
          <w:sz w:val="28"/>
          <w:szCs w:val="28"/>
        </w:rPr>
      </w:pPr>
      <w:bookmarkStart w:id="6" w:name="_Toc28359003"/>
      <w:bookmarkStart w:id="7" w:name="_Toc28359080"/>
      <w:bookmarkStart w:id="8" w:name="_Toc35393622"/>
      <w:bookmarkStart w:id="9" w:name="_Toc35393791"/>
      <w:r w:rsidRPr="001A64DD">
        <w:rPr>
          <w:rFonts w:hint="eastAsia"/>
          <w:sz w:val="28"/>
          <w:szCs w:val="28"/>
        </w:rPr>
        <w:lastRenderedPageBreak/>
        <w:t>二、申请人的资格要求：</w:t>
      </w:r>
      <w:bookmarkEnd w:id="6"/>
      <w:bookmarkEnd w:id="7"/>
      <w:bookmarkEnd w:id="8"/>
      <w:bookmarkEnd w:id="9"/>
    </w:p>
    <w:p w14:paraId="7C776A20" w14:textId="77777777" w:rsidR="00C77B2F" w:rsidRPr="001A64DD" w:rsidRDefault="00C77B2F" w:rsidP="00C77B2F">
      <w:pPr>
        <w:ind w:firstLineChars="200" w:firstLine="560"/>
        <w:rPr>
          <w:rFonts w:ascii="仿宋" w:eastAsia="仿宋" w:hAnsi="仿宋"/>
          <w:sz w:val="28"/>
          <w:szCs w:val="28"/>
        </w:rPr>
      </w:pPr>
      <w:r w:rsidRPr="001A64DD">
        <w:rPr>
          <w:rFonts w:ascii="仿宋" w:eastAsia="仿宋" w:hAnsi="仿宋" w:cs="仿宋"/>
          <w:sz w:val="28"/>
          <w:szCs w:val="28"/>
        </w:rPr>
        <w:t>1.</w:t>
      </w:r>
      <w:r w:rsidRPr="001A64DD">
        <w:rPr>
          <w:rFonts w:ascii="仿宋" w:eastAsia="仿宋" w:hAnsi="仿宋" w:cs="仿宋" w:hint="eastAsia"/>
          <w:sz w:val="28"/>
          <w:szCs w:val="28"/>
        </w:rPr>
        <w:t>满足《中华人民共和国政府采购法》第二十二条规定；</w:t>
      </w:r>
    </w:p>
    <w:p w14:paraId="0C2F5972" w14:textId="77777777" w:rsidR="00C77B2F" w:rsidRPr="001A64DD" w:rsidRDefault="00C77B2F" w:rsidP="00C77B2F">
      <w:pPr>
        <w:ind w:firstLineChars="200" w:firstLine="560"/>
        <w:rPr>
          <w:rFonts w:ascii="仿宋" w:eastAsia="仿宋" w:hAnsi="仿宋"/>
          <w:sz w:val="28"/>
          <w:szCs w:val="28"/>
        </w:rPr>
      </w:pPr>
      <w:bookmarkStart w:id="10" w:name="_Toc28359081"/>
      <w:bookmarkStart w:id="11" w:name="_Toc28359004"/>
      <w:r w:rsidRPr="001A64DD">
        <w:rPr>
          <w:rFonts w:ascii="仿宋" w:eastAsia="仿宋" w:hAnsi="仿宋" w:cs="仿宋"/>
          <w:sz w:val="28"/>
          <w:szCs w:val="28"/>
        </w:rPr>
        <w:t>2.</w:t>
      </w:r>
      <w:r w:rsidRPr="001A64DD">
        <w:rPr>
          <w:rFonts w:ascii="仿宋" w:eastAsia="仿宋" w:hAnsi="仿宋" w:cs="仿宋" w:hint="eastAsia"/>
          <w:sz w:val="28"/>
          <w:szCs w:val="28"/>
        </w:rPr>
        <w:t>落实政府采购政策需满足的资格要求：</w:t>
      </w:r>
      <w:r w:rsidRPr="001A64DD">
        <w:rPr>
          <w:rFonts w:ascii="仿宋" w:eastAsia="仿宋" w:hAnsi="仿宋" w:cs="仿宋" w:hint="eastAsia"/>
          <w:sz w:val="28"/>
          <w:szCs w:val="28"/>
          <w:u w:val="single"/>
        </w:rPr>
        <w:t>本项目适用政府采购促进中小企业、监狱企业发展、促进残疾人就业、节能环保</w:t>
      </w:r>
      <w:proofErr w:type="gramStart"/>
      <w:r w:rsidRPr="001A64DD">
        <w:rPr>
          <w:rFonts w:ascii="仿宋" w:eastAsia="仿宋" w:hAnsi="仿宋" w:cs="仿宋" w:hint="eastAsia"/>
          <w:sz w:val="28"/>
          <w:szCs w:val="28"/>
          <w:u w:val="single"/>
        </w:rPr>
        <w:t>保</w:t>
      </w:r>
      <w:proofErr w:type="gramEnd"/>
      <w:r w:rsidRPr="001A64DD">
        <w:rPr>
          <w:rFonts w:ascii="仿宋" w:eastAsia="仿宋" w:hAnsi="仿宋" w:cs="仿宋" w:hint="eastAsia"/>
          <w:sz w:val="28"/>
          <w:szCs w:val="28"/>
          <w:u w:val="single"/>
        </w:rPr>
        <w:t>及广西工业产品产销等有关政策，具体详见招标文件。</w:t>
      </w:r>
    </w:p>
    <w:p w14:paraId="0F871BCC"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sz w:val="28"/>
          <w:szCs w:val="28"/>
        </w:rPr>
        <w:t>3.</w:t>
      </w:r>
      <w:r w:rsidRPr="001A64DD">
        <w:rPr>
          <w:rFonts w:ascii="仿宋" w:eastAsia="仿宋" w:hAnsi="仿宋" w:cs="仿宋" w:hint="eastAsia"/>
          <w:sz w:val="28"/>
          <w:szCs w:val="28"/>
        </w:rPr>
        <w:t>本项目的特定资格要求：无。</w:t>
      </w:r>
    </w:p>
    <w:p w14:paraId="4D42091F"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sz w:val="28"/>
          <w:szCs w:val="28"/>
        </w:rPr>
        <w:t>4</w:t>
      </w:r>
      <w:r w:rsidRPr="001A64DD">
        <w:rPr>
          <w:rFonts w:ascii="仿宋" w:eastAsia="仿宋" w:hAnsi="仿宋" w:cs="仿宋" w:hint="eastAsia"/>
          <w:sz w:val="28"/>
          <w:szCs w:val="28"/>
        </w:rPr>
        <w:t>.产品要求：拟投电梯产品的制造商必须具备省级及以上质量技术监督局许可的有效特种设备（电梯）制造许可证，投标人须提供产品制造商的《中华人民共和国特种设备制造许可证》B级及以上资质的复印件；</w:t>
      </w:r>
    </w:p>
    <w:p w14:paraId="7964C3F3"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sz w:val="28"/>
          <w:szCs w:val="28"/>
        </w:rPr>
        <w:t>5</w:t>
      </w:r>
      <w:r w:rsidRPr="001A64DD">
        <w:rPr>
          <w:rFonts w:ascii="仿宋" w:eastAsia="仿宋" w:hAnsi="仿宋" w:cs="仿宋" w:hint="eastAsia"/>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9BE2B61"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sz w:val="28"/>
          <w:szCs w:val="28"/>
        </w:rPr>
        <w:t>6</w:t>
      </w:r>
      <w:r w:rsidRPr="001A64DD">
        <w:rPr>
          <w:rFonts w:ascii="仿宋" w:eastAsia="仿宋" w:hAnsi="仿宋" w:cs="仿宋" w:hint="eastAsia"/>
          <w:sz w:val="28"/>
          <w:szCs w:val="28"/>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14:paraId="7F92E381" w14:textId="77777777" w:rsidR="00C77B2F" w:rsidRPr="001A64DD" w:rsidRDefault="00C77B2F" w:rsidP="00C77B2F">
      <w:pPr>
        <w:pStyle w:val="20"/>
        <w:spacing w:line="360" w:lineRule="auto"/>
        <w:rPr>
          <w:rFonts w:cs="Times New Roman"/>
          <w:b/>
          <w:bCs/>
          <w:sz w:val="28"/>
          <w:szCs w:val="28"/>
        </w:rPr>
      </w:pPr>
      <w:bookmarkStart w:id="12" w:name="_Toc35393623"/>
      <w:bookmarkStart w:id="13" w:name="_Toc35393792"/>
      <w:r w:rsidRPr="001A64DD">
        <w:rPr>
          <w:rFonts w:hint="eastAsia"/>
          <w:sz w:val="28"/>
          <w:szCs w:val="28"/>
        </w:rPr>
        <w:lastRenderedPageBreak/>
        <w:t>三、获取招标文件</w:t>
      </w:r>
      <w:bookmarkEnd w:id="10"/>
      <w:bookmarkEnd w:id="11"/>
      <w:bookmarkEnd w:id="12"/>
      <w:bookmarkEnd w:id="13"/>
    </w:p>
    <w:p w14:paraId="412EBFB4" w14:textId="57C2E429" w:rsidR="00C77B2F" w:rsidRPr="001A64DD" w:rsidRDefault="00C77B2F" w:rsidP="00C77B2F">
      <w:pPr>
        <w:spacing w:line="360" w:lineRule="auto"/>
        <w:ind w:firstLine="540"/>
        <w:rPr>
          <w:rFonts w:ascii="仿宋" w:eastAsia="仿宋" w:hAnsi="仿宋"/>
          <w:sz w:val="28"/>
          <w:szCs w:val="28"/>
        </w:rPr>
      </w:pPr>
      <w:r w:rsidRPr="001A64DD">
        <w:rPr>
          <w:rFonts w:ascii="仿宋" w:eastAsia="仿宋" w:hAnsi="仿宋" w:cs="仿宋" w:hint="eastAsia"/>
          <w:sz w:val="28"/>
          <w:szCs w:val="28"/>
        </w:rPr>
        <w:t>时间：</w:t>
      </w:r>
      <w:r w:rsidRPr="001A64DD">
        <w:rPr>
          <w:rFonts w:ascii="仿宋" w:eastAsia="仿宋" w:hAnsi="仿宋" w:cs="仿宋"/>
          <w:sz w:val="28"/>
          <w:szCs w:val="28"/>
          <w:u w:val="single"/>
        </w:rPr>
        <w:t xml:space="preserve"> 2020 </w:t>
      </w:r>
      <w:r w:rsidRPr="001A64DD">
        <w:rPr>
          <w:rFonts w:ascii="仿宋" w:eastAsia="仿宋" w:hAnsi="仿宋" w:cs="仿宋" w:hint="eastAsia"/>
          <w:sz w:val="28"/>
          <w:szCs w:val="28"/>
          <w:u w:val="single"/>
        </w:rPr>
        <w:t>年</w:t>
      </w:r>
      <w:r w:rsidRPr="001A64DD">
        <w:rPr>
          <w:rFonts w:ascii="仿宋" w:eastAsia="仿宋" w:hAnsi="仿宋" w:cs="仿宋"/>
          <w:sz w:val="28"/>
          <w:szCs w:val="28"/>
          <w:u w:val="single"/>
        </w:rPr>
        <w:t xml:space="preserve"> 8</w:t>
      </w:r>
      <w:r w:rsidRPr="001A64DD">
        <w:rPr>
          <w:rFonts w:ascii="仿宋" w:eastAsia="仿宋" w:hAnsi="仿宋" w:cs="仿宋" w:hint="eastAsia"/>
          <w:sz w:val="28"/>
          <w:szCs w:val="28"/>
          <w:u w:val="single"/>
        </w:rPr>
        <w:t>月</w:t>
      </w:r>
      <w:r>
        <w:rPr>
          <w:rFonts w:ascii="仿宋" w:eastAsia="仿宋" w:hAnsi="仿宋" w:cs="仿宋"/>
          <w:sz w:val="28"/>
          <w:szCs w:val="28"/>
          <w:u w:val="single"/>
        </w:rPr>
        <w:t>21</w:t>
      </w:r>
      <w:r w:rsidRPr="001A64DD">
        <w:rPr>
          <w:rFonts w:ascii="仿宋" w:eastAsia="仿宋" w:hAnsi="仿宋" w:cs="仿宋" w:hint="eastAsia"/>
          <w:sz w:val="28"/>
          <w:szCs w:val="28"/>
          <w:u w:val="single"/>
        </w:rPr>
        <w:t>日</w:t>
      </w:r>
      <w:r w:rsidRPr="001A64DD">
        <w:rPr>
          <w:rFonts w:ascii="仿宋" w:eastAsia="仿宋" w:hAnsi="仿宋" w:cs="仿宋" w:hint="eastAsia"/>
          <w:sz w:val="28"/>
          <w:szCs w:val="28"/>
        </w:rPr>
        <w:t>至</w:t>
      </w:r>
      <w:r w:rsidRPr="001A64DD">
        <w:rPr>
          <w:rFonts w:ascii="仿宋" w:eastAsia="仿宋" w:hAnsi="仿宋" w:cs="仿宋"/>
          <w:sz w:val="28"/>
          <w:szCs w:val="28"/>
          <w:u w:val="single"/>
        </w:rPr>
        <w:t xml:space="preserve"> 2020</w:t>
      </w:r>
      <w:r w:rsidRPr="001A64DD">
        <w:rPr>
          <w:rFonts w:ascii="仿宋" w:eastAsia="仿宋" w:hAnsi="仿宋" w:cs="仿宋" w:hint="eastAsia"/>
          <w:sz w:val="28"/>
          <w:szCs w:val="28"/>
          <w:u w:val="single"/>
        </w:rPr>
        <w:t>年</w:t>
      </w:r>
      <w:r w:rsidRPr="001A64DD">
        <w:rPr>
          <w:rFonts w:ascii="仿宋" w:eastAsia="仿宋" w:hAnsi="仿宋" w:cs="仿宋"/>
          <w:sz w:val="28"/>
          <w:szCs w:val="28"/>
          <w:u w:val="single"/>
        </w:rPr>
        <w:t xml:space="preserve"> 9</w:t>
      </w:r>
      <w:r w:rsidRPr="001A64DD">
        <w:rPr>
          <w:rFonts w:ascii="仿宋" w:eastAsia="仿宋" w:hAnsi="仿宋" w:cs="仿宋" w:hint="eastAsia"/>
          <w:sz w:val="28"/>
          <w:szCs w:val="28"/>
          <w:u w:val="single"/>
        </w:rPr>
        <w:t>月</w:t>
      </w:r>
      <w:r>
        <w:rPr>
          <w:rFonts w:ascii="仿宋" w:eastAsia="仿宋" w:hAnsi="仿宋" w:cs="仿宋"/>
          <w:sz w:val="28"/>
          <w:szCs w:val="28"/>
          <w:u w:val="single"/>
        </w:rPr>
        <w:t>11</w:t>
      </w:r>
      <w:r w:rsidRPr="001A64DD">
        <w:rPr>
          <w:rFonts w:ascii="仿宋" w:eastAsia="仿宋" w:hAnsi="仿宋" w:cs="仿宋" w:hint="eastAsia"/>
          <w:sz w:val="28"/>
          <w:szCs w:val="28"/>
          <w:u w:val="single"/>
        </w:rPr>
        <w:t>日开标截止时间前</w:t>
      </w:r>
    </w:p>
    <w:p w14:paraId="397D2F56" w14:textId="77777777" w:rsidR="00C77B2F" w:rsidRPr="001A64DD" w:rsidRDefault="00C77B2F" w:rsidP="00C77B2F">
      <w:pPr>
        <w:spacing w:line="360" w:lineRule="auto"/>
        <w:ind w:firstLine="540"/>
        <w:rPr>
          <w:rFonts w:ascii="仿宋" w:eastAsia="仿宋" w:hAnsi="仿宋"/>
          <w:sz w:val="28"/>
          <w:szCs w:val="28"/>
          <w:u w:val="single"/>
        </w:rPr>
      </w:pPr>
      <w:r w:rsidRPr="001A64DD">
        <w:rPr>
          <w:rFonts w:ascii="仿宋" w:eastAsia="仿宋" w:hAnsi="仿宋" w:cs="仿宋" w:hint="eastAsia"/>
          <w:sz w:val="28"/>
          <w:szCs w:val="28"/>
        </w:rPr>
        <w:t>地点：南宁市公共资源交易平台（http：// https://www.nnggzy.org.cn/gxnnzbw/）的信息公告处</w:t>
      </w:r>
    </w:p>
    <w:p w14:paraId="128DD302" w14:textId="77777777" w:rsidR="00C77B2F" w:rsidRPr="001A64DD" w:rsidRDefault="00C77B2F" w:rsidP="00C77B2F">
      <w:pPr>
        <w:spacing w:line="360" w:lineRule="auto"/>
        <w:ind w:firstLine="540"/>
        <w:rPr>
          <w:rFonts w:ascii="仿宋" w:eastAsia="仿宋" w:hAnsi="仿宋"/>
          <w:sz w:val="28"/>
          <w:szCs w:val="28"/>
          <w:u w:val="single"/>
        </w:rPr>
      </w:pPr>
      <w:r w:rsidRPr="001A64DD">
        <w:rPr>
          <w:rFonts w:ascii="仿宋" w:eastAsia="仿宋" w:hAnsi="仿宋" w:cs="仿宋" w:hint="eastAsia"/>
          <w:sz w:val="28"/>
          <w:szCs w:val="28"/>
        </w:rPr>
        <w:t>方式：网上浏览及下载采购文件方式。潜在投标人（供应商）可登陆南宁市公共资源交易中心网站（网址：www.nnggzy.org.cn），在南宁市公共资源交易中心或各分支机构的“招标（采购）公告”栏内查找相关项目的招标（采购）公告，并点击该公告的附件，即可免费浏览或下载项目的招标（采购）文件（采购文件以附件形式附于招标公告下方，请自行下载）。</w:t>
      </w:r>
    </w:p>
    <w:p w14:paraId="65E4A241" w14:textId="77777777" w:rsidR="00C77B2F" w:rsidRPr="001A64DD" w:rsidRDefault="00C77B2F" w:rsidP="00C77B2F">
      <w:pPr>
        <w:spacing w:line="360" w:lineRule="auto"/>
        <w:ind w:firstLine="540"/>
        <w:rPr>
          <w:rFonts w:ascii="仿宋" w:eastAsia="仿宋" w:hAnsi="仿宋"/>
          <w:sz w:val="28"/>
          <w:szCs w:val="28"/>
        </w:rPr>
      </w:pPr>
      <w:r w:rsidRPr="001A64DD">
        <w:rPr>
          <w:rFonts w:ascii="仿宋" w:eastAsia="仿宋" w:hAnsi="仿宋" w:cs="仿宋" w:hint="eastAsia"/>
          <w:sz w:val="28"/>
          <w:szCs w:val="28"/>
        </w:rPr>
        <w:t>售价：0元</w:t>
      </w:r>
    </w:p>
    <w:p w14:paraId="0F31901A" w14:textId="77777777" w:rsidR="00C77B2F" w:rsidRPr="001A64DD" w:rsidRDefault="00C77B2F" w:rsidP="00C77B2F">
      <w:pPr>
        <w:pStyle w:val="20"/>
        <w:spacing w:line="360" w:lineRule="auto"/>
        <w:rPr>
          <w:rFonts w:cs="Times New Roman"/>
          <w:b/>
          <w:bCs/>
          <w:sz w:val="28"/>
          <w:szCs w:val="28"/>
        </w:rPr>
      </w:pPr>
      <w:bookmarkStart w:id="14" w:name="_Toc28359005"/>
      <w:bookmarkStart w:id="15" w:name="_Toc28359082"/>
      <w:bookmarkStart w:id="16" w:name="_Toc35393793"/>
      <w:bookmarkStart w:id="17" w:name="_Toc35393624"/>
      <w:r w:rsidRPr="001A64DD">
        <w:rPr>
          <w:rFonts w:hint="eastAsia"/>
          <w:sz w:val="28"/>
          <w:szCs w:val="28"/>
        </w:rPr>
        <w:t>四、提交投标文件</w:t>
      </w:r>
      <w:bookmarkEnd w:id="14"/>
      <w:bookmarkEnd w:id="15"/>
      <w:r w:rsidRPr="001A64DD">
        <w:rPr>
          <w:rFonts w:hint="eastAsia"/>
          <w:sz w:val="28"/>
          <w:szCs w:val="28"/>
        </w:rPr>
        <w:t>截止时间、开标时间和地点</w:t>
      </w:r>
      <w:bookmarkEnd w:id="16"/>
      <w:bookmarkEnd w:id="17"/>
    </w:p>
    <w:p w14:paraId="7B71EBEA" w14:textId="0127F9FD" w:rsidR="00C77B2F" w:rsidRPr="001A64DD" w:rsidRDefault="00C77B2F" w:rsidP="00C77B2F">
      <w:pPr>
        <w:ind w:firstLineChars="200" w:firstLine="560"/>
        <w:rPr>
          <w:rFonts w:ascii="仿宋" w:eastAsia="仿宋" w:hAnsi="仿宋"/>
          <w:sz w:val="28"/>
          <w:szCs w:val="28"/>
          <w:u w:val="single"/>
        </w:rPr>
      </w:pPr>
      <w:r w:rsidRPr="001A64DD">
        <w:rPr>
          <w:rFonts w:ascii="仿宋" w:eastAsia="仿宋" w:hAnsi="仿宋" w:cs="仿宋"/>
          <w:sz w:val="28"/>
          <w:szCs w:val="28"/>
          <w:u w:val="single"/>
        </w:rPr>
        <w:t xml:space="preserve">  2020</w:t>
      </w:r>
      <w:r w:rsidRPr="001A64DD">
        <w:rPr>
          <w:rFonts w:ascii="仿宋" w:eastAsia="仿宋" w:hAnsi="仿宋" w:cs="仿宋" w:hint="eastAsia"/>
          <w:sz w:val="28"/>
          <w:szCs w:val="28"/>
          <w:u w:val="single"/>
        </w:rPr>
        <w:t>年</w:t>
      </w:r>
      <w:r w:rsidRPr="001A64DD">
        <w:rPr>
          <w:rFonts w:ascii="仿宋" w:eastAsia="仿宋" w:hAnsi="仿宋" w:cs="仿宋"/>
          <w:sz w:val="28"/>
          <w:szCs w:val="28"/>
          <w:u w:val="single"/>
        </w:rPr>
        <w:t>9</w:t>
      </w:r>
      <w:r w:rsidRPr="001A64DD">
        <w:rPr>
          <w:rFonts w:ascii="仿宋" w:eastAsia="仿宋" w:hAnsi="仿宋" w:cs="仿宋" w:hint="eastAsia"/>
          <w:sz w:val="28"/>
          <w:szCs w:val="28"/>
          <w:u w:val="single"/>
        </w:rPr>
        <w:t>月</w:t>
      </w:r>
      <w:r>
        <w:rPr>
          <w:rFonts w:ascii="仿宋" w:eastAsia="仿宋" w:hAnsi="仿宋" w:cs="仿宋"/>
          <w:sz w:val="28"/>
          <w:szCs w:val="28"/>
          <w:u w:val="single"/>
        </w:rPr>
        <w:t>11</w:t>
      </w:r>
      <w:r w:rsidRPr="001A64DD">
        <w:rPr>
          <w:rFonts w:ascii="仿宋" w:eastAsia="仿宋" w:hAnsi="仿宋" w:cs="仿宋" w:hint="eastAsia"/>
          <w:sz w:val="28"/>
          <w:szCs w:val="28"/>
          <w:u w:val="single"/>
        </w:rPr>
        <w:t>日</w:t>
      </w:r>
      <w:r w:rsidRPr="001A64DD">
        <w:rPr>
          <w:rFonts w:ascii="仿宋" w:eastAsia="仿宋" w:hAnsi="仿宋" w:cs="仿宋"/>
          <w:sz w:val="28"/>
          <w:szCs w:val="28"/>
          <w:u w:val="single"/>
        </w:rPr>
        <w:t xml:space="preserve"> 9</w:t>
      </w:r>
      <w:r w:rsidRPr="001A64DD">
        <w:rPr>
          <w:rFonts w:ascii="仿宋" w:eastAsia="仿宋" w:hAnsi="仿宋" w:cs="仿宋" w:hint="eastAsia"/>
          <w:sz w:val="28"/>
          <w:szCs w:val="28"/>
          <w:u w:val="single"/>
        </w:rPr>
        <w:t>点</w:t>
      </w:r>
      <w:r w:rsidRPr="001A64DD">
        <w:rPr>
          <w:rFonts w:ascii="仿宋" w:eastAsia="仿宋" w:hAnsi="仿宋" w:cs="仿宋"/>
          <w:sz w:val="28"/>
          <w:szCs w:val="28"/>
          <w:u w:val="single"/>
        </w:rPr>
        <w:t xml:space="preserve"> 30 </w:t>
      </w:r>
      <w:r w:rsidRPr="001A64DD">
        <w:rPr>
          <w:rFonts w:ascii="仿宋" w:eastAsia="仿宋" w:hAnsi="仿宋" w:cs="仿宋" w:hint="eastAsia"/>
          <w:sz w:val="28"/>
          <w:szCs w:val="28"/>
          <w:u w:val="single"/>
        </w:rPr>
        <w:t>分</w:t>
      </w:r>
      <w:r w:rsidRPr="001A64DD">
        <w:rPr>
          <w:rFonts w:ascii="仿宋" w:eastAsia="仿宋" w:hAnsi="仿宋" w:cs="仿宋" w:hint="eastAsia"/>
          <w:sz w:val="28"/>
          <w:szCs w:val="28"/>
        </w:rPr>
        <w:t>（北京时间）</w:t>
      </w:r>
      <w:r w:rsidRPr="001A64DD">
        <w:rPr>
          <w:rFonts w:ascii="仿宋" w:eastAsia="仿宋" w:hAnsi="仿宋" w:cs="仿宋" w:hint="eastAsia"/>
          <w:sz w:val="28"/>
          <w:szCs w:val="28"/>
          <w:u w:val="single"/>
        </w:rPr>
        <w:t>（</w:t>
      </w:r>
      <w:r w:rsidRPr="001A64DD">
        <w:rPr>
          <w:rFonts w:ascii="仿宋" w:eastAsia="仿宋" w:hAnsi="仿宋" w:cs="仿宋" w:hint="eastAsia"/>
          <w:i/>
          <w:iCs/>
          <w:sz w:val="28"/>
          <w:szCs w:val="28"/>
          <w:u w:val="single"/>
        </w:rPr>
        <w:t>自招标文件开始发出之日起至投标人提交投标文件截止之日止，不得少于</w:t>
      </w:r>
      <w:r w:rsidRPr="001A64DD">
        <w:rPr>
          <w:rFonts w:ascii="仿宋" w:eastAsia="仿宋" w:hAnsi="仿宋" w:cs="仿宋"/>
          <w:i/>
          <w:iCs/>
          <w:sz w:val="28"/>
          <w:szCs w:val="28"/>
          <w:u w:val="single"/>
        </w:rPr>
        <w:t>20</w:t>
      </w:r>
      <w:r w:rsidRPr="001A64DD">
        <w:rPr>
          <w:rFonts w:ascii="仿宋" w:eastAsia="仿宋" w:hAnsi="仿宋" w:cs="仿宋" w:hint="eastAsia"/>
          <w:i/>
          <w:iCs/>
          <w:sz w:val="28"/>
          <w:szCs w:val="28"/>
          <w:u w:val="single"/>
        </w:rPr>
        <w:t>日</w:t>
      </w:r>
      <w:r w:rsidRPr="001A64DD">
        <w:rPr>
          <w:rFonts w:ascii="仿宋" w:eastAsia="仿宋" w:hAnsi="仿宋" w:cs="仿宋" w:hint="eastAsia"/>
          <w:sz w:val="28"/>
          <w:szCs w:val="28"/>
          <w:u w:val="single"/>
        </w:rPr>
        <w:t>）</w:t>
      </w:r>
    </w:p>
    <w:p w14:paraId="5C74723B"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地点：南宁市</w:t>
      </w:r>
      <w:proofErr w:type="gramStart"/>
      <w:r w:rsidRPr="001A64DD">
        <w:rPr>
          <w:rFonts w:ascii="仿宋" w:eastAsia="仿宋" w:hAnsi="仿宋" w:cs="仿宋" w:hint="eastAsia"/>
          <w:sz w:val="28"/>
          <w:szCs w:val="28"/>
        </w:rPr>
        <w:t>良庆区</w:t>
      </w:r>
      <w:proofErr w:type="gramEnd"/>
      <w:r w:rsidRPr="001A64DD">
        <w:rPr>
          <w:rFonts w:ascii="仿宋" w:eastAsia="仿宋" w:hAnsi="仿宋" w:cs="仿宋" w:hint="eastAsia"/>
          <w:sz w:val="28"/>
          <w:szCs w:val="28"/>
        </w:rPr>
        <w:t>玉洞大道33号南宁市民中心南宁市公共资源交易中心开标厅（具体详见9</w:t>
      </w:r>
      <w:proofErr w:type="gramStart"/>
      <w:r w:rsidRPr="001A64DD">
        <w:rPr>
          <w:rFonts w:ascii="仿宋" w:eastAsia="仿宋" w:hAnsi="仿宋" w:cs="仿宋" w:hint="eastAsia"/>
          <w:sz w:val="28"/>
          <w:szCs w:val="28"/>
        </w:rPr>
        <w:t>楼电子</w:t>
      </w:r>
      <w:proofErr w:type="gramEnd"/>
      <w:r w:rsidRPr="001A64DD">
        <w:rPr>
          <w:rFonts w:ascii="仿宋" w:eastAsia="仿宋" w:hAnsi="仿宋" w:cs="仿宋" w:hint="eastAsia"/>
          <w:sz w:val="28"/>
          <w:szCs w:val="28"/>
        </w:rPr>
        <w:t>显示屏安排）。</w:t>
      </w:r>
    </w:p>
    <w:p w14:paraId="7A4F35F2"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为做好疫情防控工作，避免开标会现场人员密集，本项目开标会过程中所有需要供应商签字确认的表格，取消签字流程，供应商不参加开标会。开标会现场，由招标代理机构项目负责人主持，采购人和</w:t>
      </w:r>
      <w:r w:rsidRPr="001A64DD">
        <w:rPr>
          <w:rFonts w:ascii="仿宋" w:eastAsia="仿宋" w:hAnsi="仿宋" w:cs="仿宋" w:hint="eastAsia"/>
          <w:sz w:val="28"/>
          <w:szCs w:val="28"/>
        </w:rPr>
        <w:lastRenderedPageBreak/>
        <w:t>南宁市公共资源交易中心工作人员进行现场全流程见证，完成开标会工作。</w:t>
      </w:r>
    </w:p>
    <w:p w14:paraId="4BD57010" w14:textId="77777777" w:rsidR="00C77B2F" w:rsidRPr="001A64DD" w:rsidRDefault="00C77B2F" w:rsidP="00C77B2F">
      <w:pPr>
        <w:pStyle w:val="a3"/>
      </w:pPr>
    </w:p>
    <w:p w14:paraId="5638E60F" w14:textId="77777777" w:rsidR="00C77B2F" w:rsidRPr="001A64DD" w:rsidRDefault="00C77B2F" w:rsidP="00C77B2F">
      <w:pPr>
        <w:pStyle w:val="20"/>
        <w:spacing w:line="360" w:lineRule="auto"/>
        <w:rPr>
          <w:rFonts w:cs="Times New Roman"/>
          <w:b/>
          <w:bCs/>
          <w:sz w:val="28"/>
          <w:szCs w:val="28"/>
        </w:rPr>
      </w:pPr>
      <w:bookmarkStart w:id="18" w:name="_Toc35393625"/>
      <w:bookmarkStart w:id="19" w:name="_Toc28359084"/>
      <w:bookmarkStart w:id="20" w:name="_Toc28359007"/>
      <w:bookmarkStart w:id="21" w:name="_Toc35393794"/>
      <w:r w:rsidRPr="001A64DD">
        <w:rPr>
          <w:rFonts w:hint="eastAsia"/>
          <w:sz w:val="28"/>
          <w:szCs w:val="28"/>
        </w:rPr>
        <w:t>五、公告期限</w:t>
      </w:r>
      <w:bookmarkEnd w:id="18"/>
      <w:bookmarkEnd w:id="19"/>
      <w:bookmarkEnd w:id="20"/>
      <w:bookmarkEnd w:id="21"/>
    </w:p>
    <w:p w14:paraId="5FDEBBE4" w14:textId="77777777" w:rsidR="00C77B2F" w:rsidRPr="001A64DD" w:rsidRDefault="00C77B2F" w:rsidP="00C77B2F">
      <w:pPr>
        <w:ind w:firstLineChars="200" w:firstLine="560"/>
        <w:rPr>
          <w:rFonts w:ascii="仿宋" w:eastAsia="仿宋" w:hAnsi="仿宋"/>
          <w:kern w:val="0"/>
          <w:sz w:val="28"/>
          <w:szCs w:val="28"/>
        </w:rPr>
      </w:pPr>
      <w:r w:rsidRPr="001A64DD">
        <w:rPr>
          <w:rFonts w:ascii="仿宋" w:eastAsia="仿宋" w:hAnsi="仿宋" w:cs="仿宋" w:hint="eastAsia"/>
          <w:kern w:val="0"/>
          <w:sz w:val="28"/>
          <w:szCs w:val="28"/>
        </w:rPr>
        <w:t>自本公告发布之日起</w:t>
      </w:r>
      <w:r w:rsidRPr="001A64DD">
        <w:rPr>
          <w:rFonts w:ascii="仿宋" w:eastAsia="仿宋" w:hAnsi="仿宋" w:cs="仿宋"/>
          <w:kern w:val="0"/>
          <w:sz w:val="28"/>
          <w:szCs w:val="28"/>
        </w:rPr>
        <w:t>5</w:t>
      </w:r>
      <w:r w:rsidRPr="001A64DD">
        <w:rPr>
          <w:rFonts w:ascii="仿宋" w:eastAsia="仿宋" w:hAnsi="仿宋" w:cs="仿宋" w:hint="eastAsia"/>
          <w:kern w:val="0"/>
          <w:sz w:val="28"/>
          <w:szCs w:val="28"/>
        </w:rPr>
        <w:t>个工作日。</w:t>
      </w:r>
    </w:p>
    <w:p w14:paraId="7EDB0FFD" w14:textId="77777777" w:rsidR="00C77B2F" w:rsidRPr="001A64DD" w:rsidRDefault="00C77B2F" w:rsidP="00C77B2F">
      <w:pPr>
        <w:pStyle w:val="20"/>
        <w:spacing w:line="360" w:lineRule="auto"/>
        <w:rPr>
          <w:rFonts w:cs="Times New Roman"/>
          <w:b/>
          <w:bCs/>
          <w:sz w:val="28"/>
          <w:szCs w:val="28"/>
        </w:rPr>
      </w:pPr>
      <w:bookmarkStart w:id="22" w:name="_Toc35393626"/>
      <w:bookmarkStart w:id="23" w:name="_Toc35393795"/>
      <w:r w:rsidRPr="001A64DD">
        <w:rPr>
          <w:rFonts w:hint="eastAsia"/>
          <w:sz w:val="28"/>
          <w:szCs w:val="28"/>
        </w:rPr>
        <w:t>六、其他补充事宜</w:t>
      </w:r>
      <w:bookmarkEnd w:id="22"/>
      <w:bookmarkEnd w:id="23"/>
    </w:p>
    <w:p w14:paraId="350147E9"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sz w:val="28"/>
          <w:szCs w:val="28"/>
        </w:rPr>
        <w:t>1</w:t>
      </w:r>
      <w:r w:rsidRPr="001A64DD">
        <w:rPr>
          <w:rFonts w:ascii="仿宋" w:eastAsia="仿宋" w:hAnsi="仿宋" w:cs="仿宋" w:hint="eastAsia"/>
          <w:sz w:val="28"/>
          <w:szCs w:val="28"/>
        </w:rPr>
        <w:t>、投标文件递交方式：根据南宁市财政局《关于做好疫情防控期间政府采购工作有关事项的通知》（</w:t>
      </w:r>
      <w:proofErr w:type="gramStart"/>
      <w:r w:rsidRPr="001A64DD">
        <w:rPr>
          <w:rFonts w:ascii="仿宋" w:eastAsia="仿宋" w:hAnsi="仿宋" w:cs="仿宋" w:hint="eastAsia"/>
          <w:sz w:val="28"/>
          <w:szCs w:val="28"/>
        </w:rPr>
        <w:t>南财采</w:t>
      </w:r>
      <w:proofErr w:type="gramEnd"/>
      <w:r w:rsidRPr="001A64DD">
        <w:rPr>
          <w:rFonts w:ascii="仿宋" w:eastAsia="仿宋" w:hAnsi="仿宋" w:cs="仿宋" w:hint="eastAsia"/>
          <w:sz w:val="28"/>
          <w:szCs w:val="28"/>
        </w:rPr>
        <w:t>〔2020〕12号）要求，本项目实行“不见面”开标方式，本项目的投标文件原则上应通过邮寄快递的方式送达。</w:t>
      </w:r>
    </w:p>
    <w:p w14:paraId="0D3077CF"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（1）投标文件邮寄地址：南宁市</w:t>
      </w:r>
      <w:proofErr w:type="gramStart"/>
      <w:r w:rsidRPr="001A64DD">
        <w:rPr>
          <w:rFonts w:ascii="仿宋" w:eastAsia="仿宋" w:hAnsi="仿宋" w:cs="仿宋" w:hint="eastAsia"/>
          <w:sz w:val="28"/>
          <w:szCs w:val="28"/>
        </w:rPr>
        <w:t>青秀</w:t>
      </w:r>
      <w:proofErr w:type="gramEnd"/>
      <w:r w:rsidRPr="001A64DD">
        <w:rPr>
          <w:rFonts w:ascii="仿宋" w:eastAsia="仿宋" w:hAnsi="仿宋" w:cs="仿宋" w:hint="eastAsia"/>
          <w:sz w:val="28"/>
          <w:szCs w:val="28"/>
        </w:rPr>
        <w:t>区中新路9号</w:t>
      </w:r>
      <w:proofErr w:type="gramStart"/>
      <w:r w:rsidRPr="001A64DD">
        <w:rPr>
          <w:rFonts w:ascii="仿宋" w:eastAsia="仿宋" w:hAnsi="仿宋" w:cs="仿宋" w:hint="eastAsia"/>
          <w:sz w:val="28"/>
          <w:szCs w:val="28"/>
        </w:rPr>
        <w:t>九洲</w:t>
      </w:r>
      <w:proofErr w:type="gramEnd"/>
      <w:r w:rsidRPr="001A64DD">
        <w:rPr>
          <w:rFonts w:ascii="仿宋" w:eastAsia="仿宋" w:hAnsi="仿宋" w:cs="仿宋" w:hint="eastAsia"/>
          <w:sz w:val="28"/>
          <w:szCs w:val="28"/>
        </w:rPr>
        <w:t>国际3405室（中化商务有限公司）；收件人：王工；联系电话：18076577701。</w:t>
      </w:r>
    </w:p>
    <w:p w14:paraId="17710297"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2）接收邮寄包裹的时间为工作日早上8：30至12：00；下午15：00至18：00。投标文件必须在投标文件递交截止时间前送达。采购人或采购代理机构工作人员签收邮寄包裹的时间即为投标人投标文件的送达时间，逾期送达的投标文件无效，后果由投标人自行承担。</w:t>
      </w:r>
    </w:p>
    <w:p w14:paraId="657D0BC8" w14:textId="202A774B"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（3）采购代理机构将在投标文件递交截止时间前一个半小时（即2020年</w:t>
      </w:r>
      <w:r>
        <w:rPr>
          <w:rFonts w:ascii="仿宋" w:eastAsia="仿宋" w:hAnsi="仿宋" w:cs="仿宋"/>
          <w:sz w:val="28"/>
          <w:szCs w:val="28"/>
        </w:rPr>
        <w:t>9</w:t>
      </w:r>
      <w:r w:rsidRPr="001A64DD">
        <w:rPr>
          <w:rFonts w:ascii="仿宋" w:eastAsia="仿宋" w:hAnsi="仿宋" w:cs="仿宋" w:hint="eastAsia"/>
          <w:sz w:val="28"/>
          <w:szCs w:val="28"/>
        </w:rPr>
        <w:t>月</w:t>
      </w:r>
      <w:r>
        <w:rPr>
          <w:rFonts w:ascii="仿宋" w:eastAsia="仿宋" w:hAnsi="仿宋" w:cs="仿宋"/>
          <w:sz w:val="28"/>
          <w:szCs w:val="28"/>
        </w:rPr>
        <w:t>11</w:t>
      </w:r>
      <w:r w:rsidRPr="001A64DD">
        <w:rPr>
          <w:rFonts w:ascii="仿宋" w:eastAsia="仿宋" w:hAnsi="仿宋" w:cs="仿宋" w:hint="eastAsia"/>
          <w:sz w:val="28"/>
          <w:szCs w:val="28"/>
        </w:rPr>
        <w:t>日8时00分）统一将收</w:t>
      </w:r>
      <w:bookmarkStart w:id="24" w:name="_GoBack"/>
      <w:bookmarkEnd w:id="24"/>
      <w:r w:rsidRPr="001A64DD">
        <w:rPr>
          <w:rFonts w:ascii="仿宋" w:eastAsia="仿宋" w:hAnsi="仿宋" w:cs="仿宋" w:hint="eastAsia"/>
          <w:sz w:val="28"/>
          <w:szCs w:val="28"/>
        </w:rPr>
        <w:t>到的投标文件运送至南宁市公共资源交易中心，以确保本项目能在投标文件递交截止（开标）时</w:t>
      </w:r>
      <w:r w:rsidRPr="001A64DD">
        <w:rPr>
          <w:rFonts w:ascii="仿宋" w:eastAsia="仿宋" w:hAnsi="仿宋" w:cs="仿宋" w:hint="eastAsia"/>
          <w:sz w:val="28"/>
          <w:szCs w:val="28"/>
        </w:rPr>
        <w:lastRenderedPageBreak/>
        <w:t>间准时截标。供应商应充分预留投标文件邮寄、送达所需要的时间。为确保疫情防控期间邮寄包裹能及时送达，应选择邮寄运送时间有保障的快递公司寄送投标文件，并确保在投标截止日期1个工作</w:t>
      </w:r>
      <w:proofErr w:type="gramStart"/>
      <w:r w:rsidRPr="001A64DD">
        <w:rPr>
          <w:rFonts w:ascii="仿宋" w:eastAsia="仿宋" w:hAnsi="仿宋" w:cs="仿宋" w:hint="eastAsia"/>
          <w:sz w:val="28"/>
          <w:szCs w:val="28"/>
        </w:rPr>
        <w:t>日前内</w:t>
      </w:r>
      <w:proofErr w:type="gramEnd"/>
      <w:r w:rsidRPr="001A64DD">
        <w:rPr>
          <w:rFonts w:ascii="仿宋" w:eastAsia="仿宋" w:hAnsi="仿宋" w:cs="仿宋" w:hint="eastAsia"/>
          <w:sz w:val="28"/>
          <w:szCs w:val="28"/>
        </w:rPr>
        <w:t>送达。</w:t>
      </w:r>
    </w:p>
    <w:p w14:paraId="0939E8F4"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（4）投标人在按照招标文件的要求装订、密封好响应文件后，应使用不透明、防水的邮寄袋或箱子再次包裹已密封好的投标文件，</w:t>
      </w:r>
      <w:r w:rsidRPr="001A64DD">
        <w:rPr>
          <w:rFonts w:ascii="仿宋" w:eastAsia="仿宋" w:hAnsi="仿宋" w:cs="仿宋" w:hint="eastAsia"/>
          <w:b/>
          <w:sz w:val="28"/>
          <w:szCs w:val="28"/>
        </w:rPr>
        <w:t>并在邮寄袋或箱子上粘牢注明项目名称、项目编号、项目开标日期、有效的电子邮箱、联系人及联系方式等内容的纸质表格</w:t>
      </w:r>
      <w:r w:rsidRPr="001A64DD">
        <w:rPr>
          <w:rFonts w:ascii="仿宋" w:eastAsia="仿宋" w:hAnsi="仿宋" w:cs="仿宋" w:hint="eastAsia"/>
          <w:sz w:val="28"/>
          <w:szCs w:val="28"/>
        </w:rPr>
        <w:t>。如采购人或采购代理机构收到的邮寄包裹未按上述要求进行标识，造成无法将投标文件提交至该项目截标评审环节的，由此产生的后果由投标人自行承担。</w:t>
      </w:r>
    </w:p>
    <w:p w14:paraId="0DAA7E55"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5）采购人或采购代理机构工作人员在收到投标文件的邮寄包裹后，第一时间按照投标人在邮寄包裹上所预留的电子邮箱告知投标文件收件情况，请投标人务必确保所预留的电子邮箱的有效性，并注意查收邮件。</w:t>
      </w:r>
    </w:p>
    <w:p w14:paraId="60BD445D"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sz w:val="28"/>
          <w:szCs w:val="28"/>
        </w:rPr>
        <w:t>2</w:t>
      </w:r>
      <w:r w:rsidRPr="001A64DD">
        <w:rPr>
          <w:rFonts w:ascii="仿宋" w:eastAsia="仿宋" w:hAnsi="仿宋" w:cs="仿宋" w:hint="eastAsia"/>
          <w:sz w:val="28"/>
          <w:szCs w:val="28"/>
        </w:rPr>
        <w:t>、关于澄清的有关要求</w:t>
      </w:r>
    </w:p>
    <w:p w14:paraId="57F49A8C"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1）本项目投标人不参加现场开标活动。为便于采购代理机构在项目评审期间与供应商取得联系，做好评审过程中供应商对投标文件的澄清、说明或者补正等工作，供应商务必做到：在“第六章投标文件格式”中“投标函（格式）”落款处的“电话”务必填写法定代表人或委托代理人的电话联系方式。</w:t>
      </w:r>
    </w:p>
    <w:p w14:paraId="5DD9C2E0"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（2）评审当天供应商务</w:t>
      </w:r>
      <w:proofErr w:type="gramStart"/>
      <w:r w:rsidRPr="001A64DD">
        <w:rPr>
          <w:rFonts w:ascii="仿宋" w:eastAsia="仿宋" w:hAnsi="仿宋" w:cs="仿宋" w:hint="eastAsia"/>
          <w:sz w:val="28"/>
          <w:szCs w:val="28"/>
        </w:rPr>
        <w:t>必保持</w:t>
      </w:r>
      <w:proofErr w:type="gramEnd"/>
      <w:r w:rsidRPr="001A64DD">
        <w:rPr>
          <w:rFonts w:ascii="仿宋" w:eastAsia="仿宋" w:hAnsi="仿宋" w:cs="仿宋" w:hint="eastAsia"/>
          <w:sz w:val="28"/>
          <w:szCs w:val="28"/>
        </w:rPr>
        <w:t>电话畅通。如果评审过程中需要</w:t>
      </w:r>
      <w:r w:rsidRPr="001A64DD">
        <w:rPr>
          <w:rFonts w:ascii="仿宋" w:eastAsia="仿宋" w:hAnsi="仿宋" w:cs="仿宋" w:hint="eastAsia"/>
          <w:sz w:val="28"/>
          <w:szCs w:val="28"/>
        </w:rPr>
        <w:lastRenderedPageBreak/>
        <w:t>要求供应商进行报价以及对投标文件</w:t>
      </w:r>
      <w:proofErr w:type="gramStart"/>
      <w:r w:rsidRPr="001A64DD">
        <w:rPr>
          <w:rFonts w:ascii="仿宋" w:eastAsia="仿宋" w:hAnsi="仿宋" w:cs="仿宋" w:hint="eastAsia"/>
          <w:sz w:val="28"/>
          <w:szCs w:val="28"/>
        </w:rPr>
        <w:t>作出</w:t>
      </w:r>
      <w:proofErr w:type="gramEnd"/>
      <w:r w:rsidRPr="001A64DD">
        <w:rPr>
          <w:rFonts w:ascii="仿宋" w:eastAsia="仿宋" w:hAnsi="仿宋" w:cs="仿宋" w:hint="eastAsia"/>
          <w:sz w:val="28"/>
          <w:szCs w:val="28"/>
        </w:rPr>
        <w:t>澄清、说明或者补正的，评标委员会会通知供应商在规定的时间内通过电子邮件、传真等方式提交。</w:t>
      </w:r>
    </w:p>
    <w:p w14:paraId="0615F94C" w14:textId="77777777" w:rsidR="00C77B2F" w:rsidRPr="001A64DD" w:rsidRDefault="00C77B2F" w:rsidP="00C77B2F">
      <w:pPr>
        <w:ind w:firstLineChars="200" w:firstLine="560"/>
        <w:rPr>
          <w:rFonts w:ascii="仿宋" w:eastAsia="仿宋" w:hAnsi="仿宋" w:cs="仿宋"/>
          <w:sz w:val="28"/>
          <w:szCs w:val="28"/>
        </w:rPr>
      </w:pPr>
      <w:r w:rsidRPr="001A64DD">
        <w:rPr>
          <w:rFonts w:ascii="仿宋" w:eastAsia="仿宋" w:hAnsi="仿宋" w:cs="仿宋" w:hint="eastAsia"/>
          <w:sz w:val="28"/>
          <w:szCs w:val="28"/>
        </w:rPr>
        <w:t>（3）如供应商未按上述要求提供联系方式，致使采购代理机构或评标委员会在项目评标期间无法与供应商取得联系的，或因自身原因未能保持电话</w:t>
      </w:r>
      <w:proofErr w:type="gramStart"/>
      <w:r w:rsidRPr="001A64DD">
        <w:rPr>
          <w:rFonts w:ascii="仿宋" w:eastAsia="仿宋" w:hAnsi="仿宋" w:cs="仿宋" w:hint="eastAsia"/>
          <w:sz w:val="28"/>
          <w:szCs w:val="28"/>
        </w:rPr>
        <w:t>畅通或</w:t>
      </w:r>
      <w:proofErr w:type="gramEnd"/>
      <w:r w:rsidRPr="001A64DD">
        <w:rPr>
          <w:rFonts w:ascii="仿宋" w:eastAsia="仿宋" w:hAnsi="仿宋" w:cs="仿宋" w:hint="eastAsia"/>
          <w:sz w:val="28"/>
          <w:szCs w:val="28"/>
        </w:rPr>
        <w:t>未按评标委员会要求提交澄清、说明或者补正的，后果由供应商自行承担。</w:t>
      </w:r>
    </w:p>
    <w:p w14:paraId="14099DFF" w14:textId="77777777" w:rsidR="00C77B2F" w:rsidRPr="001A64DD" w:rsidRDefault="00C77B2F" w:rsidP="00C77B2F">
      <w:pPr>
        <w:pStyle w:val="20"/>
        <w:spacing w:line="360" w:lineRule="auto"/>
        <w:rPr>
          <w:rFonts w:cs="Times New Roman"/>
          <w:b/>
          <w:bCs/>
          <w:sz w:val="28"/>
          <w:szCs w:val="28"/>
        </w:rPr>
      </w:pPr>
      <w:bookmarkStart w:id="25" w:name="_Toc28359085"/>
      <w:bookmarkStart w:id="26" w:name="_Toc28359008"/>
      <w:bookmarkStart w:id="27" w:name="_Toc35393627"/>
      <w:bookmarkStart w:id="28" w:name="_Toc35393796"/>
      <w:r w:rsidRPr="001A64DD">
        <w:rPr>
          <w:rFonts w:hint="eastAsia"/>
          <w:sz w:val="28"/>
          <w:szCs w:val="28"/>
        </w:rPr>
        <w:t>七、对本次招标提出询问，请按以下方式联系。</w:t>
      </w:r>
      <w:bookmarkEnd w:id="25"/>
      <w:bookmarkEnd w:id="26"/>
      <w:bookmarkEnd w:id="27"/>
      <w:bookmarkEnd w:id="28"/>
    </w:p>
    <w:p w14:paraId="4FFEFAC1" w14:textId="77777777" w:rsidR="00C77B2F" w:rsidRPr="001A64DD" w:rsidRDefault="00C77B2F" w:rsidP="00C77B2F">
      <w:pPr>
        <w:widowControl/>
        <w:jc w:val="left"/>
        <w:rPr>
          <w:rFonts w:ascii="仿宋_GB2312" w:eastAsia="仿宋_GB2312"/>
          <w:sz w:val="28"/>
          <w:szCs w:val="28"/>
        </w:rPr>
      </w:pPr>
      <w:r w:rsidRPr="001A64DD">
        <w:rPr>
          <w:rFonts w:ascii="仿宋" w:eastAsia="仿宋" w:hAnsi="仿宋" w:cs="仿宋" w:hint="eastAsia"/>
          <w:sz w:val="28"/>
          <w:szCs w:val="28"/>
        </w:rPr>
        <w:t xml:space="preserve">　　　</w:t>
      </w:r>
      <w:r w:rsidRPr="001A64DD">
        <w:rPr>
          <w:rFonts w:ascii="仿宋" w:eastAsia="仿宋" w:hAnsi="仿宋" w:cs="仿宋"/>
          <w:sz w:val="28"/>
          <w:szCs w:val="28"/>
        </w:rPr>
        <w:t>1.</w:t>
      </w:r>
      <w:r w:rsidRPr="001A64DD">
        <w:rPr>
          <w:rFonts w:ascii="仿宋" w:eastAsia="仿宋" w:hAnsi="仿宋" w:cs="仿宋" w:hint="eastAsia"/>
          <w:sz w:val="28"/>
          <w:szCs w:val="28"/>
        </w:rPr>
        <w:t>采购人信息</w:t>
      </w:r>
    </w:p>
    <w:p w14:paraId="03E6A405" w14:textId="77777777" w:rsidR="00C77B2F" w:rsidRPr="001A64DD" w:rsidRDefault="00C77B2F" w:rsidP="00C77B2F">
      <w:pPr>
        <w:spacing w:line="360" w:lineRule="auto"/>
        <w:ind w:leftChars="371" w:left="1129" w:hangingChars="125" w:hanging="350"/>
        <w:jc w:val="left"/>
        <w:rPr>
          <w:rFonts w:ascii="仿宋" w:eastAsia="仿宋" w:hAnsi="仿宋"/>
          <w:sz w:val="28"/>
          <w:szCs w:val="28"/>
        </w:rPr>
      </w:pPr>
      <w:r w:rsidRPr="001A64DD">
        <w:rPr>
          <w:rFonts w:ascii="仿宋" w:eastAsia="仿宋" w:hAnsi="仿宋" w:cs="仿宋" w:hint="eastAsia"/>
          <w:sz w:val="28"/>
          <w:szCs w:val="28"/>
        </w:rPr>
        <w:t>名</w:t>
      </w:r>
      <w:r w:rsidRPr="001A64DD">
        <w:rPr>
          <w:rFonts w:ascii="仿宋" w:eastAsia="仿宋" w:hAnsi="仿宋" w:cs="仿宋"/>
          <w:sz w:val="28"/>
          <w:szCs w:val="28"/>
        </w:rPr>
        <w:t xml:space="preserve"> </w:t>
      </w:r>
      <w:r w:rsidRPr="001A64DD">
        <w:rPr>
          <w:rFonts w:ascii="仿宋" w:eastAsia="仿宋" w:hAnsi="仿宋" w:cs="仿宋" w:hint="eastAsia"/>
          <w:sz w:val="28"/>
          <w:szCs w:val="28"/>
        </w:rPr>
        <w:t>称：</w:t>
      </w:r>
      <w:r w:rsidRPr="001A64DD">
        <w:rPr>
          <w:rFonts w:ascii="仿宋" w:eastAsia="仿宋" w:hAnsi="仿宋" w:cs="仿宋" w:hint="eastAsia"/>
          <w:sz w:val="28"/>
          <w:szCs w:val="28"/>
          <w:u w:val="single"/>
        </w:rPr>
        <w:t>广西横县康达卫生投资发展有限公司</w:t>
      </w:r>
    </w:p>
    <w:p w14:paraId="422F087E" w14:textId="77777777" w:rsidR="00C77B2F" w:rsidRPr="001A64DD" w:rsidRDefault="00C77B2F" w:rsidP="00C77B2F">
      <w:pPr>
        <w:spacing w:line="360" w:lineRule="auto"/>
        <w:ind w:leftChars="371" w:left="1129" w:hangingChars="125" w:hanging="350"/>
        <w:jc w:val="left"/>
        <w:rPr>
          <w:rFonts w:ascii="仿宋" w:eastAsia="仿宋" w:hAnsi="仿宋"/>
          <w:sz w:val="28"/>
          <w:szCs w:val="28"/>
        </w:rPr>
      </w:pPr>
      <w:r w:rsidRPr="001A64DD">
        <w:rPr>
          <w:rFonts w:ascii="仿宋" w:eastAsia="仿宋" w:hAnsi="仿宋" w:cs="仿宋" w:hint="eastAsia"/>
          <w:sz w:val="28"/>
          <w:szCs w:val="28"/>
        </w:rPr>
        <w:t>地址：</w:t>
      </w:r>
      <w:r w:rsidRPr="001A64DD">
        <w:rPr>
          <w:rFonts w:ascii="仿宋" w:eastAsia="仿宋" w:hAnsi="仿宋" w:cs="仿宋" w:hint="eastAsia"/>
          <w:sz w:val="28"/>
          <w:szCs w:val="28"/>
          <w:u w:val="single"/>
        </w:rPr>
        <w:t>广西南宁市横县横州镇淮海路82号</w:t>
      </w:r>
    </w:p>
    <w:p w14:paraId="216597DA" w14:textId="77777777" w:rsidR="00C77B2F" w:rsidRPr="001A64DD" w:rsidRDefault="00C77B2F" w:rsidP="00C77B2F">
      <w:pPr>
        <w:spacing w:line="360" w:lineRule="auto"/>
        <w:ind w:leftChars="371" w:left="1129" w:hangingChars="125" w:hanging="350"/>
        <w:jc w:val="left"/>
        <w:rPr>
          <w:rFonts w:ascii="仿宋" w:eastAsia="仿宋" w:hAnsi="仿宋" w:cs="仿宋"/>
          <w:sz w:val="28"/>
          <w:szCs w:val="28"/>
          <w:u w:val="single"/>
        </w:rPr>
      </w:pPr>
      <w:r w:rsidRPr="001A64DD">
        <w:rPr>
          <w:rFonts w:ascii="仿宋" w:eastAsia="仿宋" w:hAnsi="仿宋" w:cs="仿宋" w:hint="eastAsia"/>
          <w:sz w:val="28"/>
          <w:szCs w:val="28"/>
        </w:rPr>
        <w:t>联系方式：</w:t>
      </w:r>
      <w:r w:rsidRPr="001A64DD">
        <w:rPr>
          <w:rFonts w:ascii="仿宋" w:eastAsia="仿宋" w:hAnsi="仿宋" w:cs="仿宋" w:hint="eastAsia"/>
          <w:sz w:val="28"/>
          <w:szCs w:val="28"/>
          <w:u w:val="single"/>
        </w:rPr>
        <w:t>谢工，</w:t>
      </w:r>
      <w:r w:rsidRPr="001A64DD">
        <w:rPr>
          <w:rFonts w:ascii="仿宋" w:eastAsia="仿宋" w:hAnsi="仿宋" w:cs="仿宋"/>
          <w:sz w:val="28"/>
          <w:szCs w:val="28"/>
          <w:u w:val="single"/>
        </w:rPr>
        <w:t>0771-7239693</w:t>
      </w:r>
      <w:r w:rsidRPr="001A64DD">
        <w:rPr>
          <w:rFonts w:ascii="仿宋" w:eastAsia="仿宋" w:hAnsi="仿宋" w:cs="仿宋" w:hint="eastAsia"/>
          <w:sz w:val="28"/>
          <w:szCs w:val="28"/>
          <w:u w:val="single"/>
        </w:rPr>
        <w:t xml:space="preserve">　　</w:t>
      </w:r>
      <w:r w:rsidRPr="001A64DD">
        <w:rPr>
          <w:rFonts w:ascii="仿宋" w:eastAsia="仿宋" w:hAnsi="仿宋" w:cs="仿宋"/>
          <w:sz w:val="28"/>
          <w:szCs w:val="28"/>
          <w:u w:val="single"/>
        </w:rPr>
        <w:t xml:space="preserve"> </w:t>
      </w:r>
      <w:bookmarkStart w:id="29" w:name="_Toc28359086"/>
      <w:bookmarkStart w:id="30" w:name="_Toc28359009"/>
    </w:p>
    <w:p w14:paraId="517F4403" w14:textId="77777777" w:rsidR="00C77B2F" w:rsidRPr="001A64DD" w:rsidRDefault="00C77B2F" w:rsidP="00C77B2F">
      <w:pPr>
        <w:spacing w:line="360" w:lineRule="auto"/>
        <w:ind w:leftChars="371" w:left="1129" w:hangingChars="125" w:hanging="350"/>
        <w:jc w:val="left"/>
        <w:rPr>
          <w:rFonts w:ascii="仿宋" w:eastAsia="仿宋" w:hAnsi="仿宋"/>
          <w:sz w:val="28"/>
          <w:szCs w:val="28"/>
        </w:rPr>
      </w:pPr>
      <w:r w:rsidRPr="001A64DD">
        <w:rPr>
          <w:rFonts w:ascii="仿宋" w:eastAsia="仿宋" w:hAnsi="仿宋" w:cs="仿宋"/>
          <w:sz w:val="28"/>
          <w:szCs w:val="28"/>
        </w:rPr>
        <w:t>2.</w:t>
      </w:r>
      <w:r w:rsidRPr="001A64DD">
        <w:rPr>
          <w:rFonts w:ascii="仿宋" w:eastAsia="仿宋" w:hAnsi="仿宋" w:cs="仿宋" w:hint="eastAsia"/>
          <w:sz w:val="28"/>
          <w:szCs w:val="28"/>
        </w:rPr>
        <w:t>采购代理机构信息（如有）</w:t>
      </w:r>
      <w:bookmarkEnd w:id="29"/>
      <w:bookmarkEnd w:id="30"/>
    </w:p>
    <w:p w14:paraId="1A60FB50" w14:textId="77777777" w:rsidR="00C77B2F" w:rsidRPr="001A64DD" w:rsidRDefault="00C77B2F" w:rsidP="00C77B2F">
      <w:pPr>
        <w:spacing w:line="360" w:lineRule="auto"/>
        <w:ind w:firstLineChars="300" w:firstLine="840"/>
        <w:rPr>
          <w:rFonts w:ascii="仿宋" w:eastAsia="仿宋" w:hAnsi="仿宋"/>
          <w:sz w:val="28"/>
          <w:szCs w:val="28"/>
        </w:rPr>
      </w:pPr>
      <w:r w:rsidRPr="001A64DD">
        <w:rPr>
          <w:rFonts w:ascii="仿宋" w:eastAsia="仿宋" w:hAnsi="仿宋" w:cs="仿宋" w:hint="eastAsia"/>
          <w:sz w:val="28"/>
          <w:szCs w:val="28"/>
        </w:rPr>
        <w:t>名</w:t>
      </w:r>
      <w:r w:rsidRPr="001A64DD">
        <w:rPr>
          <w:rFonts w:ascii="仿宋" w:eastAsia="仿宋" w:hAnsi="仿宋" w:cs="仿宋"/>
          <w:sz w:val="28"/>
          <w:szCs w:val="28"/>
        </w:rPr>
        <w:t xml:space="preserve"> </w:t>
      </w:r>
      <w:r w:rsidRPr="001A64DD">
        <w:rPr>
          <w:rFonts w:ascii="仿宋" w:eastAsia="仿宋" w:hAnsi="仿宋" w:cs="仿宋" w:hint="eastAsia"/>
          <w:sz w:val="28"/>
          <w:szCs w:val="28"/>
        </w:rPr>
        <w:t>称：</w:t>
      </w:r>
      <w:r w:rsidRPr="001A64DD">
        <w:rPr>
          <w:rFonts w:ascii="仿宋" w:eastAsia="仿宋" w:hAnsi="仿宋" w:cs="仿宋" w:hint="eastAsia"/>
          <w:sz w:val="28"/>
          <w:szCs w:val="28"/>
          <w:u w:val="single"/>
        </w:rPr>
        <w:t>中化商务有限公司</w:t>
      </w:r>
    </w:p>
    <w:p w14:paraId="1595E5D6" w14:textId="77777777" w:rsidR="00C77B2F" w:rsidRPr="001A64DD" w:rsidRDefault="00C77B2F" w:rsidP="00C77B2F">
      <w:pPr>
        <w:spacing w:line="360" w:lineRule="auto"/>
        <w:ind w:firstLineChars="300" w:firstLine="840"/>
        <w:rPr>
          <w:rFonts w:ascii="仿宋" w:eastAsia="仿宋" w:hAnsi="仿宋"/>
          <w:sz w:val="28"/>
          <w:szCs w:val="28"/>
        </w:rPr>
      </w:pPr>
      <w:r w:rsidRPr="001A64DD">
        <w:rPr>
          <w:rFonts w:ascii="仿宋" w:eastAsia="仿宋" w:hAnsi="仿宋" w:cs="仿宋" w:hint="eastAsia"/>
          <w:sz w:val="28"/>
          <w:szCs w:val="28"/>
        </w:rPr>
        <w:t>地　址：</w:t>
      </w:r>
      <w:r w:rsidRPr="001A64DD">
        <w:rPr>
          <w:rFonts w:ascii="仿宋" w:eastAsia="仿宋" w:hAnsi="仿宋" w:cs="仿宋" w:hint="eastAsia"/>
          <w:sz w:val="28"/>
          <w:szCs w:val="28"/>
          <w:u w:val="single"/>
        </w:rPr>
        <w:t>广西南宁市</w:t>
      </w:r>
      <w:proofErr w:type="gramStart"/>
      <w:r w:rsidRPr="001A64DD">
        <w:rPr>
          <w:rFonts w:ascii="仿宋" w:eastAsia="仿宋" w:hAnsi="仿宋" w:cs="仿宋" w:hint="eastAsia"/>
          <w:sz w:val="28"/>
          <w:szCs w:val="28"/>
          <w:u w:val="single"/>
        </w:rPr>
        <w:t>青秀</w:t>
      </w:r>
      <w:proofErr w:type="gramEnd"/>
      <w:r w:rsidRPr="001A64DD">
        <w:rPr>
          <w:rFonts w:ascii="仿宋" w:eastAsia="仿宋" w:hAnsi="仿宋" w:cs="仿宋" w:hint="eastAsia"/>
          <w:sz w:val="28"/>
          <w:szCs w:val="28"/>
          <w:u w:val="single"/>
        </w:rPr>
        <w:t>区中新路9号</w:t>
      </w:r>
      <w:proofErr w:type="gramStart"/>
      <w:r w:rsidRPr="001A64DD">
        <w:rPr>
          <w:rFonts w:ascii="仿宋" w:eastAsia="仿宋" w:hAnsi="仿宋" w:cs="仿宋" w:hint="eastAsia"/>
          <w:sz w:val="28"/>
          <w:szCs w:val="28"/>
          <w:u w:val="single"/>
        </w:rPr>
        <w:t>九洲</w:t>
      </w:r>
      <w:proofErr w:type="gramEnd"/>
      <w:r w:rsidRPr="001A64DD">
        <w:rPr>
          <w:rFonts w:ascii="仿宋" w:eastAsia="仿宋" w:hAnsi="仿宋" w:cs="仿宋" w:hint="eastAsia"/>
          <w:sz w:val="28"/>
          <w:szCs w:val="28"/>
          <w:u w:val="single"/>
        </w:rPr>
        <w:t>国际34楼3405室</w:t>
      </w:r>
    </w:p>
    <w:p w14:paraId="329EF7F1" w14:textId="77777777" w:rsidR="00C77B2F" w:rsidRPr="001A64DD" w:rsidRDefault="00C77B2F" w:rsidP="00C77B2F">
      <w:pPr>
        <w:spacing w:line="360" w:lineRule="auto"/>
        <w:ind w:firstLineChars="300" w:firstLine="840"/>
        <w:rPr>
          <w:rFonts w:ascii="仿宋" w:eastAsia="仿宋" w:hAnsi="仿宋"/>
          <w:sz w:val="28"/>
          <w:szCs w:val="28"/>
        </w:rPr>
      </w:pPr>
      <w:r w:rsidRPr="001A64DD">
        <w:rPr>
          <w:rFonts w:ascii="仿宋" w:eastAsia="仿宋" w:hAnsi="仿宋" w:cs="仿宋" w:hint="eastAsia"/>
          <w:sz w:val="28"/>
          <w:szCs w:val="28"/>
        </w:rPr>
        <w:t>联系方式：</w:t>
      </w:r>
      <w:bookmarkStart w:id="31" w:name="_Toc28359010"/>
      <w:bookmarkStart w:id="32" w:name="_Toc28359087"/>
      <w:r w:rsidRPr="001A64DD">
        <w:rPr>
          <w:rFonts w:ascii="仿宋" w:eastAsia="仿宋" w:hAnsi="仿宋" w:cs="仿宋" w:hint="eastAsia"/>
          <w:sz w:val="28"/>
          <w:szCs w:val="28"/>
          <w:u w:val="single"/>
        </w:rPr>
        <w:t xml:space="preserve">陆工、王工，18577110889、18076577701　　</w:t>
      </w:r>
    </w:p>
    <w:p w14:paraId="179AB10B" w14:textId="77777777" w:rsidR="00C77B2F" w:rsidRPr="001A64DD" w:rsidRDefault="00C77B2F" w:rsidP="00C77B2F">
      <w:pPr>
        <w:spacing w:line="360" w:lineRule="auto"/>
        <w:ind w:firstLineChars="300" w:firstLine="840"/>
        <w:rPr>
          <w:rFonts w:ascii="仿宋" w:eastAsia="仿宋" w:hAnsi="仿宋"/>
          <w:sz w:val="28"/>
          <w:szCs w:val="28"/>
          <w:u w:val="single"/>
        </w:rPr>
      </w:pPr>
      <w:r w:rsidRPr="001A64DD">
        <w:rPr>
          <w:rFonts w:ascii="仿宋" w:eastAsia="仿宋" w:hAnsi="仿宋" w:cs="仿宋"/>
          <w:sz w:val="28"/>
          <w:szCs w:val="28"/>
        </w:rPr>
        <w:t>3.</w:t>
      </w:r>
      <w:r w:rsidRPr="001A64DD">
        <w:rPr>
          <w:rFonts w:ascii="仿宋" w:eastAsia="仿宋" w:hAnsi="仿宋" w:cs="仿宋" w:hint="eastAsia"/>
          <w:sz w:val="28"/>
          <w:szCs w:val="28"/>
        </w:rPr>
        <w:t>项目联系方式</w:t>
      </w:r>
      <w:bookmarkEnd w:id="31"/>
      <w:bookmarkEnd w:id="32"/>
    </w:p>
    <w:p w14:paraId="2486BA54" w14:textId="77777777" w:rsidR="00C77B2F" w:rsidRPr="001A64DD" w:rsidRDefault="00C77B2F" w:rsidP="00C77B2F">
      <w:pPr>
        <w:spacing w:line="360" w:lineRule="auto"/>
        <w:ind w:firstLineChars="300" w:firstLine="840"/>
        <w:rPr>
          <w:rFonts w:ascii="仿宋" w:eastAsia="仿宋" w:hAnsi="仿宋"/>
          <w:sz w:val="28"/>
          <w:szCs w:val="28"/>
        </w:rPr>
      </w:pPr>
      <w:r w:rsidRPr="001A64DD">
        <w:rPr>
          <w:rFonts w:ascii="仿宋" w:eastAsia="仿宋" w:hAnsi="仿宋" w:cs="仿宋" w:hint="eastAsia"/>
          <w:sz w:val="28"/>
          <w:szCs w:val="28"/>
        </w:rPr>
        <w:t>项目联系人：王工</w:t>
      </w:r>
    </w:p>
    <w:p w14:paraId="5FA6FF5B" w14:textId="77777777" w:rsidR="00C77B2F" w:rsidRPr="001A64DD" w:rsidRDefault="00C77B2F" w:rsidP="00C77B2F">
      <w:pPr>
        <w:spacing w:line="360" w:lineRule="auto"/>
        <w:ind w:firstLineChars="300" w:firstLine="840"/>
        <w:rPr>
          <w:rFonts w:ascii="仿宋" w:eastAsia="仿宋" w:hAnsi="仿宋"/>
          <w:sz w:val="28"/>
          <w:szCs w:val="28"/>
          <w:u w:val="single"/>
        </w:rPr>
      </w:pPr>
      <w:r w:rsidRPr="001A64DD">
        <w:rPr>
          <w:rFonts w:ascii="仿宋" w:eastAsia="仿宋" w:hAnsi="仿宋" w:cs="仿宋" w:hint="eastAsia"/>
          <w:sz w:val="28"/>
          <w:szCs w:val="28"/>
        </w:rPr>
        <w:t>电　话：1</w:t>
      </w:r>
      <w:r w:rsidRPr="001A64DD">
        <w:rPr>
          <w:rFonts w:ascii="仿宋" w:eastAsia="仿宋" w:hAnsi="仿宋" w:cs="仿宋"/>
          <w:sz w:val="28"/>
          <w:szCs w:val="28"/>
        </w:rPr>
        <w:t>8076577701</w:t>
      </w:r>
    </w:p>
    <w:p w14:paraId="12996BBD" w14:textId="37152CF4" w:rsidR="00DE60E2" w:rsidRPr="009E1A0C" w:rsidRDefault="00C77B2F" w:rsidP="00C77B2F">
      <w:pPr>
        <w:jc w:val="center"/>
        <w:rPr>
          <w:rFonts w:ascii="宋体" w:hAnsi="宋体"/>
          <w:szCs w:val="21"/>
        </w:rPr>
      </w:pPr>
      <w:r w:rsidRPr="001A64DD">
        <w:rPr>
          <w:rFonts w:ascii="仿宋" w:eastAsia="仿宋" w:hAnsi="仿宋" w:hint="eastAsia"/>
          <w:sz w:val="28"/>
          <w:szCs w:val="28"/>
          <w:u w:val="single"/>
        </w:rPr>
        <w:t>2020</w:t>
      </w:r>
      <w:r w:rsidRPr="001A64DD">
        <w:rPr>
          <w:rFonts w:ascii="仿宋" w:eastAsia="仿宋" w:hAnsi="仿宋" w:hint="eastAsia"/>
          <w:sz w:val="28"/>
          <w:szCs w:val="28"/>
        </w:rPr>
        <w:t>年</w:t>
      </w:r>
      <w:r>
        <w:rPr>
          <w:rFonts w:ascii="仿宋" w:eastAsia="仿宋" w:hAnsi="仿宋"/>
          <w:sz w:val="28"/>
          <w:szCs w:val="28"/>
          <w:u w:val="single"/>
        </w:rPr>
        <w:t>8</w:t>
      </w:r>
      <w:r w:rsidRPr="001A64DD">
        <w:rPr>
          <w:rFonts w:ascii="仿宋" w:eastAsia="仿宋" w:hAnsi="仿宋" w:hint="eastAsia"/>
          <w:sz w:val="28"/>
          <w:szCs w:val="28"/>
        </w:rPr>
        <w:t>月</w:t>
      </w:r>
      <w:r>
        <w:rPr>
          <w:rFonts w:ascii="仿宋" w:eastAsia="仿宋" w:hAnsi="仿宋"/>
          <w:sz w:val="28"/>
          <w:szCs w:val="28"/>
          <w:u w:val="single"/>
        </w:rPr>
        <w:t>21</w:t>
      </w:r>
      <w:r w:rsidRPr="001A64DD">
        <w:rPr>
          <w:rFonts w:ascii="仿宋" w:eastAsia="仿宋" w:hAnsi="仿宋" w:hint="eastAsia"/>
          <w:sz w:val="28"/>
          <w:szCs w:val="28"/>
        </w:rPr>
        <w:t>日</w:t>
      </w:r>
    </w:p>
    <w:sectPr w:rsidR="00DE60E2" w:rsidRPr="009E1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4E5AB" w14:textId="77777777" w:rsidR="00A25C2E" w:rsidRDefault="00A25C2E" w:rsidP="007360F2">
      <w:r>
        <w:separator/>
      </w:r>
    </w:p>
  </w:endnote>
  <w:endnote w:type="continuationSeparator" w:id="0">
    <w:p w14:paraId="2C4BD7D2" w14:textId="77777777" w:rsidR="00A25C2E" w:rsidRDefault="00A25C2E" w:rsidP="0073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5B880" w14:textId="77777777" w:rsidR="00A25C2E" w:rsidRDefault="00A25C2E" w:rsidP="007360F2">
      <w:r>
        <w:separator/>
      </w:r>
    </w:p>
  </w:footnote>
  <w:footnote w:type="continuationSeparator" w:id="0">
    <w:p w14:paraId="4AC85831" w14:textId="77777777" w:rsidR="00A25C2E" w:rsidRDefault="00A25C2E" w:rsidP="00736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20D"/>
    <w:multiLevelType w:val="multilevel"/>
    <w:tmpl w:val="05CC020D"/>
    <w:lvl w:ilvl="0">
      <w:start w:val="1"/>
      <w:numFmt w:val="decimal"/>
      <w:pStyle w:val="1"/>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4AC775F4"/>
    <w:multiLevelType w:val="multilevel"/>
    <w:tmpl w:val="4AC775F4"/>
    <w:lvl w:ilvl="0">
      <w:start w:val="1"/>
      <w:numFmt w:val="decimal"/>
      <w:lvlText w:val="%1."/>
      <w:lvlJc w:val="left"/>
      <w:pPr>
        <w:ind w:left="425" w:hanging="425"/>
      </w:pPr>
      <w:rPr>
        <w:rFonts w:ascii="宋体" w:eastAsia="宋体" w:hAnsi="宋体" w:hint="eastAsia"/>
        <w:b/>
        <w:sz w:val="21"/>
        <w:szCs w:val="21"/>
      </w:rPr>
    </w:lvl>
    <w:lvl w:ilvl="1">
      <w:start w:val="1"/>
      <w:numFmt w:val="decimal"/>
      <w:pStyle w:val="a"/>
      <w:lvlText w:val="%1.%2"/>
      <w:lvlJc w:val="left"/>
      <w:pPr>
        <w:ind w:left="850" w:hanging="425"/>
      </w:pPr>
      <w:rPr>
        <w:rFonts w:eastAsia="宋体" w:hint="eastAsia"/>
        <w:b/>
        <w:i w:val="0"/>
        <w:sz w:val="24"/>
      </w:rPr>
    </w:lvl>
    <w:lvl w:ilvl="2">
      <w:start w:val="1"/>
      <w:numFmt w:val="decimal"/>
      <w:lvlText w:val="%1.%2.%3"/>
      <w:lvlJc w:val="left"/>
      <w:pPr>
        <w:ind w:left="1275" w:hanging="425"/>
      </w:pPr>
      <w:rPr>
        <w:rFonts w:eastAsia="宋体" w:hint="eastAsia"/>
        <w:b w:val="0"/>
        <w:i w:val="0"/>
        <w:sz w:val="21"/>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15:restartNumberingAfterBreak="0">
    <w:nsid w:val="4DAC762D"/>
    <w:multiLevelType w:val="multilevel"/>
    <w:tmpl w:val="4DAC762D"/>
    <w:lvl w:ilvl="0">
      <w:start w:val="1"/>
      <w:numFmt w:val="decimal"/>
      <w:lvlText w:val="%1"/>
      <w:lvlJc w:val="left"/>
      <w:pPr>
        <w:tabs>
          <w:tab w:val="left" w:pos="432"/>
        </w:tabs>
        <w:ind w:left="432" w:hanging="432"/>
      </w:pPr>
      <w:rPr>
        <w:rFonts w:hint="eastAsia"/>
      </w:rPr>
    </w:lvl>
    <w:lvl w:ilvl="1">
      <w:start w:val="1"/>
      <w:numFmt w:val="decimal"/>
      <w:pStyle w:val="a0"/>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15:restartNumberingAfterBreak="0">
    <w:nsid w:val="58C7B12E"/>
    <w:multiLevelType w:val="singleLevel"/>
    <w:tmpl w:val="58C7B12E"/>
    <w:lvl w:ilvl="0">
      <w:start w:val="1"/>
      <w:numFmt w:val="decimal"/>
      <w:pStyle w:val="ParaItem"/>
      <w:suff w:val="nothing"/>
      <w:lvlText w:val="（%1）"/>
      <w:lvlJc w:val="left"/>
    </w:lvl>
  </w:abstractNum>
  <w:abstractNum w:abstractNumId="4" w15:restartNumberingAfterBreak="0">
    <w:nsid w:val="64FB4BFD"/>
    <w:multiLevelType w:val="multilevel"/>
    <w:tmpl w:val="64FB4B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pStyle w:val="3Arial"/>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7413C4D"/>
    <w:multiLevelType w:val="multilevel"/>
    <w:tmpl w:val="77413C4D"/>
    <w:lvl w:ilvl="0">
      <w:start w:val="1"/>
      <w:numFmt w:val="decimal"/>
      <w:pStyle w:val="a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FA36634"/>
    <w:multiLevelType w:val="multilevel"/>
    <w:tmpl w:val="7FA36634"/>
    <w:lvl w:ilvl="0">
      <w:start w:val="1"/>
      <w:numFmt w:val="decimal"/>
      <w:pStyle w:val="2"/>
      <w:lvlText w:val="（%1）"/>
      <w:lvlJc w:val="left"/>
      <w:pPr>
        <w:ind w:left="0" w:hanging="42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 w:numId="8">
    <w:abstractNumId w:val="1"/>
  </w:num>
  <w:num w:numId="9">
    <w:abstractNumId w:val="2"/>
  </w:num>
  <w:num w:numId="10">
    <w:abstractNumId w:val="4"/>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BB"/>
    <w:rsid w:val="000D31A1"/>
    <w:rsid w:val="000F5F5E"/>
    <w:rsid w:val="00155DC3"/>
    <w:rsid w:val="0016026B"/>
    <w:rsid w:val="001D739B"/>
    <w:rsid w:val="003272AB"/>
    <w:rsid w:val="003C4E76"/>
    <w:rsid w:val="003F350E"/>
    <w:rsid w:val="0044390E"/>
    <w:rsid w:val="00492E9C"/>
    <w:rsid w:val="005F470F"/>
    <w:rsid w:val="00601BFB"/>
    <w:rsid w:val="006217DC"/>
    <w:rsid w:val="006237D6"/>
    <w:rsid w:val="0065026A"/>
    <w:rsid w:val="006A1DE0"/>
    <w:rsid w:val="006B7F1D"/>
    <w:rsid w:val="006E23D2"/>
    <w:rsid w:val="007360F2"/>
    <w:rsid w:val="00744400"/>
    <w:rsid w:val="007444DD"/>
    <w:rsid w:val="00791858"/>
    <w:rsid w:val="007F1CAB"/>
    <w:rsid w:val="008B3324"/>
    <w:rsid w:val="008E5EBF"/>
    <w:rsid w:val="009E1A0C"/>
    <w:rsid w:val="00A25C2E"/>
    <w:rsid w:val="00A316FF"/>
    <w:rsid w:val="00A621DF"/>
    <w:rsid w:val="00BD23CB"/>
    <w:rsid w:val="00C26C8F"/>
    <w:rsid w:val="00C40530"/>
    <w:rsid w:val="00C5524B"/>
    <w:rsid w:val="00C643BB"/>
    <w:rsid w:val="00C77B2F"/>
    <w:rsid w:val="00C84AD6"/>
    <w:rsid w:val="00C87FE3"/>
    <w:rsid w:val="00D72947"/>
    <w:rsid w:val="00D741D0"/>
    <w:rsid w:val="00DB7B80"/>
    <w:rsid w:val="00DE60E2"/>
    <w:rsid w:val="00EB704F"/>
    <w:rsid w:val="00F42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E2910"/>
  <w15:chartTrackingRefBased/>
  <w15:docId w15:val="{AFE098F9-EA6D-4193-9338-BA75A52A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next w:val="a3"/>
    <w:qFormat/>
    <w:rsid w:val="00C77B2F"/>
    <w:pPr>
      <w:widowControl w:val="0"/>
      <w:jc w:val="both"/>
    </w:pPr>
    <w:rPr>
      <w:kern w:val="2"/>
      <w:sz w:val="21"/>
      <w:szCs w:val="24"/>
    </w:rPr>
  </w:style>
  <w:style w:type="paragraph" w:styleId="10">
    <w:name w:val="heading 1"/>
    <w:next w:val="a2"/>
    <w:link w:val="11"/>
    <w:unhideWhenUsed/>
    <w:qFormat/>
    <w:rsid w:val="000F5F5E"/>
    <w:pPr>
      <w:keepNext/>
      <w:keepLines/>
      <w:spacing w:after="550" w:line="265" w:lineRule="auto"/>
      <w:ind w:left="10" w:right="56" w:hanging="10"/>
      <w:jc w:val="center"/>
      <w:outlineLvl w:val="0"/>
    </w:pPr>
    <w:rPr>
      <w:rFonts w:ascii="黑体" w:eastAsia="黑体" w:hAnsi="黑体" w:cs="黑体"/>
      <w:color w:val="000000"/>
      <w:sz w:val="32"/>
    </w:rPr>
  </w:style>
  <w:style w:type="paragraph" w:styleId="20">
    <w:name w:val="heading 2"/>
    <w:next w:val="a2"/>
    <w:link w:val="21"/>
    <w:unhideWhenUsed/>
    <w:qFormat/>
    <w:rsid w:val="000F5F5E"/>
    <w:pPr>
      <w:keepNext/>
      <w:keepLines/>
      <w:spacing w:after="503" w:line="265" w:lineRule="auto"/>
      <w:ind w:left="10" w:right="56" w:hanging="10"/>
      <w:outlineLvl w:val="1"/>
    </w:pPr>
    <w:rPr>
      <w:rFonts w:ascii="黑体" w:eastAsia="黑体" w:hAnsi="黑体" w:cs="黑体"/>
      <w:color w:val="000000"/>
      <w:sz w:val="32"/>
    </w:rPr>
  </w:style>
  <w:style w:type="paragraph" w:styleId="3">
    <w:name w:val="heading 3"/>
    <w:next w:val="a2"/>
    <w:link w:val="30"/>
    <w:unhideWhenUsed/>
    <w:qFormat/>
    <w:rsid w:val="000F5F5E"/>
    <w:pPr>
      <w:keepNext/>
      <w:keepLines/>
      <w:spacing w:after="281" w:line="265" w:lineRule="auto"/>
      <w:ind w:left="10" w:right="53" w:hanging="10"/>
      <w:outlineLvl w:val="2"/>
    </w:pPr>
    <w:rPr>
      <w:rFonts w:ascii="黑体" w:eastAsia="黑体" w:hAnsi="黑体" w:cs="黑体"/>
      <w:color w:val="000000"/>
      <w:sz w:val="28"/>
    </w:rPr>
  </w:style>
  <w:style w:type="paragraph" w:styleId="4">
    <w:name w:val="heading 4"/>
    <w:next w:val="a2"/>
    <w:link w:val="40"/>
    <w:unhideWhenUsed/>
    <w:qFormat/>
    <w:rsid w:val="000F5F5E"/>
    <w:pPr>
      <w:keepNext/>
      <w:keepLines/>
      <w:spacing w:after="281" w:line="265" w:lineRule="auto"/>
      <w:ind w:left="10" w:right="53" w:hanging="10"/>
      <w:outlineLvl w:val="3"/>
    </w:pPr>
    <w:rPr>
      <w:rFonts w:ascii="黑体" w:eastAsia="黑体" w:hAnsi="黑体" w:cs="黑体"/>
      <w:color w:val="000000"/>
      <w:sz w:val="28"/>
    </w:rPr>
  </w:style>
  <w:style w:type="paragraph" w:styleId="5">
    <w:name w:val="heading 5"/>
    <w:next w:val="a2"/>
    <w:link w:val="50"/>
    <w:unhideWhenUsed/>
    <w:qFormat/>
    <w:rsid w:val="000F5F5E"/>
    <w:pPr>
      <w:keepNext/>
      <w:keepLines/>
      <w:spacing w:after="281" w:line="265" w:lineRule="auto"/>
      <w:ind w:left="10" w:right="53" w:hanging="10"/>
      <w:outlineLvl w:val="4"/>
    </w:pPr>
    <w:rPr>
      <w:rFonts w:ascii="黑体" w:eastAsia="黑体" w:hAnsi="黑体" w:cs="黑体"/>
      <w:color w:val="000000"/>
      <w:sz w:val="28"/>
    </w:rPr>
  </w:style>
  <w:style w:type="paragraph" w:styleId="6">
    <w:name w:val="heading 6"/>
    <w:next w:val="a2"/>
    <w:link w:val="60"/>
    <w:unhideWhenUsed/>
    <w:qFormat/>
    <w:rsid w:val="000F5F5E"/>
    <w:pPr>
      <w:keepNext/>
      <w:keepLines/>
      <w:spacing w:after="281" w:line="265" w:lineRule="auto"/>
      <w:ind w:left="10" w:right="53" w:hanging="10"/>
      <w:outlineLvl w:val="5"/>
    </w:pPr>
    <w:rPr>
      <w:rFonts w:ascii="黑体" w:eastAsia="黑体" w:hAnsi="黑体" w:cs="黑体"/>
      <w:color w:val="000000"/>
      <w:sz w:val="28"/>
    </w:rPr>
  </w:style>
  <w:style w:type="paragraph" w:styleId="7">
    <w:name w:val="heading 7"/>
    <w:basedOn w:val="a2"/>
    <w:next w:val="a2"/>
    <w:link w:val="70"/>
    <w:qFormat/>
    <w:rsid w:val="000F5F5E"/>
    <w:pPr>
      <w:keepNext/>
      <w:keepLines/>
      <w:spacing w:before="240" w:after="64" w:line="320" w:lineRule="auto"/>
      <w:outlineLvl w:val="6"/>
    </w:pPr>
    <w:rPr>
      <w:b/>
      <w:bCs/>
      <w:kern w:val="0"/>
      <w:sz w:val="24"/>
    </w:rPr>
  </w:style>
  <w:style w:type="paragraph" w:styleId="8">
    <w:name w:val="heading 8"/>
    <w:basedOn w:val="a2"/>
    <w:next w:val="a2"/>
    <w:link w:val="80"/>
    <w:qFormat/>
    <w:rsid w:val="000F5F5E"/>
    <w:pPr>
      <w:keepNext/>
      <w:keepLines/>
      <w:spacing w:before="240" w:after="64" w:line="320" w:lineRule="auto"/>
      <w:outlineLvl w:val="7"/>
    </w:pPr>
    <w:rPr>
      <w:rFonts w:ascii="Arial" w:eastAsia="黑体" w:hAnsi="Arial"/>
      <w:kern w:val="0"/>
      <w:sz w:val="24"/>
    </w:rPr>
  </w:style>
  <w:style w:type="paragraph" w:styleId="9">
    <w:name w:val="heading 9"/>
    <w:basedOn w:val="a2"/>
    <w:next w:val="a2"/>
    <w:link w:val="90"/>
    <w:qFormat/>
    <w:rsid w:val="000F5F5E"/>
    <w:pPr>
      <w:keepNext/>
      <w:keepLines/>
      <w:spacing w:before="240" w:after="64" w:line="320"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yle4">
    <w:name w:val="_Style 4"/>
    <w:basedOn w:val="a2"/>
    <w:qFormat/>
    <w:rsid w:val="000F5F5E"/>
    <w:pPr>
      <w:ind w:firstLineChars="200" w:firstLine="420"/>
    </w:pPr>
    <w:rPr>
      <w:rFonts w:cs="Calibri"/>
      <w:szCs w:val="20"/>
    </w:rPr>
  </w:style>
  <w:style w:type="paragraph" w:customStyle="1" w:styleId="31">
    <w:name w:val="列出段落3"/>
    <w:basedOn w:val="a2"/>
    <w:uiPriority w:val="34"/>
    <w:qFormat/>
    <w:rsid w:val="000F5F5E"/>
    <w:pPr>
      <w:ind w:firstLineChars="200" w:firstLine="420"/>
    </w:pPr>
    <w:rPr>
      <w:rFonts w:cs="Calibri"/>
    </w:rPr>
  </w:style>
  <w:style w:type="paragraph" w:customStyle="1" w:styleId="bt1bt1">
    <w:name w:val="bt1bt1"/>
    <w:basedOn w:val="10"/>
    <w:qFormat/>
    <w:rsid w:val="000F5F5E"/>
    <w:pPr>
      <w:widowControl w:val="0"/>
      <w:spacing w:before="340" w:after="330" w:line="240" w:lineRule="auto"/>
      <w:ind w:left="0" w:right="0" w:firstLine="0"/>
    </w:pPr>
    <w:rPr>
      <w:rFonts w:hAnsi="Times New Roman"/>
      <w:bCs/>
      <w:color w:val="auto"/>
      <w:kern w:val="44"/>
      <w:sz w:val="36"/>
      <w:szCs w:val="36"/>
    </w:rPr>
  </w:style>
  <w:style w:type="character" w:customStyle="1" w:styleId="11">
    <w:name w:val="标题 1 字符"/>
    <w:basedOn w:val="a4"/>
    <w:link w:val="10"/>
    <w:qFormat/>
    <w:rsid w:val="000F5F5E"/>
    <w:rPr>
      <w:rFonts w:ascii="黑体" w:eastAsia="黑体" w:hAnsi="黑体" w:cs="黑体"/>
      <w:color w:val="000000"/>
      <w:sz w:val="32"/>
    </w:rPr>
  </w:style>
  <w:style w:type="paragraph" w:customStyle="1" w:styleId="TOC1">
    <w:name w:val="TOC 标题1"/>
    <w:basedOn w:val="10"/>
    <w:next w:val="a2"/>
    <w:uiPriority w:val="39"/>
    <w:unhideWhenUsed/>
    <w:qFormat/>
    <w:rsid w:val="000F5F5E"/>
    <w:pPr>
      <w:spacing w:before="480" w:after="0" w:line="276" w:lineRule="auto"/>
      <w:ind w:left="0" w:right="0" w:firstLine="0"/>
      <w:jc w:val="left"/>
      <w:outlineLvl w:val="9"/>
    </w:pPr>
    <w:rPr>
      <w:rFonts w:asciiTheme="majorHAnsi" w:eastAsiaTheme="majorEastAsia" w:hAnsiTheme="majorHAnsi" w:cstheme="majorBidi"/>
      <w:b/>
      <w:bCs/>
      <w:color w:val="2E74B5" w:themeColor="accent1" w:themeShade="BF"/>
      <w:sz w:val="28"/>
      <w:szCs w:val="28"/>
    </w:rPr>
  </w:style>
  <w:style w:type="paragraph" w:customStyle="1" w:styleId="TOC11">
    <w:name w:val="TOC 标题11"/>
    <w:basedOn w:val="10"/>
    <w:next w:val="a2"/>
    <w:qFormat/>
    <w:rsid w:val="000F5F5E"/>
    <w:pPr>
      <w:spacing w:before="480" w:after="0" w:line="276" w:lineRule="auto"/>
      <w:ind w:left="0" w:right="0" w:firstLine="0"/>
      <w:jc w:val="left"/>
      <w:outlineLvl w:val="9"/>
    </w:pPr>
    <w:rPr>
      <w:rFonts w:ascii="Cambria" w:eastAsia="宋体" w:hAnsi="Cambria"/>
      <w:b/>
      <w:bCs/>
      <w:color w:val="365F91"/>
      <w:sz w:val="28"/>
      <w:szCs w:val="28"/>
    </w:rPr>
  </w:style>
  <w:style w:type="paragraph" w:customStyle="1" w:styleId="Style36">
    <w:name w:val="_Style 36"/>
    <w:basedOn w:val="a2"/>
    <w:uiPriority w:val="34"/>
    <w:qFormat/>
    <w:rsid w:val="000F5F5E"/>
    <w:pPr>
      <w:ind w:firstLineChars="200" w:firstLine="420"/>
    </w:pPr>
    <w:rPr>
      <w:rFonts w:cs="Calibri"/>
      <w:szCs w:val="20"/>
    </w:rPr>
  </w:style>
  <w:style w:type="paragraph" w:customStyle="1" w:styleId="CharCharCharCharCharCharCharCharCharCharCharCharChar">
    <w:name w:val="Char Char Char Char Char Char Char Char Char Char Char Char Char"/>
    <w:basedOn w:val="a7"/>
    <w:qFormat/>
    <w:rsid w:val="000F5F5E"/>
    <w:pPr>
      <w:shd w:val="clear" w:color="auto" w:fill="000080"/>
    </w:pPr>
    <w:rPr>
      <w:rFonts w:ascii="Tahoma" w:hAnsi="Tahoma"/>
      <w:kern w:val="2"/>
      <w:sz w:val="24"/>
      <w:szCs w:val="24"/>
    </w:rPr>
  </w:style>
  <w:style w:type="paragraph" w:styleId="a7">
    <w:name w:val="Document Map"/>
    <w:basedOn w:val="a2"/>
    <w:link w:val="a8"/>
    <w:semiHidden/>
    <w:qFormat/>
    <w:rsid w:val="000F5F5E"/>
    <w:rPr>
      <w:rFonts w:ascii="宋体" w:cs="Calibri"/>
      <w:kern w:val="0"/>
      <w:sz w:val="18"/>
      <w:szCs w:val="18"/>
    </w:rPr>
  </w:style>
  <w:style w:type="character" w:customStyle="1" w:styleId="a8">
    <w:name w:val="文档结构图 字符"/>
    <w:basedOn w:val="a4"/>
    <w:link w:val="a7"/>
    <w:semiHidden/>
    <w:qFormat/>
    <w:rsid w:val="000F5F5E"/>
    <w:rPr>
      <w:rFonts w:ascii="宋体" w:cs="Calibri"/>
      <w:sz w:val="18"/>
      <w:szCs w:val="18"/>
    </w:rPr>
  </w:style>
  <w:style w:type="paragraph" w:customStyle="1" w:styleId="Default">
    <w:name w:val="Default"/>
    <w:qFormat/>
    <w:rsid w:val="000F5F5E"/>
    <w:pPr>
      <w:widowControl w:val="0"/>
      <w:autoSpaceDE w:val="0"/>
      <w:autoSpaceDN w:val="0"/>
      <w:adjustRightInd w:val="0"/>
    </w:pPr>
    <w:rPr>
      <w:color w:val="000000"/>
      <w:sz w:val="24"/>
      <w:szCs w:val="24"/>
    </w:rPr>
  </w:style>
  <w:style w:type="paragraph" w:customStyle="1" w:styleId="Blockquote">
    <w:name w:val="Blockquote"/>
    <w:basedOn w:val="a2"/>
    <w:qFormat/>
    <w:rsid w:val="000F5F5E"/>
    <w:pPr>
      <w:autoSpaceDE w:val="0"/>
      <w:autoSpaceDN w:val="0"/>
      <w:adjustRightInd w:val="0"/>
      <w:spacing w:before="100" w:after="100"/>
      <w:ind w:left="360" w:right="360"/>
      <w:jc w:val="left"/>
    </w:pPr>
    <w:rPr>
      <w:rFonts w:cs="Calibri"/>
      <w:kern w:val="0"/>
      <w:sz w:val="24"/>
      <w:szCs w:val="20"/>
    </w:rPr>
  </w:style>
  <w:style w:type="paragraph" w:customStyle="1" w:styleId="a9">
    <w:name w:val="新定义正文"/>
    <w:basedOn w:val="a2"/>
    <w:qFormat/>
    <w:rsid w:val="000F5F5E"/>
    <w:pPr>
      <w:widowControl/>
    </w:pPr>
    <w:rPr>
      <w:rFonts w:cs="Calibri"/>
      <w:color w:val="000000"/>
      <w:szCs w:val="21"/>
    </w:rPr>
  </w:style>
  <w:style w:type="paragraph" w:customStyle="1" w:styleId="a0">
    <w:name w:val="节"/>
    <w:basedOn w:val="20"/>
    <w:qFormat/>
    <w:rsid w:val="000F5F5E"/>
    <w:pPr>
      <w:widowControl w:val="0"/>
      <w:numPr>
        <w:ilvl w:val="1"/>
        <w:numId w:val="9"/>
      </w:numPr>
      <w:tabs>
        <w:tab w:val="left" w:pos="432"/>
      </w:tabs>
      <w:spacing w:before="260" w:after="260" w:line="240" w:lineRule="auto"/>
      <w:ind w:right="0"/>
      <w:jc w:val="both"/>
    </w:pPr>
    <w:rPr>
      <w:rFonts w:hAnsi="Arial" w:cs="Times New Roman"/>
      <w:bCs/>
      <w:color w:val="auto"/>
      <w:kern w:val="2"/>
      <w:sz w:val="28"/>
      <w:szCs w:val="28"/>
    </w:rPr>
  </w:style>
  <w:style w:type="character" w:customStyle="1" w:styleId="21">
    <w:name w:val="标题 2 字符"/>
    <w:basedOn w:val="a4"/>
    <w:link w:val="20"/>
    <w:qFormat/>
    <w:rsid w:val="000F5F5E"/>
    <w:rPr>
      <w:rFonts w:ascii="黑体" w:eastAsia="黑体" w:hAnsi="黑体" w:cs="黑体"/>
      <w:color w:val="000000"/>
      <w:sz w:val="32"/>
    </w:rPr>
  </w:style>
  <w:style w:type="paragraph" w:customStyle="1" w:styleId="TOC2">
    <w:name w:val="TOC 标题2"/>
    <w:basedOn w:val="10"/>
    <w:next w:val="a2"/>
    <w:uiPriority w:val="39"/>
    <w:unhideWhenUsed/>
    <w:qFormat/>
    <w:rsid w:val="000F5F5E"/>
    <w:pPr>
      <w:spacing w:before="480" w:after="0" w:line="276" w:lineRule="auto"/>
      <w:ind w:left="0" w:right="0" w:firstLine="0"/>
      <w:jc w:val="left"/>
      <w:outlineLvl w:val="9"/>
    </w:pPr>
    <w:rPr>
      <w:rFonts w:ascii="Cambria" w:eastAsia="宋体" w:hAnsi="Cambria"/>
      <w:b/>
      <w:bCs/>
      <w:color w:val="365F90"/>
      <w:sz w:val="28"/>
      <w:szCs w:val="28"/>
    </w:rPr>
  </w:style>
  <w:style w:type="paragraph" w:customStyle="1" w:styleId="12">
    <w:name w:val="列出段落1"/>
    <w:basedOn w:val="a2"/>
    <w:uiPriority w:val="99"/>
    <w:qFormat/>
    <w:rsid w:val="000F5F5E"/>
    <w:pPr>
      <w:ind w:firstLineChars="200" w:firstLine="420"/>
    </w:pPr>
    <w:rPr>
      <w:rFonts w:cs="Calibri"/>
      <w:szCs w:val="20"/>
    </w:rPr>
  </w:style>
  <w:style w:type="character" w:customStyle="1" w:styleId="CharChar1">
    <w:name w:val="Char Char1"/>
    <w:qFormat/>
    <w:rsid w:val="000F5F5E"/>
    <w:rPr>
      <w:rFonts w:ascii="楷体_GB2312" w:eastAsia="楷体_GB2312"/>
      <w:sz w:val="28"/>
    </w:rPr>
  </w:style>
  <w:style w:type="character" w:customStyle="1" w:styleId="CharChar">
    <w:name w:val="Char Char"/>
    <w:qFormat/>
    <w:rsid w:val="000F5F5E"/>
    <w:rPr>
      <w:rFonts w:ascii="宋体"/>
      <w:kern w:val="2"/>
      <w:sz w:val="18"/>
      <w:szCs w:val="18"/>
    </w:rPr>
  </w:style>
  <w:style w:type="paragraph" w:customStyle="1" w:styleId="378020">
    <w:name w:val="样式 标题 3 + (中文) 黑体 小四 非加粗 段前: 7.8 磅 段后: 0 磅 行距: 固定值 20 磅"/>
    <w:basedOn w:val="3"/>
    <w:qFormat/>
    <w:rsid w:val="000F5F5E"/>
    <w:pPr>
      <w:widowControl w:val="0"/>
      <w:spacing w:after="0" w:line="400" w:lineRule="exact"/>
      <w:ind w:left="0" w:right="0" w:firstLine="0"/>
      <w:jc w:val="both"/>
    </w:pPr>
    <w:rPr>
      <w:rFonts w:ascii="Times New Roman" w:hAnsi="Times New Roman" w:cs="宋体"/>
      <w:color w:val="auto"/>
      <w:kern w:val="2"/>
      <w:sz w:val="24"/>
    </w:rPr>
  </w:style>
  <w:style w:type="character" w:customStyle="1" w:styleId="30">
    <w:name w:val="标题 3 字符"/>
    <w:basedOn w:val="a4"/>
    <w:link w:val="3"/>
    <w:qFormat/>
    <w:rsid w:val="000F5F5E"/>
    <w:rPr>
      <w:rFonts w:ascii="黑体" w:eastAsia="黑体" w:hAnsi="黑体" w:cs="黑体"/>
      <w:color w:val="000000"/>
      <w:sz w:val="28"/>
    </w:rPr>
  </w:style>
  <w:style w:type="character" w:customStyle="1" w:styleId="Char1">
    <w:name w:val="批注文字 Char1"/>
    <w:uiPriority w:val="99"/>
    <w:qFormat/>
    <w:rsid w:val="000F5F5E"/>
    <w:rPr>
      <w:kern w:val="2"/>
      <w:sz w:val="21"/>
    </w:rPr>
  </w:style>
  <w:style w:type="paragraph" w:customStyle="1" w:styleId="aa">
    <w:name w:val="文档正文"/>
    <w:basedOn w:val="a2"/>
    <w:qFormat/>
    <w:rsid w:val="000F5F5E"/>
    <w:pPr>
      <w:adjustRightInd w:val="0"/>
      <w:spacing w:line="440" w:lineRule="exact"/>
      <w:ind w:firstLine="567"/>
      <w:textAlignment w:val="baseline"/>
    </w:pPr>
    <w:rPr>
      <w:rFonts w:ascii="Arial Narrow" w:hAnsi="Arial Narrow" w:cs="Calibri"/>
      <w:kern w:val="0"/>
      <w:sz w:val="24"/>
      <w:szCs w:val="20"/>
    </w:rPr>
  </w:style>
  <w:style w:type="paragraph" w:customStyle="1" w:styleId="22">
    <w:name w:val="列出段落2"/>
    <w:basedOn w:val="a2"/>
    <w:uiPriority w:val="99"/>
    <w:unhideWhenUsed/>
    <w:qFormat/>
    <w:rsid w:val="000F5F5E"/>
    <w:pPr>
      <w:ind w:firstLineChars="200" w:firstLine="420"/>
    </w:pPr>
    <w:rPr>
      <w:rFonts w:cs="Calibri"/>
    </w:rPr>
  </w:style>
  <w:style w:type="paragraph" w:customStyle="1" w:styleId="3Arial">
    <w:name w:val="样式 标题 3 + (西文) Arial (中文) 黑体 四号 非加粗"/>
    <w:basedOn w:val="3"/>
    <w:qFormat/>
    <w:rsid w:val="000F5F5E"/>
    <w:pPr>
      <w:widowControl w:val="0"/>
      <w:numPr>
        <w:ilvl w:val="2"/>
        <w:numId w:val="10"/>
      </w:numPr>
      <w:tabs>
        <w:tab w:val="left" w:pos="720"/>
      </w:tabs>
      <w:spacing w:before="260" w:after="260" w:line="360" w:lineRule="auto"/>
      <w:ind w:right="0"/>
      <w:jc w:val="both"/>
    </w:pPr>
    <w:rPr>
      <w:rFonts w:ascii="Arial" w:eastAsia="宋体" w:hAnsi="Arial"/>
      <w:b/>
      <w:color w:val="auto"/>
      <w:kern w:val="2"/>
      <w:sz w:val="21"/>
    </w:rPr>
  </w:style>
  <w:style w:type="paragraph" w:customStyle="1" w:styleId="ParaItem">
    <w:name w:val="ParaItem"/>
    <w:basedOn w:val="a2"/>
    <w:qFormat/>
    <w:rsid w:val="000F5F5E"/>
    <w:pPr>
      <w:widowControl/>
      <w:numPr>
        <w:numId w:val="11"/>
      </w:numPr>
      <w:tabs>
        <w:tab w:val="left" w:pos="900"/>
      </w:tabs>
      <w:adjustRightInd w:val="0"/>
      <w:spacing w:before="60" w:after="60" w:line="288" w:lineRule="auto"/>
      <w:textAlignment w:val="baseline"/>
    </w:pPr>
    <w:rPr>
      <w:rFonts w:cs="Calibri"/>
      <w:spacing w:val="10"/>
      <w:kern w:val="0"/>
      <w:sz w:val="24"/>
      <w:szCs w:val="20"/>
    </w:rPr>
  </w:style>
  <w:style w:type="paragraph" w:customStyle="1" w:styleId="1">
    <w:name w:val="项目1"/>
    <w:basedOn w:val="a2"/>
    <w:qFormat/>
    <w:rsid w:val="000F5F5E"/>
    <w:pPr>
      <w:numPr>
        <w:numId w:val="12"/>
      </w:numPr>
      <w:tabs>
        <w:tab w:val="left" w:pos="987"/>
      </w:tabs>
      <w:adjustRightInd w:val="0"/>
      <w:spacing w:line="360" w:lineRule="auto"/>
      <w:textAlignment w:val="baseline"/>
    </w:pPr>
    <w:rPr>
      <w:rFonts w:ascii="宋体" w:eastAsiaTheme="minorEastAsia" w:hAnsi="宋体" w:cstheme="minorBidi"/>
      <w:kern w:val="0"/>
      <w:sz w:val="24"/>
    </w:rPr>
  </w:style>
  <w:style w:type="paragraph" w:customStyle="1" w:styleId="2">
    <w:name w:val="项目2"/>
    <w:basedOn w:val="a2"/>
    <w:qFormat/>
    <w:rsid w:val="000F5F5E"/>
    <w:pPr>
      <w:numPr>
        <w:numId w:val="13"/>
      </w:numPr>
      <w:tabs>
        <w:tab w:val="left" w:pos="987"/>
      </w:tabs>
      <w:adjustRightInd w:val="0"/>
      <w:spacing w:line="360" w:lineRule="auto"/>
      <w:textAlignment w:val="baseline"/>
    </w:pPr>
    <w:rPr>
      <w:rFonts w:ascii="宋体" w:eastAsiaTheme="minorEastAsia" w:hAnsiTheme="minorHAnsi" w:cstheme="minorBidi"/>
      <w:sz w:val="24"/>
    </w:rPr>
  </w:style>
  <w:style w:type="paragraph" w:customStyle="1" w:styleId="32">
    <w:name w:val="样式3"/>
    <w:basedOn w:val="4"/>
    <w:qFormat/>
    <w:rsid w:val="000F5F5E"/>
    <w:pPr>
      <w:widowControl w:val="0"/>
      <w:spacing w:before="280" w:after="290" w:line="374" w:lineRule="auto"/>
      <w:ind w:left="1700" w:right="0" w:hanging="425"/>
      <w:jc w:val="both"/>
    </w:pPr>
    <w:rPr>
      <w:rFonts w:ascii="Arial" w:hAnsi="Arial" w:cs="Times New Roman"/>
      <w:b/>
      <w:color w:val="auto"/>
    </w:rPr>
  </w:style>
  <w:style w:type="character" w:customStyle="1" w:styleId="40">
    <w:name w:val="标题 4 字符"/>
    <w:basedOn w:val="a4"/>
    <w:link w:val="4"/>
    <w:qFormat/>
    <w:rsid w:val="000F5F5E"/>
    <w:rPr>
      <w:rFonts w:ascii="黑体" w:eastAsia="黑体" w:hAnsi="黑体" w:cs="黑体"/>
      <w:color w:val="000000"/>
      <w:sz w:val="28"/>
    </w:rPr>
  </w:style>
  <w:style w:type="paragraph" w:customStyle="1" w:styleId="2H2H21Heading2HiddenHeading2CCBSheading2h2Leve">
    <w:name w:val="样式 标题 2H2H21Heading 2 HiddenHeading 2 CCBSheading 2h2Leve..."/>
    <w:basedOn w:val="20"/>
    <w:qFormat/>
    <w:rsid w:val="000F5F5E"/>
    <w:pPr>
      <w:keepNext w:val="0"/>
      <w:widowControl w:val="0"/>
      <w:tabs>
        <w:tab w:val="left" w:pos="576"/>
        <w:tab w:val="left" w:pos="925"/>
      </w:tabs>
      <w:adjustRightInd w:val="0"/>
      <w:spacing w:before="240" w:after="200" w:line="360" w:lineRule="auto"/>
      <w:ind w:left="925" w:right="0" w:hanging="425"/>
      <w:jc w:val="both"/>
      <w:textAlignment w:val="baseline"/>
    </w:pPr>
    <w:rPr>
      <w:rFonts w:hAnsi="Arial" w:cs="Times New Roman"/>
      <w:color w:val="auto"/>
      <w:sz w:val="28"/>
    </w:rPr>
  </w:style>
  <w:style w:type="paragraph" w:customStyle="1" w:styleId="3h3H3sect123OrgHeading1Level3TopicHeadingleve">
    <w:name w:val="样式 标题 3h3H3sect1.2.3Org Heading 1Level 3 Topic Headingleve..."/>
    <w:basedOn w:val="3"/>
    <w:qFormat/>
    <w:rsid w:val="000F5F5E"/>
    <w:pPr>
      <w:widowControl w:val="0"/>
      <w:tabs>
        <w:tab w:val="left" w:pos="1363"/>
      </w:tabs>
      <w:spacing w:before="260" w:after="260" w:line="416" w:lineRule="auto"/>
      <w:ind w:left="1363" w:right="0" w:hanging="425"/>
      <w:jc w:val="both"/>
    </w:pPr>
    <w:rPr>
      <w:rFonts w:ascii="Times New Roman" w:eastAsia="宋体" w:hAnsi="Times New Roman"/>
      <w:color w:val="auto"/>
      <w:kern w:val="2"/>
      <w:sz w:val="30"/>
      <w:szCs w:val="32"/>
    </w:rPr>
  </w:style>
  <w:style w:type="paragraph" w:customStyle="1" w:styleId="-2">
    <w:name w:val="正文-2字符首行缩进"/>
    <w:basedOn w:val="a2"/>
    <w:link w:val="-2Char"/>
    <w:qFormat/>
    <w:rsid w:val="000F5F5E"/>
    <w:pPr>
      <w:spacing w:line="360" w:lineRule="auto"/>
      <w:ind w:firstLineChars="200" w:firstLine="200"/>
    </w:pPr>
    <w:rPr>
      <w:rFonts w:ascii="仿宋_GB2312" w:eastAsia="仿宋_GB2312" w:cs="Calibri"/>
      <w:kern w:val="0"/>
      <w:sz w:val="28"/>
      <w:szCs w:val="22"/>
    </w:rPr>
  </w:style>
  <w:style w:type="character" w:customStyle="1" w:styleId="-2Char">
    <w:name w:val="正文-2字符首行缩进 Char"/>
    <w:link w:val="-2"/>
    <w:qFormat/>
    <w:locked/>
    <w:rsid w:val="000F5F5E"/>
    <w:rPr>
      <w:rFonts w:ascii="仿宋_GB2312" w:eastAsia="仿宋_GB2312" w:cs="Calibri"/>
      <w:sz w:val="28"/>
      <w:szCs w:val="22"/>
    </w:rPr>
  </w:style>
  <w:style w:type="character" w:customStyle="1" w:styleId="50">
    <w:name w:val="标题 5 字符"/>
    <w:basedOn w:val="a4"/>
    <w:link w:val="5"/>
    <w:qFormat/>
    <w:rsid w:val="000F5F5E"/>
    <w:rPr>
      <w:rFonts w:ascii="黑体" w:eastAsia="黑体" w:hAnsi="黑体" w:cs="黑体"/>
      <w:color w:val="000000"/>
      <w:sz w:val="28"/>
    </w:rPr>
  </w:style>
  <w:style w:type="character" w:customStyle="1" w:styleId="60">
    <w:name w:val="标题 6 字符"/>
    <w:basedOn w:val="a4"/>
    <w:link w:val="6"/>
    <w:qFormat/>
    <w:rsid w:val="000F5F5E"/>
    <w:rPr>
      <w:rFonts w:ascii="黑体" w:eastAsia="黑体" w:hAnsi="黑体" w:cs="黑体"/>
      <w:color w:val="000000"/>
      <w:sz w:val="28"/>
    </w:rPr>
  </w:style>
  <w:style w:type="character" w:customStyle="1" w:styleId="70">
    <w:name w:val="标题 7 字符"/>
    <w:basedOn w:val="a4"/>
    <w:link w:val="7"/>
    <w:qFormat/>
    <w:rsid w:val="000F5F5E"/>
    <w:rPr>
      <w:b/>
      <w:bCs/>
      <w:sz w:val="24"/>
      <w:szCs w:val="24"/>
    </w:rPr>
  </w:style>
  <w:style w:type="character" w:customStyle="1" w:styleId="80">
    <w:name w:val="标题 8 字符"/>
    <w:basedOn w:val="a4"/>
    <w:link w:val="8"/>
    <w:qFormat/>
    <w:rsid w:val="000F5F5E"/>
    <w:rPr>
      <w:rFonts w:ascii="Arial" w:eastAsia="黑体" w:hAnsi="Arial"/>
      <w:sz w:val="24"/>
      <w:szCs w:val="24"/>
    </w:rPr>
  </w:style>
  <w:style w:type="character" w:customStyle="1" w:styleId="90">
    <w:name w:val="标题 9 字符"/>
    <w:basedOn w:val="a4"/>
    <w:link w:val="9"/>
    <w:qFormat/>
    <w:rsid w:val="000F5F5E"/>
    <w:rPr>
      <w:rFonts w:ascii="Arial" w:eastAsia="黑体" w:hAnsi="Arial"/>
      <w:szCs w:val="21"/>
    </w:rPr>
  </w:style>
  <w:style w:type="paragraph" w:styleId="13">
    <w:name w:val="index 1"/>
    <w:basedOn w:val="a2"/>
    <w:next w:val="a2"/>
    <w:uiPriority w:val="99"/>
    <w:unhideWhenUsed/>
    <w:qFormat/>
    <w:rsid w:val="000F5F5E"/>
    <w:pPr>
      <w:widowControl/>
      <w:jc w:val="left"/>
    </w:pPr>
    <w:rPr>
      <w:rFonts w:ascii="Calibri" w:hAnsi="Calibri"/>
      <w:kern w:val="0"/>
      <w:sz w:val="24"/>
      <w:szCs w:val="20"/>
      <w:lang w:eastAsia="en-US" w:bidi="en-US"/>
    </w:rPr>
  </w:style>
  <w:style w:type="paragraph" w:styleId="TOC4">
    <w:name w:val="toc 4"/>
    <w:basedOn w:val="a2"/>
    <w:next w:val="a2"/>
    <w:uiPriority w:val="39"/>
    <w:unhideWhenUsed/>
    <w:qFormat/>
    <w:rsid w:val="000F5F5E"/>
    <w:pPr>
      <w:ind w:leftChars="600" w:left="1260"/>
    </w:pPr>
    <w:rPr>
      <w:rFonts w:asciiTheme="minorHAnsi" w:eastAsiaTheme="minorEastAsia" w:hAnsiTheme="minorHAnsi" w:cstheme="minorBidi"/>
      <w:szCs w:val="22"/>
    </w:rPr>
  </w:style>
  <w:style w:type="paragraph" w:styleId="TOC5">
    <w:name w:val="toc 5"/>
    <w:basedOn w:val="a2"/>
    <w:next w:val="a2"/>
    <w:uiPriority w:val="39"/>
    <w:unhideWhenUsed/>
    <w:qFormat/>
    <w:rsid w:val="000F5F5E"/>
    <w:pPr>
      <w:ind w:leftChars="800" w:left="1680"/>
    </w:pPr>
    <w:rPr>
      <w:rFonts w:asciiTheme="minorHAnsi" w:eastAsiaTheme="minorEastAsia" w:hAnsiTheme="minorHAnsi" w:cstheme="minorBidi"/>
      <w:szCs w:val="22"/>
    </w:rPr>
  </w:style>
  <w:style w:type="paragraph" w:styleId="TOC6">
    <w:name w:val="toc 6"/>
    <w:basedOn w:val="a2"/>
    <w:next w:val="a2"/>
    <w:uiPriority w:val="39"/>
    <w:unhideWhenUsed/>
    <w:qFormat/>
    <w:rsid w:val="000F5F5E"/>
    <w:pPr>
      <w:ind w:leftChars="1000" w:left="2100"/>
    </w:pPr>
    <w:rPr>
      <w:rFonts w:asciiTheme="minorHAnsi" w:eastAsiaTheme="minorEastAsia" w:hAnsiTheme="minorHAnsi" w:cstheme="minorBidi"/>
      <w:szCs w:val="22"/>
    </w:rPr>
  </w:style>
  <w:style w:type="paragraph" w:styleId="TOC7">
    <w:name w:val="toc 7"/>
    <w:basedOn w:val="a2"/>
    <w:next w:val="a2"/>
    <w:uiPriority w:val="39"/>
    <w:unhideWhenUsed/>
    <w:qFormat/>
    <w:rsid w:val="000F5F5E"/>
    <w:pPr>
      <w:ind w:leftChars="1200" w:left="2520"/>
    </w:pPr>
    <w:rPr>
      <w:rFonts w:asciiTheme="minorHAnsi" w:eastAsiaTheme="minorEastAsia" w:hAnsiTheme="minorHAnsi" w:cstheme="minorBidi"/>
      <w:szCs w:val="22"/>
    </w:rPr>
  </w:style>
  <w:style w:type="paragraph" w:styleId="TOC8">
    <w:name w:val="toc 8"/>
    <w:basedOn w:val="a2"/>
    <w:next w:val="a2"/>
    <w:uiPriority w:val="39"/>
    <w:unhideWhenUsed/>
    <w:qFormat/>
    <w:rsid w:val="000F5F5E"/>
    <w:pPr>
      <w:ind w:leftChars="1400" w:left="2940"/>
    </w:pPr>
    <w:rPr>
      <w:rFonts w:asciiTheme="minorHAnsi" w:eastAsiaTheme="minorEastAsia" w:hAnsiTheme="minorHAnsi" w:cstheme="minorBidi"/>
      <w:szCs w:val="22"/>
    </w:rPr>
  </w:style>
  <w:style w:type="paragraph" w:styleId="TOC9">
    <w:name w:val="toc 9"/>
    <w:basedOn w:val="a2"/>
    <w:next w:val="a2"/>
    <w:uiPriority w:val="39"/>
    <w:unhideWhenUsed/>
    <w:qFormat/>
    <w:rsid w:val="000F5F5E"/>
    <w:pPr>
      <w:ind w:leftChars="1600" w:left="3360"/>
    </w:pPr>
    <w:rPr>
      <w:rFonts w:asciiTheme="minorHAnsi" w:eastAsiaTheme="minorEastAsia" w:hAnsiTheme="minorHAnsi" w:cstheme="minorBidi"/>
      <w:szCs w:val="22"/>
    </w:rPr>
  </w:style>
  <w:style w:type="paragraph" w:styleId="ab">
    <w:name w:val="Normal Indent"/>
    <w:basedOn w:val="a2"/>
    <w:uiPriority w:val="99"/>
    <w:qFormat/>
    <w:rsid w:val="000F5F5E"/>
    <w:pPr>
      <w:autoSpaceDE w:val="0"/>
      <w:autoSpaceDN w:val="0"/>
      <w:adjustRightInd w:val="0"/>
      <w:spacing w:line="315" w:lineRule="atLeast"/>
      <w:ind w:firstLine="420"/>
      <w:jc w:val="left"/>
    </w:pPr>
    <w:rPr>
      <w:rFonts w:ascii="楷体_GB2312" w:eastAsia="楷体_GB2312"/>
      <w:kern w:val="0"/>
      <w:sz w:val="28"/>
      <w:szCs w:val="20"/>
    </w:rPr>
  </w:style>
  <w:style w:type="paragraph" w:styleId="ac">
    <w:name w:val="annotation text"/>
    <w:basedOn w:val="a2"/>
    <w:link w:val="ad"/>
    <w:unhideWhenUsed/>
    <w:qFormat/>
    <w:rsid w:val="000F5F5E"/>
    <w:pPr>
      <w:jc w:val="left"/>
    </w:pPr>
    <w:rPr>
      <w:kern w:val="0"/>
      <w:sz w:val="20"/>
    </w:rPr>
  </w:style>
  <w:style w:type="character" w:customStyle="1" w:styleId="ad">
    <w:name w:val="批注文字 字符"/>
    <w:basedOn w:val="a4"/>
    <w:link w:val="ac"/>
    <w:qFormat/>
    <w:rsid w:val="000F5F5E"/>
    <w:rPr>
      <w:szCs w:val="24"/>
    </w:rPr>
  </w:style>
  <w:style w:type="paragraph" w:styleId="ae">
    <w:name w:val="header"/>
    <w:basedOn w:val="a2"/>
    <w:link w:val="af"/>
    <w:uiPriority w:val="99"/>
    <w:unhideWhenUsed/>
    <w:qFormat/>
    <w:rsid w:val="000F5F5E"/>
    <w:pPr>
      <w:widowControl/>
      <w:pBdr>
        <w:bottom w:val="single" w:sz="6" w:space="1" w:color="auto"/>
      </w:pBdr>
      <w:tabs>
        <w:tab w:val="center" w:pos="4153"/>
        <w:tab w:val="right" w:pos="8306"/>
      </w:tabs>
      <w:snapToGrid w:val="0"/>
      <w:spacing w:after="160" w:line="259" w:lineRule="auto"/>
      <w:jc w:val="center"/>
    </w:pPr>
    <w:rPr>
      <w:kern w:val="0"/>
      <w:sz w:val="18"/>
      <w:szCs w:val="18"/>
    </w:rPr>
  </w:style>
  <w:style w:type="character" w:customStyle="1" w:styleId="af">
    <w:name w:val="页眉 字符"/>
    <w:basedOn w:val="a4"/>
    <w:link w:val="ae"/>
    <w:uiPriority w:val="99"/>
    <w:qFormat/>
    <w:rsid w:val="000F5F5E"/>
    <w:rPr>
      <w:sz w:val="18"/>
      <w:szCs w:val="18"/>
    </w:rPr>
  </w:style>
  <w:style w:type="paragraph" w:styleId="af0">
    <w:name w:val="footer"/>
    <w:basedOn w:val="a2"/>
    <w:link w:val="af1"/>
    <w:uiPriority w:val="99"/>
    <w:unhideWhenUsed/>
    <w:qFormat/>
    <w:rsid w:val="000F5F5E"/>
    <w:pPr>
      <w:widowControl/>
      <w:tabs>
        <w:tab w:val="center" w:pos="4153"/>
        <w:tab w:val="right" w:pos="8306"/>
      </w:tabs>
      <w:snapToGrid w:val="0"/>
      <w:spacing w:after="160" w:line="259" w:lineRule="auto"/>
      <w:jc w:val="left"/>
    </w:pPr>
    <w:rPr>
      <w:kern w:val="0"/>
      <w:sz w:val="18"/>
      <w:szCs w:val="18"/>
    </w:rPr>
  </w:style>
  <w:style w:type="character" w:customStyle="1" w:styleId="af1">
    <w:name w:val="页脚 字符"/>
    <w:basedOn w:val="a4"/>
    <w:link w:val="af0"/>
    <w:uiPriority w:val="99"/>
    <w:qFormat/>
    <w:rsid w:val="000F5F5E"/>
    <w:rPr>
      <w:sz w:val="18"/>
      <w:szCs w:val="18"/>
    </w:rPr>
  </w:style>
  <w:style w:type="paragraph" w:styleId="a1">
    <w:name w:val="caption"/>
    <w:basedOn w:val="a2"/>
    <w:next w:val="a2"/>
    <w:qFormat/>
    <w:rsid w:val="000F5F5E"/>
    <w:pPr>
      <w:numPr>
        <w:numId w:val="6"/>
      </w:numPr>
      <w:tabs>
        <w:tab w:val="left" w:pos="432"/>
      </w:tabs>
      <w:spacing w:before="152" w:after="160" w:line="360" w:lineRule="auto"/>
    </w:pPr>
    <w:rPr>
      <w:rFonts w:ascii="Arial" w:eastAsia="黑体" w:hAnsi="Arial"/>
      <w:sz w:val="20"/>
      <w:szCs w:val="20"/>
    </w:rPr>
  </w:style>
  <w:style w:type="character" w:styleId="af2">
    <w:name w:val="annotation reference"/>
    <w:qFormat/>
    <w:rsid w:val="000F5F5E"/>
    <w:rPr>
      <w:sz w:val="21"/>
      <w:szCs w:val="21"/>
    </w:rPr>
  </w:style>
  <w:style w:type="character" w:styleId="af3">
    <w:name w:val="page number"/>
    <w:basedOn w:val="a4"/>
    <w:qFormat/>
    <w:rsid w:val="000F5F5E"/>
  </w:style>
  <w:style w:type="paragraph" w:styleId="23">
    <w:name w:val="List 2"/>
    <w:basedOn w:val="a2"/>
    <w:qFormat/>
    <w:rsid w:val="000F5F5E"/>
    <w:pPr>
      <w:ind w:leftChars="200" w:left="100" w:hangingChars="200" w:hanging="200"/>
    </w:pPr>
  </w:style>
  <w:style w:type="paragraph" w:styleId="a">
    <w:name w:val="Title"/>
    <w:basedOn w:val="a2"/>
    <w:next w:val="a2"/>
    <w:link w:val="af4"/>
    <w:qFormat/>
    <w:rsid w:val="000F5F5E"/>
    <w:pPr>
      <w:numPr>
        <w:ilvl w:val="1"/>
        <w:numId w:val="8"/>
      </w:numPr>
      <w:spacing w:before="240" w:after="60"/>
      <w:jc w:val="center"/>
      <w:outlineLvl w:val="0"/>
    </w:pPr>
    <w:rPr>
      <w:rFonts w:ascii="Cambria" w:hAnsi="Cambria"/>
      <w:b/>
      <w:bCs/>
      <w:sz w:val="32"/>
      <w:szCs w:val="32"/>
    </w:rPr>
  </w:style>
  <w:style w:type="character" w:customStyle="1" w:styleId="af4">
    <w:name w:val="标题 字符"/>
    <w:basedOn w:val="a4"/>
    <w:link w:val="a"/>
    <w:qFormat/>
    <w:rsid w:val="000F5F5E"/>
    <w:rPr>
      <w:rFonts w:ascii="Cambria" w:hAnsi="Cambria"/>
      <w:b/>
      <w:bCs/>
      <w:kern w:val="2"/>
      <w:sz w:val="32"/>
      <w:szCs w:val="32"/>
    </w:rPr>
  </w:style>
  <w:style w:type="paragraph" w:styleId="a3">
    <w:name w:val="Body Text"/>
    <w:basedOn w:val="a2"/>
    <w:link w:val="af5"/>
    <w:qFormat/>
    <w:rsid w:val="000F5F5E"/>
    <w:rPr>
      <w:kern w:val="0"/>
      <w:sz w:val="28"/>
      <w:szCs w:val="20"/>
    </w:rPr>
  </w:style>
  <w:style w:type="character" w:customStyle="1" w:styleId="af5">
    <w:name w:val="正文文本 字符"/>
    <w:basedOn w:val="a4"/>
    <w:link w:val="a3"/>
    <w:qFormat/>
    <w:rsid w:val="000F5F5E"/>
    <w:rPr>
      <w:sz w:val="28"/>
    </w:rPr>
  </w:style>
  <w:style w:type="paragraph" w:styleId="af6">
    <w:name w:val="Body Text Indent"/>
    <w:basedOn w:val="a2"/>
    <w:link w:val="af7"/>
    <w:qFormat/>
    <w:rsid w:val="000F5F5E"/>
    <w:pPr>
      <w:autoSpaceDE w:val="0"/>
      <w:autoSpaceDN w:val="0"/>
      <w:adjustRightInd w:val="0"/>
      <w:spacing w:after="120" w:line="360" w:lineRule="atLeast"/>
      <w:ind w:left="900"/>
    </w:pPr>
    <w:rPr>
      <w:rFonts w:ascii="楷体_GB2312" w:eastAsia="楷体_GB2312"/>
      <w:kern w:val="0"/>
      <w:sz w:val="28"/>
      <w:szCs w:val="20"/>
    </w:rPr>
  </w:style>
  <w:style w:type="character" w:customStyle="1" w:styleId="af7">
    <w:name w:val="正文文本缩进 字符"/>
    <w:basedOn w:val="a4"/>
    <w:link w:val="af6"/>
    <w:qFormat/>
    <w:rsid w:val="000F5F5E"/>
    <w:rPr>
      <w:rFonts w:ascii="楷体_GB2312" w:eastAsia="楷体_GB2312"/>
      <w:sz w:val="28"/>
    </w:rPr>
  </w:style>
  <w:style w:type="paragraph" w:styleId="af8">
    <w:name w:val="Subtitle"/>
    <w:basedOn w:val="a2"/>
    <w:next w:val="a2"/>
    <w:link w:val="af9"/>
    <w:qFormat/>
    <w:rsid w:val="000F5F5E"/>
    <w:pPr>
      <w:spacing w:before="240" w:after="60" w:line="312" w:lineRule="auto"/>
      <w:jc w:val="center"/>
      <w:outlineLvl w:val="1"/>
    </w:pPr>
    <w:rPr>
      <w:rFonts w:ascii="Cambria" w:hAnsi="Cambria" w:cs="黑体"/>
      <w:b/>
      <w:bCs/>
      <w:kern w:val="28"/>
      <w:sz w:val="32"/>
      <w:szCs w:val="32"/>
    </w:rPr>
  </w:style>
  <w:style w:type="character" w:customStyle="1" w:styleId="af9">
    <w:name w:val="副标题 字符"/>
    <w:basedOn w:val="a4"/>
    <w:link w:val="af8"/>
    <w:qFormat/>
    <w:rsid w:val="000F5F5E"/>
    <w:rPr>
      <w:rFonts w:ascii="Cambria" w:hAnsi="Cambria" w:cs="黑体"/>
      <w:b/>
      <w:bCs/>
      <w:kern w:val="28"/>
      <w:sz w:val="32"/>
      <w:szCs w:val="32"/>
    </w:rPr>
  </w:style>
  <w:style w:type="paragraph" w:styleId="afa">
    <w:name w:val="Date"/>
    <w:basedOn w:val="a2"/>
    <w:next w:val="a2"/>
    <w:link w:val="afb"/>
    <w:qFormat/>
    <w:rsid w:val="000F5F5E"/>
    <w:pPr>
      <w:ind w:leftChars="2500" w:left="100"/>
    </w:pPr>
    <w:rPr>
      <w:kern w:val="0"/>
      <w:sz w:val="20"/>
      <w:szCs w:val="20"/>
    </w:rPr>
  </w:style>
  <w:style w:type="character" w:customStyle="1" w:styleId="afb">
    <w:name w:val="日期 字符"/>
    <w:basedOn w:val="a4"/>
    <w:link w:val="afa"/>
    <w:qFormat/>
    <w:rsid w:val="000F5F5E"/>
  </w:style>
  <w:style w:type="paragraph" w:styleId="33">
    <w:name w:val="Body Text 3"/>
    <w:basedOn w:val="a2"/>
    <w:link w:val="34"/>
    <w:unhideWhenUsed/>
    <w:qFormat/>
    <w:rsid w:val="000F5F5E"/>
    <w:pPr>
      <w:widowControl/>
      <w:spacing w:after="120" w:line="259" w:lineRule="auto"/>
      <w:jc w:val="left"/>
    </w:pPr>
    <w:rPr>
      <w:rFonts w:ascii="Calibri" w:eastAsia="Calibri" w:hAnsi="Calibri" w:cs="Calibri"/>
      <w:color w:val="000000"/>
      <w:kern w:val="0"/>
      <w:sz w:val="16"/>
      <w:szCs w:val="16"/>
    </w:rPr>
  </w:style>
  <w:style w:type="character" w:customStyle="1" w:styleId="34">
    <w:name w:val="正文文本 3 字符"/>
    <w:basedOn w:val="a4"/>
    <w:link w:val="33"/>
    <w:qFormat/>
    <w:rsid w:val="000F5F5E"/>
    <w:rPr>
      <w:rFonts w:ascii="Calibri" w:eastAsia="Calibri" w:hAnsi="Calibri" w:cs="Calibri"/>
      <w:color w:val="000000"/>
      <w:sz w:val="16"/>
      <w:szCs w:val="16"/>
    </w:rPr>
  </w:style>
  <w:style w:type="paragraph" w:styleId="24">
    <w:name w:val="Body Text Indent 2"/>
    <w:basedOn w:val="a2"/>
    <w:link w:val="25"/>
    <w:qFormat/>
    <w:rsid w:val="000F5F5E"/>
    <w:pPr>
      <w:spacing w:line="480" w:lineRule="auto"/>
      <w:ind w:firstLineChars="200" w:firstLine="480"/>
    </w:pPr>
    <w:rPr>
      <w:rFonts w:ascii="仿宋_GB2312" w:eastAsia="仿宋_GB2312" w:hAnsi="宋体"/>
      <w:kern w:val="0"/>
      <w:sz w:val="24"/>
    </w:rPr>
  </w:style>
  <w:style w:type="character" w:customStyle="1" w:styleId="25">
    <w:name w:val="正文文本缩进 2 字符"/>
    <w:basedOn w:val="a4"/>
    <w:link w:val="24"/>
    <w:qFormat/>
    <w:rsid w:val="000F5F5E"/>
    <w:rPr>
      <w:rFonts w:ascii="仿宋_GB2312" w:eastAsia="仿宋_GB2312" w:hAnsi="宋体"/>
      <w:sz w:val="24"/>
      <w:szCs w:val="24"/>
    </w:rPr>
  </w:style>
  <w:style w:type="paragraph" w:styleId="35">
    <w:name w:val="Body Text Indent 3"/>
    <w:basedOn w:val="a2"/>
    <w:link w:val="36"/>
    <w:qFormat/>
    <w:rsid w:val="000F5F5E"/>
    <w:pPr>
      <w:spacing w:after="120" w:line="360" w:lineRule="atLeast"/>
      <w:ind w:firstLineChars="300" w:firstLine="720"/>
    </w:pPr>
    <w:rPr>
      <w:kern w:val="0"/>
      <w:sz w:val="24"/>
      <w:szCs w:val="20"/>
    </w:rPr>
  </w:style>
  <w:style w:type="character" w:customStyle="1" w:styleId="36">
    <w:name w:val="正文文本缩进 3 字符"/>
    <w:basedOn w:val="a4"/>
    <w:link w:val="35"/>
    <w:qFormat/>
    <w:rsid w:val="000F5F5E"/>
    <w:rPr>
      <w:sz w:val="24"/>
    </w:rPr>
  </w:style>
  <w:style w:type="character" w:styleId="afc">
    <w:name w:val="Hyperlink"/>
    <w:basedOn w:val="a4"/>
    <w:uiPriority w:val="99"/>
    <w:unhideWhenUsed/>
    <w:qFormat/>
    <w:rsid w:val="000F5F5E"/>
    <w:rPr>
      <w:color w:val="0563C1" w:themeColor="hyperlink"/>
      <w:u w:val="single"/>
    </w:rPr>
  </w:style>
  <w:style w:type="character" w:styleId="afd">
    <w:name w:val="FollowedHyperlink"/>
    <w:uiPriority w:val="99"/>
    <w:qFormat/>
    <w:rsid w:val="000F5F5E"/>
    <w:rPr>
      <w:color w:val="800080"/>
      <w:u w:val="single"/>
    </w:rPr>
  </w:style>
  <w:style w:type="paragraph" w:styleId="afe">
    <w:name w:val="Plain Text"/>
    <w:aliases w:val="Texte,普通文字,标题1,普通文字 Char Char Char Char Char Char Char,普通文字 Char,普通文字 Char Char Char Char Char,EHPT,Body Text2,Body Text Char,bt,BODY TEXT,t,Text,Tempo Body Text,正文文字首行缩进,特点标题,特点1,表正文1,段,正文非缩进1,段11,特点2,表正文2,正文非缩进2,段12,表正文3,正文非缩进3,特点3,段13,特点4,表正文4"/>
    <w:basedOn w:val="a2"/>
    <w:link w:val="aff"/>
    <w:uiPriority w:val="99"/>
    <w:qFormat/>
    <w:rsid w:val="000F5F5E"/>
    <w:pPr>
      <w:ind w:left="1275" w:hanging="425"/>
    </w:pPr>
    <w:rPr>
      <w:rFonts w:ascii="宋体" w:hAnsi="Courier New"/>
      <w:szCs w:val="20"/>
    </w:rPr>
  </w:style>
  <w:style w:type="character" w:customStyle="1" w:styleId="aff">
    <w:name w:val="纯文本 字符"/>
    <w:aliases w:val="Texte 字符,普通文字 字符,标题1 字符,普通文字 Char Char Char Char Char Char Char 字符,普通文字 Char 字符,普通文字 Char Char Char Char Char 字符,EHPT 字符,Body Text2 字符,Body Text Char 字符,bt 字符,BODY TEXT 字符,t 字符,Text 字符,Tempo Body Text 字符,正文文字首行缩进 字符,特点标题 字符,特点1 字符,表正文1 字符,段 字符"/>
    <w:basedOn w:val="a4"/>
    <w:link w:val="afe"/>
    <w:uiPriority w:val="99"/>
    <w:qFormat/>
    <w:rsid w:val="000F5F5E"/>
    <w:rPr>
      <w:rFonts w:ascii="宋体" w:hAnsi="Courier New"/>
      <w:kern w:val="2"/>
      <w:sz w:val="21"/>
    </w:rPr>
  </w:style>
  <w:style w:type="paragraph" w:styleId="aff0">
    <w:name w:val="Normal (Web)"/>
    <w:basedOn w:val="a2"/>
    <w:uiPriority w:val="99"/>
    <w:unhideWhenUsed/>
    <w:qFormat/>
    <w:rsid w:val="000F5F5E"/>
    <w:pPr>
      <w:widowControl/>
      <w:spacing w:before="100" w:beforeAutospacing="1" w:after="100" w:afterAutospacing="1"/>
      <w:jc w:val="left"/>
    </w:pPr>
    <w:rPr>
      <w:rFonts w:ascii="宋体" w:hAnsi="宋体" w:cs="宋体"/>
      <w:kern w:val="0"/>
      <w:sz w:val="24"/>
    </w:rPr>
  </w:style>
  <w:style w:type="paragraph" w:styleId="HTML">
    <w:name w:val="HTML Preformatted"/>
    <w:basedOn w:val="a2"/>
    <w:link w:val="HTML0"/>
    <w:qFormat/>
    <w:rsid w:val="000F5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link w:val="HTML"/>
    <w:qFormat/>
    <w:rsid w:val="000F5F5E"/>
    <w:rPr>
      <w:rFonts w:ascii="黑体" w:eastAsia="黑体" w:hAnsi="Courier New" w:cs="Courier New"/>
    </w:rPr>
  </w:style>
  <w:style w:type="paragraph" w:styleId="aff1">
    <w:name w:val="annotation subject"/>
    <w:basedOn w:val="ac"/>
    <w:next w:val="ac"/>
    <w:link w:val="aff2"/>
    <w:semiHidden/>
    <w:qFormat/>
    <w:rsid w:val="000F5F5E"/>
    <w:rPr>
      <w:b/>
      <w:bCs/>
      <w:szCs w:val="20"/>
    </w:rPr>
  </w:style>
  <w:style w:type="character" w:customStyle="1" w:styleId="aff2">
    <w:name w:val="批注主题 字符"/>
    <w:basedOn w:val="ad"/>
    <w:link w:val="aff1"/>
    <w:semiHidden/>
    <w:qFormat/>
    <w:rsid w:val="000F5F5E"/>
    <w:rPr>
      <w:b/>
      <w:bCs/>
      <w:szCs w:val="24"/>
    </w:rPr>
  </w:style>
  <w:style w:type="paragraph" w:styleId="aff3">
    <w:name w:val="Balloon Text"/>
    <w:basedOn w:val="a2"/>
    <w:link w:val="aff4"/>
    <w:unhideWhenUsed/>
    <w:qFormat/>
    <w:rsid w:val="000F5F5E"/>
    <w:rPr>
      <w:kern w:val="0"/>
      <w:sz w:val="18"/>
      <w:szCs w:val="18"/>
    </w:rPr>
  </w:style>
  <w:style w:type="character" w:customStyle="1" w:styleId="aff4">
    <w:name w:val="批注框文本 字符"/>
    <w:basedOn w:val="a4"/>
    <w:link w:val="aff3"/>
    <w:qFormat/>
    <w:rsid w:val="000F5F5E"/>
    <w:rPr>
      <w:sz w:val="18"/>
      <w:szCs w:val="18"/>
    </w:rPr>
  </w:style>
  <w:style w:type="paragraph" w:styleId="aff5">
    <w:name w:val="List Paragraph"/>
    <w:basedOn w:val="a2"/>
    <w:link w:val="aff6"/>
    <w:uiPriority w:val="99"/>
    <w:unhideWhenUsed/>
    <w:qFormat/>
    <w:rsid w:val="000F5F5E"/>
    <w:pPr>
      <w:ind w:firstLineChars="200" w:firstLine="420"/>
    </w:pPr>
    <w:rPr>
      <w:kern w:val="0"/>
      <w:sz w:val="20"/>
    </w:rPr>
  </w:style>
  <w:style w:type="character" w:customStyle="1" w:styleId="aff6">
    <w:name w:val="列表段落 字符"/>
    <w:link w:val="aff5"/>
    <w:uiPriority w:val="99"/>
    <w:qFormat/>
    <w:rsid w:val="000F5F5E"/>
    <w:rPr>
      <w:szCs w:val="24"/>
    </w:rPr>
  </w:style>
  <w:style w:type="paragraph" w:customStyle="1" w:styleId="aff7">
    <w:name w:val="正文段"/>
    <w:basedOn w:val="a2"/>
    <w:qFormat/>
    <w:rsid w:val="00C40530"/>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78386">
      <w:bodyDiv w:val="1"/>
      <w:marLeft w:val="0"/>
      <w:marRight w:val="0"/>
      <w:marTop w:val="0"/>
      <w:marBottom w:val="0"/>
      <w:divBdr>
        <w:top w:val="none" w:sz="0" w:space="0" w:color="auto"/>
        <w:left w:val="none" w:sz="0" w:space="0" w:color="auto"/>
        <w:bottom w:val="none" w:sz="0" w:space="0" w:color="auto"/>
        <w:right w:val="none" w:sz="0" w:space="0" w:color="auto"/>
      </w:divBdr>
      <w:divsChild>
        <w:div w:id="209388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王韶辉(Wang Shaohui 中化商务)</dc:creator>
  <cp:keywords/>
  <dc:description/>
  <cp:lastModifiedBy>王韶辉(Wang Shaohui 中化商务)</cp:lastModifiedBy>
  <cp:revision>9</cp:revision>
  <dcterms:created xsi:type="dcterms:W3CDTF">2020-06-23T14:42:00Z</dcterms:created>
  <dcterms:modified xsi:type="dcterms:W3CDTF">2020-08-20T06:29:00Z</dcterms:modified>
</cp:coreProperties>
</file>