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1" w:after="120" w:afterAutospacing="0" w:line="260" w:lineRule="atLeast"/>
        <w:ind w:left="0" w:right="0" w:firstLine="420"/>
        <w:jc w:val="center"/>
        <w:rPr>
          <w:rFonts w:hint="eastAsia" w:ascii="宋体" w:hAnsi="宋体" w:eastAsia="宋体" w:cs="宋体"/>
          <w:b/>
          <w:color w:val="auto"/>
          <w:sz w:val="32"/>
          <w:szCs w:val="32"/>
          <w:lang w:eastAsia="zh-CN"/>
        </w:rPr>
      </w:pPr>
      <w:bookmarkStart w:id="0" w:name="bookmark744"/>
      <w:r>
        <w:rPr>
          <w:rFonts w:hint="eastAsia" w:ascii="宋体" w:hAnsi="宋体" w:eastAsia="宋体" w:cs="宋体"/>
          <w:b/>
          <w:color w:val="auto"/>
          <w:sz w:val="32"/>
          <w:szCs w:val="32"/>
          <w:lang w:eastAsia="zh-CN"/>
        </w:rPr>
        <w:t>良庆区南晓水厂改建工程中标候选人公示</w:t>
      </w:r>
    </w:p>
    <w:p>
      <w:pPr>
        <w:pStyle w:val="6"/>
        <w:keepNext w:val="0"/>
        <w:keepLines w:val="0"/>
        <w:pageBreakBefore w:val="0"/>
        <w:widowControl/>
        <w:suppressLineNumbers w:val="0"/>
        <w:tabs>
          <w:tab w:val="left" w:pos="910"/>
        </w:tabs>
        <w:kinsoku/>
        <w:wordWrap/>
        <w:overflowPunct/>
        <w:topLinePunct w:val="0"/>
        <w:autoSpaceDE/>
        <w:autoSpaceDN/>
        <w:bidi w:val="0"/>
        <w:adjustRightInd/>
        <w:snapToGrid/>
        <w:spacing w:before="0" w:beforeAutospacing="0" w:after="0" w:afterAutospacing="1" w:line="280" w:lineRule="exact"/>
        <w:ind w:right="0"/>
        <w:jc w:val="both"/>
        <w:textAlignment w:val="auto"/>
        <w:rPr>
          <w:rFonts w:hint="eastAsia" w:ascii="宋体" w:hAnsi="宋体" w:eastAsia="宋体" w:cs="宋体"/>
          <w:color w:val="auto"/>
          <w:sz w:val="21"/>
          <w:szCs w:val="21"/>
          <w:u w:val="none"/>
        </w:rPr>
      </w:pPr>
    </w:p>
    <w:p>
      <w:pPr>
        <w:pStyle w:val="6"/>
        <w:keepNext w:val="0"/>
        <w:keepLines w:val="0"/>
        <w:pageBreakBefore w:val="0"/>
        <w:widowControl/>
        <w:suppressLineNumbers w:val="0"/>
        <w:tabs>
          <w:tab w:val="left" w:pos="910"/>
        </w:tabs>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r>
        <w:rPr>
          <w:rFonts w:hint="eastAsia" w:ascii="宋体" w:hAnsi="宋体" w:eastAsia="宋体" w:cs="宋体"/>
          <w:color w:val="auto"/>
          <w:sz w:val="21"/>
          <w:szCs w:val="21"/>
          <w:u w:val="none"/>
        </w:rPr>
        <w:t>一</w:t>
      </w:r>
      <w:bookmarkEnd w:id="0"/>
      <w:r>
        <w:rPr>
          <w:rFonts w:hint="eastAsia" w:ascii="宋体" w:hAnsi="宋体" w:eastAsia="宋体" w:cs="宋体"/>
          <w:color w:val="auto"/>
          <w:sz w:val="21"/>
          <w:szCs w:val="21"/>
        </w:rPr>
        <w:t>、 项目名称：良庆区南晓水厂改建工程</w:t>
      </w:r>
    </w:p>
    <w:p>
      <w:pPr>
        <w:pStyle w:val="6"/>
        <w:keepNext w:val="0"/>
        <w:keepLines w:val="0"/>
        <w:pageBreakBefore w:val="0"/>
        <w:widowControl/>
        <w:suppressLineNumbers w:val="0"/>
        <w:tabs>
          <w:tab w:val="left" w:pos="910"/>
        </w:tabs>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bookmarkStart w:id="1" w:name="bookmark745"/>
      <w:r>
        <w:rPr>
          <w:rFonts w:hint="eastAsia" w:ascii="宋体" w:hAnsi="宋体" w:eastAsia="宋体" w:cs="宋体"/>
          <w:color w:val="auto"/>
          <w:sz w:val="21"/>
          <w:szCs w:val="21"/>
          <w:u w:val="none"/>
        </w:rPr>
        <w:t>二</w:t>
      </w:r>
      <w:bookmarkEnd w:id="1"/>
      <w:r>
        <w:rPr>
          <w:rFonts w:hint="eastAsia" w:ascii="宋体" w:hAnsi="宋体" w:eastAsia="宋体" w:cs="宋体"/>
          <w:color w:val="auto"/>
          <w:sz w:val="21"/>
          <w:szCs w:val="21"/>
        </w:rPr>
        <w:t>、项目编号：ZZGJ2020-G2-0109</w:t>
      </w:r>
    </w:p>
    <w:p>
      <w:pPr>
        <w:pStyle w:val="6"/>
        <w:keepNext w:val="0"/>
        <w:keepLines w:val="0"/>
        <w:pageBreakBefore w:val="0"/>
        <w:widowControl/>
        <w:suppressLineNumbers w:val="0"/>
        <w:tabs>
          <w:tab w:val="left" w:pos="910"/>
        </w:tabs>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bookmarkStart w:id="2" w:name="bookmark746"/>
      <w:r>
        <w:rPr>
          <w:rFonts w:hint="eastAsia" w:ascii="宋体" w:hAnsi="宋体" w:eastAsia="宋体" w:cs="宋体"/>
          <w:color w:val="auto"/>
          <w:sz w:val="21"/>
          <w:szCs w:val="21"/>
          <w:u w:val="none"/>
        </w:rPr>
        <w:t>三</w:t>
      </w:r>
      <w:bookmarkEnd w:id="2"/>
      <w:r>
        <w:rPr>
          <w:rFonts w:hint="eastAsia" w:ascii="宋体" w:hAnsi="宋体" w:eastAsia="宋体" w:cs="宋体"/>
          <w:color w:val="auto"/>
          <w:sz w:val="21"/>
          <w:szCs w:val="21"/>
        </w:rPr>
        <w:t>、招标方式：公开招标</w:t>
      </w:r>
    </w:p>
    <w:p>
      <w:pPr>
        <w:pStyle w:val="6"/>
        <w:keepNext w:val="0"/>
        <w:keepLines w:val="0"/>
        <w:pageBreakBefore w:val="0"/>
        <w:widowControl/>
        <w:suppressLineNumbers w:val="0"/>
        <w:tabs>
          <w:tab w:val="left" w:pos="910"/>
        </w:tabs>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bookmarkStart w:id="3" w:name="bookmark747"/>
      <w:r>
        <w:rPr>
          <w:rFonts w:hint="eastAsia" w:ascii="宋体" w:hAnsi="宋体" w:eastAsia="宋体" w:cs="宋体"/>
          <w:color w:val="auto"/>
          <w:sz w:val="21"/>
          <w:szCs w:val="21"/>
          <w:u w:val="none"/>
        </w:rPr>
        <w:t>四</w:t>
      </w:r>
      <w:bookmarkEnd w:id="3"/>
      <w:r>
        <w:rPr>
          <w:rFonts w:hint="eastAsia" w:ascii="宋体" w:hAnsi="宋体" w:eastAsia="宋体" w:cs="宋体"/>
          <w:color w:val="auto"/>
          <w:sz w:val="21"/>
          <w:szCs w:val="21"/>
        </w:rPr>
        <w:t>、评标日期：2020年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日</w:t>
      </w:r>
    </w:p>
    <w:p>
      <w:pPr>
        <w:pStyle w:val="6"/>
        <w:keepNext w:val="0"/>
        <w:keepLines w:val="0"/>
        <w:pageBreakBefore w:val="0"/>
        <w:widowControl/>
        <w:suppressLineNumbers w:val="0"/>
        <w:tabs>
          <w:tab w:val="left" w:pos="910"/>
        </w:tabs>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bookmarkStart w:id="4" w:name="bookmark748"/>
      <w:r>
        <w:rPr>
          <w:rFonts w:hint="eastAsia" w:ascii="宋体" w:hAnsi="宋体" w:eastAsia="宋体" w:cs="宋体"/>
          <w:color w:val="auto"/>
          <w:sz w:val="21"/>
          <w:szCs w:val="21"/>
          <w:u w:val="none"/>
        </w:rPr>
        <w:t>五</w:t>
      </w:r>
      <w:bookmarkEnd w:id="4"/>
      <w:r>
        <w:rPr>
          <w:rFonts w:hint="eastAsia" w:ascii="宋体" w:hAnsi="宋体" w:eastAsia="宋体" w:cs="宋体"/>
          <w:color w:val="auto"/>
          <w:sz w:val="21"/>
          <w:szCs w:val="21"/>
        </w:rPr>
        <w:t>、公示发布日期：2020年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日</w:t>
      </w:r>
    </w:p>
    <w:p>
      <w:pPr>
        <w:pStyle w:val="6"/>
        <w:keepNext w:val="0"/>
        <w:keepLines w:val="0"/>
        <w:pageBreakBefore w:val="0"/>
        <w:widowControl/>
        <w:suppressLineNumbers w:val="0"/>
        <w:tabs>
          <w:tab w:val="left" w:pos="910"/>
        </w:tabs>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bookmarkStart w:id="5" w:name="bookmark749"/>
      <w:r>
        <w:rPr>
          <w:rFonts w:hint="eastAsia" w:ascii="宋体" w:hAnsi="宋体" w:eastAsia="宋体" w:cs="宋体"/>
          <w:color w:val="auto"/>
          <w:sz w:val="21"/>
          <w:szCs w:val="21"/>
          <w:u w:val="none"/>
        </w:rPr>
        <w:t>六</w:t>
      </w:r>
      <w:bookmarkEnd w:id="5"/>
      <w:r>
        <w:rPr>
          <w:rFonts w:hint="eastAsia" w:ascii="宋体" w:hAnsi="宋体" w:eastAsia="宋体" w:cs="宋体"/>
          <w:color w:val="auto"/>
          <w:sz w:val="21"/>
          <w:szCs w:val="21"/>
        </w:rPr>
        <w:t>、公示结束时间：2020年12月</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日</w:t>
      </w:r>
    </w:p>
    <w:p>
      <w:pPr>
        <w:pStyle w:val="6"/>
        <w:keepNext w:val="0"/>
        <w:keepLines w:val="0"/>
        <w:pageBreakBefore w:val="0"/>
        <w:widowControl/>
        <w:suppressLineNumbers w:val="0"/>
        <w:tabs>
          <w:tab w:val="left" w:pos="913"/>
        </w:tabs>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bookmarkStart w:id="6" w:name="bookmark750"/>
      <w:r>
        <w:rPr>
          <w:rFonts w:hint="eastAsia" w:ascii="宋体" w:hAnsi="宋体" w:eastAsia="宋体" w:cs="宋体"/>
          <w:color w:val="auto"/>
          <w:sz w:val="21"/>
          <w:szCs w:val="21"/>
          <w:u w:val="none"/>
        </w:rPr>
        <w:t>七</w:t>
      </w:r>
      <w:bookmarkEnd w:id="6"/>
      <w:r>
        <w:rPr>
          <w:rFonts w:hint="eastAsia" w:ascii="宋体" w:hAnsi="宋体" w:eastAsia="宋体" w:cs="宋体"/>
          <w:color w:val="auto"/>
          <w:sz w:val="21"/>
          <w:szCs w:val="21"/>
        </w:rPr>
        <w:t>、评标结果：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right="0"/>
        <w:jc w:val="both"/>
        <w:textAlignment w:val="auto"/>
        <w:rPr>
          <w:rFonts w:hint="eastAsia" w:eastAsia="宋体"/>
          <w:color w:val="auto"/>
          <w:sz w:val="21"/>
          <w:szCs w:val="21"/>
          <w:lang w:eastAsia="zh-CN"/>
        </w:rPr>
      </w:pPr>
      <w:r>
        <w:rPr>
          <w:rFonts w:hint="eastAsia" w:ascii="宋体" w:hAnsi="宋体" w:eastAsia="宋体" w:cs="宋体"/>
          <w:color w:val="auto"/>
          <w:sz w:val="21"/>
          <w:szCs w:val="21"/>
        </w:rPr>
        <w:t>第一中标候选人：</w:t>
      </w:r>
      <w:r>
        <w:rPr>
          <w:rFonts w:hint="eastAsia" w:ascii="宋体" w:hAnsi="宋体" w:eastAsia="宋体" w:cs="宋体"/>
          <w:color w:val="auto"/>
          <w:sz w:val="21"/>
          <w:szCs w:val="21"/>
          <w:lang w:eastAsia="zh-CN"/>
        </w:rPr>
        <w:t>广西国中建设工程有限公司、桂润环境科技股份有限公司</w:t>
      </w:r>
      <w:r>
        <w:rPr>
          <w:rFonts w:hint="eastAsia" w:ascii="宋体" w:hAnsi="宋体" w:eastAsia="宋体" w:cs="宋体"/>
          <w:color w:val="auto"/>
          <w:sz w:val="21"/>
          <w:szCs w:val="21"/>
        </w:rPr>
        <w:t>，资质等级：</w:t>
      </w:r>
      <w:r>
        <w:rPr>
          <w:rFonts w:hint="eastAsia" w:ascii="宋体" w:hAnsi="宋体" w:eastAsia="宋体" w:cs="宋体"/>
          <w:color w:val="auto"/>
          <w:sz w:val="21"/>
          <w:szCs w:val="21"/>
          <w:lang w:eastAsia="zh-CN"/>
        </w:rPr>
        <w:t>水利水电工程施工总承包叁级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eastAsia" w:eastAsia="宋体"/>
          <w:color w:val="auto"/>
          <w:sz w:val="21"/>
          <w:szCs w:val="21"/>
          <w:lang w:val="en-US" w:eastAsia="zh-CN"/>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27176005.04元</w:t>
      </w:r>
      <w:r>
        <w:rPr>
          <w:rFonts w:hint="eastAsia" w:ascii="宋体" w:hAnsi="宋体" w:eastAsia="宋体" w:cs="宋体"/>
          <w:color w:val="auto"/>
          <w:sz w:val="21"/>
          <w:szCs w:val="21"/>
        </w:rPr>
        <w:t>，质量等级：达到合格标准</w:t>
      </w:r>
      <w:r>
        <w:rPr>
          <w:rFonts w:hint="eastAsia" w:ascii="宋体" w:hAnsi="宋体" w:eastAsia="宋体" w:cs="宋体"/>
          <w:color w:val="auto"/>
          <w:sz w:val="21"/>
          <w:szCs w:val="21"/>
          <w:lang w:val="en-US" w:eastAsia="zh-CN"/>
        </w:rPr>
        <w:t>,争创优良工程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工期：270日历天，评标综合得分：</w:t>
      </w:r>
      <w:r>
        <w:rPr>
          <w:rFonts w:hint="eastAsia" w:ascii="宋体" w:hAnsi="宋体" w:eastAsia="宋体" w:cs="宋体"/>
          <w:color w:val="auto"/>
          <w:sz w:val="21"/>
          <w:szCs w:val="21"/>
          <w:lang w:val="en-US" w:eastAsia="zh-CN"/>
        </w:rPr>
        <w:t>98.09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项目经理：</w:t>
      </w:r>
      <w:r>
        <w:rPr>
          <w:rFonts w:hint="eastAsia" w:ascii="宋体" w:hAnsi="宋体" w:eastAsia="宋体" w:cs="宋体"/>
          <w:color w:val="auto"/>
          <w:sz w:val="21"/>
          <w:szCs w:val="21"/>
          <w:lang w:eastAsia="zh-CN"/>
        </w:rPr>
        <w:t>卢法锦</w:t>
      </w:r>
      <w:r>
        <w:rPr>
          <w:rFonts w:hint="eastAsia" w:ascii="宋体" w:hAnsi="宋体" w:eastAsia="宋体" w:cs="宋体"/>
          <w:color w:val="auto"/>
          <w:sz w:val="21"/>
          <w:szCs w:val="21"/>
        </w:rPr>
        <w:t>，建造师注册证书编号：</w:t>
      </w:r>
      <w:r>
        <w:rPr>
          <w:rFonts w:hint="eastAsia" w:ascii="宋体" w:hAnsi="宋体" w:eastAsia="宋体" w:cs="宋体"/>
          <w:color w:val="auto"/>
          <w:sz w:val="21"/>
          <w:szCs w:val="21"/>
          <w:lang w:eastAsia="zh-CN"/>
        </w:rPr>
        <w:t>桂24514</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en-US" w:eastAsia="zh-CN"/>
        </w:rPr>
        <w:t>41687</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1.上思县2017年第二批农村饮水安全巩固提升工程III标段；2.2016年陆川县马坡镇高标准农田建设项目；3.巴马瑶族自治县燕洞镇赖满村那坡屯饮水提升工程；4.巴马瑶族自治县燕洞镇子帽村巴万屯饮水提升工程；5.良庆经开区A、B、C区块污水管网改造工程总承包（EPC）。</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eastAsia" w:eastAsia="宋体"/>
          <w:color w:val="auto"/>
          <w:sz w:val="21"/>
          <w:szCs w:val="21"/>
          <w:lang w:eastAsia="zh-CN"/>
        </w:rPr>
      </w:pPr>
      <w:r>
        <w:rPr>
          <w:rFonts w:hint="eastAsia" w:ascii="宋体" w:hAnsi="宋体" w:eastAsia="宋体" w:cs="宋体"/>
          <w:color w:val="auto"/>
          <w:sz w:val="21"/>
          <w:szCs w:val="21"/>
        </w:rPr>
        <w:t>获得加分的奖项：质量管理体系认证证书、环境管理体系认证证书、职业健康</w:t>
      </w:r>
      <w:r>
        <w:rPr>
          <w:rFonts w:hint="eastAsia" w:ascii="宋体" w:hAnsi="宋体" w:eastAsia="宋体" w:cs="宋体"/>
          <w:color w:val="auto"/>
          <w:sz w:val="21"/>
          <w:szCs w:val="21"/>
          <w:lang w:eastAsia="zh-CN"/>
        </w:rPr>
        <w:t>安全</w:t>
      </w:r>
      <w:r>
        <w:rPr>
          <w:rFonts w:hint="eastAsia" w:ascii="宋体" w:hAnsi="宋体" w:eastAsia="宋体" w:cs="宋体"/>
          <w:color w:val="auto"/>
          <w:sz w:val="21"/>
          <w:szCs w:val="21"/>
        </w:rPr>
        <w:t>管理体系认证证书、知识产权管理体系认证证书</w:t>
      </w:r>
      <w:r>
        <w:rPr>
          <w:rFonts w:hint="eastAsia" w:ascii="宋体" w:hAnsi="宋体" w:eastAsia="宋体" w:cs="宋体"/>
          <w:color w:val="auto"/>
          <w:sz w:val="21"/>
          <w:szCs w:val="21"/>
          <w:lang w:eastAsia="zh-CN"/>
        </w:rPr>
        <w:t>、高新技术企业认证证书。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right="0"/>
        <w:jc w:val="both"/>
        <w:textAlignment w:val="auto"/>
        <w:rPr>
          <w:rFonts w:hint="default" w:eastAsia="宋体"/>
          <w:color w:val="auto"/>
          <w:sz w:val="21"/>
          <w:szCs w:val="21"/>
          <w:lang w:val="en-US"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中标候选人：</w:t>
      </w:r>
      <w:r>
        <w:rPr>
          <w:rFonts w:hint="eastAsia" w:ascii="宋体" w:hAnsi="宋体" w:eastAsia="宋体" w:cs="宋体"/>
          <w:color w:val="auto"/>
          <w:sz w:val="21"/>
          <w:szCs w:val="21"/>
          <w:lang w:eastAsia="zh-CN"/>
        </w:rPr>
        <w:t>广西建工集团海河水利建设有限责任公司</w:t>
      </w:r>
      <w:r>
        <w:rPr>
          <w:rFonts w:hint="eastAsia" w:ascii="宋体" w:hAnsi="宋体" w:eastAsia="宋体" w:cs="宋体"/>
          <w:color w:val="auto"/>
          <w:sz w:val="21"/>
          <w:szCs w:val="21"/>
        </w:rPr>
        <w:t>，资质等级：</w:t>
      </w:r>
      <w:r>
        <w:rPr>
          <w:rFonts w:hint="eastAsia" w:ascii="宋体" w:hAnsi="宋体" w:eastAsia="宋体" w:cs="宋体"/>
          <w:color w:val="auto"/>
          <w:sz w:val="21"/>
          <w:szCs w:val="21"/>
          <w:lang w:eastAsia="zh-CN"/>
        </w:rPr>
        <w:t>水利水电工程施工总承包壹级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26961800.00元</w:t>
      </w:r>
      <w:r>
        <w:rPr>
          <w:rFonts w:hint="eastAsia" w:ascii="宋体" w:hAnsi="宋体" w:eastAsia="宋体" w:cs="宋体"/>
          <w:color w:val="auto"/>
          <w:sz w:val="21"/>
          <w:szCs w:val="21"/>
        </w:rPr>
        <w:t>，质量等级：达到合格标准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工期：270日历天，评标综合得分：</w:t>
      </w:r>
      <w:r>
        <w:rPr>
          <w:rFonts w:hint="eastAsia" w:ascii="宋体" w:hAnsi="宋体" w:eastAsia="宋体" w:cs="宋体"/>
          <w:color w:val="auto"/>
          <w:sz w:val="21"/>
          <w:szCs w:val="21"/>
          <w:lang w:val="en-US" w:eastAsia="zh-CN"/>
        </w:rPr>
        <w:t>91.32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项目经理：</w:t>
      </w:r>
      <w:r>
        <w:rPr>
          <w:rFonts w:hint="eastAsia" w:ascii="宋体" w:hAnsi="宋体" w:eastAsia="宋体" w:cs="宋体"/>
          <w:color w:val="auto"/>
          <w:sz w:val="21"/>
          <w:szCs w:val="21"/>
          <w:lang w:eastAsia="zh-CN"/>
        </w:rPr>
        <w:t>卜东</w:t>
      </w:r>
      <w:r>
        <w:rPr>
          <w:rFonts w:hint="eastAsia" w:ascii="宋体" w:hAnsi="宋体" w:eastAsia="宋体" w:cs="宋体"/>
          <w:color w:val="auto"/>
          <w:sz w:val="21"/>
          <w:szCs w:val="21"/>
        </w:rPr>
        <w:t>，建造师注册证书编号：</w:t>
      </w:r>
      <w:r>
        <w:rPr>
          <w:rFonts w:hint="eastAsia" w:ascii="宋体" w:hAnsi="宋体" w:eastAsia="宋体" w:cs="宋体"/>
          <w:color w:val="auto"/>
          <w:sz w:val="21"/>
          <w:szCs w:val="21"/>
          <w:lang w:eastAsia="zh-CN"/>
        </w:rPr>
        <w:t>桂</w:t>
      </w:r>
      <w:r>
        <w:rPr>
          <w:rFonts w:hint="eastAsia" w:ascii="宋体" w:hAnsi="宋体" w:eastAsia="宋体" w:cs="宋体"/>
          <w:color w:val="auto"/>
          <w:sz w:val="21"/>
          <w:szCs w:val="21"/>
          <w:lang w:val="en-US" w:eastAsia="zh-CN"/>
        </w:rPr>
        <w:t>245070803889</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1.广西主要支流郁江桂平市城区河道治理工程（郁江大桥至大关码头段）一期工程；2.萧山区浦阳江治理工程一期I标段；3.来宾市兴宾区抗旱应急供水工程总承包V标段。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eastAsia" w:eastAsia="宋体"/>
          <w:color w:val="auto"/>
          <w:sz w:val="21"/>
          <w:szCs w:val="21"/>
          <w:lang w:eastAsia="zh-CN"/>
        </w:rPr>
      </w:pPr>
      <w:r>
        <w:rPr>
          <w:rFonts w:hint="eastAsia" w:ascii="宋体" w:hAnsi="宋体" w:eastAsia="宋体" w:cs="宋体"/>
          <w:color w:val="auto"/>
          <w:sz w:val="21"/>
          <w:szCs w:val="21"/>
        </w:rPr>
        <w:t>获得加分的奖项：质量管理体系认证证书、环境管理体系认证证书、职业健康</w:t>
      </w:r>
      <w:r>
        <w:rPr>
          <w:rFonts w:hint="eastAsia" w:ascii="宋体" w:hAnsi="宋体" w:eastAsia="宋体" w:cs="宋体"/>
          <w:color w:val="auto"/>
          <w:sz w:val="21"/>
          <w:szCs w:val="21"/>
          <w:lang w:eastAsia="zh-CN"/>
        </w:rPr>
        <w:t>安全</w:t>
      </w:r>
      <w:r>
        <w:rPr>
          <w:rFonts w:hint="eastAsia" w:ascii="宋体" w:hAnsi="宋体" w:eastAsia="宋体" w:cs="宋体"/>
          <w:color w:val="auto"/>
          <w:sz w:val="21"/>
          <w:szCs w:val="21"/>
        </w:rPr>
        <w:t>管理体系认证证书、</w:t>
      </w:r>
      <w:r>
        <w:rPr>
          <w:rFonts w:hint="eastAsia" w:ascii="宋体" w:hAnsi="宋体" w:eastAsia="宋体" w:cs="宋体"/>
          <w:color w:val="auto"/>
          <w:sz w:val="21"/>
          <w:szCs w:val="21"/>
          <w:lang w:eastAsia="zh-CN"/>
        </w:rPr>
        <w:t>高新技术企业认证证书。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right="0"/>
        <w:jc w:val="both"/>
        <w:textAlignment w:val="auto"/>
        <w:rPr>
          <w:rFonts w:hint="eastAsia" w:eastAsia="宋体"/>
          <w:color w:val="auto"/>
          <w:sz w:val="21"/>
          <w:szCs w:val="21"/>
          <w:lang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中标候选人：</w:t>
      </w:r>
      <w:r>
        <w:rPr>
          <w:rFonts w:hint="eastAsia" w:ascii="宋体" w:hAnsi="宋体" w:eastAsia="宋体" w:cs="宋体"/>
          <w:color w:val="auto"/>
          <w:sz w:val="21"/>
          <w:szCs w:val="21"/>
          <w:lang w:eastAsia="zh-CN"/>
        </w:rPr>
        <w:t>广西辉业建设有限公司</w:t>
      </w:r>
      <w:r>
        <w:rPr>
          <w:rFonts w:hint="eastAsia" w:ascii="宋体" w:hAnsi="宋体" w:eastAsia="宋体" w:cs="宋体"/>
          <w:color w:val="auto"/>
          <w:sz w:val="21"/>
          <w:szCs w:val="21"/>
        </w:rPr>
        <w:t>，资质等级：</w:t>
      </w:r>
      <w:r>
        <w:rPr>
          <w:rFonts w:hint="eastAsia" w:ascii="宋体" w:hAnsi="宋体" w:eastAsia="宋体" w:cs="宋体"/>
          <w:color w:val="auto"/>
          <w:sz w:val="21"/>
          <w:szCs w:val="21"/>
          <w:lang w:eastAsia="zh-CN"/>
        </w:rPr>
        <w:t>水利水电工程施工总承包叁级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27182619.36元</w:t>
      </w:r>
      <w:r>
        <w:rPr>
          <w:rFonts w:hint="eastAsia" w:ascii="宋体" w:hAnsi="宋体" w:eastAsia="宋体" w:cs="宋体"/>
          <w:color w:val="auto"/>
          <w:sz w:val="21"/>
          <w:szCs w:val="21"/>
        </w:rPr>
        <w:t>，质量等级：达到合格标准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工期：270日历天，评标综合得分：</w:t>
      </w:r>
      <w:r>
        <w:rPr>
          <w:rFonts w:hint="eastAsia" w:ascii="宋体" w:hAnsi="宋体" w:eastAsia="宋体" w:cs="宋体"/>
          <w:color w:val="auto"/>
          <w:sz w:val="21"/>
          <w:szCs w:val="21"/>
          <w:lang w:val="en-US" w:eastAsia="zh-CN"/>
        </w:rPr>
        <w:t>89.03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项目经理：</w:t>
      </w:r>
      <w:r>
        <w:rPr>
          <w:rFonts w:hint="eastAsia" w:ascii="宋体" w:hAnsi="宋体" w:eastAsia="宋体" w:cs="宋体"/>
          <w:color w:val="auto"/>
          <w:sz w:val="21"/>
          <w:szCs w:val="21"/>
          <w:lang w:eastAsia="zh-CN"/>
        </w:rPr>
        <w:t>金家鑫</w:t>
      </w:r>
      <w:r>
        <w:rPr>
          <w:rFonts w:hint="eastAsia" w:ascii="宋体" w:hAnsi="宋体" w:eastAsia="宋体" w:cs="宋体"/>
          <w:color w:val="auto"/>
          <w:sz w:val="21"/>
          <w:szCs w:val="21"/>
        </w:rPr>
        <w:t>，建造师注册证书编号：</w:t>
      </w:r>
      <w:r>
        <w:rPr>
          <w:rFonts w:hint="eastAsia" w:ascii="宋体" w:hAnsi="宋体" w:eastAsia="宋体" w:cs="宋体"/>
          <w:color w:val="auto"/>
          <w:sz w:val="21"/>
          <w:szCs w:val="21"/>
          <w:lang w:eastAsia="zh-CN"/>
        </w:rPr>
        <w:t>桂245141656288</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1.钟山县2018年石漠化综合治理项目（水利标）3分标；2.融安县2019年岩溶地区石漠化综合治理工程（II标段融安县2019年石漠化综合治理小型水利水保设施二标段）；3.崇左市渠弄供水工程-一期配套管网工程（一标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jc w:val="both"/>
        <w:textAlignment w:val="auto"/>
        <w:rPr>
          <w:rFonts w:hint="eastAsia" w:eastAsia="宋体"/>
          <w:color w:val="auto"/>
          <w:sz w:val="21"/>
          <w:szCs w:val="21"/>
          <w:lang w:eastAsia="zh-CN"/>
        </w:rPr>
      </w:pPr>
      <w:r>
        <w:rPr>
          <w:rFonts w:hint="eastAsia" w:ascii="宋体" w:hAnsi="宋体" w:eastAsia="宋体" w:cs="宋体"/>
          <w:color w:val="auto"/>
          <w:sz w:val="21"/>
          <w:szCs w:val="21"/>
        </w:rPr>
        <w:t>获得加分的奖项：质量管理体系认证证书、环境管理体系认证证书、职业健康</w:t>
      </w:r>
      <w:r>
        <w:rPr>
          <w:rFonts w:hint="eastAsia" w:ascii="宋体" w:hAnsi="宋体" w:eastAsia="宋体" w:cs="宋体"/>
          <w:color w:val="auto"/>
          <w:sz w:val="21"/>
          <w:szCs w:val="21"/>
          <w:lang w:eastAsia="zh-CN"/>
        </w:rPr>
        <w:t>安全</w:t>
      </w:r>
      <w:r>
        <w:rPr>
          <w:rFonts w:hint="eastAsia" w:ascii="宋体" w:hAnsi="宋体" w:eastAsia="宋体" w:cs="宋体"/>
          <w:color w:val="auto"/>
          <w:sz w:val="21"/>
          <w:szCs w:val="21"/>
        </w:rPr>
        <w:t>管理体系认证证书</w:t>
      </w:r>
      <w:r>
        <w:rPr>
          <w:rFonts w:hint="eastAsia" w:ascii="宋体" w:hAnsi="宋体" w:eastAsia="宋体" w:cs="宋体"/>
          <w:color w:val="auto"/>
          <w:sz w:val="21"/>
          <w:szCs w:val="21"/>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right="0"/>
        <w:jc w:val="both"/>
        <w:textAlignment w:val="auto"/>
        <w:rPr>
          <w:color w:val="auto"/>
          <w:sz w:val="21"/>
          <w:szCs w:val="21"/>
        </w:rPr>
      </w:pPr>
      <w:r>
        <w:rPr>
          <w:rFonts w:hint="eastAsia" w:ascii="宋体" w:hAnsi="宋体" w:eastAsia="宋体" w:cs="宋体"/>
          <w:color w:val="auto"/>
          <w:sz w:val="21"/>
          <w:szCs w:val="21"/>
        </w:rPr>
        <w:t>八、提出异议的渠道和方式：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80" w:lineRule="exact"/>
        <w:ind w:left="0" w:right="0" w:firstLine="420"/>
        <w:textAlignment w:val="auto"/>
        <w:rPr>
          <w:color w:val="auto"/>
          <w:sz w:val="21"/>
          <w:szCs w:val="21"/>
        </w:rPr>
      </w:pPr>
      <w:r>
        <w:rPr>
          <w:rFonts w:hint="eastAsia" w:ascii="宋体" w:hAnsi="宋体" w:eastAsia="宋体" w:cs="宋体"/>
          <w:color w:val="auto"/>
          <w:sz w:val="21"/>
          <w:szCs w:val="21"/>
        </w:rPr>
        <w:t>如对以上三个中标候选人的评标结果有异议的，投标人或其他利害关系人必须在公示期间以书面形式向招标人提出质疑，招标人将在规定的时间内作出答复。对不在规定时间内提出或不符合规定的质疑，招标人有权不予受理。</w:t>
      </w:r>
    </w:p>
    <w:p>
      <w:pPr>
        <w:pStyle w:val="6"/>
        <w:keepNext w:val="0"/>
        <w:keepLines w:val="0"/>
        <w:pageBreakBefore w:val="0"/>
        <w:widowControl/>
        <w:suppressLineNumbers w:val="0"/>
        <w:tabs>
          <w:tab w:val="left" w:pos="3926"/>
        </w:tabs>
        <w:kinsoku/>
        <w:wordWrap/>
        <w:overflowPunct/>
        <w:topLinePunct w:val="0"/>
        <w:autoSpaceDE/>
        <w:autoSpaceDN/>
        <w:bidi w:val="0"/>
        <w:adjustRightInd/>
        <w:snapToGrid/>
        <w:spacing w:before="0" w:beforeAutospacing="0" w:after="0" w:afterAutospacing="1" w:line="280" w:lineRule="exact"/>
        <w:ind w:right="0" w:firstLine="210" w:firstLineChars="100"/>
        <w:jc w:val="both"/>
        <w:textAlignment w:val="auto"/>
        <w:rPr>
          <w:color w:val="auto"/>
          <w:sz w:val="21"/>
          <w:szCs w:val="21"/>
        </w:rPr>
      </w:pPr>
      <w:r>
        <w:rPr>
          <w:rFonts w:hint="eastAsia" w:ascii="宋体" w:hAnsi="宋体" w:eastAsia="宋体" w:cs="宋体"/>
          <w:color w:val="auto"/>
          <w:sz w:val="21"/>
          <w:szCs w:val="21"/>
        </w:rPr>
        <w:t>质疑受理部门：</w:t>
      </w:r>
      <w:r>
        <w:rPr>
          <w:rFonts w:hint="eastAsia"/>
          <w:color w:val="auto"/>
          <w:sz w:val="21"/>
          <w:szCs w:val="21"/>
          <w:highlight w:val="none"/>
        </w:rPr>
        <w:t>中资国际工程咨询集团有限责任公司</w:t>
      </w:r>
      <w:r>
        <w:rPr>
          <w:rFonts w:hint="eastAsia" w:ascii="宋体" w:hAnsi="宋体" w:eastAsia="宋体" w:cs="宋体"/>
          <w:color w:val="auto"/>
          <w:sz w:val="21"/>
          <w:szCs w:val="21"/>
        </w:rPr>
        <w:t xml:space="preserve">   联系电话：0771-5823176 </w:t>
      </w:r>
    </w:p>
    <w:p>
      <w:pPr>
        <w:pStyle w:val="6"/>
        <w:keepNext w:val="0"/>
        <w:keepLines w:val="0"/>
        <w:pageBreakBefore w:val="0"/>
        <w:widowControl/>
        <w:suppressLineNumbers w:val="0"/>
        <w:tabs>
          <w:tab w:val="left" w:pos="913"/>
        </w:tabs>
        <w:kinsoku/>
        <w:wordWrap/>
        <w:overflowPunct/>
        <w:topLinePunct w:val="0"/>
        <w:autoSpaceDE/>
        <w:autoSpaceDN/>
        <w:bidi w:val="0"/>
        <w:adjustRightInd/>
        <w:snapToGrid/>
        <w:spacing w:before="0" w:beforeAutospacing="0" w:after="0" w:afterAutospacing="1" w:line="240" w:lineRule="exact"/>
        <w:ind w:right="0"/>
        <w:jc w:val="both"/>
        <w:textAlignment w:val="auto"/>
        <w:rPr>
          <w:color w:val="auto"/>
          <w:sz w:val="21"/>
          <w:szCs w:val="21"/>
        </w:rPr>
      </w:pPr>
      <w:bookmarkStart w:id="7" w:name="bookmark752"/>
      <w:r>
        <w:rPr>
          <w:rFonts w:hint="eastAsia" w:ascii="宋体" w:hAnsi="宋体" w:eastAsia="宋体" w:cs="宋体"/>
          <w:color w:val="auto"/>
          <w:sz w:val="21"/>
          <w:szCs w:val="21"/>
          <w:u w:val="none"/>
        </w:rPr>
        <w:t>九</w:t>
      </w:r>
      <w:bookmarkEnd w:id="7"/>
      <w:r>
        <w:rPr>
          <w:rFonts w:hint="eastAsia" w:ascii="宋体" w:hAnsi="宋体" w:eastAsia="宋体" w:cs="宋体"/>
          <w:color w:val="auto"/>
          <w:sz w:val="21"/>
          <w:szCs w:val="21"/>
        </w:rPr>
        <w:t>、联系方式：</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招标人： 南宁市创良建设投资有限责任公司 </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 南宁市良庆区东风北路1号</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  编：530000</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联系人：卢工</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0771-4862902 </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招标代理机构：中资国际工程咨询集团有限责任公司</w:t>
      </w:r>
      <w:bookmarkStart w:id="8" w:name="_GoBack"/>
      <w:bookmarkEnd w:id="8"/>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址：南宁市青秀区长园路8号大地华城S3-01号商场三楼 </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 黄艳玲</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0771-5823176 </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监督部门：南宁市水利水电工程招标投标管理站</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40" w:lineRule="exact"/>
        <w:ind w:left="0" w:right="0" w:firstLine="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监督电话：0771-3121171  </w:t>
      </w:r>
    </w:p>
    <w:p>
      <w:pPr>
        <w:pStyle w:val="6"/>
        <w:keepNext w:val="0"/>
        <w:keepLines w:val="0"/>
        <w:pageBreakBefore w:val="0"/>
        <w:widowControl/>
        <w:suppressLineNumbers w:val="0"/>
        <w:tabs>
          <w:tab w:val="left" w:pos="4524"/>
          <w:tab w:val="left" w:pos="5153"/>
        </w:tabs>
        <w:kinsoku/>
        <w:wordWrap/>
        <w:overflowPunct/>
        <w:topLinePunct w:val="0"/>
        <w:autoSpaceDE/>
        <w:autoSpaceDN/>
        <w:bidi w:val="0"/>
        <w:adjustRightInd/>
        <w:snapToGrid/>
        <w:spacing w:before="0" w:beforeAutospacing="0" w:after="0" w:afterAutospacing="1" w:line="280" w:lineRule="exact"/>
        <w:ind w:left="1197" w:leftChars="570" w:right="0" w:firstLine="0" w:firstLineChars="0"/>
        <w:jc w:val="left"/>
        <w:textAlignment w:val="auto"/>
        <w:rPr>
          <w:color w:val="auto"/>
          <w:sz w:val="21"/>
          <w:szCs w:val="21"/>
        </w:rPr>
      </w:pPr>
      <w:r>
        <w:rPr>
          <w:rFonts w:hint="eastAsia" w:ascii="宋体" w:hAnsi="宋体" w:eastAsia="宋体" w:cs="宋体"/>
          <w:color w:val="auto"/>
          <w:sz w:val="21"/>
          <w:szCs w:val="21"/>
        </w:rPr>
        <w:t>招标人（或招标代理机构）：</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（盖单位公章）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法定代表人（或其项目负责人）：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p>
    <w:p>
      <w:pPr>
        <w:keepNext w:val="0"/>
        <w:keepLines w:val="0"/>
        <w:pageBreakBefore w:val="0"/>
        <w:kinsoku/>
        <w:wordWrap/>
        <w:overflowPunct/>
        <w:topLinePunct w:val="0"/>
        <w:autoSpaceDE/>
        <w:autoSpaceDN/>
        <w:bidi w:val="0"/>
        <w:adjustRightInd/>
        <w:snapToGrid/>
        <w:spacing w:beforeAutospacing="0" w:line="280" w:lineRule="exact"/>
        <w:jc w:val="right"/>
        <w:textAlignment w:val="auto"/>
        <w:rPr>
          <w:color w:val="auto"/>
          <w:sz w:val="21"/>
          <w:szCs w:val="21"/>
        </w:rPr>
      </w:pPr>
      <w:r>
        <w:rPr>
          <w:rFonts w:hint="eastAsia"/>
          <w:color w:val="auto"/>
          <w:sz w:val="21"/>
          <w:szCs w:val="21"/>
        </w:rPr>
        <w:t>2020年12月8日</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34B0E"/>
    <w:rsid w:val="06006E60"/>
    <w:rsid w:val="0BF2660D"/>
    <w:rsid w:val="35BC5FA6"/>
    <w:rsid w:val="3E082658"/>
    <w:rsid w:val="5CF2155C"/>
    <w:rsid w:val="66A34B0E"/>
    <w:rsid w:val="6E2B5A3F"/>
    <w:rsid w:val="788D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正文缩进正文（首行缩进两字）首行缩进两字 + 首行缩进:  2 字符1"/>
    <w:basedOn w:val="3"/>
    <w:qFormat/>
    <w:uiPriority w:val="0"/>
    <w:pPr>
      <w:spacing w:beforeLines="50" w:afterLines="50" w:line="500" w:lineRule="exact"/>
      <w:ind w:firstLine="200" w:firstLineChars="0"/>
    </w:pPr>
    <w:rPr>
      <w:sz w:val="28"/>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paragraph" w:customStyle="1" w:styleId="11">
    <w:name w:val="Body text|1"/>
    <w:basedOn w:val="1"/>
    <w:qFormat/>
    <w:uiPriority w:val="0"/>
    <w:pPr>
      <w:spacing w:line="360" w:lineRule="auto"/>
      <w:ind w:firstLine="400"/>
    </w:pPr>
    <w:rPr>
      <w:rFonts w:ascii="宋体" w:hAnsi="宋体" w:eastAsia="宋体" w:cs="宋体"/>
      <w:sz w:val="20"/>
      <w:szCs w:val="2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2020-12-07T00:54:00Z</dcterms:created>
  <dc:creator>Administrator</dc:creator>
  <cp:lastModifiedBy>Administrator</cp:lastModifiedBy>
  <dcterms:modified xsi:type="dcterms:W3CDTF">2020-12-08T01:34:11Z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