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r>
        <w:t>窗体顶端</w:t>
      </w:r>
    </w:p>
    <w:p>
      <w:pPr>
        <w:keepNext w:val="0"/>
        <w:keepLines w:val="0"/>
        <w:widowControl/>
        <w:suppressLineNumbers w:val="0"/>
        <w:snapToGrid w:val="0"/>
        <w:ind w:left="0" w:firstLine="1440"/>
        <w:jc w:val="left"/>
        <w:rPr>
          <w:sz w:val="18"/>
          <w:szCs w:val="18"/>
        </w:rPr>
      </w:pPr>
      <w:r>
        <w:rPr>
          <w:rFonts w:ascii="宋 体" w:hAnsi="宋 体" w:eastAsia="宋 体" w:cs="宋 体"/>
          <w:kern w:val="0"/>
          <w:sz w:val="18"/>
          <w:szCs w:val="18"/>
          <w:lang w:val="en-US" w:eastAsia="zh-CN" w:bidi="ar"/>
        </w:rPr>
        <w:t xml:space="preserve">   </w:t>
      </w:r>
      <w:r>
        <w:rPr>
          <w:rFonts w:hint="eastAsia" w:ascii="宋体" w:hAnsi="宋体" w:eastAsia="宋体" w:cs="宋体"/>
          <w:kern w:val="0"/>
          <w:sz w:val="18"/>
          <w:szCs w:val="18"/>
          <w:u w:val="single"/>
          <w:lang w:val="en-US" w:eastAsia="zh-CN" w:bidi="ar"/>
        </w:rPr>
        <w:t>南宁市六里路小学建设工程项目（EPC）工程总承包</w:t>
      </w:r>
      <w:r>
        <w:rPr>
          <w:rFonts w:ascii="宋体" w:hAnsi="宋体" w:eastAsia="宋体" w:cs="宋体"/>
          <w:snapToGrid w:val="0"/>
          <w:kern w:val="0"/>
          <w:sz w:val="18"/>
          <w:szCs w:val="18"/>
          <w:u w:val="single"/>
          <w:lang w:val="en-US" w:eastAsia="zh-CN" w:bidi="ar"/>
        </w:rPr>
        <w:t xml:space="preserve"> </w:t>
      </w:r>
      <w:r>
        <w:rPr>
          <w:rFonts w:hint="eastAsia" w:ascii="宋体" w:hAnsi="宋体" w:eastAsia="宋体" w:cs="宋体"/>
          <w:kern w:val="0"/>
          <w:sz w:val="24"/>
          <w:szCs w:val="24"/>
          <w:lang w:val="en-US" w:eastAsia="zh-CN" w:bidi="ar"/>
        </w:rPr>
        <w:t xml:space="preserve">工程总承包招标公告 </w:t>
      </w:r>
    </w:p>
    <w:p>
      <w:pPr>
        <w:keepNext w:val="0"/>
        <w:keepLines w:val="0"/>
        <w:widowControl/>
        <w:suppressLineNumbers w:val="0"/>
        <w:snapToGrid w:val="0"/>
        <w:ind w:left="0" w:firstLine="1440"/>
        <w:jc w:val="left"/>
        <w:rPr>
          <w:sz w:val="18"/>
          <w:szCs w:val="18"/>
        </w:rPr>
      </w:pPr>
      <w:r>
        <w:rPr>
          <w:rFonts w:ascii="宋体" w:hAnsi="宋体" w:eastAsia="宋体" w:cs="宋体"/>
          <w:snapToGrid w:val="0"/>
          <w:kern w:val="0"/>
          <w:sz w:val="18"/>
          <w:szCs w:val="18"/>
          <w:lang w:val="en-US" w:eastAsia="zh-CN" w:bidi="ar"/>
        </w:rPr>
        <w:t> </w:t>
      </w:r>
    </w:p>
    <w:p>
      <w:pPr>
        <w:keepNext w:val="0"/>
        <w:keepLines w:val="0"/>
        <w:widowControl/>
        <w:suppressLineNumbers w:val="0"/>
        <w:snapToGrid w:val="0"/>
        <w:jc w:val="left"/>
        <w:rPr>
          <w:sz w:val="18"/>
          <w:szCs w:val="18"/>
        </w:rPr>
      </w:pPr>
      <w:r>
        <w:rPr>
          <w:rFonts w:hint="eastAsia" w:ascii="宋体" w:hAnsi="宋体" w:eastAsia="宋体" w:cs="宋体"/>
          <w:b/>
          <w:kern w:val="0"/>
          <w:sz w:val="18"/>
          <w:szCs w:val="18"/>
          <w:lang w:val="en-US" w:eastAsia="zh-CN" w:bidi="ar"/>
        </w:rPr>
        <w:t> </w:t>
      </w:r>
      <w:r>
        <w:rPr>
          <w:rFonts w:ascii="宋体" w:hAnsi="宋体" w:eastAsia="宋体" w:cs="宋体"/>
          <w:b/>
          <w:snapToGrid w:val="0"/>
          <w:kern w:val="0"/>
          <w:sz w:val="18"/>
          <w:szCs w:val="18"/>
          <w:lang w:val="en-US" w:eastAsia="zh-CN" w:bidi="ar"/>
        </w:rPr>
        <w:t>   </w:t>
      </w:r>
      <w:r>
        <w:rPr>
          <w:rFonts w:ascii="宋体" w:hAnsi="宋体" w:eastAsia="宋体" w:cs="宋体"/>
          <w:snapToGrid w:val="0"/>
          <w:kern w:val="0"/>
          <w:sz w:val="18"/>
          <w:szCs w:val="18"/>
          <w:lang w:val="en-US" w:eastAsia="zh-CN" w:bidi="ar"/>
        </w:rPr>
        <w:t xml:space="preserve"> </w:t>
      </w:r>
    </w:p>
    <w:p>
      <w:pPr>
        <w:keepNext/>
        <w:keepLines w:val="0"/>
        <w:widowControl/>
        <w:suppressLineNumbers w:val="0"/>
        <w:snapToGrid w:val="0"/>
        <w:spacing w:line="360" w:lineRule="auto"/>
        <w:jc w:val="left"/>
        <w:rPr>
          <w:sz w:val="18"/>
          <w:szCs w:val="18"/>
        </w:rPr>
      </w:pPr>
      <w:r>
        <w:rPr>
          <w:rFonts w:ascii="宋体" w:hAnsi="宋体" w:eastAsia="宋体" w:cs="宋体"/>
          <w:b/>
          <w:kern w:val="0"/>
          <w:sz w:val="18"/>
          <w:szCs w:val="18"/>
          <w:lang w:val="en-US" w:eastAsia="zh-CN" w:bidi="ar"/>
        </w:rPr>
        <w:t>1</w:t>
      </w:r>
      <w:r>
        <w:rPr>
          <w:rFonts w:ascii="宋体" w:hAnsi="宋体" w:eastAsia="宋体" w:cs="宋体"/>
          <w:b/>
          <w:snapToGrid w:val="0"/>
          <w:kern w:val="0"/>
          <w:sz w:val="18"/>
          <w:szCs w:val="18"/>
          <w:lang w:val="en-US" w:eastAsia="zh-CN" w:bidi="ar"/>
        </w:rPr>
        <w:t xml:space="preserve"> </w:t>
      </w:r>
      <w:r>
        <w:rPr>
          <w:rFonts w:hint="eastAsia" w:ascii="宋体" w:hAnsi="宋体" w:eastAsia="宋体" w:cs="宋体"/>
          <w:b/>
          <w:kern w:val="0"/>
          <w:sz w:val="18"/>
          <w:szCs w:val="18"/>
          <w:lang w:val="en-US" w:eastAsia="zh-CN" w:bidi="ar"/>
        </w:rPr>
        <w:t>招标条件</w:t>
      </w:r>
      <w:r>
        <w:rPr>
          <w:rFonts w:ascii="宋体" w:hAnsi="宋体" w:eastAsia="宋体" w:cs="宋体"/>
          <w:b/>
          <w:snapToGrid w:val="0"/>
          <w:kern w:val="0"/>
          <w:sz w:val="18"/>
          <w:szCs w:val="18"/>
          <w:lang w:val="en-US" w:eastAsia="zh-CN" w:bidi="ar"/>
        </w:rPr>
        <w:t xml:space="preserve"> </w:t>
      </w:r>
    </w:p>
    <w:p>
      <w:pPr>
        <w:keepNext w:val="0"/>
        <w:keepLines w:val="0"/>
        <w:widowControl/>
        <w:suppressLineNumbers w:val="0"/>
        <w:snapToGrid w:val="0"/>
        <w:spacing w:line="460" w:lineRule="atLeast"/>
        <w:ind w:left="0" w:firstLine="437"/>
        <w:jc w:val="left"/>
        <w:rPr>
          <w:sz w:val="18"/>
          <w:szCs w:val="18"/>
        </w:rPr>
      </w:pPr>
      <w:r>
        <w:rPr>
          <w:rFonts w:hint="eastAsia" w:ascii="宋体" w:hAnsi="宋体" w:eastAsia="宋体" w:cs="宋体"/>
          <w:kern w:val="0"/>
          <w:sz w:val="18"/>
          <w:szCs w:val="18"/>
          <w:lang w:val="en-US" w:eastAsia="zh-CN" w:bidi="ar"/>
        </w:rPr>
        <w:t xml:space="preserve">本招标项目 </w:t>
      </w:r>
      <w:r>
        <w:rPr>
          <w:rFonts w:hint="eastAsia" w:ascii="宋体" w:hAnsi="宋体" w:eastAsia="宋体" w:cs="宋体"/>
          <w:kern w:val="0"/>
          <w:sz w:val="18"/>
          <w:szCs w:val="18"/>
          <w:u w:val="single"/>
          <w:lang w:val="en-US" w:eastAsia="zh-CN" w:bidi="ar"/>
        </w:rPr>
        <w:t>南宁市六里路小学建设工程项目（EPC）工程总承包</w:t>
      </w:r>
      <w:r>
        <w:rPr>
          <w:rFonts w:ascii="宋体" w:hAnsi="宋体" w:eastAsia="宋体" w:cs="宋体"/>
          <w:snapToGrid w:val="0"/>
          <w:kern w:val="0"/>
          <w:sz w:val="18"/>
          <w:szCs w:val="18"/>
          <w:u w:val="single"/>
          <w:lang w:val="en-US" w:eastAsia="zh-CN" w:bidi="ar"/>
        </w:rPr>
        <w:t xml:space="preserve"> </w:t>
      </w:r>
      <w:r>
        <w:rPr>
          <w:rFonts w:hint="eastAsia" w:ascii="宋体" w:hAnsi="宋体" w:eastAsia="宋体" w:cs="宋体"/>
          <w:kern w:val="0"/>
          <w:sz w:val="18"/>
          <w:szCs w:val="18"/>
          <w:lang w:val="en-US" w:eastAsia="zh-CN" w:bidi="ar"/>
        </w:rPr>
        <w:t>已由</w:t>
      </w:r>
      <w:r>
        <w:rPr>
          <w:rFonts w:ascii="宋体" w:hAnsi="宋体" w:eastAsia="宋体" w:cs="宋体"/>
          <w:snapToGrid w:val="0"/>
          <w:kern w:val="0"/>
          <w:sz w:val="18"/>
          <w:szCs w:val="18"/>
          <w:lang w:val="en-US" w:eastAsia="zh-CN" w:bidi="ar"/>
        </w:rPr>
        <w:t xml:space="preserve"> </w:t>
      </w:r>
      <w:r>
        <w:rPr>
          <w:rFonts w:hint="eastAsia" w:ascii="宋体" w:hAnsi="宋体" w:eastAsia="宋体" w:cs="宋体"/>
          <w:kern w:val="0"/>
          <w:sz w:val="18"/>
          <w:szCs w:val="18"/>
          <w:u w:val="single"/>
          <w:lang w:val="en-US" w:eastAsia="zh-CN" w:bidi="ar"/>
        </w:rPr>
        <w:t>南宁市良庆区发展和改革局</w:t>
      </w:r>
      <w:r>
        <w:rPr>
          <w:rFonts w:ascii="宋体" w:hAnsi="宋体" w:eastAsia="宋体" w:cs="宋体"/>
          <w:snapToGrid w:val="0"/>
          <w:kern w:val="0"/>
          <w:sz w:val="18"/>
          <w:szCs w:val="18"/>
          <w:u w:val="single"/>
          <w:lang w:val="en-US" w:eastAsia="zh-CN" w:bidi="ar"/>
        </w:rPr>
        <w:t xml:space="preserve"> </w:t>
      </w:r>
      <w:r>
        <w:rPr>
          <w:rFonts w:hint="default" w:ascii="宋 体" w:hAnsi="宋 体" w:eastAsia="宋 体" w:cs="宋 体"/>
          <w:kern w:val="0"/>
          <w:sz w:val="18"/>
          <w:szCs w:val="18"/>
          <w:lang w:val="en-US" w:eastAsia="zh-CN" w:bidi="ar"/>
        </w:rPr>
        <w:t>以</w:t>
      </w:r>
      <w:r>
        <w:rPr>
          <w:rFonts w:ascii="宋体" w:hAnsi="宋体" w:eastAsia="宋体" w:cs="宋体"/>
          <w:snapToGrid w:val="0"/>
          <w:kern w:val="0"/>
          <w:sz w:val="18"/>
          <w:szCs w:val="18"/>
          <w:lang w:val="en-US" w:eastAsia="zh-CN" w:bidi="ar"/>
        </w:rPr>
        <w:t xml:space="preserve"> </w:t>
      </w:r>
      <w:r>
        <w:rPr>
          <w:rFonts w:hint="default" w:ascii="宋 体" w:hAnsi="宋 体" w:eastAsia="宋 体" w:cs="宋 体"/>
          <w:kern w:val="0"/>
          <w:sz w:val="18"/>
          <w:szCs w:val="18"/>
          <w:u w:val="single"/>
          <w:lang w:val="en-US" w:eastAsia="zh-CN" w:bidi="ar"/>
        </w:rPr>
        <w:t>良发改投资[2020]339号</w:t>
      </w:r>
      <w:r>
        <w:rPr>
          <w:rFonts w:ascii="宋体" w:hAnsi="宋体" w:eastAsia="宋体" w:cs="宋体"/>
          <w:snapToGrid w:val="0"/>
          <w:kern w:val="0"/>
          <w:sz w:val="18"/>
          <w:szCs w:val="18"/>
          <w:u w:val="single"/>
          <w:lang w:val="en-US" w:eastAsia="zh-CN" w:bidi="ar"/>
        </w:rPr>
        <w:t xml:space="preserve"> </w:t>
      </w:r>
      <w:r>
        <w:rPr>
          <w:rFonts w:hint="eastAsia" w:ascii="宋体" w:hAnsi="宋体" w:eastAsia="宋体" w:cs="宋体"/>
          <w:kern w:val="0"/>
          <w:sz w:val="18"/>
          <w:szCs w:val="18"/>
          <w:lang w:val="en-US" w:eastAsia="zh-CN" w:bidi="ar"/>
        </w:rPr>
        <w:t>批准建设,</w:t>
      </w:r>
      <w:r>
        <w:rPr>
          <w:rFonts w:ascii="宋体" w:hAnsi="宋体" w:eastAsia="宋体" w:cs="宋体"/>
          <w:snapToGrid w:val="0"/>
          <w:kern w:val="0"/>
          <w:sz w:val="18"/>
          <w:szCs w:val="18"/>
          <w:lang w:val="en-US" w:eastAsia="zh-CN" w:bidi="ar"/>
        </w:rPr>
        <w:t xml:space="preserve"> </w:t>
      </w:r>
      <w:r>
        <w:rPr>
          <w:rFonts w:hint="eastAsia" w:ascii="宋体" w:hAnsi="宋体" w:eastAsia="宋体" w:cs="宋体"/>
          <w:kern w:val="0"/>
          <w:sz w:val="18"/>
          <w:szCs w:val="18"/>
          <w:lang w:val="en-US" w:eastAsia="zh-CN" w:bidi="ar"/>
        </w:rPr>
        <w:t>招标人</w:t>
      </w:r>
      <w:r>
        <w:rPr>
          <w:rFonts w:ascii="宋体" w:hAnsi="宋体" w:eastAsia="宋体" w:cs="宋体"/>
          <w:snapToGrid w:val="0"/>
          <w:kern w:val="0"/>
          <w:sz w:val="18"/>
          <w:szCs w:val="18"/>
          <w:lang w:val="en-US" w:eastAsia="zh-CN" w:bidi="ar"/>
        </w:rPr>
        <w:t xml:space="preserve"> </w:t>
      </w:r>
      <w:r>
        <w:rPr>
          <w:rFonts w:hint="eastAsia" w:ascii="宋体" w:hAnsi="宋体" w:eastAsia="宋体" w:cs="宋体"/>
          <w:kern w:val="0"/>
          <w:sz w:val="18"/>
          <w:szCs w:val="18"/>
          <w:lang w:val="en-US" w:eastAsia="zh-CN" w:bidi="ar"/>
        </w:rPr>
        <w:t>为</w:t>
      </w:r>
      <w:r>
        <w:rPr>
          <w:rFonts w:ascii="宋体" w:hAnsi="宋体" w:eastAsia="宋体" w:cs="宋体"/>
          <w:snapToGrid w:val="0"/>
          <w:kern w:val="0"/>
          <w:sz w:val="18"/>
          <w:szCs w:val="18"/>
          <w:lang w:val="en-US" w:eastAsia="zh-CN" w:bidi="ar"/>
        </w:rPr>
        <w:t xml:space="preserve"> </w:t>
      </w:r>
      <w:r>
        <w:rPr>
          <w:rFonts w:hint="eastAsia" w:ascii="宋体" w:hAnsi="宋体" w:eastAsia="宋体" w:cs="宋体"/>
          <w:kern w:val="0"/>
          <w:sz w:val="18"/>
          <w:szCs w:val="18"/>
          <w:u w:val="single"/>
          <w:lang w:val="en-US" w:eastAsia="zh-CN" w:bidi="ar"/>
        </w:rPr>
        <w:t>南宁市创良建设投资有限责任公司</w:t>
      </w:r>
      <w:r>
        <w:rPr>
          <w:rFonts w:ascii="宋体" w:hAnsi="宋体" w:eastAsia="宋体" w:cs="宋体"/>
          <w:snapToGrid w:val="0"/>
          <w:kern w:val="0"/>
          <w:sz w:val="18"/>
          <w:szCs w:val="18"/>
          <w:u w:val="single"/>
          <w:lang w:val="en-US" w:eastAsia="zh-CN" w:bidi="ar"/>
        </w:rPr>
        <w:t xml:space="preserve"> </w:t>
      </w:r>
      <w:r>
        <w:rPr>
          <w:rFonts w:hint="eastAsia" w:ascii="宋体" w:hAnsi="宋体" w:eastAsia="宋体" w:cs="宋体"/>
          <w:kern w:val="0"/>
          <w:sz w:val="18"/>
          <w:szCs w:val="18"/>
          <w:lang w:val="en-US" w:eastAsia="zh-CN" w:bidi="ar"/>
        </w:rPr>
        <w:t>,建设资金来自</w:t>
      </w:r>
      <w:r>
        <w:rPr>
          <w:rFonts w:ascii="宋体" w:hAnsi="宋体" w:eastAsia="宋体" w:cs="宋体"/>
          <w:snapToGrid w:val="0"/>
          <w:kern w:val="0"/>
          <w:sz w:val="18"/>
          <w:szCs w:val="18"/>
          <w:lang w:val="en-US" w:eastAsia="zh-CN" w:bidi="ar"/>
        </w:rPr>
        <w:t xml:space="preserve"> </w:t>
      </w:r>
      <w:r>
        <w:rPr>
          <w:rFonts w:hint="eastAsia" w:ascii="宋体" w:hAnsi="宋体" w:eastAsia="宋体" w:cs="宋体"/>
          <w:kern w:val="0"/>
          <w:sz w:val="18"/>
          <w:szCs w:val="18"/>
          <w:u w:val="single"/>
          <w:lang w:val="en-US" w:eastAsia="zh-CN" w:bidi="ar"/>
        </w:rPr>
        <w:t>财政</w:t>
      </w:r>
      <w:r>
        <w:rPr>
          <w:rFonts w:ascii="宋体" w:hAnsi="宋体" w:eastAsia="宋体" w:cs="宋体"/>
          <w:snapToGrid w:val="0"/>
          <w:kern w:val="0"/>
          <w:sz w:val="18"/>
          <w:szCs w:val="18"/>
          <w:u w:val="single"/>
          <w:lang w:val="en-US" w:eastAsia="zh-CN" w:bidi="ar"/>
        </w:rPr>
        <w:t xml:space="preserve"> </w:t>
      </w:r>
      <w:r>
        <w:rPr>
          <w:rFonts w:hint="eastAsia" w:ascii="宋体" w:hAnsi="宋体" w:eastAsia="宋体" w:cs="宋体"/>
          <w:kern w:val="0"/>
          <w:sz w:val="18"/>
          <w:szCs w:val="18"/>
          <w:lang w:val="en-US" w:eastAsia="zh-CN" w:bidi="ar"/>
        </w:rPr>
        <w:t>,项目出资比例为</w:t>
      </w:r>
      <w:r>
        <w:rPr>
          <w:rFonts w:ascii="宋体" w:hAnsi="宋体" w:eastAsia="宋体" w:cs="宋体"/>
          <w:snapToGrid w:val="0"/>
          <w:kern w:val="0"/>
          <w:sz w:val="18"/>
          <w:szCs w:val="18"/>
          <w:lang w:val="en-US" w:eastAsia="zh-CN" w:bidi="ar"/>
        </w:rPr>
        <w:t xml:space="preserve"> </w:t>
      </w:r>
      <w:r>
        <w:rPr>
          <w:rFonts w:hint="eastAsia" w:ascii="宋体" w:hAnsi="宋体" w:eastAsia="宋体" w:cs="宋体"/>
          <w:kern w:val="0"/>
          <w:sz w:val="18"/>
          <w:szCs w:val="18"/>
          <w:u w:val="single"/>
          <w:lang w:val="en-US" w:eastAsia="zh-CN" w:bidi="ar"/>
        </w:rPr>
        <w:t>100%</w:t>
      </w:r>
      <w:r>
        <w:rPr>
          <w:rFonts w:ascii="宋体" w:hAnsi="宋体" w:eastAsia="宋体" w:cs="宋体"/>
          <w:snapToGrid w:val="0"/>
          <w:kern w:val="0"/>
          <w:sz w:val="18"/>
          <w:szCs w:val="18"/>
          <w:u w:val="single"/>
          <w:lang w:val="en-US" w:eastAsia="zh-CN" w:bidi="ar"/>
        </w:rPr>
        <w:t xml:space="preserve"> </w:t>
      </w:r>
      <w:r>
        <w:rPr>
          <w:rFonts w:hint="eastAsia" w:ascii="宋体" w:hAnsi="宋体" w:eastAsia="宋体" w:cs="宋体"/>
          <w:kern w:val="0"/>
          <w:sz w:val="18"/>
          <w:szCs w:val="18"/>
          <w:lang w:val="en-US" w:eastAsia="zh-CN" w:bidi="ar"/>
        </w:rPr>
        <w:t xml:space="preserve">。项目已具备招标条件,现对该项目的设计、采购、施工、竣工验收（或试运行）进行公开招标。 </w:t>
      </w:r>
    </w:p>
    <w:p>
      <w:pPr>
        <w:keepNext/>
        <w:keepLines w:val="0"/>
        <w:widowControl/>
        <w:suppressLineNumbers w:val="0"/>
        <w:snapToGrid w:val="0"/>
        <w:spacing w:line="360" w:lineRule="auto"/>
        <w:jc w:val="left"/>
        <w:rPr>
          <w:sz w:val="18"/>
          <w:szCs w:val="18"/>
        </w:rPr>
      </w:pPr>
      <w:r>
        <w:rPr>
          <w:rFonts w:ascii="宋体" w:hAnsi="宋体" w:eastAsia="宋体" w:cs="宋体"/>
          <w:b/>
          <w:kern w:val="0"/>
          <w:sz w:val="18"/>
          <w:szCs w:val="18"/>
          <w:lang w:val="en-US" w:eastAsia="zh-CN" w:bidi="ar"/>
        </w:rPr>
        <w:t>2</w:t>
      </w:r>
      <w:r>
        <w:rPr>
          <w:rFonts w:ascii="宋体" w:hAnsi="宋体" w:eastAsia="宋体" w:cs="宋体"/>
          <w:b/>
          <w:snapToGrid w:val="0"/>
          <w:kern w:val="0"/>
          <w:sz w:val="18"/>
          <w:szCs w:val="18"/>
          <w:lang w:val="en-US" w:eastAsia="zh-CN" w:bidi="ar"/>
        </w:rPr>
        <w:t xml:space="preserve"> </w:t>
      </w:r>
      <w:r>
        <w:rPr>
          <w:rFonts w:hint="eastAsia" w:ascii="宋体" w:hAnsi="宋体" w:eastAsia="宋体" w:cs="宋体"/>
          <w:b/>
          <w:kern w:val="0"/>
          <w:sz w:val="18"/>
          <w:szCs w:val="18"/>
          <w:lang w:val="en-US" w:eastAsia="zh-CN" w:bidi="ar"/>
        </w:rPr>
        <w:t>项目概况与招标范围</w:t>
      </w:r>
      <w:r>
        <w:rPr>
          <w:rFonts w:ascii="宋体" w:hAnsi="宋体" w:eastAsia="宋体" w:cs="宋体"/>
          <w:b/>
          <w:snapToGrid w:val="0"/>
          <w:kern w:val="0"/>
          <w:sz w:val="18"/>
          <w:szCs w:val="18"/>
          <w:lang w:val="en-US" w:eastAsia="zh-CN" w:bidi="ar"/>
        </w:rPr>
        <w:t xml:space="preserve"> </w:t>
      </w:r>
    </w:p>
    <w:p>
      <w:pPr>
        <w:keepNext w:val="0"/>
        <w:keepLines w:val="0"/>
        <w:widowControl/>
        <w:suppressLineNumbers w:val="0"/>
        <w:snapToGrid w:val="0"/>
        <w:spacing w:line="460" w:lineRule="atLeast"/>
        <w:ind w:left="0" w:firstLine="437"/>
        <w:jc w:val="left"/>
        <w:rPr>
          <w:sz w:val="18"/>
          <w:szCs w:val="18"/>
        </w:rPr>
      </w:pPr>
      <w:r>
        <w:rPr>
          <w:rFonts w:hint="eastAsia" w:ascii="宋体" w:hAnsi="宋体" w:eastAsia="宋体" w:cs="宋体"/>
          <w:kern w:val="0"/>
          <w:sz w:val="18"/>
          <w:szCs w:val="18"/>
          <w:lang w:val="en-US" w:eastAsia="zh-CN" w:bidi="ar"/>
        </w:rPr>
        <w:t xml:space="preserve">2.1 项目概况 </w:t>
      </w:r>
    </w:p>
    <w:p>
      <w:pPr>
        <w:keepNext w:val="0"/>
        <w:keepLines w:val="0"/>
        <w:widowControl/>
        <w:suppressLineNumbers w:val="0"/>
        <w:snapToGrid w:val="0"/>
        <w:spacing w:line="460" w:lineRule="atLeast"/>
        <w:ind w:left="0" w:firstLine="437"/>
        <w:jc w:val="left"/>
        <w:rPr>
          <w:sz w:val="18"/>
          <w:szCs w:val="18"/>
        </w:rPr>
      </w:pPr>
      <w:r>
        <w:rPr>
          <w:rFonts w:hint="eastAsia" w:ascii="宋体" w:hAnsi="宋体" w:eastAsia="宋体" w:cs="宋体"/>
          <w:kern w:val="0"/>
          <w:sz w:val="18"/>
          <w:szCs w:val="18"/>
          <w:lang w:val="en-US" w:eastAsia="zh-CN" w:bidi="ar"/>
        </w:rPr>
        <w:t>建设地点:</w:t>
      </w:r>
      <w:r>
        <w:rPr>
          <w:rFonts w:ascii="宋体" w:hAnsi="宋体" w:eastAsia="宋体" w:cs="宋体"/>
          <w:snapToGrid w:val="0"/>
          <w:kern w:val="0"/>
          <w:sz w:val="18"/>
          <w:szCs w:val="18"/>
          <w:lang w:val="en-US" w:eastAsia="zh-CN" w:bidi="ar"/>
        </w:rPr>
        <w:t xml:space="preserve"> </w:t>
      </w:r>
      <w:r>
        <w:rPr>
          <w:rFonts w:hint="default" w:ascii="宋 体" w:hAnsi="宋 体" w:eastAsia="宋 体" w:cs="宋 体"/>
          <w:kern w:val="0"/>
          <w:sz w:val="18"/>
          <w:szCs w:val="18"/>
          <w:u w:val="single"/>
          <w:lang w:val="en-US" w:eastAsia="zh-CN" w:bidi="ar"/>
        </w:rPr>
        <w:t>五象新区六里路北侧与良庆六路南段交汇处</w:t>
      </w:r>
      <w:r>
        <w:rPr>
          <w:rFonts w:ascii="宋体" w:hAnsi="宋体" w:eastAsia="宋体" w:cs="宋体"/>
          <w:snapToGrid w:val="0"/>
          <w:kern w:val="0"/>
          <w:sz w:val="18"/>
          <w:szCs w:val="18"/>
          <w:u w:val="single"/>
          <w:lang w:val="en-US" w:eastAsia="zh-CN" w:bidi="ar"/>
        </w:rPr>
        <w:t xml:space="preserve"> </w:t>
      </w:r>
    </w:p>
    <w:p>
      <w:pPr>
        <w:keepNext w:val="0"/>
        <w:keepLines w:val="0"/>
        <w:widowControl/>
        <w:suppressLineNumbers w:val="0"/>
        <w:snapToGrid w:val="0"/>
        <w:spacing w:line="460" w:lineRule="atLeast"/>
        <w:ind w:left="0" w:firstLine="437"/>
        <w:jc w:val="left"/>
        <w:rPr>
          <w:sz w:val="18"/>
          <w:szCs w:val="18"/>
        </w:rPr>
      </w:pPr>
      <w:r>
        <w:rPr>
          <w:rFonts w:hint="eastAsia" w:ascii="宋体" w:hAnsi="宋体" w:eastAsia="宋体" w:cs="宋体"/>
          <w:kern w:val="0"/>
          <w:sz w:val="18"/>
          <w:szCs w:val="18"/>
          <w:lang w:val="en-US" w:eastAsia="zh-CN" w:bidi="ar"/>
        </w:rPr>
        <w:t>建设规模:</w:t>
      </w:r>
      <w:r>
        <w:rPr>
          <w:rFonts w:ascii="宋体" w:hAnsi="宋体" w:eastAsia="宋体" w:cs="宋体"/>
          <w:snapToGrid w:val="0"/>
          <w:kern w:val="0"/>
          <w:sz w:val="18"/>
          <w:szCs w:val="18"/>
          <w:lang w:val="en-US" w:eastAsia="zh-CN" w:bidi="ar"/>
        </w:rPr>
        <w:t xml:space="preserve"> </w:t>
      </w:r>
      <w:r>
        <w:rPr>
          <w:rFonts w:hint="default" w:ascii="宋 体" w:hAnsi="宋 体" w:eastAsia="宋 体" w:cs="宋 体"/>
          <w:kern w:val="0"/>
          <w:sz w:val="18"/>
          <w:szCs w:val="18"/>
          <w:u w:val="single"/>
          <w:lang w:val="en-US" w:eastAsia="zh-CN" w:bidi="ar"/>
        </w:rPr>
        <w:t>按48个教学班，2160名学生设置，用地面积为54.59亩，总建筑面积为25578.81平方米，包括：1#教学楼11968.63平方米，2#图书馆2503.06平方米，3#午托楼3669.78平方米，5#食堂、体育馆4944.56平方米，门卫室、消控室56.10平方米，不计容面积647.64平方米；地下建筑面积为1789.04平方米。建设内容包括建筑工程、结构工程、给排水工程、电气工程、智能化工程、绿色建筑、室外运动场、海绵城市、外接水电、景观绿化、道路工程、土方工程等。</w:t>
      </w:r>
      <w:r>
        <w:rPr>
          <w:rFonts w:ascii="宋体" w:hAnsi="宋体" w:eastAsia="宋体" w:cs="宋体"/>
          <w:snapToGrid w:val="0"/>
          <w:kern w:val="0"/>
          <w:sz w:val="18"/>
          <w:szCs w:val="18"/>
          <w:u w:val="single"/>
          <w:lang w:val="en-US" w:eastAsia="zh-CN" w:bidi="ar"/>
        </w:rPr>
        <w:t xml:space="preserve"> </w:t>
      </w:r>
    </w:p>
    <w:p>
      <w:pPr>
        <w:keepNext w:val="0"/>
        <w:keepLines w:val="0"/>
        <w:widowControl/>
        <w:suppressLineNumbers w:val="0"/>
        <w:snapToGrid w:val="0"/>
        <w:spacing w:line="460" w:lineRule="atLeast"/>
        <w:ind w:left="0" w:firstLine="437"/>
        <w:jc w:val="left"/>
        <w:rPr>
          <w:sz w:val="18"/>
          <w:szCs w:val="18"/>
        </w:rPr>
      </w:pPr>
      <w:r>
        <w:rPr>
          <w:rFonts w:hint="eastAsia" w:ascii="宋体" w:hAnsi="宋体" w:eastAsia="宋体" w:cs="宋体"/>
          <w:kern w:val="0"/>
          <w:sz w:val="18"/>
          <w:szCs w:val="18"/>
          <w:lang w:val="en-US" w:eastAsia="zh-CN" w:bidi="ar"/>
        </w:rPr>
        <w:t>合同估算价:</w:t>
      </w:r>
      <w:r>
        <w:rPr>
          <w:rFonts w:ascii="宋体" w:hAnsi="宋体" w:eastAsia="宋体" w:cs="宋体"/>
          <w:snapToGrid w:val="0"/>
          <w:kern w:val="0"/>
          <w:sz w:val="18"/>
          <w:szCs w:val="18"/>
          <w:lang w:val="en-US" w:eastAsia="zh-CN" w:bidi="ar"/>
        </w:rPr>
        <w:t xml:space="preserve"> </w:t>
      </w:r>
      <w:r>
        <w:rPr>
          <w:rFonts w:hint="default" w:ascii="宋 体" w:hAnsi="宋 体" w:eastAsia="宋 体" w:cs="宋 体"/>
          <w:kern w:val="0"/>
          <w:sz w:val="18"/>
          <w:szCs w:val="18"/>
          <w:u w:val="single"/>
          <w:lang w:val="en-US" w:eastAsia="zh-CN" w:bidi="ar"/>
        </w:rPr>
        <w:t>13026.010000万元</w:t>
      </w:r>
      <w:r>
        <w:rPr>
          <w:rFonts w:ascii="宋体" w:hAnsi="宋体" w:eastAsia="宋体" w:cs="宋体"/>
          <w:snapToGrid w:val="0"/>
          <w:kern w:val="0"/>
          <w:sz w:val="18"/>
          <w:szCs w:val="18"/>
          <w:u w:val="single"/>
          <w:lang w:val="en-US" w:eastAsia="zh-CN" w:bidi="ar"/>
        </w:rPr>
        <w:t xml:space="preserve"> </w:t>
      </w:r>
    </w:p>
    <w:p>
      <w:pPr>
        <w:keepNext w:val="0"/>
        <w:keepLines w:val="0"/>
        <w:widowControl/>
        <w:suppressLineNumbers w:val="0"/>
        <w:snapToGrid w:val="0"/>
        <w:spacing w:line="460" w:lineRule="atLeast"/>
        <w:ind w:left="0" w:firstLine="437"/>
        <w:jc w:val="left"/>
        <w:rPr>
          <w:sz w:val="18"/>
          <w:szCs w:val="18"/>
        </w:rPr>
      </w:pPr>
      <w:r>
        <w:rPr>
          <w:rFonts w:hint="eastAsia" w:ascii="宋体" w:hAnsi="宋体" w:eastAsia="宋体" w:cs="宋体"/>
          <w:kern w:val="0"/>
          <w:sz w:val="18"/>
          <w:szCs w:val="18"/>
          <w:lang w:val="en-US" w:eastAsia="zh-CN" w:bidi="ar"/>
        </w:rPr>
        <w:t>计划工期:</w:t>
      </w:r>
      <w:r>
        <w:rPr>
          <w:rFonts w:ascii="宋体" w:hAnsi="宋体" w:eastAsia="宋体" w:cs="宋体"/>
          <w:snapToGrid w:val="0"/>
          <w:kern w:val="0"/>
          <w:sz w:val="18"/>
          <w:szCs w:val="18"/>
          <w:lang w:val="en-US" w:eastAsia="zh-CN" w:bidi="ar"/>
        </w:rPr>
        <w:t xml:space="preserve"> 本项目总工期（指自签订总承包合同之日起到工程交付业主使用之日期间的工期，包括勘察设计工期、采购工期、施工工期、验收工期、办理相关手续的工期等）为</w:t>
      </w:r>
      <w:r>
        <w:rPr>
          <w:rFonts w:ascii="宋体" w:hAnsi="宋体" w:eastAsia="宋体" w:cs="宋体"/>
          <w:snapToGrid w:val="0"/>
          <w:kern w:val="0"/>
          <w:sz w:val="18"/>
          <w:szCs w:val="18"/>
          <w:u w:val="single"/>
          <w:lang w:val="en-US" w:eastAsia="zh-CN" w:bidi="ar"/>
        </w:rPr>
        <w:t xml:space="preserve"> </w:t>
      </w:r>
      <w:r>
        <w:rPr>
          <w:rFonts w:hint="default" w:ascii="宋 体" w:hAnsi="宋 体" w:eastAsia="宋 体" w:cs="宋 体"/>
          <w:kern w:val="0"/>
          <w:sz w:val="18"/>
          <w:szCs w:val="18"/>
          <w:u w:val="single"/>
          <w:lang w:val="en-US" w:eastAsia="zh-CN" w:bidi="ar"/>
        </w:rPr>
        <w:t>210</w:t>
      </w:r>
      <w:r>
        <w:rPr>
          <w:rFonts w:ascii="宋体" w:hAnsi="宋体" w:eastAsia="宋体" w:cs="宋体"/>
          <w:snapToGrid w:val="0"/>
          <w:kern w:val="0"/>
          <w:sz w:val="18"/>
          <w:szCs w:val="18"/>
          <w:u w:val="single"/>
          <w:lang w:val="en-US" w:eastAsia="zh-CN" w:bidi="ar"/>
        </w:rPr>
        <w:t xml:space="preserve"> </w:t>
      </w:r>
      <w:r>
        <w:rPr>
          <w:rFonts w:hint="eastAsia" w:ascii="宋体" w:hAnsi="宋体" w:eastAsia="宋体" w:cs="宋体"/>
          <w:kern w:val="0"/>
          <w:sz w:val="18"/>
          <w:szCs w:val="18"/>
          <w:lang w:val="en-US" w:eastAsia="zh-CN" w:bidi="ar"/>
        </w:rPr>
        <w:t xml:space="preserve">天（日历天） 。其中，房屋建筑工程的施工工期压缩时，宜组织专家论证，且在工程量清单中增设提前竣工（赶工补偿）费项目清单。项目建设工期预计从2021年01月至2021年07月。 </w:t>
      </w:r>
    </w:p>
    <w:p>
      <w:pPr>
        <w:keepNext w:val="0"/>
        <w:keepLines w:val="0"/>
        <w:widowControl/>
        <w:suppressLineNumbers w:val="0"/>
        <w:snapToGrid w:val="0"/>
        <w:spacing w:line="460" w:lineRule="atLeast"/>
        <w:ind w:left="0" w:firstLine="437"/>
        <w:jc w:val="left"/>
        <w:rPr>
          <w:sz w:val="18"/>
          <w:szCs w:val="18"/>
        </w:rPr>
      </w:pPr>
      <w:r>
        <w:rPr>
          <w:rFonts w:hint="eastAsia" w:ascii="宋体" w:hAnsi="宋体" w:eastAsia="宋体" w:cs="宋体"/>
          <w:kern w:val="0"/>
          <w:sz w:val="18"/>
          <w:szCs w:val="18"/>
          <w:lang w:val="en-US" w:eastAsia="zh-CN" w:bidi="ar"/>
        </w:rPr>
        <w:t>2.2 招标范围:</w:t>
      </w:r>
      <w:r>
        <w:rPr>
          <w:rFonts w:ascii="宋体" w:hAnsi="宋体" w:eastAsia="宋体" w:cs="宋体"/>
          <w:snapToGrid w:val="0"/>
          <w:kern w:val="0"/>
          <w:sz w:val="18"/>
          <w:szCs w:val="18"/>
          <w:lang w:val="en-US" w:eastAsia="zh-CN" w:bidi="ar"/>
        </w:rPr>
        <w:t xml:space="preserve"> </w:t>
      </w:r>
      <w:r>
        <w:rPr>
          <w:rFonts w:hint="default" w:ascii="宋 体" w:hAnsi="宋 体" w:eastAsia="宋 体" w:cs="宋 体"/>
          <w:kern w:val="0"/>
          <w:sz w:val="18"/>
          <w:szCs w:val="18"/>
          <w:u w:val="single"/>
          <w:lang w:val="en-US" w:eastAsia="zh-CN" w:bidi="ar"/>
        </w:rPr>
        <w:t xml:space="preserve">初步设计完成后施工图设计完成前：在建设规模、建设标准、投资限额及工程质量、进度要求确定的条件下，依据初步设计进行项目的施工图设计、施工的工程总承包内容（包括南宁市六里路小学建设工程项目（EPC）工程总承包工程总承包的设计和施工直至竣工验收合格及整体移交、工程保修期内的缺陷修复和保修工作。） </w:t>
      </w:r>
    </w:p>
    <w:p>
      <w:pPr>
        <w:keepNext w:val="0"/>
        <w:keepLines w:val="0"/>
        <w:widowControl/>
        <w:suppressLineNumbers w:val="0"/>
        <w:snapToGrid w:val="0"/>
        <w:spacing w:line="460" w:lineRule="atLeast"/>
        <w:ind w:left="0" w:firstLine="437"/>
        <w:jc w:val="left"/>
        <w:rPr>
          <w:sz w:val="18"/>
          <w:szCs w:val="18"/>
        </w:rPr>
      </w:pPr>
      <w:r>
        <w:rPr>
          <w:rFonts w:hint="eastAsia" w:ascii="宋体" w:hAnsi="宋体" w:eastAsia="宋体" w:cs="宋体"/>
          <w:kern w:val="0"/>
          <w:sz w:val="18"/>
          <w:szCs w:val="18"/>
          <w:lang w:val="en-US" w:eastAsia="zh-CN" w:bidi="ar"/>
        </w:rPr>
        <w:t>2.3 本项目</w:t>
      </w:r>
      <w:r>
        <w:rPr>
          <w:rFonts w:ascii="宋体" w:hAnsi="宋体" w:eastAsia="宋体" w:cs="宋体"/>
          <w:snapToGrid w:val="0"/>
          <w:kern w:val="0"/>
          <w:sz w:val="18"/>
          <w:szCs w:val="18"/>
          <w:lang w:val="en-US" w:eastAsia="zh-CN" w:bidi="ar"/>
        </w:rPr>
        <w:t xml:space="preserve"> </w:t>
      </w:r>
      <w:r>
        <w:rPr>
          <w:rFonts w:hint="default" w:ascii="宋 体" w:hAnsi="宋 体" w:eastAsia="宋 体" w:cs="宋 体"/>
          <w:kern w:val="0"/>
          <w:sz w:val="18"/>
          <w:szCs w:val="18"/>
          <w:u w:val="single"/>
          <w:lang w:val="en-US" w:eastAsia="zh-CN" w:bidi="ar"/>
        </w:rPr>
        <w:t xml:space="preserve">不要求采用装配式技术 </w:t>
      </w:r>
      <w:r>
        <w:rPr>
          <w:rFonts w:hint="default" w:ascii="宋 体" w:hAnsi="宋 体" w:eastAsia="宋 体" w:cs="宋 体"/>
          <w:kern w:val="0"/>
          <w:sz w:val="18"/>
          <w:szCs w:val="18"/>
          <w:lang w:val="en-US" w:eastAsia="zh-CN" w:bidi="ar"/>
        </w:rPr>
        <w:t xml:space="preserve">。 </w:t>
      </w:r>
    </w:p>
    <w:p>
      <w:pPr>
        <w:keepNext w:val="0"/>
        <w:keepLines w:val="0"/>
        <w:widowControl/>
        <w:suppressLineNumbers w:val="0"/>
        <w:snapToGrid w:val="0"/>
        <w:spacing w:line="460" w:lineRule="atLeast"/>
        <w:ind w:left="0" w:firstLine="437"/>
        <w:jc w:val="left"/>
        <w:rPr>
          <w:sz w:val="18"/>
          <w:szCs w:val="18"/>
        </w:rPr>
      </w:pPr>
      <w:r>
        <w:rPr>
          <w:rFonts w:hint="eastAsia" w:ascii="宋体" w:hAnsi="宋体" w:eastAsia="宋体" w:cs="宋体"/>
          <w:kern w:val="0"/>
          <w:sz w:val="18"/>
          <w:szCs w:val="18"/>
          <w:lang w:val="en-US" w:eastAsia="zh-CN" w:bidi="ar"/>
        </w:rPr>
        <w:t>2.4 本项目</w:t>
      </w:r>
      <w:r>
        <w:rPr>
          <w:rFonts w:ascii="宋体" w:hAnsi="宋体" w:eastAsia="宋体" w:cs="宋体"/>
          <w:snapToGrid w:val="0"/>
          <w:kern w:val="0"/>
          <w:sz w:val="18"/>
          <w:szCs w:val="18"/>
          <w:lang w:val="en-US" w:eastAsia="zh-CN" w:bidi="ar"/>
        </w:rPr>
        <w:t xml:space="preserve"> </w:t>
      </w:r>
      <w:r>
        <w:rPr>
          <w:rFonts w:hint="default" w:ascii="宋 体" w:hAnsi="宋 体" w:eastAsia="宋 体" w:cs="宋 体"/>
          <w:kern w:val="0"/>
          <w:sz w:val="18"/>
          <w:szCs w:val="18"/>
          <w:u w:val="single"/>
          <w:lang w:val="en-US" w:eastAsia="zh-CN" w:bidi="ar"/>
        </w:rPr>
        <w:t xml:space="preserve">不要求采用建筑信息模型（BIM）技术 </w:t>
      </w:r>
      <w:r>
        <w:rPr>
          <w:rFonts w:hint="default" w:ascii="宋 体" w:hAnsi="宋 体" w:eastAsia="宋 体" w:cs="宋 体"/>
          <w:kern w:val="0"/>
          <w:sz w:val="18"/>
          <w:szCs w:val="18"/>
          <w:lang w:val="en-US" w:eastAsia="zh-CN" w:bidi="ar"/>
        </w:rPr>
        <w:t xml:space="preserve">。 </w:t>
      </w:r>
    </w:p>
    <w:p>
      <w:pPr>
        <w:keepNext/>
        <w:keepLines w:val="0"/>
        <w:widowControl/>
        <w:suppressLineNumbers w:val="0"/>
        <w:snapToGrid w:val="0"/>
        <w:spacing w:line="360" w:lineRule="auto"/>
        <w:jc w:val="left"/>
        <w:rPr>
          <w:sz w:val="18"/>
          <w:szCs w:val="18"/>
        </w:rPr>
      </w:pPr>
      <w:r>
        <w:rPr>
          <w:rFonts w:ascii="宋体" w:hAnsi="宋体" w:eastAsia="宋体" w:cs="宋体"/>
          <w:b/>
          <w:kern w:val="0"/>
          <w:sz w:val="18"/>
          <w:szCs w:val="18"/>
          <w:lang w:val="en-US" w:eastAsia="zh-CN" w:bidi="ar"/>
        </w:rPr>
        <w:t>3</w:t>
      </w:r>
      <w:r>
        <w:rPr>
          <w:rFonts w:ascii="宋体" w:hAnsi="宋体" w:eastAsia="宋体" w:cs="宋体"/>
          <w:b/>
          <w:snapToGrid w:val="0"/>
          <w:kern w:val="0"/>
          <w:sz w:val="18"/>
          <w:szCs w:val="18"/>
          <w:lang w:val="en-US" w:eastAsia="zh-CN" w:bidi="ar"/>
        </w:rPr>
        <w:t xml:space="preserve"> </w:t>
      </w:r>
      <w:r>
        <w:rPr>
          <w:rFonts w:hint="eastAsia" w:ascii="宋体" w:hAnsi="宋体" w:eastAsia="宋体" w:cs="宋体"/>
          <w:b/>
          <w:kern w:val="0"/>
          <w:sz w:val="18"/>
          <w:szCs w:val="18"/>
          <w:lang w:val="en-US" w:eastAsia="zh-CN" w:bidi="ar"/>
        </w:rPr>
        <w:t>投标人资格要求</w:t>
      </w:r>
      <w:r>
        <w:rPr>
          <w:rFonts w:ascii="宋体" w:hAnsi="宋体" w:eastAsia="宋体" w:cs="宋体"/>
          <w:b/>
          <w:snapToGrid w:val="0"/>
          <w:kern w:val="0"/>
          <w:sz w:val="18"/>
          <w:szCs w:val="18"/>
          <w:lang w:val="en-US" w:eastAsia="zh-CN" w:bidi="ar"/>
        </w:rPr>
        <w:t xml:space="preserve"> </w:t>
      </w:r>
    </w:p>
    <w:p>
      <w:pPr>
        <w:keepNext w:val="0"/>
        <w:keepLines w:val="0"/>
        <w:widowControl/>
        <w:suppressLineNumbers w:val="0"/>
        <w:snapToGrid w:val="0"/>
        <w:spacing w:line="460" w:lineRule="atLeast"/>
        <w:ind w:left="0" w:firstLine="420"/>
        <w:jc w:val="left"/>
        <w:rPr>
          <w:sz w:val="18"/>
          <w:szCs w:val="18"/>
        </w:rPr>
      </w:pPr>
      <w:r>
        <w:rPr>
          <w:rFonts w:hint="default" w:ascii="宋 体" w:hAnsi="宋 体" w:eastAsia="宋 体" w:cs="宋 体"/>
          <w:kern w:val="0"/>
          <w:sz w:val="18"/>
          <w:szCs w:val="18"/>
          <w:lang w:val="en-US" w:eastAsia="zh-CN" w:bidi="ar"/>
        </w:rPr>
        <w:t>3.1</w:t>
      </w:r>
      <w:r>
        <w:rPr>
          <w:rFonts w:hint="eastAsia" w:ascii="宋体" w:hAnsi="宋体" w:eastAsia="宋体" w:cs="宋体"/>
          <w:kern w:val="0"/>
          <w:sz w:val="18"/>
          <w:szCs w:val="18"/>
          <w:lang w:val="en-US" w:eastAsia="zh-CN" w:bidi="ar"/>
        </w:rPr>
        <w:t xml:space="preserve"> 本次招标要求投标人同时具备</w:t>
      </w:r>
      <w:r>
        <w:rPr>
          <w:rFonts w:ascii="宋体" w:hAnsi="宋体" w:eastAsia="宋体" w:cs="宋体"/>
          <w:snapToGrid w:val="0"/>
          <w:kern w:val="0"/>
          <w:sz w:val="18"/>
          <w:szCs w:val="18"/>
          <w:u w:val="single"/>
          <w:lang w:val="en-US" w:eastAsia="zh-CN" w:bidi="ar"/>
        </w:rPr>
        <w:t xml:space="preserve"> </w:t>
      </w:r>
      <w:r>
        <w:rPr>
          <w:rFonts w:hint="eastAsia" w:ascii="宋体" w:hAnsi="宋体" w:eastAsia="宋体" w:cs="宋体"/>
          <w:kern w:val="0"/>
          <w:sz w:val="18"/>
          <w:szCs w:val="18"/>
          <w:u w:val="single"/>
          <w:lang w:val="en-US" w:eastAsia="zh-CN" w:bidi="ar"/>
        </w:rPr>
        <w:t>建筑行业设计乙级（含）以上资质或建筑行业(建筑工程)专业乙级（含）以上资质或工程设计综合资质和建筑工程施工总承包叁级(含)以上资质</w:t>
      </w:r>
      <w:r>
        <w:rPr>
          <w:rFonts w:ascii="宋体" w:hAnsi="宋体" w:eastAsia="宋体" w:cs="宋体"/>
          <w:snapToGrid w:val="0"/>
          <w:kern w:val="0"/>
          <w:sz w:val="18"/>
          <w:szCs w:val="18"/>
          <w:u w:val="single"/>
          <w:lang w:val="en-US" w:eastAsia="zh-CN" w:bidi="ar"/>
        </w:rPr>
        <w:t xml:space="preserve"> </w:t>
      </w:r>
      <w:r>
        <w:rPr>
          <w:rFonts w:ascii="宋体" w:hAnsi="宋体" w:eastAsia="宋体" w:cs="宋体"/>
          <w:snapToGrid w:val="0"/>
          <w:kern w:val="0"/>
          <w:sz w:val="18"/>
          <w:szCs w:val="18"/>
          <w:lang w:val="en-US" w:eastAsia="zh-CN" w:bidi="ar"/>
        </w:rPr>
        <w:t>资质</w:t>
      </w:r>
      <w:r>
        <w:rPr>
          <w:rStyle w:val="4"/>
          <w:rFonts w:ascii="宋体" w:hAnsi="宋体" w:eastAsia="宋体" w:cs="宋体"/>
          <w:snapToGrid w:val="0"/>
          <w:kern w:val="0"/>
          <w:sz w:val="18"/>
          <w:szCs w:val="18"/>
          <w:lang w:val="en-US" w:eastAsia="zh-CN" w:bidi="ar"/>
        </w:rPr>
        <w:t>【备注：招标人应当根据国家法律法规对企业资质等级许可的相关规定以及招标项目特点，合理设置企业资质等级，不得提高资质等级要求】</w:t>
      </w:r>
      <w:r>
        <w:rPr>
          <w:rFonts w:ascii="宋体" w:hAnsi="宋体" w:eastAsia="宋体" w:cs="宋体"/>
          <w:snapToGrid w:val="0"/>
          <w:kern w:val="0"/>
          <w:sz w:val="18"/>
          <w:szCs w:val="18"/>
          <w:lang w:val="en-US" w:eastAsia="zh-CN" w:bidi="ar"/>
        </w:rPr>
        <w:t xml:space="preserve"> ，具有有效的安全生产许可证，并在人员、设备、资金等方面具备相应的履约能力。投标人（如为联合体投标的要求其联合体中施工单位）须符合《广西壮族自治区建筑市场诚信卡管理暂行办法》（桂建管﹝2013﹞17号）和《关于加强广西建筑业企业诚信信息 库日常维护管理的通知》（桂建管﹝2014﹞25号）的规定，已办理诚信库入库手续并处于有效状态。 </w:t>
      </w:r>
    </w:p>
    <w:p>
      <w:pPr>
        <w:keepNext w:val="0"/>
        <w:keepLines w:val="0"/>
        <w:widowControl/>
        <w:suppressLineNumbers w:val="0"/>
        <w:snapToGrid w:val="0"/>
        <w:spacing w:line="460" w:lineRule="atLeast"/>
        <w:ind w:left="0" w:firstLine="437"/>
        <w:jc w:val="left"/>
        <w:rPr>
          <w:sz w:val="18"/>
          <w:szCs w:val="18"/>
        </w:rPr>
      </w:pPr>
      <w:r>
        <w:rPr>
          <w:rFonts w:hint="eastAsia" w:ascii="宋体" w:hAnsi="宋体" w:eastAsia="宋体" w:cs="宋体"/>
          <w:kern w:val="0"/>
          <w:sz w:val="18"/>
          <w:szCs w:val="18"/>
          <w:lang w:val="en-US" w:eastAsia="zh-CN" w:bidi="ar"/>
        </w:rPr>
        <w:t>3.2 主要负责人员要求：</w:t>
      </w:r>
      <w:r>
        <w:rPr>
          <w:rFonts w:ascii="宋体" w:hAnsi="宋体" w:eastAsia="宋体" w:cs="宋体"/>
          <w:snapToGrid w:val="0"/>
          <w:kern w:val="0"/>
          <w:sz w:val="18"/>
          <w:szCs w:val="18"/>
          <w:lang w:val="en-US" w:eastAsia="zh-CN" w:bidi="ar"/>
        </w:rPr>
        <w:t xml:space="preserve"> </w:t>
      </w:r>
    </w:p>
    <w:p>
      <w:pPr>
        <w:keepNext w:val="0"/>
        <w:keepLines w:val="0"/>
        <w:widowControl/>
        <w:suppressLineNumbers w:val="0"/>
        <w:snapToGrid w:val="0"/>
        <w:spacing w:line="460" w:lineRule="atLeast"/>
        <w:ind w:left="0" w:firstLine="437"/>
        <w:jc w:val="left"/>
        <w:rPr>
          <w:sz w:val="18"/>
          <w:szCs w:val="18"/>
        </w:rPr>
      </w:pPr>
      <w:r>
        <w:rPr>
          <w:rFonts w:hint="eastAsia" w:ascii="宋体" w:hAnsi="宋体" w:eastAsia="宋体" w:cs="宋体"/>
          <w:kern w:val="0"/>
          <w:sz w:val="18"/>
          <w:szCs w:val="18"/>
          <w:lang w:val="en-US" w:eastAsia="zh-CN" w:bidi="ar"/>
        </w:rPr>
        <w:t>3.2.1 项目总负责人：</w:t>
      </w:r>
      <w:r>
        <w:rPr>
          <w:rFonts w:ascii="宋体" w:hAnsi="宋体" w:eastAsia="宋体" w:cs="宋体"/>
          <w:snapToGrid w:val="0"/>
          <w:kern w:val="0"/>
          <w:sz w:val="18"/>
          <w:szCs w:val="18"/>
          <w:lang w:val="en-US" w:eastAsia="zh-CN" w:bidi="ar"/>
        </w:rPr>
        <w:t xml:space="preserve"> </w:t>
      </w:r>
      <w:r>
        <w:rPr>
          <w:rFonts w:hint="eastAsia" w:ascii="宋体" w:hAnsi="宋体" w:eastAsia="宋体" w:cs="宋体"/>
          <w:kern w:val="0"/>
          <w:sz w:val="18"/>
          <w:szCs w:val="18"/>
          <w:lang w:val="en-US" w:eastAsia="zh-CN" w:bidi="ar"/>
        </w:rPr>
        <w:t xml:space="preserve">具备建筑工程专业一级注册建造师或一级注册建筑师或一级注册结构师，并具有高级职称。【备注：建议招标人可选择与工程规模相适应的注册建筑师、注册结构工程师、注册建造师等作为项目总负责人】。 </w:t>
      </w:r>
    </w:p>
    <w:p>
      <w:pPr>
        <w:keepNext w:val="0"/>
        <w:keepLines w:val="0"/>
        <w:widowControl/>
        <w:suppressLineNumbers w:val="0"/>
        <w:snapToGrid w:val="0"/>
        <w:spacing w:line="460" w:lineRule="atLeast"/>
        <w:ind w:left="0" w:firstLine="437"/>
        <w:jc w:val="left"/>
        <w:rPr>
          <w:sz w:val="18"/>
          <w:szCs w:val="18"/>
        </w:rPr>
      </w:pPr>
      <w:r>
        <w:rPr>
          <w:rFonts w:hint="eastAsia" w:ascii="宋体" w:hAnsi="宋体" w:eastAsia="宋体" w:cs="宋体"/>
          <w:kern w:val="0"/>
          <w:sz w:val="18"/>
          <w:szCs w:val="18"/>
          <w:lang w:val="en-US" w:eastAsia="zh-CN" w:bidi="ar"/>
        </w:rPr>
        <w:t>3.2.2 项目设计负责人：</w:t>
      </w:r>
      <w:r>
        <w:rPr>
          <w:rFonts w:ascii="宋体" w:hAnsi="宋体" w:eastAsia="宋体" w:cs="宋体"/>
          <w:snapToGrid w:val="0"/>
          <w:kern w:val="0"/>
          <w:sz w:val="18"/>
          <w:szCs w:val="18"/>
          <w:lang w:val="en-US" w:eastAsia="zh-CN" w:bidi="ar"/>
        </w:rPr>
        <w:t xml:space="preserve"> </w:t>
      </w:r>
      <w:r>
        <w:rPr>
          <w:rFonts w:hint="eastAsia" w:ascii="宋体" w:hAnsi="宋体" w:eastAsia="宋体" w:cs="宋体"/>
          <w:kern w:val="0"/>
          <w:sz w:val="18"/>
          <w:szCs w:val="18"/>
          <w:lang w:val="en-US" w:eastAsia="zh-CN" w:bidi="ar"/>
        </w:rPr>
        <w:t xml:space="preserve">具备一级注册建筑师或一级注册结构工程师资格，并具有高级职称 </w:t>
      </w:r>
    </w:p>
    <w:p>
      <w:pPr>
        <w:keepNext w:val="0"/>
        <w:keepLines w:val="0"/>
        <w:widowControl/>
        <w:suppressLineNumbers w:val="0"/>
        <w:snapToGrid w:val="0"/>
        <w:spacing w:line="460" w:lineRule="atLeast"/>
        <w:ind w:left="0" w:firstLine="437"/>
        <w:jc w:val="left"/>
        <w:rPr>
          <w:sz w:val="18"/>
          <w:szCs w:val="18"/>
        </w:rPr>
      </w:pPr>
      <w:r>
        <w:rPr>
          <w:rFonts w:hint="eastAsia" w:ascii="宋体" w:hAnsi="宋体" w:eastAsia="宋体" w:cs="宋体"/>
          <w:kern w:val="0"/>
          <w:sz w:val="18"/>
          <w:szCs w:val="18"/>
          <w:lang w:val="en-US" w:eastAsia="zh-CN" w:bidi="ar"/>
        </w:rPr>
        <w:t>3.2.3 项目采购负责人（如有）：</w:t>
      </w:r>
      <w:r>
        <w:rPr>
          <w:rFonts w:ascii="宋体" w:hAnsi="宋体" w:eastAsia="宋体" w:cs="宋体"/>
          <w:snapToGrid w:val="0"/>
          <w:kern w:val="0"/>
          <w:sz w:val="18"/>
          <w:szCs w:val="18"/>
          <w:lang w:val="en-US" w:eastAsia="zh-CN" w:bidi="ar"/>
        </w:rPr>
        <w:t xml:space="preserve"> </w:t>
      </w:r>
      <w:r>
        <w:rPr>
          <w:rFonts w:hint="eastAsia" w:ascii="宋体" w:hAnsi="宋体" w:eastAsia="宋体" w:cs="宋体"/>
          <w:kern w:val="0"/>
          <w:sz w:val="18"/>
          <w:szCs w:val="18"/>
          <w:lang w:val="en-US" w:eastAsia="zh-CN" w:bidi="ar"/>
        </w:rPr>
        <w:t xml:space="preserve">无【备注：建议招标人自行确定】。 </w:t>
      </w:r>
    </w:p>
    <w:p>
      <w:pPr>
        <w:keepNext w:val="0"/>
        <w:keepLines w:val="0"/>
        <w:widowControl/>
        <w:suppressLineNumbers w:val="0"/>
        <w:snapToGrid w:val="0"/>
        <w:spacing w:line="460" w:lineRule="atLeast"/>
        <w:ind w:left="0" w:firstLine="437"/>
        <w:jc w:val="left"/>
        <w:rPr>
          <w:sz w:val="18"/>
          <w:szCs w:val="18"/>
        </w:rPr>
      </w:pPr>
      <w:r>
        <w:rPr>
          <w:rFonts w:hint="eastAsia" w:ascii="宋体" w:hAnsi="宋体" w:eastAsia="宋体" w:cs="宋体"/>
          <w:kern w:val="0"/>
          <w:sz w:val="18"/>
          <w:szCs w:val="18"/>
          <w:lang w:val="en-US" w:eastAsia="zh-CN" w:bidi="ar"/>
        </w:rPr>
        <w:t>3.2.4 项目经理：</w:t>
      </w:r>
      <w:r>
        <w:rPr>
          <w:rFonts w:ascii="宋体" w:hAnsi="宋体" w:eastAsia="宋体" w:cs="宋体"/>
          <w:snapToGrid w:val="0"/>
          <w:kern w:val="0"/>
          <w:sz w:val="18"/>
          <w:szCs w:val="18"/>
          <w:lang w:val="en-US" w:eastAsia="zh-CN" w:bidi="ar"/>
        </w:rPr>
        <w:t xml:space="preserve"> </w:t>
      </w:r>
      <w:r>
        <w:rPr>
          <w:rFonts w:hint="eastAsia" w:ascii="宋体" w:hAnsi="宋体" w:eastAsia="宋体" w:cs="宋体"/>
          <w:kern w:val="0"/>
          <w:sz w:val="18"/>
          <w:szCs w:val="18"/>
          <w:lang w:val="en-US" w:eastAsia="zh-CN" w:bidi="ar"/>
        </w:rPr>
        <w:t xml:space="preserve">具有建筑工程专业二级(含)以上注册建造师执业资格和中级及以上技术职称，具备有效的安全生产考核合格证书（B 类）。本项目不接受有在建、已中标未开工或已列为其他项目中标候选人第一名的建造师作为项目经理（符合《广西壮族自治区建筑市场诚信卡管理暂行办法》第十六条第 一款除外）。职称，具备有效的安全生产考核合格证书（B类）。本项目不接受有在建、已中标未开工或已列为其他项目中标候选人第一名的建造师作为项目经理（符合《广西壮族自治区建筑市场诚信卡管理暂行办法》第十六条第 一款除外）。 </w:t>
      </w:r>
    </w:p>
    <w:p>
      <w:pPr>
        <w:keepNext w:val="0"/>
        <w:keepLines w:val="0"/>
        <w:widowControl/>
        <w:suppressLineNumbers w:val="0"/>
        <w:snapToGrid w:val="0"/>
        <w:spacing w:line="460" w:lineRule="atLeast"/>
        <w:ind w:left="0" w:firstLine="437"/>
        <w:jc w:val="left"/>
        <w:rPr>
          <w:sz w:val="18"/>
          <w:szCs w:val="18"/>
        </w:rPr>
      </w:pPr>
      <w:r>
        <w:rPr>
          <w:rFonts w:hint="eastAsia" w:ascii="宋体" w:hAnsi="宋体" w:eastAsia="宋体" w:cs="宋体"/>
          <w:kern w:val="0"/>
          <w:sz w:val="18"/>
          <w:szCs w:val="18"/>
          <w:lang w:val="en-US" w:eastAsia="zh-CN" w:bidi="ar"/>
        </w:rPr>
        <w:t>3.2.5 项目施工专职安全员：具备有效的专职安全员安全生产考核合格证书（C类）。</w:t>
      </w:r>
      <w:r>
        <w:rPr>
          <w:rFonts w:ascii="宋体" w:hAnsi="宋体" w:eastAsia="宋体" w:cs="宋体"/>
          <w:snapToGrid w:val="0"/>
          <w:kern w:val="0"/>
          <w:sz w:val="18"/>
          <w:szCs w:val="18"/>
          <w:lang w:val="en-US" w:eastAsia="zh-CN" w:bidi="ar"/>
        </w:rPr>
        <w:t xml:space="preserve"> </w:t>
      </w:r>
    </w:p>
    <w:p>
      <w:pPr>
        <w:keepNext w:val="0"/>
        <w:keepLines w:val="0"/>
        <w:widowControl/>
        <w:suppressLineNumbers w:val="0"/>
        <w:snapToGrid w:val="0"/>
        <w:spacing w:line="460" w:lineRule="atLeast"/>
        <w:ind w:left="0" w:firstLine="437"/>
        <w:jc w:val="left"/>
        <w:rPr>
          <w:sz w:val="18"/>
          <w:szCs w:val="18"/>
        </w:rPr>
      </w:pPr>
      <w:r>
        <w:rPr>
          <w:rFonts w:hint="eastAsia" w:ascii="宋体" w:hAnsi="宋体" w:eastAsia="宋体" w:cs="宋体"/>
          <w:kern w:val="0"/>
          <w:sz w:val="18"/>
          <w:szCs w:val="18"/>
          <w:lang w:val="en-US" w:eastAsia="zh-CN" w:bidi="ar"/>
        </w:rPr>
        <w:t>3.3 本次招标</w:t>
      </w:r>
      <w:r>
        <w:rPr>
          <w:rFonts w:ascii="宋体" w:hAnsi="宋体" w:eastAsia="宋体" w:cs="宋体"/>
          <w:snapToGrid w:val="0"/>
          <w:kern w:val="0"/>
          <w:sz w:val="18"/>
          <w:szCs w:val="18"/>
          <w:lang w:val="en-US" w:eastAsia="zh-CN" w:bidi="ar"/>
        </w:rPr>
        <w:t xml:space="preserve"> </w:t>
      </w:r>
      <w:r>
        <w:rPr>
          <w:rFonts w:hint="default" w:ascii="宋 体" w:hAnsi="宋 体" w:eastAsia="宋 体" w:cs="宋 体"/>
          <w:kern w:val="0"/>
          <w:sz w:val="18"/>
          <w:szCs w:val="18"/>
          <w:u w:val="single"/>
          <w:lang w:val="en-US" w:eastAsia="zh-CN" w:bidi="ar"/>
        </w:rPr>
        <w:t>接受</w:t>
      </w:r>
      <w:r>
        <w:rPr>
          <w:rFonts w:ascii="宋体" w:hAnsi="宋体" w:eastAsia="宋体" w:cs="宋体"/>
          <w:snapToGrid w:val="0"/>
          <w:kern w:val="0"/>
          <w:sz w:val="18"/>
          <w:szCs w:val="18"/>
          <w:u w:val="single"/>
          <w:lang w:val="en-US" w:eastAsia="zh-CN" w:bidi="ar"/>
        </w:rPr>
        <w:t xml:space="preserve"> </w:t>
      </w:r>
      <w:r>
        <w:rPr>
          <w:rFonts w:hint="eastAsia" w:ascii="宋体" w:hAnsi="宋体" w:eastAsia="宋体" w:cs="宋体"/>
          <w:kern w:val="0"/>
          <w:sz w:val="18"/>
          <w:szCs w:val="18"/>
          <w:lang w:val="en-US" w:eastAsia="zh-CN" w:bidi="ar"/>
        </w:rPr>
        <w:t xml:space="preserve">联合体投标。联合体投标的,应满足下列要求: </w:t>
      </w:r>
    </w:p>
    <w:p>
      <w:pPr>
        <w:keepNext w:val="0"/>
        <w:keepLines w:val="0"/>
        <w:widowControl/>
        <w:suppressLineNumbers w:val="0"/>
        <w:snapToGrid w:val="0"/>
        <w:spacing w:line="460" w:lineRule="atLeast"/>
        <w:ind w:left="0" w:firstLine="437"/>
        <w:jc w:val="left"/>
        <w:rPr>
          <w:sz w:val="18"/>
          <w:szCs w:val="18"/>
        </w:rPr>
      </w:pPr>
      <w:r>
        <w:rPr>
          <w:rFonts w:hint="eastAsia" w:ascii="宋体" w:hAnsi="宋体" w:eastAsia="宋体" w:cs="宋体"/>
          <w:kern w:val="0"/>
          <w:sz w:val="18"/>
          <w:szCs w:val="18"/>
          <w:lang w:val="en-US" w:eastAsia="zh-CN" w:bidi="ar"/>
        </w:rPr>
        <w:t>3.3.1 本项目接受联合体投标。联合体成员可由设计单位和施工单位组成，联合体各方均应符合“具有独立法人资格”、“具有独立承担民事责任的能力”的条件，其中施工单位须具备有效的安全生产许可证。</w:t>
      </w:r>
      <w:r>
        <w:rPr>
          <w:rFonts w:ascii="宋体" w:hAnsi="宋体" w:eastAsia="宋体" w:cs="宋体"/>
          <w:snapToGrid w:val="0"/>
          <w:kern w:val="0"/>
          <w:sz w:val="18"/>
          <w:szCs w:val="18"/>
          <w:lang w:val="en-US" w:eastAsia="zh-CN" w:bidi="ar"/>
        </w:rPr>
        <w:t xml:space="preserve"> </w:t>
      </w:r>
    </w:p>
    <w:p>
      <w:pPr>
        <w:keepNext w:val="0"/>
        <w:keepLines w:val="0"/>
        <w:widowControl/>
        <w:suppressLineNumbers w:val="0"/>
        <w:snapToGrid w:val="0"/>
        <w:spacing w:line="460" w:lineRule="atLeast"/>
        <w:ind w:left="0" w:firstLine="437"/>
        <w:jc w:val="left"/>
        <w:rPr>
          <w:sz w:val="18"/>
          <w:szCs w:val="18"/>
        </w:rPr>
      </w:pPr>
      <w:r>
        <w:rPr>
          <w:rFonts w:hint="eastAsia" w:ascii="宋体" w:hAnsi="宋体" w:eastAsia="宋体" w:cs="宋体"/>
          <w:kern w:val="0"/>
          <w:sz w:val="18"/>
          <w:szCs w:val="18"/>
          <w:lang w:val="en-US" w:eastAsia="zh-CN" w:bidi="ar"/>
        </w:rPr>
        <w:t>3.3.2 联合体各方应当签订联合体协议书，其中联合体牵头人代表联合体各方成员负责投标和合同实施阶段的主办、协调工作，但联合体其他成员在投标、签约与履行合同过程中，仍负有连带的和各自的法律责任。</w:t>
      </w:r>
      <w:r>
        <w:rPr>
          <w:rFonts w:ascii="宋体" w:hAnsi="宋体" w:eastAsia="宋体" w:cs="宋体"/>
          <w:snapToGrid w:val="0"/>
          <w:kern w:val="0"/>
          <w:sz w:val="18"/>
          <w:szCs w:val="18"/>
          <w:lang w:val="en-US" w:eastAsia="zh-CN" w:bidi="ar"/>
        </w:rPr>
        <w:t xml:space="preserve"> </w:t>
      </w:r>
    </w:p>
    <w:p>
      <w:pPr>
        <w:keepNext w:val="0"/>
        <w:keepLines w:val="0"/>
        <w:widowControl/>
        <w:suppressLineNumbers w:val="0"/>
        <w:snapToGrid w:val="0"/>
        <w:spacing w:line="460" w:lineRule="atLeast"/>
        <w:ind w:left="0" w:firstLine="437"/>
        <w:jc w:val="left"/>
        <w:rPr>
          <w:sz w:val="18"/>
          <w:szCs w:val="18"/>
        </w:rPr>
      </w:pPr>
      <w:r>
        <w:rPr>
          <w:rFonts w:hint="eastAsia" w:ascii="宋体" w:hAnsi="宋体" w:eastAsia="宋体" w:cs="宋体"/>
          <w:kern w:val="0"/>
          <w:sz w:val="18"/>
          <w:szCs w:val="18"/>
          <w:lang w:val="en-US" w:eastAsia="zh-CN" w:bidi="ar"/>
        </w:rPr>
        <w:t>3.3.3 组成联合体进行投标的设计或施工单位不得再以自己的名义单独参与同一标段的投标，也不得组成新的联合体参与同一标段的投标。</w:t>
      </w:r>
      <w:r>
        <w:rPr>
          <w:rFonts w:ascii="宋体" w:hAnsi="宋体" w:eastAsia="宋体" w:cs="宋体"/>
          <w:snapToGrid w:val="0"/>
          <w:kern w:val="0"/>
          <w:sz w:val="18"/>
          <w:szCs w:val="18"/>
          <w:lang w:val="en-US" w:eastAsia="zh-CN" w:bidi="ar"/>
        </w:rPr>
        <w:t xml:space="preserve"> </w:t>
      </w:r>
    </w:p>
    <w:p>
      <w:pPr>
        <w:keepNext w:val="0"/>
        <w:keepLines w:val="0"/>
        <w:widowControl/>
        <w:suppressLineNumbers w:val="0"/>
        <w:snapToGrid w:val="0"/>
        <w:spacing w:line="460" w:lineRule="atLeast"/>
        <w:ind w:left="0" w:firstLine="437"/>
        <w:jc w:val="left"/>
        <w:rPr>
          <w:sz w:val="18"/>
          <w:szCs w:val="18"/>
        </w:rPr>
      </w:pPr>
      <w:r>
        <w:rPr>
          <w:rFonts w:hint="eastAsia" w:ascii="宋体" w:hAnsi="宋体" w:eastAsia="宋体" w:cs="宋体"/>
          <w:kern w:val="0"/>
          <w:sz w:val="18"/>
          <w:szCs w:val="18"/>
          <w:lang w:val="en-US" w:eastAsia="zh-CN" w:bidi="ar"/>
        </w:rPr>
        <w:t>3.3.4 联合体各方应分别在人员、设备、资金等方面具有承担本项目联合体协议书分工职责范围内的履约能力。</w:t>
      </w:r>
      <w:r>
        <w:rPr>
          <w:rFonts w:ascii="宋体" w:hAnsi="宋体" w:eastAsia="宋体" w:cs="宋体"/>
          <w:snapToGrid w:val="0"/>
          <w:kern w:val="0"/>
          <w:sz w:val="18"/>
          <w:szCs w:val="18"/>
          <w:lang w:val="en-US" w:eastAsia="zh-CN" w:bidi="ar"/>
        </w:rPr>
        <w:t xml:space="preserve"> </w:t>
      </w:r>
    </w:p>
    <w:p>
      <w:pPr>
        <w:keepNext w:val="0"/>
        <w:keepLines w:val="0"/>
        <w:widowControl/>
        <w:suppressLineNumbers w:val="0"/>
        <w:snapToGrid w:val="0"/>
        <w:spacing w:line="460" w:lineRule="atLeast"/>
        <w:ind w:left="0" w:firstLine="437"/>
        <w:jc w:val="left"/>
        <w:rPr>
          <w:sz w:val="18"/>
          <w:szCs w:val="18"/>
        </w:rPr>
      </w:pPr>
      <w:r>
        <w:rPr>
          <w:rFonts w:hint="eastAsia" w:ascii="宋体" w:hAnsi="宋体" w:eastAsia="宋体" w:cs="宋体"/>
          <w:kern w:val="0"/>
          <w:sz w:val="18"/>
          <w:szCs w:val="18"/>
          <w:lang w:val="en-US" w:eastAsia="zh-CN" w:bidi="ar"/>
        </w:rPr>
        <w:t>3.3.5 联合体中有同类资质的企业按照联合体协议书分工承担相同工作的，应当按照资质等级较低的企业确定联合体资质等级。</w:t>
      </w:r>
      <w:r>
        <w:rPr>
          <w:rFonts w:ascii="宋体" w:hAnsi="宋体" w:eastAsia="宋体" w:cs="宋体"/>
          <w:snapToGrid w:val="0"/>
          <w:kern w:val="0"/>
          <w:sz w:val="18"/>
          <w:szCs w:val="18"/>
          <w:lang w:val="en-US" w:eastAsia="zh-CN" w:bidi="ar"/>
        </w:rPr>
        <w:t xml:space="preserve"> </w:t>
      </w:r>
    </w:p>
    <w:p>
      <w:pPr>
        <w:keepNext w:val="0"/>
        <w:keepLines w:val="0"/>
        <w:widowControl/>
        <w:suppressLineNumbers w:val="0"/>
        <w:snapToGrid w:val="0"/>
        <w:spacing w:line="460" w:lineRule="atLeast"/>
        <w:ind w:left="0" w:firstLine="437"/>
        <w:jc w:val="left"/>
        <w:rPr>
          <w:sz w:val="18"/>
          <w:szCs w:val="18"/>
        </w:rPr>
      </w:pPr>
      <w:r>
        <w:rPr>
          <w:rFonts w:hint="eastAsia" w:ascii="宋体" w:hAnsi="宋体" w:eastAsia="宋体" w:cs="宋体"/>
          <w:kern w:val="0"/>
          <w:sz w:val="18"/>
          <w:szCs w:val="18"/>
          <w:lang w:val="en-US" w:eastAsia="zh-CN" w:bidi="ar"/>
        </w:rPr>
        <w:t xml:space="preserve">3.4 各投标人可就本招标项目的所有标段进行投标，并允许中标所有标段。但投标人应就不同标段派出不同的项目经理和项目专职安全员，否则同一项目经理或项目专职安全员所投其它标段作否决投标处理（符合桂建管﹝2013﹞17号和桂建管﹝2014﹞25号文除外）。 </w:t>
      </w:r>
    </w:p>
    <w:p>
      <w:pPr>
        <w:keepNext w:val="0"/>
        <w:keepLines w:val="0"/>
        <w:widowControl/>
        <w:suppressLineNumbers w:val="0"/>
        <w:snapToGrid w:val="0"/>
        <w:spacing w:line="460" w:lineRule="atLeast"/>
        <w:ind w:left="0" w:firstLine="437"/>
        <w:jc w:val="left"/>
        <w:rPr>
          <w:sz w:val="18"/>
          <w:szCs w:val="18"/>
        </w:rPr>
      </w:pPr>
      <w:r>
        <w:rPr>
          <w:rFonts w:hint="eastAsia" w:ascii="宋体" w:hAnsi="宋体" w:eastAsia="宋体" w:cs="宋体"/>
          <w:kern w:val="0"/>
          <w:sz w:val="18"/>
          <w:szCs w:val="18"/>
          <w:lang w:val="en-US" w:eastAsia="zh-CN" w:bidi="ar"/>
        </w:rPr>
        <w:t xml:space="preserve">3.5 投标人（如为联合体投标的要求其联合体中施工单位）信息以广西建筑业企业诚信信息库为准。 </w:t>
      </w:r>
    </w:p>
    <w:p>
      <w:pPr>
        <w:keepNext/>
        <w:keepLines w:val="0"/>
        <w:widowControl/>
        <w:suppressLineNumbers w:val="0"/>
        <w:snapToGrid w:val="0"/>
        <w:spacing w:line="360" w:lineRule="auto"/>
        <w:jc w:val="left"/>
        <w:rPr>
          <w:sz w:val="18"/>
          <w:szCs w:val="18"/>
        </w:rPr>
      </w:pPr>
      <w:r>
        <w:rPr>
          <w:rFonts w:hint="eastAsia" w:ascii="宋体" w:hAnsi="宋体" w:eastAsia="宋体" w:cs="宋体"/>
          <w:b/>
          <w:kern w:val="0"/>
          <w:sz w:val="18"/>
          <w:szCs w:val="18"/>
          <w:lang w:val="en-US" w:eastAsia="zh-CN" w:bidi="ar"/>
        </w:rPr>
        <w:t>4</w:t>
      </w:r>
      <w:r>
        <w:rPr>
          <w:rFonts w:ascii="宋体" w:hAnsi="宋体" w:eastAsia="宋体" w:cs="宋体"/>
          <w:b/>
          <w:snapToGrid w:val="0"/>
          <w:kern w:val="0"/>
          <w:sz w:val="18"/>
          <w:szCs w:val="18"/>
          <w:lang w:val="en-US" w:eastAsia="zh-CN" w:bidi="ar"/>
        </w:rPr>
        <w:t xml:space="preserve"> </w:t>
      </w:r>
      <w:r>
        <w:rPr>
          <w:rFonts w:hint="eastAsia" w:ascii="宋体" w:hAnsi="宋体" w:eastAsia="宋体" w:cs="宋体"/>
          <w:b/>
          <w:kern w:val="0"/>
          <w:sz w:val="18"/>
          <w:szCs w:val="18"/>
          <w:lang w:val="en-US" w:eastAsia="zh-CN" w:bidi="ar"/>
        </w:rPr>
        <w:t>招标文件的获取</w:t>
      </w:r>
      <w:r>
        <w:rPr>
          <w:rFonts w:ascii="宋体" w:hAnsi="宋体" w:eastAsia="宋体" w:cs="宋体"/>
          <w:b/>
          <w:snapToGrid w:val="0"/>
          <w:kern w:val="0"/>
          <w:sz w:val="18"/>
          <w:szCs w:val="18"/>
          <w:lang w:val="en-US" w:eastAsia="zh-CN" w:bidi="ar"/>
        </w:rPr>
        <w:t xml:space="preserve"> </w:t>
      </w:r>
    </w:p>
    <w:p>
      <w:pPr>
        <w:keepNext w:val="0"/>
        <w:keepLines w:val="0"/>
        <w:widowControl/>
        <w:suppressLineNumbers w:val="0"/>
        <w:snapToGrid w:val="0"/>
        <w:spacing w:after="156" w:afterAutospacing="0" w:line="460" w:lineRule="atLeast"/>
        <w:ind w:left="0" w:firstLine="437"/>
        <w:jc w:val="left"/>
        <w:rPr>
          <w:sz w:val="18"/>
          <w:szCs w:val="18"/>
        </w:rPr>
      </w:pPr>
      <w:r>
        <w:rPr>
          <w:rFonts w:hint="eastAsia" w:ascii="宋体" w:hAnsi="宋体" w:eastAsia="宋体" w:cs="宋体"/>
          <w:kern w:val="0"/>
          <w:sz w:val="18"/>
          <w:szCs w:val="18"/>
          <w:u w:val="single"/>
          <w:lang w:val="en-US" w:eastAsia="zh-CN" w:bidi="ar"/>
        </w:rPr>
        <w:t>2020年11月27日0时00分</w:t>
      </w:r>
      <w:r>
        <w:rPr>
          <w:rFonts w:hint="eastAsia" w:ascii="宋体" w:hAnsi="宋体" w:eastAsia="宋体" w:cs="宋体"/>
          <w:kern w:val="0"/>
          <w:sz w:val="18"/>
          <w:szCs w:val="18"/>
          <w:lang w:val="en-US" w:eastAsia="zh-CN" w:bidi="ar"/>
        </w:rPr>
        <w:t>至</w:t>
      </w:r>
      <w:r>
        <w:rPr>
          <w:rFonts w:hint="eastAsia" w:ascii="宋体" w:hAnsi="宋体" w:eastAsia="宋体" w:cs="宋体"/>
          <w:kern w:val="0"/>
          <w:sz w:val="18"/>
          <w:szCs w:val="18"/>
          <w:u w:val="single"/>
          <w:lang w:val="en-US" w:eastAsia="zh-CN" w:bidi="ar"/>
        </w:rPr>
        <w:t>2020年12月29日 9时30分</w:t>
      </w:r>
      <w:r>
        <w:rPr>
          <w:rFonts w:hint="eastAsia" w:ascii="宋体" w:hAnsi="宋体" w:eastAsia="宋体" w:cs="宋体"/>
          <w:kern w:val="0"/>
          <w:sz w:val="18"/>
          <w:szCs w:val="18"/>
          <w:lang w:val="en-US" w:eastAsia="zh-CN" w:bidi="ar"/>
        </w:rPr>
        <w:t>（不少于20日），由潜在投标人的专职投标员凭本人的身份证号及密码或企业CA锁登陆南宁市公共资源交易平台(https://www.nnggzy.org.cn/gxnnhy)免费下载招标文件和图纸。</w:t>
      </w:r>
      <w:r>
        <w:rPr>
          <w:rFonts w:ascii="宋体" w:hAnsi="宋体" w:eastAsia="宋体" w:cs="宋体"/>
          <w:snapToGrid w:val="0"/>
          <w:kern w:val="0"/>
          <w:sz w:val="18"/>
          <w:szCs w:val="18"/>
          <w:lang w:val="en-US" w:eastAsia="zh-CN" w:bidi="ar"/>
        </w:rPr>
        <w:t xml:space="preserve"> </w:t>
      </w:r>
    </w:p>
    <w:p>
      <w:pPr>
        <w:keepNext w:val="0"/>
        <w:keepLines w:val="0"/>
        <w:widowControl/>
        <w:suppressLineNumbers w:val="0"/>
        <w:jc w:val="left"/>
      </w:pPr>
      <w:r>
        <w:rPr>
          <w:rFonts w:ascii="宋体" w:hAnsi="宋体" w:eastAsia="宋体" w:cs="宋体"/>
          <w:snapToGrid w:val="0"/>
          <w:color w:val="FF0000"/>
          <w:kern w:val="0"/>
          <w:sz w:val="18"/>
          <w:szCs w:val="18"/>
          <w:lang w:val="en-US" w:eastAsia="zh-CN" w:bidi="ar"/>
        </w:rPr>
        <w:t>本项目不收取投标保证金</w:t>
      </w:r>
      <w:r>
        <w:rPr>
          <w:rFonts w:ascii="宋体" w:hAnsi="宋体" w:eastAsia="宋体" w:cs="宋体"/>
          <w:snapToGrid w:val="0"/>
          <w:kern w:val="0"/>
          <w:sz w:val="18"/>
          <w:szCs w:val="18"/>
          <w:lang w:val="en-US" w:eastAsia="zh-CN" w:bidi="ar"/>
        </w:rPr>
        <w:t xml:space="preserve"> </w:t>
      </w:r>
    </w:p>
    <w:p>
      <w:pPr>
        <w:keepNext/>
        <w:keepLines w:val="0"/>
        <w:widowControl/>
        <w:suppressLineNumbers w:val="0"/>
        <w:snapToGrid w:val="0"/>
        <w:spacing w:after="156" w:afterAutospacing="0" w:line="360" w:lineRule="auto"/>
        <w:jc w:val="left"/>
        <w:rPr>
          <w:sz w:val="18"/>
          <w:szCs w:val="18"/>
        </w:rPr>
      </w:pPr>
      <w:r>
        <w:rPr>
          <w:rFonts w:ascii="宋体" w:hAnsi="宋体" w:eastAsia="宋体" w:cs="宋体"/>
          <w:b/>
          <w:kern w:val="0"/>
          <w:sz w:val="18"/>
          <w:szCs w:val="18"/>
          <w:lang w:val="en-US" w:eastAsia="zh-CN" w:bidi="ar"/>
        </w:rPr>
        <w:t>5</w:t>
      </w:r>
      <w:r>
        <w:rPr>
          <w:rFonts w:ascii="宋体" w:hAnsi="宋体" w:eastAsia="宋体" w:cs="宋体"/>
          <w:b/>
          <w:snapToGrid w:val="0"/>
          <w:kern w:val="0"/>
          <w:sz w:val="18"/>
          <w:szCs w:val="18"/>
          <w:lang w:val="en-US" w:eastAsia="zh-CN" w:bidi="ar"/>
        </w:rPr>
        <w:t xml:space="preserve"> </w:t>
      </w:r>
      <w:r>
        <w:rPr>
          <w:rFonts w:hint="eastAsia" w:ascii="宋体" w:hAnsi="宋体" w:eastAsia="宋体" w:cs="宋体"/>
          <w:b/>
          <w:kern w:val="0"/>
          <w:sz w:val="18"/>
          <w:szCs w:val="18"/>
          <w:lang w:val="en-US" w:eastAsia="zh-CN" w:bidi="ar"/>
        </w:rPr>
        <w:t>投标文件的递交</w:t>
      </w:r>
      <w:r>
        <w:rPr>
          <w:rFonts w:ascii="宋体" w:hAnsi="宋体" w:eastAsia="宋体" w:cs="宋体"/>
          <w:b/>
          <w:snapToGrid w:val="0"/>
          <w:kern w:val="0"/>
          <w:sz w:val="18"/>
          <w:szCs w:val="18"/>
          <w:lang w:val="en-US" w:eastAsia="zh-CN" w:bidi="ar"/>
        </w:rPr>
        <w:t xml:space="preserve"> </w:t>
      </w:r>
    </w:p>
    <w:p>
      <w:pPr>
        <w:keepNext w:val="0"/>
        <w:keepLines w:val="0"/>
        <w:widowControl/>
        <w:suppressLineNumbers w:val="0"/>
        <w:snapToGrid w:val="0"/>
        <w:spacing w:after="156" w:afterAutospacing="0" w:line="460" w:lineRule="atLeast"/>
        <w:ind w:left="0" w:firstLine="435"/>
        <w:jc w:val="left"/>
        <w:rPr>
          <w:sz w:val="18"/>
          <w:szCs w:val="18"/>
        </w:rPr>
      </w:pPr>
      <w:r>
        <w:rPr>
          <w:rFonts w:hint="eastAsia" w:ascii="宋体" w:hAnsi="宋体" w:eastAsia="宋体" w:cs="宋体"/>
          <w:kern w:val="0"/>
          <w:sz w:val="18"/>
          <w:szCs w:val="18"/>
          <w:lang w:val="en-US" w:eastAsia="zh-CN" w:bidi="ar"/>
        </w:rPr>
        <w:t>5.1 投标文件递交的截止时间</w:t>
      </w:r>
      <w:r>
        <w:rPr>
          <w:rFonts w:ascii="宋体" w:hAnsi="宋体" w:eastAsia="宋体" w:cs="宋体"/>
          <w:snapToGrid w:val="0"/>
          <w:kern w:val="0"/>
          <w:sz w:val="18"/>
          <w:szCs w:val="18"/>
          <w:lang w:val="en-US" w:eastAsia="zh-CN" w:bidi="ar"/>
        </w:rPr>
        <w:t xml:space="preserve"> </w:t>
      </w:r>
      <w:r>
        <w:rPr>
          <w:rFonts w:hint="eastAsia" w:ascii="宋体" w:hAnsi="宋体" w:eastAsia="宋体" w:cs="宋体"/>
          <w:kern w:val="0"/>
          <w:sz w:val="18"/>
          <w:szCs w:val="18"/>
          <w:lang w:val="en-US" w:eastAsia="zh-CN" w:bidi="ar"/>
        </w:rPr>
        <w:t>(</w:t>
      </w:r>
      <w:r>
        <w:rPr>
          <w:rFonts w:ascii="宋体" w:hAnsi="宋体" w:eastAsia="宋体" w:cs="宋体"/>
          <w:snapToGrid w:val="0"/>
          <w:kern w:val="0"/>
          <w:sz w:val="18"/>
          <w:szCs w:val="18"/>
          <w:lang w:val="en-US" w:eastAsia="zh-CN" w:bidi="ar"/>
        </w:rPr>
        <w:t xml:space="preserve"> </w:t>
      </w:r>
      <w:r>
        <w:rPr>
          <w:rFonts w:hint="eastAsia" w:ascii="宋体" w:hAnsi="宋体" w:eastAsia="宋体" w:cs="宋体"/>
          <w:kern w:val="0"/>
          <w:sz w:val="18"/>
          <w:szCs w:val="18"/>
          <w:lang w:val="en-US" w:eastAsia="zh-CN" w:bidi="ar"/>
        </w:rPr>
        <w:t>投标截止时间,下同</w:t>
      </w:r>
      <w:r>
        <w:rPr>
          <w:rFonts w:ascii="宋体" w:hAnsi="宋体" w:eastAsia="宋体" w:cs="宋体"/>
          <w:snapToGrid w:val="0"/>
          <w:kern w:val="0"/>
          <w:sz w:val="18"/>
          <w:szCs w:val="18"/>
          <w:lang w:val="en-US" w:eastAsia="zh-CN" w:bidi="ar"/>
        </w:rPr>
        <w:t xml:space="preserve"> </w:t>
      </w:r>
      <w:r>
        <w:rPr>
          <w:rFonts w:hint="eastAsia" w:ascii="宋体" w:hAnsi="宋体" w:eastAsia="宋体" w:cs="宋体"/>
          <w:kern w:val="0"/>
          <w:sz w:val="18"/>
          <w:szCs w:val="18"/>
          <w:lang w:val="en-US" w:eastAsia="zh-CN" w:bidi="ar"/>
        </w:rPr>
        <w:t>)</w:t>
      </w:r>
      <w:r>
        <w:rPr>
          <w:rFonts w:ascii="宋体" w:hAnsi="宋体" w:eastAsia="宋体" w:cs="宋体"/>
          <w:snapToGrid w:val="0"/>
          <w:kern w:val="0"/>
          <w:sz w:val="18"/>
          <w:szCs w:val="18"/>
          <w:lang w:val="en-US" w:eastAsia="zh-CN" w:bidi="ar"/>
        </w:rPr>
        <w:t xml:space="preserve"> </w:t>
      </w:r>
      <w:r>
        <w:rPr>
          <w:rFonts w:hint="eastAsia" w:ascii="宋体" w:hAnsi="宋体" w:eastAsia="宋体" w:cs="宋体"/>
          <w:kern w:val="0"/>
          <w:sz w:val="18"/>
          <w:szCs w:val="18"/>
          <w:lang w:val="en-US" w:eastAsia="zh-CN" w:bidi="ar"/>
        </w:rPr>
        <w:t>为</w:t>
      </w:r>
      <w:r>
        <w:rPr>
          <w:rFonts w:ascii="宋体" w:hAnsi="宋体" w:eastAsia="宋体" w:cs="宋体"/>
          <w:snapToGrid w:val="0"/>
          <w:kern w:val="0"/>
          <w:sz w:val="18"/>
          <w:szCs w:val="18"/>
          <w:u w:val="single"/>
          <w:lang w:val="en-US" w:eastAsia="zh-CN" w:bidi="ar"/>
        </w:rPr>
        <w:t xml:space="preserve"> </w:t>
      </w:r>
      <w:r>
        <w:rPr>
          <w:rFonts w:hint="eastAsia" w:ascii="宋体" w:hAnsi="宋体" w:eastAsia="宋体" w:cs="宋体"/>
          <w:kern w:val="0"/>
          <w:sz w:val="18"/>
          <w:szCs w:val="18"/>
          <w:u w:val="single"/>
          <w:lang w:val="en-US" w:eastAsia="zh-CN" w:bidi="ar"/>
        </w:rPr>
        <w:t xml:space="preserve">2020年12月29日 9时30分 </w:t>
      </w:r>
      <w:r>
        <w:rPr>
          <w:rFonts w:hint="eastAsia" w:ascii="宋体" w:hAnsi="宋体" w:eastAsia="宋体" w:cs="宋体"/>
          <w:kern w:val="0"/>
          <w:sz w:val="18"/>
          <w:szCs w:val="18"/>
          <w:lang w:val="en-US" w:eastAsia="zh-CN" w:bidi="ar"/>
        </w:rPr>
        <w:t>，地点为</w:t>
      </w:r>
      <w:r>
        <w:rPr>
          <w:rFonts w:hint="eastAsia" w:ascii="宋体" w:hAnsi="宋体" w:eastAsia="宋体" w:cs="宋体"/>
          <w:kern w:val="0"/>
          <w:sz w:val="18"/>
          <w:szCs w:val="18"/>
          <w:u w:val="single"/>
          <w:lang w:val="en-US" w:eastAsia="zh-CN" w:bidi="ar"/>
        </w:rPr>
        <w:t>南宁市公共资源交易中心</w:t>
      </w:r>
      <w:r>
        <w:rPr>
          <w:rFonts w:ascii="宋体" w:hAnsi="宋体" w:eastAsia="宋体" w:cs="宋体"/>
          <w:snapToGrid w:val="0"/>
          <w:kern w:val="0"/>
          <w:sz w:val="18"/>
          <w:szCs w:val="18"/>
          <w:lang w:val="en-US" w:eastAsia="zh-CN" w:bidi="ar"/>
        </w:rPr>
        <w:t xml:space="preserve"> </w:t>
      </w:r>
    </w:p>
    <w:p>
      <w:pPr>
        <w:keepNext w:val="0"/>
        <w:keepLines w:val="0"/>
        <w:widowControl/>
        <w:suppressLineNumbers w:val="0"/>
        <w:snapToGrid w:val="0"/>
        <w:spacing w:after="156" w:afterAutospacing="0" w:line="460" w:lineRule="atLeast"/>
        <w:ind w:left="0" w:firstLine="435"/>
        <w:jc w:val="left"/>
        <w:rPr>
          <w:sz w:val="18"/>
          <w:szCs w:val="18"/>
        </w:rPr>
      </w:pPr>
      <w:r>
        <w:rPr>
          <w:rFonts w:hint="eastAsia" w:ascii="宋体" w:hAnsi="宋体" w:eastAsia="宋体" w:cs="宋体"/>
          <w:kern w:val="0"/>
          <w:sz w:val="18"/>
          <w:szCs w:val="18"/>
          <w:lang w:val="en-US" w:eastAsia="zh-CN" w:bidi="ar"/>
        </w:rPr>
        <w:t xml:space="preserve">5.2 逾期送达的或者未送达指定地点的投标文件，招标人不予受理。 </w:t>
      </w:r>
    </w:p>
    <w:p>
      <w:pPr>
        <w:keepNext w:val="0"/>
        <w:keepLines w:val="0"/>
        <w:widowControl/>
        <w:suppressLineNumbers w:val="0"/>
        <w:snapToGrid w:val="0"/>
        <w:spacing w:after="156" w:afterAutospacing="0" w:line="460" w:lineRule="atLeast"/>
        <w:ind w:left="0" w:firstLine="435"/>
        <w:jc w:val="left"/>
        <w:rPr>
          <w:sz w:val="18"/>
          <w:szCs w:val="18"/>
        </w:rPr>
      </w:pPr>
      <w:r>
        <w:rPr>
          <w:rFonts w:hint="eastAsia" w:ascii="宋体" w:hAnsi="宋体" w:eastAsia="宋体" w:cs="宋体"/>
          <w:kern w:val="0"/>
          <w:sz w:val="18"/>
          <w:szCs w:val="18"/>
          <w:lang w:val="en-US" w:eastAsia="zh-CN" w:bidi="ar"/>
        </w:rPr>
        <w:t xml:space="preserve">5.3  投标文件必须由投标人（如为联合体投标的要求其联合体中施工单位）专职投标员本人递交，并持专职投标员本人身份证原件、拟投入的项目经理和专职施工安全员的身份证复印件通过验证，否则招标人不予受理。。 </w:t>
      </w:r>
    </w:p>
    <w:p>
      <w:pPr>
        <w:keepNext/>
        <w:keepLines w:val="0"/>
        <w:widowControl/>
        <w:suppressLineNumbers w:val="0"/>
        <w:snapToGrid w:val="0"/>
        <w:spacing w:after="156" w:afterAutospacing="0" w:line="360" w:lineRule="auto"/>
        <w:jc w:val="left"/>
        <w:rPr>
          <w:sz w:val="24"/>
          <w:szCs w:val="24"/>
        </w:rPr>
      </w:pPr>
      <w:r>
        <w:rPr>
          <w:rStyle w:val="4"/>
          <w:rFonts w:ascii="宋体" w:hAnsi="宋体" w:eastAsia="宋体" w:cs="宋体"/>
          <w:snapToGrid w:val="0"/>
          <w:kern w:val="0"/>
          <w:sz w:val="24"/>
          <w:szCs w:val="24"/>
          <w:lang w:val="en-US" w:eastAsia="zh-CN" w:bidi="ar"/>
        </w:rPr>
        <w:t xml:space="preserve">6.评标方式 </w:t>
      </w:r>
    </w:p>
    <w:p>
      <w:pPr>
        <w:keepNext w:val="0"/>
        <w:keepLines w:val="0"/>
        <w:widowControl/>
        <w:suppressLineNumbers w:val="0"/>
        <w:snapToGrid w:val="0"/>
        <w:spacing w:after="156" w:afterAutospacing="0" w:line="460" w:lineRule="atLeast"/>
        <w:jc w:val="left"/>
        <w:rPr>
          <w:rFonts w:hint="eastAsia" w:ascii="宋体" w:hAnsi="宋体" w:eastAsia="宋体" w:cs="宋体"/>
          <w:sz w:val="24"/>
          <w:szCs w:val="24"/>
        </w:rPr>
      </w:pPr>
      <w:r>
        <w:rPr>
          <w:rFonts w:hint="eastAsia" w:ascii="宋体" w:hAnsi="宋体" w:eastAsia="宋体" w:cs="宋体"/>
          <w:snapToGrid w:val="0"/>
          <w:kern w:val="0"/>
          <w:sz w:val="24"/>
          <w:szCs w:val="24"/>
          <w:lang w:val="en-US" w:eastAsia="zh-CN" w:bidi="ar"/>
        </w:rPr>
        <w:t>    综合评估法</w:t>
      </w:r>
    </w:p>
    <w:p>
      <w:pPr>
        <w:keepNext/>
        <w:keepLines w:val="0"/>
        <w:widowControl/>
        <w:suppressLineNumbers w:val="0"/>
        <w:snapToGrid w:val="0"/>
        <w:spacing w:after="156" w:afterAutospacing="0" w:line="360" w:lineRule="auto"/>
        <w:jc w:val="left"/>
        <w:rPr>
          <w:sz w:val="18"/>
          <w:szCs w:val="18"/>
        </w:rPr>
      </w:pPr>
      <w:r>
        <w:rPr>
          <w:rFonts w:hint="eastAsia" w:ascii="宋体" w:hAnsi="宋体" w:eastAsia="宋体" w:cs="宋体"/>
          <w:b/>
          <w:kern w:val="0"/>
          <w:sz w:val="18"/>
          <w:szCs w:val="18"/>
          <w:lang w:val="en-US" w:eastAsia="zh-CN" w:bidi="ar"/>
        </w:rPr>
        <w:t>7.</w:t>
      </w:r>
      <w:r>
        <w:rPr>
          <w:rFonts w:ascii="宋体" w:hAnsi="宋体" w:eastAsia="宋体" w:cs="宋体"/>
          <w:b/>
          <w:snapToGrid w:val="0"/>
          <w:kern w:val="0"/>
          <w:sz w:val="18"/>
          <w:szCs w:val="18"/>
          <w:lang w:val="en-US" w:eastAsia="zh-CN" w:bidi="ar"/>
        </w:rPr>
        <w:t xml:space="preserve"> </w:t>
      </w:r>
      <w:r>
        <w:rPr>
          <w:rFonts w:hint="eastAsia" w:ascii="宋体" w:hAnsi="宋体" w:eastAsia="宋体" w:cs="宋体"/>
          <w:b/>
          <w:kern w:val="0"/>
          <w:sz w:val="18"/>
          <w:szCs w:val="18"/>
          <w:lang w:val="en-US" w:eastAsia="zh-CN" w:bidi="ar"/>
        </w:rPr>
        <w:t xml:space="preserve">预付款和进度款支付方式 </w:t>
      </w:r>
      <w:r>
        <w:rPr>
          <w:rFonts w:ascii="宋体" w:hAnsi="宋体" w:eastAsia="宋体" w:cs="宋体"/>
          <w:snapToGrid w:val="0"/>
          <w:kern w:val="0"/>
          <w:sz w:val="18"/>
          <w:szCs w:val="18"/>
          <w:lang w:val="en-US" w:eastAsia="zh-CN" w:bidi="ar"/>
        </w:rPr>
        <w:br w:type="textWrapping"/>
      </w:r>
      <w:r>
        <w:rPr>
          <w:rFonts w:ascii="宋体" w:hAnsi="宋体" w:eastAsia="宋体" w:cs="宋体"/>
          <w:snapToGrid w:val="0"/>
          <w:kern w:val="0"/>
          <w:sz w:val="18"/>
          <w:szCs w:val="18"/>
          <w:lang w:val="en-US" w:eastAsia="zh-CN" w:bidi="ar"/>
        </w:rPr>
        <w:t>    </w:t>
      </w:r>
      <w:r>
        <w:rPr>
          <w:rFonts w:ascii="宋体" w:hAnsi="宋体" w:eastAsia="宋体" w:cs="宋体"/>
          <w:kern w:val="0"/>
          <w:sz w:val="24"/>
          <w:szCs w:val="24"/>
          <w:lang w:val="en-US" w:eastAsia="zh-CN" w:bidi="ar"/>
        </w:rPr>
        <w:t xml:space="preserve"> </w:t>
      </w:r>
      <w:r>
        <w:rPr>
          <w:rFonts w:ascii="宋体" w:hAnsi="宋体" w:eastAsia="宋体" w:cs="宋体"/>
          <w:kern w:val="0"/>
          <w:sz w:val="24"/>
          <w:szCs w:val="24"/>
          <w:u w:val="single"/>
          <w:lang w:val="en-US" w:eastAsia="zh-CN" w:bidi="ar"/>
        </w:rPr>
        <w:t xml:space="preserve">无 </w:t>
      </w:r>
    </w:p>
    <w:p>
      <w:pPr>
        <w:keepNext w:val="0"/>
        <w:keepLines w:val="0"/>
        <w:widowControl/>
        <w:suppressLineNumbers w:val="0"/>
        <w:snapToGrid w:val="0"/>
        <w:spacing w:after="156" w:afterAutospacing="0" w:line="460" w:lineRule="atLeast"/>
        <w:jc w:val="left"/>
        <w:rPr>
          <w:rFonts w:hint="eastAsia" w:ascii="宋体" w:hAnsi="宋体" w:eastAsia="宋体" w:cs="宋体"/>
          <w:sz w:val="18"/>
          <w:szCs w:val="18"/>
        </w:rPr>
      </w:pPr>
      <w:r>
        <w:rPr>
          <w:rStyle w:val="4"/>
          <w:rFonts w:hint="eastAsia" w:ascii="宋体" w:hAnsi="宋体" w:eastAsia="宋体" w:cs="宋体"/>
          <w:kern w:val="0"/>
          <w:sz w:val="18"/>
          <w:szCs w:val="18"/>
          <w:lang w:val="en-US" w:eastAsia="zh-CN" w:bidi="ar"/>
        </w:rPr>
        <w:t>8</w:t>
      </w:r>
      <w:r>
        <w:rPr>
          <w:rStyle w:val="4"/>
          <w:rFonts w:hint="eastAsia" w:ascii="宋体" w:hAnsi="宋体" w:eastAsia="宋体" w:cs="宋体"/>
          <w:kern w:val="0"/>
          <w:sz w:val="24"/>
          <w:szCs w:val="24"/>
          <w:lang w:val="en-US" w:eastAsia="zh-CN" w:bidi="ar"/>
        </w:rPr>
        <w:t>发布公告的媒介</w:t>
      </w:r>
      <w:r>
        <w:rPr>
          <w:rStyle w:val="4"/>
          <w:rFonts w:hint="eastAsia" w:ascii="宋体" w:hAnsi="宋体" w:eastAsia="宋体" w:cs="宋体"/>
          <w:snapToGrid w:val="0"/>
          <w:kern w:val="0"/>
          <w:sz w:val="18"/>
          <w:szCs w:val="18"/>
          <w:lang w:val="en-US" w:eastAsia="zh-CN" w:bidi="ar"/>
        </w:rPr>
        <w:t xml:space="preserve"> </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本次招标公告同时在中国采购与招标网www.chinabidding.com.cn、中国招标投标公共服务平台http://www.cebpubservice.com、广西壮族自治区招标投标公共服务平台ztb.gxi.gov.cn、南宁市公共资源招标网https://www.nnggzy.org.cn、中国政府采购网www.ccgp.gov.cn、广西壮族自治区政府采购网(http://zfcg.gxzf.gov.cn)、南宁政府采购网http://zfcg.nanning.gov.cn上发布。。 </w:t>
      </w:r>
    </w:p>
    <w:p>
      <w:pPr>
        <w:keepNext/>
        <w:keepLines w:val="0"/>
        <w:widowControl/>
        <w:suppressLineNumbers w:val="0"/>
        <w:snapToGrid w:val="0"/>
        <w:spacing w:after="156" w:afterAutospacing="0" w:line="360" w:lineRule="auto"/>
        <w:jc w:val="left"/>
        <w:rPr>
          <w:sz w:val="18"/>
          <w:szCs w:val="18"/>
        </w:rPr>
      </w:pPr>
      <w:r>
        <w:rPr>
          <w:rFonts w:hint="eastAsia" w:ascii="宋体" w:hAnsi="宋体" w:eastAsia="宋体" w:cs="宋体"/>
          <w:b/>
          <w:kern w:val="0"/>
          <w:sz w:val="18"/>
          <w:szCs w:val="18"/>
          <w:lang w:val="en-US" w:eastAsia="zh-CN" w:bidi="ar"/>
        </w:rPr>
        <w:t>9.</w:t>
      </w:r>
      <w:r>
        <w:rPr>
          <w:rFonts w:ascii="宋体" w:hAnsi="宋体" w:eastAsia="宋体" w:cs="宋体"/>
          <w:b/>
          <w:snapToGrid w:val="0"/>
          <w:kern w:val="0"/>
          <w:sz w:val="18"/>
          <w:szCs w:val="18"/>
          <w:lang w:val="en-US" w:eastAsia="zh-CN" w:bidi="ar"/>
        </w:rPr>
        <w:t xml:space="preserve"> </w:t>
      </w:r>
      <w:r>
        <w:rPr>
          <w:rFonts w:hint="eastAsia" w:ascii="宋体" w:hAnsi="宋体" w:eastAsia="宋体" w:cs="宋体"/>
          <w:b/>
          <w:kern w:val="0"/>
          <w:sz w:val="18"/>
          <w:szCs w:val="18"/>
          <w:lang w:val="en-US" w:eastAsia="zh-CN" w:bidi="ar"/>
        </w:rPr>
        <w:t xml:space="preserve">交易服务单位 </w:t>
      </w:r>
      <w:r>
        <w:rPr>
          <w:rFonts w:ascii="宋体" w:hAnsi="宋体" w:eastAsia="宋体" w:cs="宋体"/>
          <w:snapToGrid w:val="0"/>
          <w:kern w:val="0"/>
          <w:sz w:val="18"/>
          <w:szCs w:val="18"/>
          <w:lang w:val="en-US" w:eastAsia="zh-CN" w:bidi="ar"/>
        </w:rPr>
        <w:br w:type="textWrapping"/>
      </w:r>
      <w:r>
        <w:rPr>
          <w:rFonts w:ascii="宋体" w:hAnsi="宋体" w:eastAsia="宋体" w:cs="宋体"/>
          <w:snapToGrid w:val="0"/>
          <w:kern w:val="0"/>
          <w:sz w:val="18"/>
          <w:szCs w:val="18"/>
          <w:lang w:val="en-US" w:eastAsia="zh-CN" w:bidi="ar"/>
        </w:rPr>
        <w:t>    </w:t>
      </w:r>
      <w:r>
        <w:rPr>
          <w:rFonts w:ascii="宋体" w:hAnsi="宋体" w:eastAsia="宋体" w:cs="宋体"/>
          <w:kern w:val="0"/>
          <w:sz w:val="24"/>
          <w:szCs w:val="24"/>
          <w:lang w:val="en-US" w:eastAsia="zh-CN" w:bidi="ar"/>
        </w:rPr>
        <w:t xml:space="preserve"> </w:t>
      </w:r>
      <w:r>
        <w:rPr>
          <w:rFonts w:ascii="宋体" w:hAnsi="宋体" w:eastAsia="宋体" w:cs="宋体"/>
          <w:kern w:val="0"/>
          <w:sz w:val="24"/>
          <w:szCs w:val="24"/>
          <w:u w:val="single"/>
          <w:lang w:val="en-US" w:eastAsia="zh-CN" w:bidi="ar"/>
        </w:rPr>
        <w:t xml:space="preserve">南宁市公共资源交易中心 </w:t>
      </w:r>
    </w:p>
    <w:p>
      <w:pPr>
        <w:keepNext w:val="0"/>
        <w:keepLines w:val="0"/>
        <w:widowControl/>
        <w:suppressLineNumbers w:val="0"/>
        <w:snapToGrid w:val="0"/>
        <w:spacing w:after="156" w:afterAutospacing="0" w:line="460" w:lineRule="atLeast"/>
        <w:jc w:val="left"/>
        <w:rPr>
          <w:rFonts w:hint="eastAsia" w:ascii="宋体" w:hAnsi="宋体" w:eastAsia="宋体" w:cs="宋体"/>
          <w:sz w:val="18"/>
          <w:szCs w:val="18"/>
        </w:rPr>
      </w:pPr>
      <w:r>
        <w:rPr>
          <w:rStyle w:val="4"/>
          <w:rFonts w:hint="eastAsia" w:ascii="宋体" w:hAnsi="宋体" w:eastAsia="宋体" w:cs="宋体"/>
          <w:kern w:val="0"/>
          <w:sz w:val="18"/>
          <w:szCs w:val="18"/>
          <w:lang w:val="en-US" w:eastAsia="zh-CN" w:bidi="ar"/>
        </w:rPr>
        <w:t>10 监督部门及电话</w:t>
      </w:r>
      <w:r>
        <w:rPr>
          <w:rStyle w:val="4"/>
          <w:rFonts w:hint="eastAsia" w:ascii="宋体" w:hAnsi="宋体" w:eastAsia="宋体" w:cs="宋体"/>
          <w:snapToGrid w:val="0"/>
          <w:kern w:val="0"/>
          <w:sz w:val="18"/>
          <w:szCs w:val="18"/>
          <w:lang w:val="en-US" w:eastAsia="zh-CN" w:bidi="ar"/>
        </w:rPr>
        <w:t xml:space="preserve"> </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w:t>
      </w:r>
      <w:r>
        <w:rPr>
          <w:rFonts w:hint="eastAsia" w:ascii="宋体" w:hAnsi="宋体" w:eastAsia="宋体" w:cs="宋体"/>
          <w:kern w:val="0"/>
          <w:sz w:val="24"/>
          <w:szCs w:val="24"/>
          <w:u w:val="single"/>
          <w:lang w:val="en-US" w:eastAsia="zh-CN" w:bidi="ar"/>
        </w:rPr>
        <w:t>南宁市住房和城乡建设局招标科（监督电话：0771-5535031）</w:t>
      </w:r>
      <w:r>
        <w:rPr>
          <w:rFonts w:hint="eastAsia" w:ascii="宋体" w:hAnsi="宋体" w:eastAsia="宋体" w:cs="宋体"/>
          <w:kern w:val="0"/>
          <w:sz w:val="24"/>
          <w:szCs w:val="24"/>
          <w:lang w:val="en-US" w:eastAsia="zh-CN" w:bidi="ar"/>
        </w:rPr>
        <w:t xml:space="preserve"> </w:t>
      </w:r>
    </w:p>
    <w:p>
      <w:pPr>
        <w:keepNext/>
        <w:keepLines w:val="0"/>
        <w:widowControl/>
        <w:suppressLineNumbers w:val="0"/>
        <w:snapToGrid w:val="0"/>
        <w:spacing w:after="156" w:afterAutospacing="0" w:line="360" w:lineRule="auto"/>
        <w:jc w:val="left"/>
        <w:rPr>
          <w:sz w:val="18"/>
          <w:szCs w:val="18"/>
        </w:rPr>
      </w:pPr>
      <w:r>
        <w:rPr>
          <w:rFonts w:hint="eastAsia" w:ascii="宋体" w:hAnsi="宋体" w:eastAsia="宋体" w:cs="宋体"/>
          <w:b/>
          <w:kern w:val="0"/>
          <w:sz w:val="18"/>
          <w:szCs w:val="18"/>
          <w:lang w:val="en-US" w:eastAsia="zh-CN" w:bidi="ar"/>
        </w:rPr>
        <w:t xml:space="preserve">11 联系方式 </w:t>
      </w:r>
    </w:p>
    <w:tbl>
      <w:tblPr>
        <w:tblW w:w="4500" w:type="pct"/>
        <w:jc w:val="center"/>
        <w:shd w:val="clear"/>
        <w:tblLayout w:type="autofit"/>
        <w:tblCellMar>
          <w:top w:w="0" w:type="dxa"/>
          <w:left w:w="0" w:type="dxa"/>
          <w:bottom w:w="0" w:type="dxa"/>
          <w:right w:w="0" w:type="dxa"/>
        </w:tblCellMar>
      </w:tblPr>
      <w:tblGrid>
        <w:gridCol w:w="1245"/>
        <w:gridCol w:w="2492"/>
        <w:gridCol w:w="1246"/>
        <w:gridCol w:w="2492"/>
      </w:tblGrid>
      <w:tr>
        <w:tblPrEx>
          <w:shd w:val="clear"/>
          <w:tblCellMar>
            <w:top w:w="0" w:type="dxa"/>
            <w:left w:w="0" w:type="dxa"/>
            <w:bottom w:w="0" w:type="dxa"/>
            <w:right w:w="0" w:type="dxa"/>
          </w:tblCellMar>
        </w:tblPrEx>
        <w:trPr>
          <w:jc w:val="center"/>
        </w:trPr>
        <w:tc>
          <w:tcPr>
            <w:tcW w:w="750" w:type="pct"/>
            <w:shd w:val="clear"/>
            <w:vAlign w:val="top"/>
          </w:tcPr>
          <w:p>
            <w:pPr>
              <w:keepNext/>
              <w:keepLines w:val="0"/>
              <w:widowControl/>
              <w:suppressLineNumbers w:val="0"/>
              <w:wordWrap w:val="0"/>
              <w:jc w:val="left"/>
              <w:rPr>
                <w:sz w:val="18"/>
                <w:szCs w:val="18"/>
              </w:rPr>
            </w:pPr>
            <w:r>
              <w:rPr>
                <w:rFonts w:hint="eastAsia" w:ascii="宋体" w:hAnsi="宋体" w:eastAsia="宋体" w:cs="宋体"/>
                <w:kern w:val="0"/>
                <w:sz w:val="18"/>
                <w:szCs w:val="18"/>
                <w:lang w:val="en-US" w:eastAsia="zh-CN" w:bidi="ar"/>
              </w:rPr>
              <w:t>招标人:</w:t>
            </w:r>
            <w:r>
              <w:rPr>
                <w:rFonts w:ascii="宋体" w:hAnsi="宋体" w:eastAsia="宋体" w:cs="宋体"/>
                <w:kern w:val="0"/>
                <w:sz w:val="18"/>
                <w:szCs w:val="18"/>
                <w:lang w:val="en-US" w:eastAsia="zh-CN" w:bidi="ar"/>
              </w:rPr>
              <w:t xml:space="preserve"> </w:t>
            </w:r>
          </w:p>
          <w:p>
            <w:pPr>
              <w:keepNext/>
              <w:keepLines w:val="0"/>
              <w:widowControl/>
              <w:suppressLineNumbers w:val="0"/>
              <w:wordWrap w:val="0"/>
              <w:jc w:val="left"/>
              <w:rPr>
                <w:sz w:val="18"/>
                <w:szCs w:val="18"/>
              </w:rPr>
            </w:pPr>
            <w:r>
              <w:rPr>
                <w:rFonts w:ascii="宋体" w:hAnsi="宋体" w:eastAsia="宋体" w:cs="宋体"/>
                <w:kern w:val="0"/>
                <w:sz w:val="18"/>
                <w:szCs w:val="18"/>
                <w:lang w:val="en-US" w:eastAsia="zh-CN" w:bidi="ar"/>
              </w:rPr>
              <w:t> </w:t>
            </w:r>
          </w:p>
        </w:tc>
        <w:tc>
          <w:tcPr>
            <w:tcW w:w="1500" w:type="pct"/>
            <w:shd w:val="clear"/>
            <w:vAlign w:val="top"/>
          </w:tcPr>
          <w:p>
            <w:pPr>
              <w:keepNext/>
              <w:keepLines w:val="0"/>
              <w:widowControl/>
              <w:suppressLineNumbers w:val="0"/>
              <w:wordWrap w:val="0"/>
              <w:jc w:val="left"/>
              <w:rPr>
                <w:sz w:val="18"/>
                <w:szCs w:val="18"/>
              </w:rPr>
            </w:pPr>
            <w:r>
              <w:rPr>
                <w:rFonts w:hint="eastAsia" w:ascii="宋体" w:hAnsi="宋体" w:eastAsia="宋体" w:cs="宋体"/>
                <w:kern w:val="0"/>
                <w:sz w:val="18"/>
                <w:szCs w:val="18"/>
                <w:lang w:val="en-US" w:eastAsia="zh-CN" w:bidi="ar"/>
              </w:rPr>
              <w:t> 南宁市创良建设投资有限责任公司</w:t>
            </w:r>
            <w:r>
              <w:rPr>
                <w:rFonts w:ascii="宋体" w:hAnsi="宋体" w:eastAsia="宋体" w:cs="宋体"/>
                <w:kern w:val="0"/>
                <w:sz w:val="18"/>
                <w:szCs w:val="18"/>
                <w:lang w:val="en-US" w:eastAsia="zh-CN" w:bidi="ar"/>
              </w:rPr>
              <w:t xml:space="preserve"> </w:t>
            </w:r>
          </w:p>
        </w:tc>
        <w:tc>
          <w:tcPr>
            <w:tcW w:w="750" w:type="pct"/>
            <w:shd w:val="clear"/>
            <w:vAlign w:val="top"/>
          </w:tcPr>
          <w:p>
            <w:pPr>
              <w:keepNext/>
              <w:keepLines w:val="0"/>
              <w:widowControl/>
              <w:suppressLineNumbers w:val="0"/>
              <w:wordWrap w:val="0"/>
              <w:jc w:val="left"/>
              <w:rPr>
                <w:sz w:val="18"/>
                <w:szCs w:val="18"/>
              </w:rPr>
            </w:pPr>
            <w:r>
              <w:rPr>
                <w:rFonts w:hint="eastAsia" w:ascii="宋体" w:hAnsi="宋体" w:eastAsia="宋体" w:cs="宋体"/>
                <w:kern w:val="0"/>
                <w:sz w:val="18"/>
                <w:szCs w:val="18"/>
                <w:lang w:val="en-US" w:eastAsia="zh-CN" w:bidi="ar"/>
              </w:rPr>
              <w:t>代理机构:</w:t>
            </w:r>
            <w:r>
              <w:rPr>
                <w:rFonts w:ascii="宋体" w:hAnsi="宋体" w:eastAsia="宋体" w:cs="宋体"/>
                <w:kern w:val="0"/>
                <w:sz w:val="18"/>
                <w:szCs w:val="18"/>
                <w:lang w:val="en-US" w:eastAsia="zh-CN" w:bidi="ar"/>
              </w:rPr>
              <w:t xml:space="preserve"> </w:t>
            </w:r>
          </w:p>
        </w:tc>
        <w:tc>
          <w:tcPr>
            <w:tcW w:w="1500" w:type="pct"/>
            <w:shd w:val="clear"/>
            <w:vAlign w:val="top"/>
          </w:tcPr>
          <w:p>
            <w:pPr>
              <w:keepNext/>
              <w:keepLines w:val="0"/>
              <w:widowControl/>
              <w:suppressLineNumbers w:val="0"/>
              <w:wordWrap w:val="0"/>
              <w:jc w:val="left"/>
              <w:rPr>
                <w:sz w:val="18"/>
                <w:szCs w:val="18"/>
              </w:rPr>
            </w:pPr>
            <w:r>
              <w:rPr>
                <w:rFonts w:hint="eastAsia" w:ascii="宋体" w:hAnsi="宋体" w:eastAsia="宋体" w:cs="宋体"/>
                <w:kern w:val="0"/>
                <w:sz w:val="18"/>
                <w:szCs w:val="18"/>
                <w:lang w:val="en-US" w:eastAsia="zh-CN" w:bidi="ar"/>
              </w:rPr>
              <w:t> 中资国际工程咨询集团有限责任公司</w:t>
            </w:r>
            <w:r>
              <w:rPr>
                <w:rFonts w:ascii="宋体" w:hAnsi="宋体" w:eastAsia="宋体" w:cs="宋体"/>
                <w:kern w:val="0"/>
                <w:sz w:val="18"/>
                <w:szCs w:val="18"/>
                <w:lang w:val="en-US" w:eastAsia="zh-CN" w:bidi="ar"/>
              </w:rPr>
              <w:t xml:space="preserve"> </w:t>
            </w:r>
          </w:p>
        </w:tc>
      </w:tr>
      <w:tr>
        <w:tblPrEx>
          <w:tblCellMar>
            <w:top w:w="0" w:type="dxa"/>
            <w:left w:w="0" w:type="dxa"/>
            <w:bottom w:w="0" w:type="dxa"/>
            <w:right w:w="0" w:type="dxa"/>
          </w:tblCellMar>
        </w:tblPrEx>
        <w:trPr>
          <w:jc w:val="center"/>
        </w:trPr>
        <w:tc>
          <w:tcPr>
            <w:tcW w:w="750" w:type="pct"/>
            <w:shd w:val="clear"/>
            <w:vAlign w:val="top"/>
          </w:tcPr>
          <w:p>
            <w:pPr>
              <w:keepNext/>
              <w:keepLines w:val="0"/>
              <w:widowControl/>
              <w:suppressLineNumbers w:val="0"/>
              <w:wordWrap w:val="0"/>
              <w:jc w:val="left"/>
              <w:rPr>
                <w:sz w:val="18"/>
                <w:szCs w:val="18"/>
              </w:rPr>
            </w:pPr>
            <w:r>
              <w:rPr>
                <w:rFonts w:hint="eastAsia" w:ascii="宋体" w:hAnsi="宋体" w:eastAsia="宋体" w:cs="宋体"/>
                <w:kern w:val="0"/>
                <w:sz w:val="18"/>
                <w:szCs w:val="18"/>
                <w:lang w:val="en-US" w:eastAsia="zh-CN" w:bidi="ar"/>
              </w:rPr>
              <w:t>地 址:</w:t>
            </w:r>
            <w:r>
              <w:rPr>
                <w:rFonts w:ascii="宋体" w:hAnsi="宋体" w:eastAsia="宋体" w:cs="宋体"/>
                <w:kern w:val="0"/>
                <w:sz w:val="18"/>
                <w:szCs w:val="18"/>
                <w:lang w:val="en-US" w:eastAsia="zh-CN" w:bidi="ar"/>
              </w:rPr>
              <w:t xml:space="preserve"> </w:t>
            </w:r>
          </w:p>
        </w:tc>
        <w:tc>
          <w:tcPr>
            <w:tcW w:w="1500" w:type="pct"/>
            <w:shd w:val="clear"/>
            <w:vAlign w:val="top"/>
          </w:tcPr>
          <w:p>
            <w:pPr>
              <w:keepNext/>
              <w:keepLines w:val="0"/>
              <w:widowControl/>
              <w:suppressLineNumbers w:val="0"/>
              <w:wordWrap w:val="0"/>
              <w:jc w:val="left"/>
              <w:rPr>
                <w:sz w:val="18"/>
                <w:szCs w:val="18"/>
              </w:rPr>
            </w:pPr>
            <w:r>
              <w:rPr>
                <w:rFonts w:hint="eastAsia" w:ascii="宋体" w:hAnsi="宋体" w:eastAsia="宋体" w:cs="宋体"/>
                <w:kern w:val="0"/>
                <w:sz w:val="18"/>
                <w:szCs w:val="18"/>
                <w:lang w:val="en-US" w:eastAsia="zh-CN" w:bidi="ar"/>
              </w:rPr>
              <w:t> 南宁市青秀区长园路8号大地华城商铺3楼</w:t>
            </w:r>
            <w:r>
              <w:rPr>
                <w:rFonts w:ascii="宋体" w:hAnsi="宋体" w:eastAsia="宋体" w:cs="宋体"/>
                <w:kern w:val="0"/>
                <w:sz w:val="18"/>
                <w:szCs w:val="18"/>
                <w:lang w:val="en-US" w:eastAsia="zh-CN" w:bidi="ar"/>
              </w:rPr>
              <w:t xml:space="preserve"> </w:t>
            </w:r>
          </w:p>
        </w:tc>
        <w:tc>
          <w:tcPr>
            <w:tcW w:w="750" w:type="pct"/>
            <w:shd w:val="clear"/>
            <w:vAlign w:val="top"/>
          </w:tcPr>
          <w:p>
            <w:pPr>
              <w:keepNext/>
              <w:keepLines w:val="0"/>
              <w:widowControl/>
              <w:suppressLineNumbers w:val="0"/>
              <w:wordWrap w:val="0"/>
              <w:jc w:val="left"/>
              <w:rPr>
                <w:sz w:val="18"/>
                <w:szCs w:val="18"/>
              </w:rPr>
            </w:pPr>
            <w:r>
              <w:rPr>
                <w:rFonts w:hint="eastAsia" w:ascii="宋体" w:hAnsi="宋体" w:eastAsia="宋体" w:cs="宋体"/>
                <w:kern w:val="0"/>
                <w:sz w:val="18"/>
                <w:szCs w:val="18"/>
                <w:lang w:val="en-US" w:eastAsia="zh-CN" w:bidi="ar"/>
              </w:rPr>
              <w:t>地 址:</w:t>
            </w:r>
            <w:r>
              <w:rPr>
                <w:rFonts w:ascii="宋体" w:hAnsi="宋体" w:eastAsia="宋体" w:cs="宋体"/>
                <w:kern w:val="0"/>
                <w:sz w:val="18"/>
                <w:szCs w:val="18"/>
                <w:lang w:val="en-US" w:eastAsia="zh-CN" w:bidi="ar"/>
              </w:rPr>
              <w:t xml:space="preserve"> </w:t>
            </w:r>
          </w:p>
        </w:tc>
        <w:tc>
          <w:tcPr>
            <w:tcW w:w="1500" w:type="pct"/>
            <w:shd w:val="clear"/>
            <w:vAlign w:val="top"/>
          </w:tcPr>
          <w:p>
            <w:pPr>
              <w:keepNext/>
              <w:keepLines w:val="0"/>
              <w:widowControl/>
              <w:suppressLineNumbers w:val="0"/>
              <w:wordWrap w:val="0"/>
              <w:jc w:val="left"/>
              <w:rPr>
                <w:sz w:val="18"/>
                <w:szCs w:val="18"/>
              </w:rPr>
            </w:pPr>
            <w:r>
              <w:rPr>
                <w:rFonts w:hint="eastAsia" w:ascii="宋体" w:hAnsi="宋体" w:eastAsia="宋体" w:cs="宋体"/>
                <w:kern w:val="0"/>
                <w:sz w:val="18"/>
                <w:szCs w:val="18"/>
                <w:lang w:val="en-US" w:eastAsia="zh-CN" w:bidi="ar"/>
              </w:rPr>
              <w:t> 哈尔滨市南岗区汉水路76-6号</w:t>
            </w:r>
            <w:r>
              <w:rPr>
                <w:rFonts w:ascii="宋体" w:hAnsi="宋体" w:eastAsia="宋体" w:cs="宋体"/>
                <w:kern w:val="0"/>
                <w:sz w:val="18"/>
                <w:szCs w:val="18"/>
                <w:lang w:val="en-US" w:eastAsia="zh-CN" w:bidi="ar"/>
              </w:rPr>
              <w:t xml:space="preserve"> </w:t>
            </w:r>
          </w:p>
        </w:tc>
      </w:tr>
      <w:tr>
        <w:tblPrEx>
          <w:tblCellMar>
            <w:top w:w="0" w:type="dxa"/>
            <w:left w:w="0" w:type="dxa"/>
            <w:bottom w:w="0" w:type="dxa"/>
            <w:right w:w="0" w:type="dxa"/>
          </w:tblCellMar>
        </w:tblPrEx>
        <w:trPr>
          <w:jc w:val="center"/>
        </w:trPr>
        <w:tc>
          <w:tcPr>
            <w:tcW w:w="750" w:type="pct"/>
            <w:shd w:val="clear"/>
            <w:vAlign w:val="top"/>
          </w:tcPr>
          <w:p>
            <w:pPr>
              <w:keepNext/>
              <w:keepLines w:val="0"/>
              <w:widowControl/>
              <w:suppressLineNumbers w:val="0"/>
              <w:wordWrap w:val="0"/>
              <w:jc w:val="left"/>
              <w:rPr>
                <w:sz w:val="18"/>
                <w:szCs w:val="18"/>
              </w:rPr>
            </w:pPr>
            <w:r>
              <w:rPr>
                <w:rFonts w:hint="eastAsia" w:ascii="宋体" w:hAnsi="宋体" w:eastAsia="宋体" w:cs="宋体"/>
                <w:kern w:val="0"/>
                <w:sz w:val="18"/>
                <w:szCs w:val="18"/>
                <w:lang w:val="en-US" w:eastAsia="zh-CN" w:bidi="ar"/>
              </w:rPr>
              <w:t>邮 编:</w:t>
            </w:r>
            <w:r>
              <w:rPr>
                <w:rFonts w:ascii="宋体" w:hAnsi="宋体" w:eastAsia="宋体" w:cs="宋体"/>
                <w:kern w:val="0"/>
                <w:sz w:val="18"/>
                <w:szCs w:val="18"/>
                <w:lang w:val="en-US" w:eastAsia="zh-CN" w:bidi="ar"/>
              </w:rPr>
              <w:t xml:space="preserve"> </w:t>
            </w:r>
          </w:p>
        </w:tc>
        <w:tc>
          <w:tcPr>
            <w:tcW w:w="1500" w:type="pct"/>
            <w:shd w:val="clear"/>
            <w:vAlign w:val="top"/>
          </w:tcPr>
          <w:p>
            <w:pPr>
              <w:keepNext/>
              <w:keepLines w:val="0"/>
              <w:widowControl/>
              <w:suppressLineNumbers w:val="0"/>
              <w:wordWrap w:val="0"/>
              <w:jc w:val="left"/>
              <w:rPr>
                <w:sz w:val="18"/>
                <w:szCs w:val="18"/>
              </w:rPr>
            </w:pPr>
            <w:r>
              <w:rPr>
                <w:rFonts w:hint="eastAsia" w:ascii="宋体" w:hAnsi="宋体" w:eastAsia="宋体" w:cs="宋体"/>
                <w:kern w:val="0"/>
                <w:sz w:val="18"/>
                <w:szCs w:val="18"/>
                <w:lang w:val="en-US" w:eastAsia="zh-CN" w:bidi="ar"/>
              </w:rPr>
              <w:t> </w:t>
            </w:r>
            <w:r>
              <w:rPr>
                <w:rFonts w:ascii="宋体" w:hAnsi="宋体" w:eastAsia="宋体" w:cs="宋体"/>
                <w:kern w:val="0"/>
                <w:sz w:val="18"/>
                <w:szCs w:val="18"/>
                <w:lang w:val="en-US" w:eastAsia="zh-CN" w:bidi="ar"/>
              </w:rPr>
              <w:t xml:space="preserve"> </w:t>
            </w:r>
          </w:p>
        </w:tc>
        <w:tc>
          <w:tcPr>
            <w:tcW w:w="750" w:type="pct"/>
            <w:shd w:val="clear"/>
            <w:vAlign w:val="top"/>
          </w:tcPr>
          <w:p>
            <w:pPr>
              <w:keepNext/>
              <w:keepLines w:val="0"/>
              <w:widowControl/>
              <w:suppressLineNumbers w:val="0"/>
              <w:wordWrap w:val="0"/>
              <w:jc w:val="left"/>
              <w:rPr>
                <w:sz w:val="18"/>
                <w:szCs w:val="18"/>
              </w:rPr>
            </w:pPr>
            <w:r>
              <w:rPr>
                <w:rFonts w:hint="eastAsia" w:ascii="宋体" w:hAnsi="宋体" w:eastAsia="宋体" w:cs="宋体"/>
                <w:kern w:val="0"/>
                <w:sz w:val="18"/>
                <w:szCs w:val="18"/>
                <w:lang w:val="en-US" w:eastAsia="zh-CN" w:bidi="ar"/>
              </w:rPr>
              <w:t>邮 编:</w:t>
            </w:r>
            <w:r>
              <w:rPr>
                <w:rFonts w:ascii="宋体" w:hAnsi="宋体" w:eastAsia="宋体" w:cs="宋体"/>
                <w:kern w:val="0"/>
                <w:sz w:val="18"/>
                <w:szCs w:val="18"/>
                <w:lang w:val="en-US" w:eastAsia="zh-CN" w:bidi="ar"/>
              </w:rPr>
              <w:t xml:space="preserve"> </w:t>
            </w:r>
          </w:p>
        </w:tc>
        <w:tc>
          <w:tcPr>
            <w:tcW w:w="1500" w:type="pct"/>
            <w:shd w:val="clear"/>
            <w:vAlign w:val="top"/>
          </w:tcPr>
          <w:p>
            <w:pPr>
              <w:keepNext/>
              <w:keepLines w:val="0"/>
              <w:widowControl/>
              <w:suppressLineNumbers w:val="0"/>
              <w:wordWrap w:val="0"/>
              <w:jc w:val="left"/>
              <w:rPr>
                <w:sz w:val="18"/>
                <w:szCs w:val="18"/>
              </w:rPr>
            </w:pPr>
            <w:r>
              <w:rPr>
                <w:rFonts w:hint="eastAsia" w:ascii="宋体" w:hAnsi="宋体" w:eastAsia="宋体" w:cs="宋体"/>
                <w:kern w:val="0"/>
                <w:sz w:val="18"/>
                <w:szCs w:val="18"/>
                <w:lang w:val="en-US" w:eastAsia="zh-CN" w:bidi="ar"/>
              </w:rPr>
              <w:t> </w:t>
            </w:r>
            <w:r>
              <w:rPr>
                <w:rFonts w:ascii="宋体" w:hAnsi="宋体" w:eastAsia="宋体" w:cs="宋体"/>
                <w:kern w:val="0"/>
                <w:sz w:val="18"/>
                <w:szCs w:val="18"/>
                <w:lang w:val="en-US" w:eastAsia="zh-CN" w:bidi="ar"/>
              </w:rPr>
              <w:t xml:space="preserve"> </w:t>
            </w:r>
          </w:p>
        </w:tc>
      </w:tr>
      <w:tr>
        <w:tblPrEx>
          <w:tblCellMar>
            <w:top w:w="0" w:type="dxa"/>
            <w:left w:w="0" w:type="dxa"/>
            <w:bottom w:w="0" w:type="dxa"/>
            <w:right w:w="0" w:type="dxa"/>
          </w:tblCellMar>
        </w:tblPrEx>
        <w:trPr>
          <w:jc w:val="center"/>
        </w:trPr>
        <w:tc>
          <w:tcPr>
            <w:tcW w:w="750" w:type="pct"/>
            <w:shd w:val="clear"/>
            <w:vAlign w:val="top"/>
          </w:tcPr>
          <w:p>
            <w:pPr>
              <w:keepNext/>
              <w:keepLines w:val="0"/>
              <w:widowControl/>
              <w:suppressLineNumbers w:val="0"/>
              <w:wordWrap w:val="0"/>
              <w:jc w:val="left"/>
              <w:rPr>
                <w:sz w:val="18"/>
                <w:szCs w:val="18"/>
              </w:rPr>
            </w:pPr>
            <w:r>
              <w:rPr>
                <w:rFonts w:hint="eastAsia" w:ascii="宋体" w:hAnsi="宋体" w:eastAsia="宋体" w:cs="宋体"/>
                <w:kern w:val="0"/>
                <w:sz w:val="18"/>
                <w:szCs w:val="18"/>
                <w:lang w:val="en-US" w:eastAsia="zh-CN" w:bidi="ar"/>
              </w:rPr>
              <w:t>联 系 人:</w:t>
            </w:r>
            <w:r>
              <w:rPr>
                <w:rFonts w:ascii="宋体" w:hAnsi="宋体" w:eastAsia="宋体" w:cs="宋体"/>
                <w:kern w:val="0"/>
                <w:sz w:val="18"/>
                <w:szCs w:val="18"/>
                <w:lang w:val="en-US" w:eastAsia="zh-CN" w:bidi="ar"/>
              </w:rPr>
              <w:t xml:space="preserve"> </w:t>
            </w:r>
          </w:p>
        </w:tc>
        <w:tc>
          <w:tcPr>
            <w:tcW w:w="1500" w:type="pct"/>
            <w:shd w:val="clear"/>
            <w:vAlign w:val="top"/>
          </w:tcPr>
          <w:p>
            <w:pPr>
              <w:keepNext/>
              <w:keepLines w:val="0"/>
              <w:widowControl/>
              <w:suppressLineNumbers w:val="0"/>
              <w:wordWrap w:val="0"/>
              <w:jc w:val="left"/>
              <w:rPr>
                <w:sz w:val="18"/>
                <w:szCs w:val="18"/>
              </w:rPr>
            </w:pPr>
            <w:r>
              <w:rPr>
                <w:rFonts w:hint="eastAsia" w:ascii="宋体" w:hAnsi="宋体" w:eastAsia="宋体" w:cs="宋体"/>
                <w:kern w:val="0"/>
                <w:sz w:val="18"/>
                <w:szCs w:val="18"/>
                <w:lang w:val="en-US" w:eastAsia="zh-CN" w:bidi="ar"/>
              </w:rPr>
              <w:t> 卢工</w:t>
            </w:r>
            <w:r>
              <w:rPr>
                <w:rFonts w:ascii="宋体" w:hAnsi="宋体" w:eastAsia="宋体" w:cs="宋体"/>
                <w:kern w:val="0"/>
                <w:sz w:val="18"/>
                <w:szCs w:val="18"/>
                <w:lang w:val="en-US" w:eastAsia="zh-CN" w:bidi="ar"/>
              </w:rPr>
              <w:t xml:space="preserve"> </w:t>
            </w:r>
          </w:p>
        </w:tc>
        <w:tc>
          <w:tcPr>
            <w:tcW w:w="750" w:type="pct"/>
            <w:shd w:val="clear"/>
            <w:vAlign w:val="top"/>
          </w:tcPr>
          <w:p>
            <w:pPr>
              <w:keepNext/>
              <w:keepLines w:val="0"/>
              <w:widowControl/>
              <w:suppressLineNumbers w:val="0"/>
              <w:wordWrap w:val="0"/>
              <w:jc w:val="left"/>
              <w:rPr>
                <w:sz w:val="18"/>
                <w:szCs w:val="18"/>
              </w:rPr>
            </w:pPr>
            <w:r>
              <w:rPr>
                <w:rFonts w:hint="eastAsia" w:ascii="宋体" w:hAnsi="宋体" w:eastAsia="宋体" w:cs="宋体"/>
                <w:kern w:val="0"/>
                <w:sz w:val="18"/>
                <w:szCs w:val="18"/>
                <w:lang w:val="en-US" w:eastAsia="zh-CN" w:bidi="ar"/>
              </w:rPr>
              <w:t>联 系 人:</w:t>
            </w:r>
            <w:r>
              <w:rPr>
                <w:rFonts w:ascii="宋体" w:hAnsi="宋体" w:eastAsia="宋体" w:cs="宋体"/>
                <w:kern w:val="0"/>
                <w:sz w:val="18"/>
                <w:szCs w:val="18"/>
                <w:lang w:val="en-US" w:eastAsia="zh-CN" w:bidi="ar"/>
              </w:rPr>
              <w:t xml:space="preserve"> </w:t>
            </w:r>
          </w:p>
        </w:tc>
        <w:tc>
          <w:tcPr>
            <w:tcW w:w="1500" w:type="pct"/>
            <w:shd w:val="clear"/>
            <w:vAlign w:val="top"/>
          </w:tcPr>
          <w:p>
            <w:pPr>
              <w:keepNext/>
              <w:keepLines w:val="0"/>
              <w:widowControl/>
              <w:suppressLineNumbers w:val="0"/>
              <w:wordWrap w:val="0"/>
              <w:jc w:val="left"/>
              <w:rPr>
                <w:sz w:val="18"/>
                <w:szCs w:val="18"/>
              </w:rPr>
            </w:pPr>
            <w:r>
              <w:rPr>
                <w:rFonts w:hint="eastAsia" w:ascii="宋体" w:hAnsi="宋体" w:eastAsia="宋体" w:cs="宋体"/>
                <w:kern w:val="0"/>
                <w:sz w:val="18"/>
                <w:szCs w:val="18"/>
                <w:lang w:val="en-US" w:eastAsia="zh-CN" w:bidi="ar"/>
              </w:rPr>
              <w:t> 张烨、黄珍珍</w:t>
            </w:r>
            <w:r>
              <w:rPr>
                <w:rFonts w:ascii="宋体" w:hAnsi="宋体" w:eastAsia="宋体" w:cs="宋体"/>
                <w:kern w:val="0"/>
                <w:sz w:val="18"/>
                <w:szCs w:val="18"/>
                <w:lang w:val="en-US" w:eastAsia="zh-CN" w:bidi="ar"/>
              </w:rPr>
              <w:t xml:space="preserve"> </w:t>
            </w:r>
          </w:p>
        </w:tc>
      </w:tr>
      <w:tr>
        <w:tblPrEx>
          <w:tblCellMar>
            <w:top w:w="0" w:type="dxa"/>
            <w:left w:w="0" w:type="dxa"/>
            <w:bottom w:w="0" w:type="dxa"/>
            <w:right w:w="0" w:type="dxa"/>
          </w:tblCellMar>
        </w:tblPrEx>
        <w:trPr>
          <w:jc w:val="center"/>
        </w:trPr>
        <w:tc>
          <w:tcPr>
            <w:tcW w:w="750" w:type="pct"/>
            <w:shd w:val="clear"/>
            <w:vAlign w:val="top"/>
          </w:tcPr>
          <w:p>
            <w:pPr>
              <w:keepNext/>
              <w:keepLines w:val="0"/>
              <w:widowControl/>
              <w:suppressLineNumbers w:val="0"/>
              <w:wordWrap w:val="0"/>
              <w:jc w:val="left"/>
              <w:rPr>
                <w:sz w:val="18"/>
                <w:szCs w:val="18"/>
              </w:rPr>
            </w:pPr>
            <w:r>
              <w:rPr>
                <w:rFonts w:hint="eastAsia" w:ascii="宋体" w:hAnsi="宋体" w:eastAsia="宋体" w:cs="宋体"/>
                <w:kern w:val="0"/>
                <w:sz w:val="18"/>
                <w:szCs w:val="18"/>
                <w:lang w:val="en-US" w:eastAsia="zh-CN" w:bidi="ar"/>
              </w:rPr>
              <w:t>电  话:</w:t>
            </w:r>
            <w:r>
              <w:rPr>
                <w:rFonts w:ascii="宋体" w:hAnsi="宋体" w:eastAsia="宋体" w:cs="宋体"/>
                <w:kern w:val="0"/>
                <w:sz w:val="18"/>
                <w:szCs w:val="18"/>
                <w:lang w:val="en-US" w:eastAsia="zh-CN" w:bidi="ar"/>
              </w:rPr>
              <w:t xml:space="preserve"> </w:t>
            </w:r>
          </w:p>
        </w:tc>
        <w:tc>
          <w:tcPr>
            <w:tcW w:w="1500" w:type="pct"/>
            <w:shd w:val="clear"/>
            <w:vAlign w:val="top"/>
          </w:tcPr>
          <w:p>
            <w:pPr>
              <w:keepNext/>
              <w:keepLines w:val="0"/>
              <w:widowControl/>
              <w:suppressLineNumbers w:val="0"/>
              <w:wordWrap w:val="0"/>
              <w:jc w:val="left"/>
              <w:rPr>
                <w:sz w:val="18"/>
                <w:szCs w:val="18"/>
              </w:rPr>
            </w:pPr>
            <w:r>
              <w:rPr>
                <w:rFonts w:hint="default" w:ascii="宋 体" w:hAnsi="宋 体" w:eastAsia="宋 体" w:cs="宋 体"/>
                <w:kern w:val="0"/>
                <w:sz w:val="18"/>
                <w:szCs w:val="18"/>
                <w:lang w:val="en-US" w:eastAsia="zh-CN" w:bidi="ar"/>
              </w:rPr>
              <w:t> 0771-4962902</w:t>
            </w:r>
            <w:r>
              <w:rPr>
                <w:rFonts w:ascii="宋体" w:hAnsi="宋体" w:eastAsia="宋体" w:cs="宋体"/>
                <w:kern w:val="0"/>
                <w:sz w:val="18"/>
                <w:szCs w:val="18"/>
                <w:lang w:val="en-US" w:eastAsia="zh-CN" w:bidi="ar"/>
              </w:rPr>
              <w:t xml:space="preserve"> </w:t>
            </w:r>
          </w:p>
        </w:tc>
        <w:tc>
          <w:tcPr>
            <w:tcW w:w="750" w:type="pct"/>
            <w:shd w:val="clear"/>
            <w:vAlign w:val="top"/>
          </w:tcPr>
          <w:p>
            <w:pPr>
              <w:keepNext/>
              <w:keepLines w:val="0"/>
              <w:widowControl/>
              <w:suppressLineNumbers w:val="0"/>
              <w:wordWrap w:val="0"/>
              <w:jc w:val="left"/>
              <w:rPr>
                <w:sz w:val="18"/>
                <w:szCs w:val="18"/>
              </w:rPr>
            </w:pPr>
            <w:r>
              <w:rPr>
                <w:rFonts w:hint="eastAsia" w:ascii="宋体" w:hAnsi="宋体" w:eastAsia="宋体" w:cs="宋体"/>
                <w:kern w:val="0"/>
                <w:sz w:val="18"/>
                <w:szCs w:val="18"/>
                <w:lang w:val="en-US" w:eastAsia="zh-CN" w:bidi="ar"/>
              </w:rPr>
              <w:t>电  话:</w:t>
            </w:r>
            <w:r>
              <w:rPr>
                <w:rFonts w:ascii="宋体" w:hAnsi="宋体" w:eastAsia="宋体" w:cs="宋体"/>
                <w:kern w:val="0"/>
                <w:sz w:val="18"/>
                <w:szCs w:val="18"/>
                <w:lang w:val="en-US" w:eastAsia="zh-CN" w:bidi="ar"/>
              </w:rPr>
              <w:t xml:space="preserve"> </w:t>
            </w:r>
          </w:p>
        </w:tc>
        <w:tc>
          <w:tcPr>
            <w:tcW w:w="1500" w:type="pct"/>
            <w:shd w:val="clear"/>
            <w:vAlign w:val="top"/>
          </w:tcPr>
          <w:p>
            <w:pPr>
              <w:keepNext/>
              <w:keepLines w:val="0"/>
              <w:widowControl/>
              <w:suppressLineNumbers w:val="0"/>
              <w:wordWrap w:val="0"/>
              <w:jc w:val="left"/>
              <w:rPr>
                <w:sz w:val="18"/>
                <w:szCs w:val="18"/>
              </w:rPr>
            </w:pPr>
            <w:r>
              <w:rPr>
                <w:rFonts w:hint="eastAsia" w:ascii="宋体" w:hAnsi="宋体" w:eastAsia="宋体" w:cs="宋体"/>
                <w:kern w:val="0"/>
                <w:sz w:val="18"/>
                <w:szCs w:val="18"/>
                <w:lang w:val="en-US" w:eastAsia="zh-CN" w:bidi="ar"/>
              </w:rPr>
              <w:t> 0771-5675006</w:t>
            </w:r>
            <w:r>
              <w:rPr>
                <w:rFonts w:ascii="宋体" w:hAnsi="宋体" w:eastAsia="宋体" w:cs="宋体"/>
                <w:kern w:val="0"/>
                <w:sz w:val="18"/>
                <w:szCs w:val="18"/>
                <w:lang w:val="en-US" w:eastAsia="zh-CN" w:bidi="ar"/>
              </w:rPr>
              <w:t xml:space="preserve"> </w:t>
            </w:r>
          </w:p>
        </w:tc>
      </w:tr>
      <w:tr>
        <w:tblPrEx>
          <w:tblCellMar>
            <w:top w:w="0" w:type="dxa"/>
            <w:left w:w="0" w:type="dxa"/>
            <w:bottom w:w="0" w:type="dxa"/>
            <w:right w:w="0" w:type="dxa"/>
          </w:tblCellMar>
        </w:tblPrEx>
        <w:trPr>
          <w:jc w:val="center"/>
        </w:trPr>
        <w:tc>
          <w:tcPr>
            <w:tcW w:w="750" w:type="pct"/>
            <w:shd w:val="clear"/>
            <w:vAlign w:val="top"/>
          </w:tcPr>
          <w:p>
            <w:pPr>
              <w:keepNext/>
              <w:keepLines w:val="0"/>
              <w:widowControl/>
              <w:suppressLineNumbers w:val="0"/>
              <w:wordWrap w:val="0"/>
              <w:jc w:val="left"/>
              <w:rPr>
                <w:sz w:val="18"/>
                <w:szCs w:val="18"/>
              </w:rPr>
            </w:pPr>
            <w:r>
              <w:rPr>
                <w:rFonts w:hint="eastAsia" w:ascii="宋体" w:hAnsi="宋体" w:eastAsia="宋体" w:cs="宋体"/>
                <w:kern w:val="0"/>
                <w:sz w:val="18"/>
                <w:szCs w:val="18"/>
                <w:lang w:val="en-US" w:eastAsia="zh-CN" w:bidi="ar"/>
              </w:rPr>
              <w:t>传 真:</w:t>
            </w:r>
            <w:r>
              <w:rPr>
                <w:rFonts w:ascii="宋体" w:hAnsi="宋体" w:eastAsia="宋体" w:cs="宋体"/>
                <w:kern w:val="0"/>
                <w:sz w:val="18"/>
                <w:szCs w:val="18"/>
                <w:lang w:val="en-US" w:eastAsia="zh-CN" w:bidi="ar"/>
              </w:rPr>
              <w:t xml:space="preserve"> </w:t>
            </w:r>
          </w:p>
        </w:tc>
        <w:tc>
          <w:tcPr>
            <w:tcW w:w="1500" w:type="pct"/>
            <w:shd w:val="clear"/>
            <w:vAlign w:val="top"/>
          </w:tcPr>
          <w:p>
            <w:pPr>
              <w:keepNext/>
              <w:keepLines w:val="0"/>
              <w:widowControl/>
              <w:suppressLineNumbers w:val="0"/>
              <w:wordWrap w:val="0"/>
              <w:jc w:val="left"/>
              <w:rPr>
                <w:sz w:val="18"/>
                <w:szCs w:val="18"/>
              </w:rPr>
            </w:pPr>
            <w:r>
              <w:rPr>
                <w:rFonts w:hint="default" w:ascii="宋 体" w:hAnsi="宋 体" w:eastAsia="宋 体" w:cs="宋 体"/>
                <w:kern w:val="0"/>
                <w:sz w:val="18"/>
                <w:szCs w:val="18"/>
                <w:lang w:val="en-US" w:eastAsia="zh-CN" w:bidi="ar"/>
              </w:rPr>
              <w:t> </w:t>
            </w:r>
            <w:r>
              <w:rPr>
                <w:rFonts w:ascii="宋体" w:hAnsi="宋体" w:eastAsia="宋体" w:cs="宋体"/>
                <w:kern w:val="0"/>
                <w:sz w:val="18"/>
                <w:szCs w:val="18"/>
                <w:lang w:val="en-US" w:eastAsia="zh-CN" w:bidi="ar"/>
              </w:rPr>
              <w:t xml:space="preserve"> </w:t>
            </w:r>
          </w:p>
        </w:tc>
        <w:tc>
          <w:tcPr>
            <w:tcW w:w="750" w:type="pct"/>
            <w:shd w:val="clear"/>
            <w:vAlign w:val="top"/>
          </w:tcPr>
          <w:p>
            <w:pPr>
              <w:keepNext/>
              <w:keepLines w:val="0"/>
              <w:widowControl/>
              <w:suppressLineNumbers w:val="0"/>
              <w:wordWrap w:val="0"/>
              <w:jc w:val="left"/>
              <w:rPr>
                <w:sz w:val="18"/>
                <w:szCs w:val="18"/>
              </w:rPr>
            </w:pPr>
            <w:r>
              <w:rPr>
                <w:rFonts w:hint="eastAsia" w:ascii="宋体" w:hAnsi="宋体" w:eastAsia="宋体" w:cs="宋体"/>
                <w:kern w:val="0"/>
                <w:sz w:val="18"/>
                <w:szCs w:val="18"/>
                <w:lang w:val="en-US" w:eastAsia="zh-CN" w:bidi="ar"/>
              </w:rPr>
              <w:t>传 真:</w:t>
            </w:r>
            <w:r>
              <w:rPr>
                <w:rFonts w:ascii="宋体" w:hAnsi="宋体" w:eastAsia="宋体" w:cs="宋体"/>
                <w:kern w:val="0"/>
                <w:sz w:val="18"/>
                <w:szCs w:val="18"/>
                <w:lang w:val="en-US" w:eastAsia="zh-CN" w:bidi="ar"/>
              </w:rPr>
              <w:t xml:space="preserve"> </w:t>
            </w:r>
          </w:p>
        </w:tc>
        <w:tc>
          <w:tcPr>
            <w:tcW w:w="1500" w:type="pct"/>
            <w:shd w:val="clear"/>
            <w:vAlign w:val="top"/>
          </w:tcPr>
          <w:p>
            <w:pPr>
              <w:keepNext/>
              <w:keepLines w:val="0"/>
              <w:widowControl/>
              <w:suppressLineNumbers w:val="0"/>
              <w:wordWrap w:val="0"/>
              <w:jc w:val="left"/>
              <w:rPr>
                <w:sz w:val="18"/>
                <w:szCs w:val="18"/>
              </w:rPr>
            </w:pPr>
            <w:r>
              <w:rPr>
                <w:rFonts w:hint="eastAsia" w:ascii="宋体" w:hAnsi="宋体" w:eastAsia="宋体" w:cs="宋体"/>
                <w:kern w:val="0"/>
                <w:sz w:val="18"/>
                <w:szCs w:val="18"/>
                <w:lang w:val="en-US" w:eastAsia="zh-CN" w:bidi="ar"/>
              </w:rPr>
              <w:t> </w:t>
            </w:r>
            <w:r>
              <w:rPr>
                <w:rFonts w:ascii="宋体" w:hAnsi="宋体" w:eastAsia="宋体" w:cs="宋体"/>
                <w:kern w:val="0"/>
                <w:sz w:val="18"/>
                <w:szCs w:val="18"/>
                <w:lang w:val="en-US" w:eastAsia="zh-CN" w:bidi="ar"/>
              </w:rPr>
              <w:t xml:space="preserve"> </w:t>
            </w:r>
          </w:p>
        </w:tc>
      </w:tr>
      <w:tr>
        <w:tblPrEx>
          <w:tblCellMar>
            <w:top w:w="0" w:type="dxa"/>
            <w:left w:w="0" w:type="dxa"/>
            <w:bottom w:w="0" w:type="dxa"/>
            <w:right w:w="0" w:type="dxa"/>
          </w:tblCellMar>
        </w:tblPrEx>
        <w:trPr>
          <w:jc w:val="center"/>
        </w:trPr>
        <w:tc>
          <w:tcPr>
            <w:tcW w:w="750" w:type="pct"/>
            <w:shd w:val="clear"/>
            <w:vAlign w:val="top"/>
          </w:tcPr>
          <w:p>
            <w:pPr>
              <w:keepNext/>
              <w:keepLines w:val="0"/>
              <w:widowControl/>
              <w:suppressLineNumbers w:val="0"/>
              <w:wordWrap w:val="0"/>
              <w:jc w:val="left"/>
              <w:rPr>
                <w:sz w:val="18"/>
                <w:szCs w:val="18"/>
              </w:rPr>
            </w:pPr>
            <w:r>
              <w:rPr>
                <w:rFonts w:hint="eastAsia" w:ascii="宋体" w:hAnsi="宋体" w:eastAsia="宋体" w:cs="宋体"/>
                <w:kern w:val="0"/>
                <w:sz w:val="18"/>
                <w:szCs w:val="18"/>
                <w:lang w:val="en-US" w:eastAsia="zh-CN" w:bidi="ar"/>
              </w:rPr>
              <w:t>电子邮箱:</w:t>
            </w:r>
            <w:r>
              <w:rPr>
                <w:rFonts w:ascii="宋体" w:hAnsi="宋体" w:eastAsia="宋体" w:cs="宋体"/>
                <w:kern w:val="0"/>
                <w:sz w:val="18"/>
                <w:szCs w:val="18"/>
                <w:lang w:val="en-US" w:eastAsia="zh-CN" w:bidi="ar"/>
              </w:rPr>
              <w:t xml:space="preserve"> </w:t>
            </w:r>
          </w:p>
        </w:tc>
        <w:tc>
          <w:tcPr>
            <w:tcW w:w="1500" w:type="pct"/>
            <w:shd w:val="clear"/>
            <w:vAlign w:val="top"/>
          </w:tcPr>
          <w:p>
            <w:pPr>
              <w:keepNext/>
              <w:keepLines w:val="0"/>
              <w:widowControl/>
              <w:suppressLineNumbers w:val="0"/>
              <w:wordWrap w:val="0"/>
              <w:jc w:val="left"/>
              <w:rPr>
                <w:sz w:val="18"/>
                <w:szCs w:val="18"/>
              </w:rPr>
            </w:pPr>
            <w:r>
              <w:rPr>
                <w:rFonts w:hint="eastAsia" w:ascii="宋体" w:hAnsi="宋体" w:eastAsia="宋体" w:cs="宋体"/>
                <w:kern w:val="0"/>
                <w:sz w:val="18"/>
                <w:szCs w:val="18"/>
                <w:lang w:val="en-US" w:eastAsia="zh-CN" w:bidi="ar"/>
              </w:rPr>
              <w:t> </w:t>
            </w:r>
            <w:r>
              <w:rPr>
                <w:rFonts w:ascii="宋体" w:hAnsi="宋体" w:eastAsia="宋体" w:cs="宋体"/>
                <w:kern w:val="0"/>
                <w:sz w:val="18"/>
                <w:szCs w:val="18"/>
                <w:lang w:val="en-US" w:eastAsia="zh-CN" w:bidi="ar"/>
              </w:rPr>
              <w:t xml:space="preserve"> </w:t>
            </w:r>
          </w:p>
        </w:tc>
        <w:tc>
          <w:tcPr>
            <w:tcW w:w="750" w:type="pct"/>
            <w:shd w:val="clear"/>
            <w:vAlign w:val="top"/>
          </w:tcPr>
          <w:p>
            <w:pPr>
              <w:keepNext/>
              <w:keepLines w:val="0"/>
              <w:widowControl/>
              <w:suppressLineNumbers w:val="0"/>
              <w:wordWrap w:val="0"/>
              <w:jc w:val="left"/>
              <w:rPr>
                <w:sz w:val="18"/>
                <w:szCs w:val="18"/>
              </w:rPr>
            </w:pPr>
            <w:r>
              <w:rPr>
                <w:rFonts w:hint="eastAsia" w:ascii="宋体" w:hAnsi="宋体" w:eastAsia="宋体" w:cs="宋体"/>
                <w:kern w:val="0"/>
                <w:sz w:val="18"/>
                <w:szCs w:val="18"/>
                <w:lang w:val="en-US" w:eastAsia="zh-CN" w:bidi="ar"/>
              </w:rPr>
              <w:t>电子邮箱:</w:t>
            </w:r>
            <w:r>
              <w:rPr>
                <w:rFonts w:ascii="宋体" w:hAnsi="宋体" w:eastAsia="宋体" w:cs="宋体"/>
                <w:kern w:val="0"/>
                <w:sz w:val="18"/>
                <w:szCs w:val="18"/>
                <w:lang w:val="en-US" w:eastAsia="zh-CN" w:bidi="ar"/>
              </w:rPr>
              <w:t xml:space="preserve"> </w:t>
            </w:r>
          </w:p>
        </w:tc>
        <w:tc>
          <w:tcPr>
            <w:tcW w:w="1500" w:type="pct"/>
            <w:shd w:val="clear"/>
            <w:vAlign w:val="top"/>
          </w:tcPr>
          <w:p>
            <w:pPr>
              <w:keepNext/>
              <w:keepLines w:val="0"/>
              <w:widowControl/>
              <w:suppressLineNumbers w:val="0"/>
              <w:wordWrap w:val="0"/>
              <w:jc w:val="left"/>
              <w:rPr>
                <w:sz w:val="18"/>
                <w:szCs w:val="18"/>
              </w:rPr>
            </w:pPr>
            <w:r>
              <w:rPr>
                <w:rFonts w:hint="eastAsia" w:ascii="宋体" w:hAnsi="宋体" w:eastAsia="宋体" w:cs="宋体"/>
                <w:kern w:val="0"/>
                <w:sz w:val="18"/>
                <w:szCs w:val="18"/>
                <w:lang w:val="en-US" w:eastAsia="zh-CN" w:bidi="ar"/>
              </w:rPr>
              <w:t> </w:t>
            </w:r>
            <w:r>
              <w:rPr>
                <w:rFonts w:ascii="宋体" w:hAnsi="宋体" w:eastAsia="宋体" w:cs="宋体"/>
                <w:kern w:val="0"/>
                <w:sz w:val="18"/>
                <w:szCs w:val="18"/>
                <w:lang w:val="en-US" w:eastAsia="zh-CN" w:bidi="ar"/>
              </w:rPr>
              <w:t xml:space="preserve"> </w:t>
            </w:r>
          </w:p>
        </w:tc>
      </w:tr>
      <w:tr>
        <w:tblPrEx>
          <w:tblCellMar>
            <w:top w:w="0" w:type="dxa"/>
            <w:left w:w="0" w:type="dxa"/>
            <w:bottom w:w="0" w:type="dxa"/>
            <w:right w:w="0" w:type="dxa"/>
          </w:tblCellMar>
        </w:tblPrEx>
        <w:trPr>
          <w:jc w:val="center"/>
        </w:trPr>
        <w:tc>
          <w:tcPr>
            <w:tcW w:w="750" w:type="pct"/>
            <w:shd w:val="clear"/>
            <w:vAlign w:val="top"/>
          </w:tcPr>
          <w:p>
            <w:pPr>
              <w:keepNext/>
              <w:keepLines w:val="0"/>
              <w:widowControl/>
              <w:suppressLineNumbers w:val="0"/>
              <w:wordWrap w:val="0"/>
              <w:jc w:val="left"/>
              <w:rPr>
                <w:sz w:val="18"/>
                <w:szCs w:val="18"/>
              </w:rPr>
            </w:pPr>
            <w:r>
              <w:rPr>
                <w:rFonts w:hint="eastAsia" w:ascii="宋体" w:hAnsi="宋体" w:eastAsia="宋体" w:cs="宋体"/>
                <w:kern w:val="0"/>
                <w:sz w:val="18"/>
                <w:szCs w:val="18"/>
                <w:lang w:val="en-US" w:eastAsia="zh-CN" w:bidi="ar"/>
              </w:rPr>
              <w:t>网 址:</w:t>
            </w:r>
            <w:r>
              <w:rPr>
                <w:rFonts w:ascii="宋体" w:hAnsi="宋体" w:eastAsia="宋体" w:cs="宋体"/>
                <w:kern w:val="0"/>
                <w:sz w:val="18"/>
                <w:szCs w:val="18"/>
                <w:lang w:val="en-US" w:eastAsia="zh-CN" w:bidi="ar"/>
              </w:rPr>
              <w:t xml:space="preserve"> </w:t>
            </w:r>
          </w:p>
        </w:tc>
        <w:tc>
          <w:tcPr>
            <w:tcW w:w="1500" w:type="pct"/>
            <w:shd w:val="clear"/>
            <w:vAlign w:val="top"/>
          </w:tcPr>
          <w:p>
            <w:pPr>
              <w:keepNext/>
              <w:keepLines w:val="0"/>
              <w:widowControl/>
              <w:suppressLineNumbers w:val="0"/>
              <w:wordWrap w:val="0"/>
              <w:jc w:val="left"/>
              <w:rPr>
                <w:sz w:val="18"/>
                <w:szCs w:val="18"/>
              </w:rPr>
            </w:pPr>
            <w:r>
              <w:rPr>
                <w:rFonts w:hint="default" w:ascii="宋 体" w:hAnsi="宋 体" w:eastAsia="宋 体" w:cs="宋 体"/>
                <w:kern w:val="0"/>
                <w:sz w:val="18"/>
                <w:szCs w:val="18"/>
                <w:lang w:val="en-US" w:eastAsia="zh-CN" w:bidi="ar"/>
              </w:rPr>
              <w:t> </w:t>
            </w:r>
            <w:r>
              <w:rPr>
                <w:rFonts w:ascii="宋体" w:hAnsi="宋体" w:eastAsia="宋体" w:cs="宋体"/>
                <w:kern w:val="0"/>
                <w:sz w:val="18"/>
                <w:szCs w:val="18"/>
                <w:lang w:val="en-US" w:eastAsia="zh-CN" w:bidi="ar"/>
              </w:rPr>
              <w:t xml:space="preserve"> </w:t>
            </w:r>
          </w:p>
        </w:tc>
        <w:tc>
          <w:tcPr>
            <w:tcW w:w="750" w:type="pct"/>
            <w:shd w:val="clear"/>
            <w:vAlign w:val="top"/>
          </w:tcPr>
          <w:p>
            <w:pPr>
              <w:keepNext/>
              <w:keepLines w:val="0"/>
              <w:widowControl/>
              <w:suppressLineNumbers w:val="0"/>
              <w:wordWrap w:val="0"/>
              <w:jc w:val="left"/>
              <w:rPr>
                <w:sz w:val="18"/>
                <w:szCs w:val="18"/>
              </w:rPr>
            </w:pPr>
            <w:r>
              <w:rPr>
                <w:rFonts w:hint="eastAsia" w:ascii="宋体" w:hAnsi="宋体" w:eastAsia="宋体" w:cs="宋体"/>
                <w:kern w:val="0"/>
                <w:sz w:val="18"/>
                <w:szCs w:val="18"/>
                <w:lang w:val="en-US" w:eastAsia="zh-CN" w:bidi="ar"/>
              </w:rPr>
              <w:t>网 址:</w:t>
            </w:r>
            <w:r>
              <w:rPr>
                <w:rFonts w:ascii="宋体" w:hAnsi="宋体" w:eastAsia="宋体" w:cs="宋体"/>
                <w:kern w:val="0"/>
                <w:sz w:val="18"/>
                <w:szCs w:val="18"/>
                <w:lang w:val="en-US" w:eastAsia="zh-CN" w:bidi="ar"/>
              </w:rPr>
              <w:t xml:space="preserve"> </w:t>
            </w:r>
          </w:p>
        </w:tc>
        <w:tc>
          <w:tcPr>
            <w:tcW w:w="1500" w:type="pct"/>
            <w:shd w:val="clear"/>
            <w:vAlign w:val="top"/>
          </w:tcPr>
          <w:p>
            <w:pPr>
              <w:keepNext/>
              <w:keepLines w:val="0"/>
              <w:widowControl/>
              <w:suppressLineNumbers w:val="0"/>
              <w:wordWrap w:val="0"/>
              <w:jc w:val="left"/>
              <w:rPr>
                <w:sz w:val="18"/>
                <w:szCs w:val="18"/>
              </w:rPr>
            </w:pPr>
            <w:r>
              <w:rPr>
                <w:rFonts w:hint="eastAsia" w:ascii="宋体" w:hAnsi="宋体" w:eastAsia="宋体" w:cs="宋体"/>
                <w:kern w:val="0"/>
                <w:sz w:val="18"/>
                <w:szCs w:val="18"/>
                <w:lang w:val="en-US" w:eastAsia="zh-CN" w:bidi="ar"/>
              </w:rPr>
              <w:t> </w:t>
            </w:r>
            <w:r>
              <w:rPr>
                <w:rFonts w:ascii="宋体" w:hAnsi="宋体" w:eastAsia="宋体" w:cs="宋体"/>
                <w:kern w:val="0"/>
                <w:sz w:val="18"/>
                <w:szCs w:val="18"/>
                <w:lang w:val="en-US" w:eastAsia="zh-CN" w:bidi="ar"/>
              </w:rPr>
              <w:t xml:space="preserve"> </w:t>
            </w:r>
          </w:p>
        </w:tc>
      </w:tr>
      <w:tr>
        <w:tblPrEx>
          <w:tblCellMar>
            <w:top w:w="0" w:type="dxa"/>
            <w:left w:w="0" w:type="dxa"/>
            <w:bottom w:w="0" w:type="dxa"/>
            <w:right w:w="0" w:type="dxa"/>
          </w:tblCellMar>
        </w:tblPrEx>
        <w:trPr>
          <w:jc w:val="center"/>
        </w:trPr>
        <w:tc>
          <w:tcPr>
            <w:tcW w:w="750" w:type="pct"/>
            <w:shd w:val="clear"/>
            <w:vAlign w:val="top"/>
          </w:tcPr>
          <w:p>
            <w:pPr>
              <w:jc w:val="left"/>
              <w:rPr>
                <w:rFonts w:hint="eastAsia" w:ascii="宋体"/>
                <w:sz w:val="18"/>
                <w:szCs w:val="18"/>
              </w:rPr>
            </w:pPr>
          </w:p>
        </w:tc>
        <w:tc>
          <w:tcPr>
            <w:tcW w:w="1500" w:type="pct"/>
            <w:shd w:val="clear"/>
            <w:vAlign w:val="top"/>
          </w:tcPr>
          <w:p>
            <w:pPr>
              <w:jc w:val="left"/>
              <w:rPr>
                <w:rFonts w:hint="eastAsia" w:ascii="宋体"/>
                <w:sz w:val="18"/>
                <w:szCs w:val="18"/>
              </w:rPr>
            </w:pPr>
          </w:p>
        </w:tc>
        <w:tc>
          <w:tcPr>
            <w:tcW w:w="750" w:type="pct"/>
            <w:shd w:val="clear"/>
            <w:vAlign w:val="top"/>
          </w:tcPr>
          <w:p>
            <w:pPr>
              <w:keepNext/>
              <w:keepLines w:val="0"/>
              <w:widowControl/>
              <w:suppressLineNumbers w:val="0"/>
              <w:wordWrap w:val="0"/>
              <w:jc w:val="left"/>
              <w:rPr>
                <w:sz w:val="18"/>
                <w:szCs w:val="18"/>
              </w:rPr>
            </w:pPr>
            <w:r>
              <w:rPr>
                <w:rFonts w:hint="eastAsia" w:ascii="宋体" w:hAnsi="宋体" w:eastAsia="宋体" w:cs="宋体"/>
                <w:kern w:val="0"/>
                <w:sz w:val="18"/>
                <w:szCs w:val="18"/>
                <w:lang w:val="en-US" w:eastAsia="zh-CN" w:bidi="ar"/>
              </w:rPr>
              <w:t>开户银行:</w:t>
            </w:r>
            <w:r>
              <w:rPr>
                <w:rFonts w:ascii="宋体" w:hAnsi="宋体" w:eastAsia="宋体" w:cs="宋体"/>
                <w:kern w:val="0"/>
                <w:sz w:val="18"/>
                <w:szCs w:val="18"/>
                <w:lang w:val="en-US" w:eastAsia="zh-CN" w:bidi="ar"/>
              </w:rPr>
              <w:t xml:space="preserve"> </w:t>
            </w:r>
          </w:p>
        </w:tc>
        <w:tc>
          <w:tcPr>
            <w:tcW w:w="1500" w:type="pct"/>
            <w:shd w:val="clear"/>
            <w:vAlign w:val="top"/>
          </w:tcPr>
          <w:p>
            <w:pPr>
              <w:keepNext/>
              <w:keepLines w:val="0"/>
              <w:widowControl/>
              <w:suppressLineNumbers w:val="0"/>
              <w:wordWrap w:val="0"/>
              <w:jc w:val="left"/>
              <w:rPr>
                <w:sz w:val="18"/>
                <w:szCs w:val="18"/>
              </w:rPr>
            </w:pPr>
            <w:r>
              <w:rPr>
                <w:rFonts w:hint="eastAsia" w:ascii="宋体" w:hAnsi="宋体" w:eastAsia="宋体" w:cs="宋体"/>
                <w:kern w:val="0"/>
                <w:sz w:val="18"/>
                <w:szCs w:val="18"/>
                <w:lang w:val="en-US" w:eastAsia="zh-CN" w:bidi="ar"/>
              </w:rPr>
              <w:t> </w:t>
            </w:r>
            <w:r>
              <w:rPr>
                <w:rFonts w:ascii="宋体" w:hAnsi="宋体" w:eastAsia="宋体" w:cs="宋体"/>
                <w:kern w:val="0"/>
                <w:sz w:val="18"/>
                <w:szCs w:val="18"/>
                <w:lang w:val="en-US" w:eastAsia="zh-CN" w:bidi="ar"/>
              </w:rPr>
              <w:t xml:space="preserve"> </w:t>
            </w:r>
          </w:p>
        </w:tc>
      </w:tr>
      <w:tr>
        <w:tblPrEx>
          <w:tblCellMar>
            <w:top w:w="0" w:type="dxa"/>
            <w:left w:w="0" w:type="dxa"/>
            <w:bottom w:w="0" w:type="dxa"/>
            <w:right w:w="0" w:type="dxa"/>
          </w:tblCellMar>
        </w:tblPrEx>
        <w:trPr>
          <w:jc w:val="center"/>
        </w:trPr>
        <w:tc>
          <w:tcPr>
            <w:tcW w:w="750" w:type="pct"/>
            <w:shd w:val="clear"/>
            <w:vAlign w:val="top"/>
          </w:tcPr>
          <w:p>
            <w:pPr>
              <w:jc w:val="left"/>
              <w:rPr>
                <w:rFonts w:hint="eastAsia" w:ascii="宋体"/>
                <w:sz w:val="18"/>
                <w:szCs w:val="18"/>
              </w:rPr>
            </w:pPr>
          </w:p>
        </w:tc>
        <w:tc>
          <w:tcPr>
            <w:tcW w:w="1500" w:type="pct"/>
            <w:shd w:val="clear"/>
            <w:vAlign w:val="top"/>
          </w:tcPr>
          <w:p>
            <w:pPr>
              <w:jc w:val="left"/>
              <w:rPr>
                <w:rFonts w:hint="eastAsia" w:ascii="宋体"/>
                <w:sz w:val="18"/>
                <w:szCs w:val="18"/>
              </w:rPr>
            </w:pPr>
          </w:p>
        </w:tc>
        <w:tc>
          <w:tcPr>
            <w:tcW w:w="750" w:type="pct"/>
            <w:shd w:val="clear"/>
            <w:vAlign w:val="top"/>
          </w:tcPr>
          <w:p>
            <w:pPr>
              <w:keepNext/>
              <w:keepLines w:val="0"/>
              <w:widowControl/>
              <w:suppressLineNumbers w:val="0"/>
              <w:wordWrap w:val="0"/>
              <w:jc w:val="left"/>
              <w:rPr>
                <w:sz w:val="18"/>
                <w:szCs w:val="18"/>
              </w:rPr>
            </w:pPr>
            <w:r>
              <w:rPr>
                <w:rFonts w:hint="eastAsia" w:ascii="宋体" w:hAnsi="宋体" w:eastAsia="宋体" w:cs="宋体"/>
                <w:kern w:val="0"/>
                <w:sz w:val="18"/>
                <w:szCs w:val="18"/>
                <w:lang w:val="en-US" w:eastAsia="zh-CN" w:bidi="ar"/>
              </w:rPr>
              <w:t>账 号:</w:t>
            </w:r>
            <w:r>
              <w:rPr>
                <w:rFonts w:ascii="宋体" w:hAnsi="宋体" w:eastAsia="宋体" w:cs="宋体"/>
                <w:kern w:val="0"/>
                <w:sz w:val="18"/>
                <w:szCs w:val="18"/>
                <w:lang w:val="en-US" w:eastAsia="zh-CN" w:bidi="ar"/>
              </w:rPr>
              <w:t xml:space="preserve"> </w:t>
            </w:r>
          </w:p>
        </w:tc>
        <w:tc>
          <w:tcPr>
            <w:tcW w:w="1500" w:type="pct"/>
            <w:shd w:val="clear"/>
            <w:vAlign w:val="top"/>
          </w:tcPr>
          <w:p>
            <w:pPr>
              <w:keepNext/>
              <w:keepLines w:val="0"/>
              <w:widowControl/>
              <w:suppressLineNumbers w:val="0"/>
              <w:wordWrap w:val="0"/>
              <w:jc w:val="left"/>
              <w:rPr>
                <w:sz w:val="18"/>
                <w:szCs w:val="18"/>
              </w:rPr>
            </w:pPr>
            <w:r>
              <w:rPr>
                <w:rFonts w:hint="eastAsia" w:ascii="宋体" w:hAnsi="宋体" w:eastAsia="宋体" w:cs="宋体"/>
                <w:kern w:val="0"/>
                <w:sz w:val="18"/>
                <w:szCs w:val="18"/>
                <w:lang w:val="en-US" w:eastAsia="zh-CN" w:bidi="ar"/>
              </w:rPr>
              <w:t> </w:t>
            </w:r>
            <w:r>
              <w:rPr>
                <w:rFonts w:ascii="宋体" w:hAnsi="宋体" w:eastAsia="宋体" w:cs="宋体"/>
                <w:kern w:val="0"/>
                <w:sz w:val="18"/>
                <w:szCs w:val="18"/>
                <w:lang w:val="en-US" w:eastAsia="zh-CN" w:bidi="ar"/>
              </w:rPr>
              <w:t xml:space="preserve"> </w:t>
            </w:r>
          </w:p>
        </w:tc>
      </w:tr>
    </w:tbl>
    <w:p>
      <w:pPr>
        <w:keepNext/>
        <w:keepLines w:val="0"/>
        <w:widowControl/>
        <w:suppressLineNumbers w:val="0"/>
        <w:snapToGrid w:val="0"/>
        <w:spacing w:after="156" w:afterAutospacing="0" w:line="360" w:lineRule="auto"/>
        <w:jc w:val="left"/>
        <w:rPr>
          <w:sz w:val="18"/>
          <w:szCs w:val="18"/>
        </w:rPr>
      </w:pPr>
      <w:r>
        <w:rPr>
          <w:rFonts w:ascii="宋体" w:hAnsi="宋体" w:eastAsia="宋体" w:cs="宋体"/>
          <w:snapToGrid w:val="0"/>
          <w:kern w:val="0"/>
          <w:sz w:val="18"/>
          <w:szCs w:val="18"/>
          <w:lang w:val="en-US" w:eastAsia="zh-CN" w:bidi="ar"/>
        </w:rPr>
        <w:t> </w:t>
      </w:r>
    </w:p>
    <w:p>
      <w:pPr>
        <w:keepNext/>
        <w:keepLines w:val="0"/>
        <w:widowControl/>
        <w:suppressLineNumbers w:val="0"/>
        <w:snapToGrid w:val="0"/>
        <w:spacing w:after="156" w:afterAutospacing="0" w:line="360" w:lineRule="auto"/>
        <w:jc w:val="center"/>
        <w:rPr>
          <w:sz w:val="18"/>
          <w:szCs w:val="18"/>
        </w:rPr>
      </w:pPr>
      <w:r>
        <w:rPr>
          <w:rFonts w:ascii="宋体" w:hAnsi="宋体" w:eastAsia="宋体" w:cs="宋体"/>
          <w:kern w:val="0"/>
          <w:sz w:val="18"/>
          <w:szCs w:val="18"/>
          <w:lang w:val="en-US" w:eastAsia="zh-CN" w:bidi="ar"/>
        </w:rPr>
        <w:t>2020年11月27日</w:t>
      </w:r>
      <w:r>
        <w:rPr>
          <w:rFonts w:ascii="宋体" w:hAnsi="宋体" w:eastAsia="宋体" w:cs="宋体"/>
          <w:snapToGrid w:val="0"/>
          <w:kern w:val="0"/>
          <w:sz w:val="18"/>
          <w:szCs w:val="18"/>
          <w:lang w:val="en-US" w:eastAsia="zh-CN" w:bidi="ar"/>
        </w:rPr>
        <w:t xml:space="preserve"> </w:t>
      </w:r>
    </w:p>
    <w:p>
      <w:pPr>
        <w:pStyle w:val="8"/>
      </w:pPr>
      <w:r>
        <w:t>窗体底端</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宋 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954"/>
    <w:rsid w:val="00A15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uiPriority w:val="0"/>
    <w:rPr>
      <w:color w:val="800080"/>
      <w:u w:val="none"/>
    </w:rPr>
  </w:style>
  <w:style w:type="character" w:styleId="6">
    <w:name w:val="Hyperlink"/>
    <w:basedOn w:val="3"/>
    <w:uiPriority w:val="0"/>
    <w:rPr>
      <w:color w:val="0000FF"/>
      <w:u w:val="none"/>
    </w:rPr>
  </w:style>
  <w:style w:type="paragraph" w:styleId="7">
    <w:name w:val=""/>
    <w:basedOn w:val="1"/>
    <w:next w:val="1"/>
    <w:uiPriority w:val="0"/>
    <w:pPr>
      <w:pBdr>
        <w:bottom w:val="single" w:color="auto" w:sz="6" w:space="1"/>
      </w:pBdr>
      <w:jc w:val="center"/>
    </w:pPr>
    <w:rPr>
      <w:rFonts w:ascii="Arial" w:eastAsia="宋体"/>
      <w:vanish/>
      <w:sz w:val="16"/>
    </w:rPr>
  </w:style>
  <w:style w:type="paragraph" w:styleId="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2020-11-27T08:35:00Z</dcterms:created>
  <dc:creator>张火华</dc:creator>
  <cp:lastModifiedBy>张火华</cp:lastModifiedBy>
  <dcterms:modified xsi:type="dcterms:W3CDTF">2020-11-27T08:35:39Z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