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广西鑫磐工程项目管理有限责任公司</w:t>
      </w:r>
      <w:r>
        <w:rPr>
          <w:rFonts w:hint="eastAsia" w:ascii="宋体" w:hAnsi="宋体" w:cs="宋体"/>
          <w:b/>
          <w:bCs/>
          <w:color w:val="auto"/>
          <w:sz w:val="28"/>
          <w:szCs w:val="28"/>
          <w:highlight w:val="none"/>
          <w:lang w:eastAsia="zh-CN"/>
        </w:rPr>
        <w:t>关于</w:t>
      </w:r>
      <w:r>
        <w:rPr>
          <w:rFonts w:hint="eastAsia" w:ascii="宋体" w:hAnsi="宋体" w:eastAsia="宋体" w:cs="宋体"/>
          <w:b/>
          <w:bCs/>
          <w:color w:val="auto"/>
          <w:sz w:val="28"/>
          <w:szCs w:val="28"/>
          <w:highlight w:val="none"/>
          <w:lang w:eastAsia="zh-CN"/>
        </w:rPr>
        <w:t>兴安县兴安镇卫生院中医设备采购项目</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GLZC2020-G1-11152-GXXP</w:t>
      </w:r>
      <w:r>
        <w:rPr>
          <w:rFonts w:hint="eastAsia" w:ascii="宋体" w:hAnsi="宋体" w:cs="宋体"/>
          <w:b/>
          <w:bCs/>
          <w:color w:val="auto"/>
          <w:sz w:val="28"/>
          <w:szCs w:val="28"/>
          <w:highlight w:val="none"/>
          <w:lang w:eastAsia="zh-CN"/>
        </w:rPr>
        <w:t>）公开招标公告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广西鑫磐工程项目管理有限责任公司受</w:t>
      </w:r>
      <w:r>
        <w:rPr>
          <w:rFonts w:hint="eastAsia" w:ascii="宋体" w:hAnsi="宋体" w:eastAsia="宋体" w:cs="宋体"/>
          <w:color w:val="auto"/>
          <w:highlight w:val="none"/>
          <w:u w:val="single"/>
        </w:rPr>
        <w:t>兴安县兴安镇卫生院</w:t>
      </w:r>
      <w:r>
        <w:rPr>
          <w:rFonts w:hint="eastAsia" w:ascii="宋体" w:hAnsi="宋体" w:eastAsia="宋体" w:cs="宋体"/>
          <w:color w:val="auto"/>
          <w:szCs w:val="21"/>
          <w:highlight w:val="none"/>
        </w:rPr>
        <w:t>委托，根据《中华人民共和国政府采购法》、《中华人民共和国政府采购法实施条例》及财政部令第 87 号《政府采购货物和服务招标投标管理办法》等规定，现就</w:t>
      </w:r>
      <w:r>
        <w:rPr>
          <w:rFonts w:hint="eastAsia" w:ascii="宋体" w:hAnsi="宋体" w:eastAsia="宋体" w:cs="宋体"/>
          <w:color w:val="auto"/>
          <w:kern w:val="0"/>
          <w:szCs w:val="21"/>
          <w:highlight w:val="none"/>
          <w:u w:val="single"/>
          <w:lang w:eastAsia="zh-CN"/>
        </w:rPr>
        <w:t>兴安县兴安镇卫生院中医设备采购项目</w:t>
      </w:r>
      <w:r>
        <w:rPr>
          <w:rFonts w:hint="eastAsia" w:ascii="宋体" w:hAnsi="宋体" w:eastAsia="宋体" w:cs="宋体"/>
          <w:color w:val="auto"/>
          <w:szCs w:val="21"/>
          <w:highlight w:val="none"/>
        </w:rPr>
        <w:t>进行公开招标，欢迎符合条件的供应商前来投标，现将本次公开招标的有关事项公告如下：</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一、项目名称：</w:t>
      </w:r>
      <w:r>
        <w:rPr>
          <w:rFonts w:hint="eastAsia" w:ascii="宋体" w:hAnsi="宋体" w:eastAsia="宋体" w:cs="宋体"/>
          <w:b w:val="0"/>
          <w:bCs w:val="0"/>
          <w:color w:val="auto"/>
          <w:szCs w:val="21"/>
          <w:highlight w:val="none"/>
          <w:lang w:eastAsia="zh-CN"/>
        </w:rPr>
        <w:t>兴安县兴安镇卫生院中医设备采购项目</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二、项目编号：</w:t>
      </w:r>
      <w:r>
        <w:rPr>
          <w:rFonts w:hint="eastAsia" w:ascii="宋体" w:hAnsi="宋体" w:eastAsia="宋体" w:cs="宋体"/>
          <w:b w:val="0"/>
          <w:bCs w:val="0"/>
          <w:color w:val="auto"/>
          <w:szCs w:val="21"/>
          <w:highlight w:val="none"/>
          <w:lang w:val="en-US" w:eastAsia="zh-CN"/>
        </w:rPr>
        <w:t>GLZC2020-G1-11152-GXXP</w:t>
      </w:r>
      <w:r>
        <w:rPr>
          <w:rFonts w:hint="eastAsia" w:ascii="宋体" w:hAnsi="宋体" w:eastAsia="宋体" w:cs="宋体"/>
          <w:b/>
          <w:bCs/>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w:t>
      </w:r>
      <w:r>
        <w:rPr>
          <w:rFonts w:hint="eastAsia" w:ascii="宋体" w:hAnsi="宋体" w:eastAsia="宋体" w:cs="宋体"/>
          <w:b/>
          <w:bCs/>
          <w:color w:val="auto"/>
          <w:highlight w:val="none"/>
        </w:rPr>
        <w:t>采购项目的名称、数量、简要规格描述或项目基本概况介绍：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021"/>
        <w:gridCol w:w="962"/>
        <w:gridCol w:w="172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2" w:type="dxa"/>
            <w:noWrap w:val="0"/>
            <w:vAlign w:val="center"/>
          </w:tcPr>
          <w:p>
            <w:pPr>
              <w:pStyle w:val="5"/>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4021" w:type="dxa"/>
            <w:noWrap w:val="0"/>
            <w:vAlign w:val="center"/>
          </w:tcPr>
          <w:p>
            <w:pPr>
              <w:pStyle w:val="5"/>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货物名称</w:t>
            </w:r>
          </w:p>
        </w:tc>
        <w:tc>
          <w:tcPr>
            <w:tcW w:w="962" w:type="dxa"/>
            <w:noWrap w:val="0"/>
            <w:vAlign w:val="center"/>
          </w:tcPr>
          <w:p>
            <w:pPr>
              <w:pStyle w:val="5"/>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数量</w:t>
            </w:r>
          </w:p>
        </w:tc>
        <w:tc>
          <w:tcPr>
            <w:tcW w:w="1727"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参考单价（元）</w:t>
            </w:r>
          </w:p>
        </w:tc>
        <w:tc>
          <w:tcPr>
            <w:tcW w:w="1646" w:type="dxa"/>
            <w:noWrap w:val="0"/>
            <w:vAlign w:val="center"/>
          </w:tcPr>
          <w:p>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多功能渐进式上肢综合康复训练系统</w:t>
            </w:r>
          </w:p>
        </w:tc>
        <w:tc>
          <w:tcPr>
            <w:tcW w:w="962"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lang w:eastAsia="zh-CN"/>
              </w:rPr>
              <w:t>套</w:t>
            </w:r>
          </w:p>
        </w:tc>
        <w:tc>
          <w:tcPr>
            <w:tcW w:w="1727" w:type="dxa"/>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318000</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如需进一步了解详细内容，详见招标文件。</w:t>
            </w:r>
          </w:p>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儿童上下肢训练器（遥控器）</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1727" w:type="dxa"/>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228000</w:t>
            </w:r>
          </w:p>
        </w:tc>
        <w:tc>
          <w:tcPr>
            <w:tcW w:w="1646" w:type="dxa"/>
            <w:vMerge w:val="continue"/>
            <w:noWrap w:val="0"/>
            <w:vAlign w:val="center"/>
          </w:tcPr>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儿童多维感官训练评估系统</w:t>
            </w:r>
          </w:p>
        </w:tc>
        <w:tc>
          <w:tcPr>
            <w:tcW w:w="962"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298000</w:t>
            </w:r>
          </w:p>
        </w:tc>
        <w:tc>
          <w:tcPr>
            <w:tcW w:w="1646" w:type="dxa"/>
            <w:vMerge w:val="continue"/>
            <w:noWrap w:val="0"/>
            <w:vAlign w:val="center"/>
          </w:tcPr>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儿童攀爬墙</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17800</w:t>
            </w:r>
          </w:p>
        </w:tc>
        <w:tc>
          <w:tcPr>
            <w:tcW w:w="1646" w:type="dxa"/>
            <w:vMerge w:val="continue"/>
            <w:noWrap w:val="0"/>
            <w:vAlign w:val="center"/>
          </w:tcPr>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钻筒隧道</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6230</w:t>
            </w:r>
          </w:p>
        </w:tc>
        <w:tc>
          <w:tcPr>
            <w:tcW w:w="1646" w:type="dxa"/>
            <w:vMerge w:val="continue"/>
            <w:noWrap w:val="0"/>
            <w:vAlign w:val="center"/>
          </w:tcPr>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步行弯道</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w:t>
            </w:r>
          </w:p>
        </w:tc>
        <w:tc>
          <w:tcPr>
            <w:tcW w:w="1646" w:type="dxa"/>
            <w:vMerge w:val="continue"/>
            <w:noWrap w:val="0"/>
            <w:vAlign w:val="center"/>
          </w:tcPr>
          <w:p>
            <w:pPr>
              <w:spacing w:line="2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四方组合训练架及背景保护</w:t>
            </w:r>
          </w:p>
        </w:tc>
        <w:tc>
          <w:tcPr>
            <w:tcW w:w="962"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台</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76000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万象组件收拾袋</w:t>
            </w:r>
          </w:p>
        </w:tc>
        <w:tc>
          <w:tcPr>
            <w:tcW w:w="962" w:type="dxa"/>
            <w:noWrap w:val="0"/>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件</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9600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训练滑梯</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7800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多人滑行车</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6780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训练阶梯</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10560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4021" w:type="dxa"/>
            <w:noWrap w:val="0"/>
            <w:vAlign w:val="center"/>
          </w:tcPr>
          <w:p>
            <w:pPr>
              <w:widowControl/>
              <w:spacing w:line="4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 xml:space="preserve">  三角形波波球（含球）</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eastAsia="zh-CN" w:bidi="ar"/>
              </w:rPr>
              <w:t>套</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10880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2" w:type="dxa"/>
            <w:noWrap w:val="0"/>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4021" w:type="dxa"/>
            <w:noWrap w:val="0"/>
            <w:vAlign w:val="center"/>
          </w:tcPr>
          <w:p>
            <w:pPr>
              <w:widowControl/>
              <w:spacing w:line="4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数字OT评估与训练系统</w:t>
            </w:r>
          </w:p>
        </w:tc>
        <w:tc>
          <w:tcPr>
            <w:tcW w:w="962" w:type="dxa"/>
            <w:noWrap w:val="0"/>
            <w:vAlign w:val="center"/>
          </w:tcPr>
          <w:p>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1727"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230000</w:t>
            </w:r>
          </w:p>
        </w:tc>
        <w:tc>
          <w:tcPr>
            <w:tcW w:w="1646" w:type="dxa"/>
            <w:vMerge w:val="continue"/>
            <w:noWrap w:val="0"/>
            <w:vAlign w:val="center"/>
          </w:tcPr>
          <w:p>
            <w:pPr>
              <w:widowControl/>
              <w:jc w:val="center"/>
              <w:textAlignment w:val="center"/>
              <w:rPr>
                <w:rFonts w:hint="eastAsia" w:ascii="宋体" w:hAnsi="宋体" w:eastAsia="宋体" w:cs="宋体"/>
                <w:color w:val="auto"/>
                <w:kern w:val="0"/>
                <w:sz w:val="22"/>
                <w:szCs w:val="22"/>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如需进一步了解详细内容，详见招标文件。</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四、本项目政府采购预算总金额（人民币）：</w:t>
      </w:r>
      <w:r>
        <w:rPr>
          <w:rFonts w:hint="eastAsia" w:ascii="宋体" w:hAnsi="宋体" w:eastAsia="宋体" w:cs="宋体"/>
          <w:b/>
          <w:bCs/>
          <w:color w:val="auto"/>
          <w:szCs w:val="21"/>
          <w:highlight w:val="none"/>
          <w:u w:val="none"/>
        </w:rPr>
        <w:t>1243450.00元</w:t>
      </w:r>
      <w:r>
        <w:rPr>
          <w:rFonts w:hint="eastAsia" w:ascii="宋体" w:hAnsi="宋体" w:eastAsia="宋体" w:cs="宋体"/>
          <w:b/>
          <w:bCs/>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五、本项目需要落实的政府采购政策：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4、本项目不是针对小微企业的政府采购项目。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5、优先采购环境标志产品、节能产品。</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六、投标人的资格要求：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1、符合《中华人民共和国政府采购法》第二十二条和《政府采购法实施条例》第十八条规定，具备合法资格的供应商；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2、供应商必须具有相应完整有效的《医疗器械经营企业许可证》（或第二类医疗器械经营备案凭证）或《医疗器械生产企业许可证》；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不接受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w:t>
      </w:r>
      <w:r>
        <w:rPr>
          <w:rFonts w:hint="eastAsia" w:ascii="宋体" w:hAnsi="宋体" w:eastAsia="宋体" w:cs="宋体"/>
          <w:color w:val="auto"/>
          <w:szCs w:val="21"/>
          <w:highlight w:val="none"/>
          <w:lang w:eastAsia="zh-CN"/>
        </w:rPr>
        <w:t>投</w:t>
      </w:r>
      <w:r>
        <w:rPr>
          <w:rFonts w:hint="eastAsia" w:ascii="宋体" w:hAnsi="宋体" w:eastAsia="宋体" w:cs="宋体"/>
          <w:color w:val="auto"/>
          <w:szCs w:val="21"/>
          <w:highlight w:val="none"/>
        </w:rPr>
        <w:t>标。</w:t>
      </w:r>
    </w:p>
    <w:p>
      <w:pPr>
        <w:keepNext w:val="0"/>
        <w:keepLines w:val="0"/>
        <w:pageBreakBefore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七、公告期限：</w:t>
      </w:r>
      <w:r>
        <w:rPr>
          <w:rFonts w:hint="eastAsia" w:ascii="宋体" w:hAnsi="宋体" w:eastAsia="宋体" w:cs="宋体"/>
          <w:color w:val="auto"/>
          <w:szCs w:val="21"/>
          <w:highlight w:val="none"/>
          <w:u w:val="single"/>
        </w:rPr>
        <w:t>2020年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日起至2020年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18</w:t>
      </w:r>
      <w:r>
        <w:rPr>
          <w:rFonts w:hint="eastAsia" w:ascii="宋体" w:hAnsi="宋体" w:eastAsia="宋体" w:cs="宋体"/>
          <w:color w:val="auto"/>
          <w:szCs w:val="21"/>
          <w:highlight w:val="none"/>
          <w:u w:val="single"/>
        </w:rPr>
        <w:t>日止</w:t>
      </w:r>
      <w:r>
        <w:rPr>
          <w:rFonts w:hint="eastAsia" w:ascii="宋体" w:hAnsi="宋体" w:eastAsia="宋体" w:cs="宋体"/>
          <w:b/>
          <w:bCs/>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八、招标文件的获取方式：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潜在供应商登陆桂林市公共资源交易中心网（http://glggzy.org.cn）或桂林市政府采购网（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"http://zfcg.guilin.gov.cn"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http://zfcg.glcz.cn:880/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r>
        <w:rPr>
          <w:rFonts w:hint="eastAsia" w:ascii="宋体" w:hAnsi="宋体" w:eastAsia="宋体" w:cs="宋体"/>
          <w:b/>
          <w:bCs/>
          <w:color w:val="auto"/>
          <w:highlight w:val="none"/>
        </w:rPr>
        <w:t>从网上下载招标文件电子版；并根据招标文件规定的投标截止时间和地点直接提交投标文件参与投标。</w:t>
      </w:r>
    </w:p>
    <w:p>
      <w:pPr>
        <w:keepNext w:val="0"/>
        <w:keepLines w:val="0"/>
        <w:pageBreakBefore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九、投标</w:t>
      </w:r>
      <w:r>
        <w:rPr>
          <w:rFonts w:hint="eastAsia" w:ascii="宋体" w:hAnsi="宋体" w:eastAsia="宋体" w:cs="宋体"/>
          <w:b/>
          <w:bCs/>
          <w:color w:val="auto"/>
          <w:szCs w:val="21"/>
          <w:highlight w:val="none"/>
        </w:rPr>
        <w:t>截止时间和地点：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1、投标截时间：</w:t>
      </w:r>
      <w:r>
        <w:rPr>
          <w:rFonts w:hint="eastAsia" w:ascii="宋体" w:hAnsi="宋体" w:eastAsia="宋体" w:cs="宋体"/>
          <w:color w:val="auto"/>
          <w:szCs w:val="21"/>
          <w:highlight w:val="none"/>
          <w:u w:val="single"/>
        </w:rPr>
        <w:t>2020年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日上午</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auto"/>
        <w:rPr>
          <w:rFonts w:hint="eastAsia" w:ascii="宋体" w:hAnsi="宋体" w:eastAsia="宋体" w:cs="宋体"/>
          <w:b/>
          <w:bCs/>
          <w:color w:val="auto"/>
          <w:kern w:val="2"/>
          <w:sz w:val="21"/>
          <w:highlight w:val="none"/>
        </w:rPr>
      </w:pPr>
      <w:r>
        <w:rPr>
          <w:rFonts w:hint="eastAsia" w:ascii="宋体" w:hAnsi="宋体" w:eastAsia="宋体" w:cs="宋体"/>
          <w:color w:val="auto"/>
          <w:kern w:val="2"/>
          <w:sz w:val="21"/>
          <w:highlight w:val="none"/>
        </w:rPr>
        <w:t>2、投标地点：投标人应于</w:t>
      </w:r>
      <w:r>
        <w:rPr>
          <w:rFonts w:hint="eastAsia" w:ascii="宋体" w:hAnsi="宋体" w:eastAsia="宋体" w:cs="宋体"/>
          <w:color w:val="auto"/>
          <w:sz w:val="21"/>
          <w:szCs w:val="21"/>
          <w:highlight w:val="none"/>
          <w:u w:val="single"/>
        </w:rPr>
        <w:t>2020年</w:t>
      </w:r>
      <w:r>
        <w:rPr>
          <w:rFonts w:hint="eastAsia"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日上午</w:t>
      </w:r>
      <w:r>
        <w:rPr>
          <w:rFonts w:hint="eastAsia"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时</w:t>
      </w:r>
      <w:r>
        <w:rPr>
          <w:rFonts w:hint="eastAsia"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分起至</w:t>
      </w:r>
      <w:r>
        <w:rPr>
          <w:rFonts w:hint="eastAsia"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时</w:t>
      </w:r>
      <w:r>
        <w:rPr>
          <w:rFonts w:hint="eastAsia"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分止</w:t>
      </w:r>
      <w:r>
        <w:rPr>
          <w:rFonts w:hint="eastAsia" w:ascii="宋体" w:hAnsi="宋体" w:eastAsia="宋体" w:cs="宋体"/>
          <w:color w:val="auto"/>
          <w:kern w:val="2"/>
          <w:sz w:val="21"/>
          <w:highlight w:val="none"/>
        </w:rPr>
        <w:t>，将投标文件密封提交到桂林市公共资源交易中心</w:t>
      </w:r>
      <w:r>
        <w:rPr>
          <w:rFonts w:hint="eastAsia" w:ascii="宋体" w:hAnsi="宋体" w:eastAsia="宋体" w:cs="宋体"/>
          <w:color w:val="auto"/>
          <w:kern w:val="2"/>
          <w:sz w:val="21"/>
          <w:highlight w:val="none"/>
          <w:u w:val="single"/>
        </w:rPr>
        <w:t xml:space="preserve"> </w:t>
      </w:r>
      <w:r>
        <w:rPr>
          <w:rFonts w:hint="eastAsia" w:eastAsia="宋体" w:cs="宋体"/>
          <w:b/>
          <w:bCs/>
          <w:color w:val="auto"/>
          <w:kern w:val="2"/>
          <w:sz w:val="21"/>
          <w:highlight w:val="none"/>
          <w:u w:val="single"/>
          <w:lang w:val="en-US" w:eastAsia="zh-CN"/>
        </w:rPr>
        <w:t>8</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号开标室（广西桂林市临桂区西城中路69号创业大厦西辅楼4楼北区），</w:t>
      </w:r>
      <w:r>
        <w:rPr>
          <w:rFonts w:hint="eastAsia" w:ascii="宋体" w:hAnsi="宋体" w:eastAsia="宋体" w:cs="宋体"/>
          <w:b/>
          <w:bCs/>
          <w:color w:val="auto"/>
          <w:kern w:val="2"/>
          <w:sz w:val="21"/>
          <w:highlight w:val="none"/>
        </w:rPr>
        <w:t>逾期送达的或未送达指定地点的响应文件将予以拒收。</w:t>
      </w:r>
    </w:p>
    <w:p>
      <w:pPr>
        <w:keepNext w:val="0"/>
        <w:keepLines w:val="0"/>
        <w:pageBreakBefore w:val="0"/>
        <w:widowControl w:val="0"/>
        <w:tabs>
          <w:tab w:val="left" w:pos="7200"/>
        </w:tabs>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十、开标时间及地点：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本次招标将于</w:t>
      </w:r>
      <w:r>
        <w:rPr>
          <w:rFonts w:hint="eastAsia" w:ascii="宋体" w:hAnsi="宋体" w:eastAsia="宋体" w:cs="宋体"/>
          <w:color w:val="auto"/>
          <w:szCs w:val="21"/>
          <w:highlight w:val="none"/>
          <w:u w:val="single"/>
        </w:rPr>
        <w:t>2020年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在桂林市公共资源交易中心</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8</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号开标室（广西桂林市临桂区西城中路69号创业大厦西辅楼4楼北区）开标。</w:t>
      </w:r>
      <w:r>
        <w:rPr>
          <w:rFonts w:hint="eastAsia" w:ascii="宋体" w:hAnsi="宋体" w:eastAsia="宋体" w:cs="宋体"/>
          <w:b/>
          <w:bCs/>
          <w:color w:val="auto"/>
          <w:szCs w:val="21"/>
          <w:highlight w:val="none"/>
        </w:rPr>
        <w:t>投标人可以由法定代表人、负责人、自然人或其委托代理人出席开标会议（携带本人身份证原件）。</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十一、信息公告发布媒体：</w:t>
      </w:r>
      <w:r>
        <w:rPr>
          <w:rFonts w:hint="eastAsia" w:ascii="宋体" w:hAnsi="宋体" w:eastAsia="宋体" w:cs="宋体"/>
          <w:color w:val="auto"/>
          <w:szCs w:val="21"/>
          <w:highlight w:val="none"/>
        </w:rPr>
        <w:t>http://www.ccgp.gov.cn（中国政府采购网）、http://zfcg.gxzf.gov.cn/（广西壮族自治区政府采购网）、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"http://zfcg.guilin.gov.cn"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http://zfcg.glcz.cn:880/</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（桂林市政府采购网）、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"http://ggzy.guilin.cn"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http://glggzy.org.cn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（桂林市公共资源交易中心网）。</w:t>
      </w:r>
    </w:p>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r>
        <w:rPr>
          <w:rFonts w:hint="eastAsia" w:ascii="宋体" w:hAnsi="宋体" w:eastAsia="宋体" w:cs="宋体"/>
          <w:b/>
          <w:bCs/>
          <w:color w:val="auto"/>
          <w:highlight w:val="none"/>
        </w:rPr>
        <w:t>本次投标联系事项：</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1、采购人名称：兴安县兴安镇卫生院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地址：广西兴安县兴安镇灵渠南路109号</w:t>
      </w:r>
      <w:r>
        <w:rPr>
          <w:rFonts w:hint="eastAsia" w:ascii="宋体" w:hAnsi="宋体" w:eastAsia="宋体" w:cs="宋体"/>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联系</w:t>
      </w:r>
      <w:r>
        <w:rPr>
          <w:rFonts w:hint="eastAsia" w:ascii="宋体" w:hAnsi="宋体" w:eastAsia="宋体" w:cs="宋体"/>
          <w:color w:val="auto"/>
          <w:szCs w:val="21"/>
          <w:highlight w:val="none"/>
        </w:rPr>
        <w:t>人：韦东利              联系电话:</w:t>
      </w:r>
      <w:r>
        <w:rPr>
          <w:rFonts w:hint="eastAsia" w:ascii="宋体" w:hAnsi="宋体" w:eastAsia="宋体" w:cs="宋体"/>
          <w:color w:val="auto"/>
          <w:szCs w:val="21"/>
          <w:highlight w:val="none"/>
          <w:lang w:val="en-US" w:eastAsia="zh-CN"/>
        </w:rPr>
        <w:t xml:space="preserve"> 0773-6796826</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2、采购代理机构：广西鑫磐工程项目管理有限责任公司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地址：广西桂林市七星区七里店路1号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项目联系人：卢艳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联系电话：0773-2838777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3、政府采购监督管理部门：</w:t>
      </w:r>
      <w:r>
        <w:rPr>
          <w:rFonts w:hint="eastAsia" w:ascii="宋体" w:hAnsi="宋体" w:eastAsia="宋体" w:cs="宋体"/>
          <w:color w:val="auto"/>
          <w:kern w:val="0"/>
          <w:szCs w:val="21"/>
          <w:highlight w:val="none"/>
        </w:rPr>
        <w:t>兴安县</w:t>
      </w:r>
      <w:r>
        <w:rPr>
          <w:rFonts w:hint="eastAsia" w:ascii="宋体" w:hAnsi="宋体" w:eastAsia="宋体" w:cs="宋体"/>
          <w:color w:val="auto"/>
          <w:szCs w:val="21"/>
          <w:highlight w:val="none"/>
        </w:rPr>
        <w:t xml:space="preserve">政府采购管理办公室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联系电话：0773-6220651</w:t>
      </w:r>
    </w:p>
    <w:p>
      <w:pPr>
        <w:keepNext w:val="0"/>
        <w:keepLines w:val="0"/>
        <w:pageBreakBefore w:val="0"/>
        <w:widowControl w:val="0"/>
        <w:kinsoku/>
        <w:wordWrap/>
        <w:overflowPunct/>
        <w:topLinePunct w:val="0"/>
        <w:autoSpaceDE/>
        <w:autoSpaceDN/>
        <w:bidi w:val="0"/>
        <w:adjustRightInd/>
        <w:snapToGrid/>
        <w:spacing w:line="400" w:lineRule="exact"/>
        <w:ind w:right="420"/>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420" w:firstLine="4410" w:firstLineChars="2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广西鑫磐工程项目管理有限责任公司</w:t>
      </w:r>
    </w:p>
    <w:p>
      <w:pPr>
        <w:keepNext w:val="0"/>
        <w:keepLines w:val="0"/>
        <w:pageBreakBefore w:val="0"/>
        <w:widowControl w:val="0"/>
        <w:kinsoku/>
        <w:wordWrap/>
        <w:overflowPunct/>
        <w:topLinePunct w:val="0"/>
        <w:autoSpaceDE/>
        <w:autoSpaceDN/>
        <w:bidi w:val="0"/>
        <w:adjustRightInd/>
        <w:snapToGrid/>
        <w:spacing w:line="400" w:lineRule="exact"/>
        <w:ind w:right="420" w:firstLine="5040" w:firstLineChars="24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2020年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24277"/>
    <w:rsid w:val="3A62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2020-06-11T08:01:00Z</dcterms:created>
  <dc:creator>章鱼</dc:creator>
  <cp:lastModifiedBy>章鱼</cp:lastModifiedBy>
  <dcterms:modified xsi:type="dcterms:W3CDTF">2020-06-11T08:06:01Z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