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5" w:lineRule="auto"/>
        <w:ind w:right="-52" w:rightChars="-24"/>
        <w:jc w:val="center"/>
        <w:rPr>
          <w:b/>
          <w:bCs/>
          <w:sz w:val="28"/>
          <w:szCs w:val="36"/>
        </w:rPr>
      </w:pPr>
      <w:r>
        <w:rPr>
          <w:b/>
          <w:bCs/>
          <w:sz w:val="28"/>
          <w:szCs w:val="36"/>
        </w:rPr>
        <w:t>广西翰林工程项目管理有限责任公司关于</w:t>
      </w:r>
      <w:r>
        <w:rPr>
          <w:rFonts w:hint="eastAsia"/>
          <w:b/>
          <w:bCs/>
          <w:sz w:val="28"/>
          <w:szCs w:val="36"/>
          <w:lang w:eastAsia="zh-CN"/>
        </w:rPr>
        <w:t>2019年柳江区“乡约·藕遇”田园综合体项目</w:t>
      </w:r>
      <w:r>
        <w:rPr>
          <w:b/>
          <w:bCs/>
          <w:sz w:val="28"/>
          <w:szCs w:val="36"/>
          <w:lang w:eastAsia="zh-CN"/>
        </w:rPr>
        <w:t>工程（</w:t>
      </w:r>
      <w:r>
        <w:rPr>
          <w:rFonts w:hint="eastAsia"/>
          <w:b/>
          <w:bCs/>
          <w:sz w:val="28"/>
          <w:szCs w:val="36"/>
          <w:lang w:val="en-US" w:eastAsia="zh-CN"/>
        </w:rPr>
        <w:t>LJG20-011</w:t>
      </w:r>
      <w:r>
        <w:rPr>
          <w:b/>
          <w:bCs/>
          <w:sz w:val="28"/>
          <w:szCs w:val="36"/>
          <w:lang w:eastAsia="zh-CN"/>
        </w:rPr>
        <w:t>）公</w:t>
      </w:r>
      <w:r>
        <w:rPr>
          <w:b/>
          <w:bCs/>
          <w:sz w:val="28"/>
          <w:szCs w:val="36"/>
        </w:rPr>
        <w:t>开招标公告</w:t>
      </w:r>
    </w:p>
    <w:p>
      <w:pPr>
        <w:spacing w:line="360" w:lineRule="auto"/>
        <w:ind w:right="-52" w:rightChars="-24" w:firstLine="420"/>
        <w:rPr>
          <w:sz w:val="21"/>
          <w:szCs w:val="21"/>
        </w:rPr>
      </w:pPr>
      <w:r>
        <w:rPr>
          <w:sz w:val="21"/>
          <w:szCs w:val="21"/>
        </w:rPr>
        <w:t>广西翰林工程项目管理有限责任公司受</w:t>
      </w:r>
      <w:r>
        <w:rPr>
          <w:sz w:val="21"/>
          <w:szCs w:val="21"/>
          <w:lang w:eastAsia="zh-CN"/>
        </w:rPr>
        <w:t>柳州市柳江区农业农村局</w:t>
      </w:r>
      <w:r>
        <w:rPr>
          <w:sz w:val="21"/>
          <w:szCs w:val="21"/>
        </w:rPr>
        <w:t>委托，根据《中华人民共和国政府采购法》等有关规定，现对</w:t>
      </w:r>
      <w:r>
        <w:rPr>
          <w:rFonts w:hint="eastAsia"/>
          <w:sz w:val="21"/>
          <w:szCs w:val="21"/>
          <w:lang w:eastAsia="zh-CN"/>
        </w:rPr>
        <w:t>2019年柳江区“乡约·藕遇”田园综合体项目</w:t>
      </w:r>
      <w:r>
        <w:rPr>
          <w:sz w:val="21"/>
          <w:szCs w:val="21"/>
          <w:lang w:eastAsia="zh-CN"/>
        </w:rPr>
        <w:t>工程</w:t>
      </w:r>
      <w:r>
        <w:rPr>
          <w:sz w:val="21"/>
          <w:szCs w:val="21"/>
        </w:rPr>
        <w:t>进行公开招标，现将本次公开招标有关事项公告如下：</w:t>
      </w:r>
    </w:p>
    <w:p>
      <w:pPr>
        <w:spacing w:line="360" w:lineRule="auto"/>
        <w:ind w:left="554" w:right="-52" w:rightChars="-24"/>
        <w:rPr>
          <w:sz w:val="21"/>
          <w:szCs w:val="21"/>
        </w:rPr>
      </w:pPr>
    </w:p>
    <w:p>
      <w:pPr>
        <w:numPr>
          <w:ilvl w:val="0"/>
          <w:numId w:val="0"/>
        </w:numPr>
        <w:spacing w:line="360" w:lineRule="auto"/>
        <w:ind w:left="554" w:right="-52" w:rightChars="-24"/>
        <w:rPr>
          <w:b/>
          <w:sz w:val="21"/>
          <w:szCs w:val="21"/>
        </w:rPr>
      </w:pPr>
      <w:r>
        <w:rPr>
          <w:b/>
          <w:sz w:val="21"/>
          <w:szCs w:val="21"/>
          <w:lang w:eastAsia="zh-CN"/>
        </w:rPr>
        <w:t>一、</w:t>
      </w:r>
      <w:r>
        <w:rPr>
          <w:b/>
          <w:sz w:val="21"/>
          <w:szCs w:val="21"/>
        </w:rPr>
        <w:t>项目名称：</w:t>
      </w:r>
      <w:r>
        <w:rPr>
          <w:rFonts w:hint="eastAsia"/>
          <w:b/>
          <w:sz w:val="21"/>
          <w:szCs w:val="21"/>
          <w:lang w:eastAsia="zh-CN"/>
        </w:rPr>
        <w:t>2019年柳江区“乡约·藕遇”田园综合体项目</w:t>
      </w:r>
    </w:p>
    <w:p>
      <w:pPr>
        <w:numPr>
          <w:ilvl w:val="0"/>
          <w:numId w:val="0"/>
        </w:numPr>
        <w:spacing w:line="360" w:lineRule="auto"/>
        <w:ind w:left="554" w:right="-52" w:rightChars="-24"/>
        <w:rPr>
          <w:b/>
          <w:sz w:val="21"/>
          <w:szCs w:val="21"/>
        </w:rPr>
      </w:pPr>
      <w:r>
        <w:rPr>
          <w:b/>
          <w:sz w:val="21"/>
          <w:szCs w:val="21"/>
        </w:rPr>
        <w:t>二、项目编号：</w:t>
      </w:r>
      <w:r>
        <w:rPr>
          <w:rFonts w:hint="eastAsia"/>
          <w:b/>
          <w:sz w:val="21"/>
          <w:szCs w:val="21"/>
          <w:lang w:val="en-US" w:eastAsia="zh-CN"/>
        </w:rPr>
        <w:t>LJG20-011</w:t>
      </w:r>
    </w:p>
    <w:p>
      <w:pPr>
        <w:widowControl w:val="0"/>
        <w:spacing w:line="360" w:lineRule="auto"/>
        <w:ind w:right="-52" w:rightChars="-24"/>
        <w:rPr>
          <w:b/>
          <w:sz w:val="21"/>
          <w:szCs w:val="21"/>
        </w:rPr>
      </w:pPr>
      <w:r>
        <w:rPr>
          <w:b/>
          <w:sz w:val="21"/>
          <w:szCs w:val="21"/>
          <w:lang w:eastAsia="zh-CN"/>
        </w:rPr>
        <w:t xml:space="preserve"> </w:t>
      </w:r>
      <w:r>
        <w:rPr>
          <w:rFonts w:hint="eastAsia"/>
          <w:b/>
          <w:sz w:val="21"/>
          <w:szCs w:val="21"/>
          <w:lang w:val="en-US" w:eastAsia="zh-CN"/>
        </w:rPr>
        <w:t xml:space="preserve">    </w:t>
      </w:r>
      <w:r>
        <w:rPr>
          <w:b/>
          <w:sz w:val="21"/>
          <w:szCs w:val="21"/>
        </w:rPr>
        <w:t>三、采购内容及数量</w:t>
      </w:r>
      <w:r>
        <w:rPr>
          <w:b/>
          <w:sz w:val="21"/>
          <w:szCs w:val="21"/>
          <w:lang w:eastAsia="zh-CN"/>
        </w:rPr>
        <w:t>：</w:t>
      </w:r>
      <w:r>
        <w:rPr>
          <w:rFonts w:hint="eastAsia"/>
          <w:b/>
          <w:sz w:val="21"/>
          <w:szCs w:val="21"/>
          <w:lang w:eastAsia="zh-CN"/>
        </w:rPr>
        <w:t>本项目分为两个标段</w:t>
      </w:r>
    </w:p>
    <w:tbl>
      <w:tblPr>
        <w:tblStyle w:val="5"/>
        <w:tblW w:w="8780" w:type="dxa"/>
        <w:jc w:val="center"/>
        <w:tblInd w:w="691" w:type="dxa"/>
        <w:tblLayout w:type="fixed"/>
        <w:tblCellMar>
          <w:top w:w="0" w:type="dxa"/>
          <w:left w:w="108" w:type="dxa"/>
          <w:bottom w:w="0" w:type="dxa"/>
          <w:right w:w="108" w:type="dxa"/>
        </w:tblCellMar>
      </w:tblPr>
      <w:tblGrid>
        <w:gridCol w:w="1046"/>
        <w:gridCol w:w="5748"/>
        <w:gridCol w:w="1213"/>
        <w:gridCol w:w="773"/>
      </w:tblGrid>
      <w:tr>
        <w:tblPrEx>
          <w:tblLayout w:type="fixed"/>
          <w:tblCellMar>
            <w:top w:w="0" w:type="dxa"/>
            <w:left w:w="108" w:type="dxa"/>
            <w:bottom w:w="0" w:type="dxa"/>
            <w:right w:w="108" w:type="dxa"/>
          </w:tblCellMar>
        </w:tblPrEx>
        <w:trPr>
          <w:trHeight w:val="767" w:hRule="atLeast"/>
          <w:jc w:val="center"/>
        </w:trPr>
        <w:tc>
          <w:tcPr>
            <w:tcW w:w="10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right="-52" w:rightChars="-24"/>
              <w:jc w:val="center"/>
              <w:rPr>
                <w:kern w:val="1"/>
                <w:sz w:val="21"/>
                <w:szCs w:val="21"/>
                <w:lang w:eastAsia="zh-CN"/>
              </w:rPr>
            </w:pPr>
            <w:r>
              <w:rPr>
                <w:kern w:val="1"/>
                <w:sz w:val="21"/>
                <w:szCs w:val="21"/>
                <w:lang w:eastAsia="zh-CN"/>
              </w:rPr>
              <w:t xml:space="preserve"> 序号</w:t>
            </w:r>
          </w:p>
        </w:tc>
        <w:tc>
          <w:tcPr>
            <w:tcW w:w="57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right="-52" w:rightChars="-24"/>
              <w:jc w:val="center"/>
              <w:rPr>
                <w:kern w:val="1"/>
                <w:sz w:val="21"/>
                <w:szCs w:val="21"/>
              </w:rPr>
            </w:pPr>
            <w:r>
              <w:rPr>
                <w:kern w:val="1"/>
                <w:sz w:val="21"/>
                <w:szCs w:val="21"/>
              </w:rPr>
              <w:t>采购内容</w:t>
            </w:r>
          </w:p>
        </w:tc>
        <w:tc>
          <w:tcPr>
            <w:tcW w:w="12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right="-52" w:rightChars="-24"/>
              <w:jc w:val="center"/>
              <w:rPr>
                <w:kern w:val="1"/>
                <w:sz w:val="21"/>
                <w:szCs w:val="21"/>
              </w:rPr>
            </w:pPr>
            <w:r>
              <w:rPr>
                <w:kern w:val="1"/>
                <w:sz w:val="21"/>
                <w:szCs w:val="21"/>
              </w:rPr>
              <w:t>单位</w:t>
            </w:r>
          </w:p>
        </w:tc>
        <w:tc>
          <w:tcPr>
            <w:tcW w:w="7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right="-52" w:rightChars="-24"/>
              <w:jc w:val="center"/>
              <w:rPr>
                <w:kern w:val="1"/>
                <w:sz w:val="21"/>
                <w:szCs w:val="21"/>
              </w:rPr>
            </w:pPr>
            <w:r>
              <w:rPr>
                <w:kern w:val="1"/>
                <w:sz w:val="21"/>
                <w:szCs w:val="21"/>
              </w:rPr>
              <w:t>数量</w:t>
            </w:r>
          </w:p>
        </w:tc>
      </w:tr>
      <w:tr>
        <w:tblPrEx>
          <w:tblLayout w:type="fixed"/>
          <w:tblCellMar>
            <w:top w:w="0" w:type="dxa"/>
            <w:left w:w="108" w:type="dxa"/>
            <w:bottom w:w="0" w:type="dxa"/>
            <w:right w:w="108" w:type="dxa"/>
          </w:tblCellMar>
        </w:tblPrEx>
        <w:trPr>
          <w:trHeight w:val="767" w:hRule="atLeast"/>
          <w:jc w:val="center"/>
        </w:trPr>
        <w:tc>
          <w:tcPr>
            <w:tcW w:w="10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right="-52" w:rightChars="-24"/>
              <w:jc w:val="center"/>
              <w:rPr>
                <w:kern w:val="1"/>
                <w:sz w:val="21"/>
                <w:szCs w:val="21"/>
              </w:rPr>
            </w:pPr>
            <w:r>
              <w:rPr>
                <w:kern w:val="1"/>
                <w:sz w:val="21"/>
                <w:szCs w:val="21"/>
              </w:rPr>
              <w:t>1</w:t>
            </w:r>
          </w:p>
        </w:tc>
        <w:tc>
          <w:tcPr>
            <w:tcW w:w="57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right="-52" w:rightChars="-24"/>
              <w:rPr>
                <w:sz w:val="21"/>
                <w:szCs w:val="21"/>
                <w:lang w:eastAsia="zh-CN"/>
              </w:rPr>
            </w:pPr>
            <w:r>
              <w:rPr>
                <w:rFonts w:hint="eastAsia"/>
                <w:kern w:val="1"/>
                <w:sz w:val="21"/>
                <w:szCs w:val="21"/>
                <w:lang w:eastAsia="zh-CN"/>
              </w:rPr>
              <w:t>柳江区“乡约·藕遇”田园综合体项目2019年（Ⅰ标段）</w:t>
            </w:r>
          </w:p>
        </w:tc>
        <w:tc>
          <w:tcPr>
            <w:tcW w:w="12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right="-52" w:rightChars="-24"/>
              <w:jc w:val="center"/>
              <w:rPr>
                <w:kern w:val="1"/>
                <w:sz w:val="21"/>
                <w:szCs w:val="21"/>
              </w:rPr>
            </w:pPr>
            <w:r>
              <w:rPr>
                <w:kern w:val="1"/>
                <w:sz w:val="21"/>
                <w:szCs w:val="21"/>
              </w:rPr>
              <w:t>项</w:t>
            </w:r>
          </w:p>
        </w:tc>
        <w:tc>
          <w:tcPr>
            <w:tcW w:w="7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right="-52" w:rightChars="-24"/>
              <w:jc w:val="center"/>
              <w:rPr>
                <w:kern w:val="1"/>
                <w:sz w:val="21"/>
                <w:szCs w:val="21"/>
              </w:rPr>
            </w:pPr>
            <w:r>
              <w:rPr>
                <w:kern w:val="1"/>
                <w:sz w:val="21"/>
                <w:szCs w:val="21"/>
              </w:rPr>
              <w:t>1</w:t>
            </w:r>
          </w:p>
        </w:tc>
      </w:tr>
      <w:tr>
        <w:tblPrEx>
          <w:tblLayout w:type="fixed"/>
          <w:tblCellMar>
            <w:top w:w="0" w:type="dxa"/>
            <w:left w:w="108" w:type="dxa"/>
            <w:bottom w:w="0" w:type="dxa"/>
            <w:right w:w="108" w:type="dxa"/>
          </w:tblCellMar>
        </w:tblPrEx>
        <w:trPr>
          <w:trHeight w:val="767" w:hRule="atLeast"/>
          <w:jc w:val="center"/>
        </w:trPr>
        <w:tc>
          <w:tcPr>
            <w:tcW w:w="10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right="-52" w:rightChars="-24"/>
              <w:jc w:val="center"/>
              <w:rPr>
                <w:rFonts w:hint="eastAsia" w:eastAsia="宋体"/>
                <w:kern w:val="1"/>
                <w:sz w:val="21"/>
                <w:szCs w:val="21"/>
                <w:lang w:val="en-US" w:eastAsia="zh-CN"/>
              </w:rPr>
            </w:pPr>
            <w:r>
              <w:rPr>
                <w:rFonts w:hint="eastAsia"/>
                <w:kern w:val="1"/>
                <w:sz w:val="21"/>
                <w:szCs w:val="21"/>
                <w:lang w:val="en-US" w:eastAsia="zh-CN"/>
              </w:rPr>
              <w:t>2</w:t>
            </w:r>
          </w:p>
        </w:tc>
        <w:tc>
          <w:tcPr>
            <w:tcW w:w="57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right="-52" w:rightChars="-24"/>
              <w:rPr>
                <w:rFonts w:hint="eastAsia"/>
                <w:kern w:val="1"/>
                <w:sz w:val="21"/>
                <w:szCs w:val="21"/>
                <w:lang w:eastAsia="zh-CN"/>
              </w:rPr>
            </w:pPr>
            <w:r>
              <w:rPr>
                <w:rFonts w:hint="eastAsia"/>
                <w:kern w:val="1"/>
                <w:sz w:val="21"/>
                <w:szCs w:val="21"/>
                <w:lang w:eastAsia="zh-CN"/>
              </w:rPr>
              <w:t>柳江区“乡约·藕遇”田园综合体项目2019年（Ⅱ标段）</w:t>
            </w:r>
          </w:p>
        </w:tc>
        <w:tc>
          <w:tcPr>
            <w:tcW w:w="12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spacing w:line="360" w:lineRule="auto"/>
              <w:ind w:right="-52" w:rightChars="-24"/>
              <w:jc w:val="center"/>
              <w:rPr>
                <w:kern w:val="1"/>
                <w:sz w:val="21"/>
                <w:szCs w:val="21"/>
              </w:rPr>
            </w:pPr>
            <w:r>
              <w:rPr>
                <w:kern w:val="1"/>
                <w:sz w:val="21"/>
                <w:szCs w:val="21"/>
              </w:rPr>
              <w:t>项</w:t>
            </w:r>
          </w:p>
        </w:tc>
        <w:tc>
          <w:tcPr>
            <w:tcW w:w="7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extDirection w:val="lrTb"/>
            <w:vAlign w:val="center"/>
          </w:tcPr>
          <w:p>
            <w:pPr>
              <w:spacing w:line="360" w:lineRule="auto"/>
              <w:ind w:right="-52" w:rightChars="-24"/>
              <w:jc w:val="center"/>
              <w:rPr>
                <w:kern w:val="1"/>
                <w:sz w:val="21"/>
                <w:szCs w:val="21"/>
              </w:rPr>
            </w:pPr>
            <w:r>
              <w:rPr>
                <w:kern w:val="1"/>
                <w:sz w:val="21"/>
                <w:szCs w:val="21"/>
              </w:rPr>
              <w:t>1</w:t>
            </w:r>
          </w:p>
        </w:tc>
      </w:tr>
    </w:tbl>
    <w:p>
      <w:pPr>
        <w:spacing w:line="360" w:lineRule="auto"/>
        <w:ind w:right="-52" w:rightChars="-24"/>
        <w:rPr>
          <w:b/>
          <w:sz w:val="21"/>
          <w:szCs w:val="21"/>
        </w:rPr>
      </w:pPr>
      <w:r>
        <w:rPr>
          <w:b/>
          <w:sz w:val="21"/>
          <w:szCs w:val="21"/>
          <w:lang w:eastAsia="zh-CN"/>
        </w:rPr>
        <w:t xml:space="preserve">       </w:t>
      </w:r>
      <w:r>
        <w:rPr>
          <w:b/>
          <w:sz w:val="21"/>
          <w:szCs w:val="21"/>
        </w:rPr>
        <w:t xml:space="preserve"> </w:t>
      </w:r>
      <w:r>
        <w:rPr>
          <w:sz w:val="21"/>
          <w:szCs w:val="21"/>
        </w:rPr>
        <w:t>如需进一步了解详细内容，详见招标文件。</w:t>
      </w:r>
    </w:p>
    <w:p>
      <w:pPr>
        <w:numPr>
          <w:ilvl w:val="0"/>
          <w:numId w:val="1"/>
        </w:numPr>
        <w:spacing w:line="360" w:lineRule="auto"/>
        <w:ind w:left="112" w:right="-52" w:rightChars="-24" w:firstLine="421"/>
        <w:rPr>
          <w:b/>
          <w:kern w:val="1"/>
          <w:sz w:val="21"/>
          <w:szCs w:val="21"/>
        </w:rPr>
      </w:pPr>
      <w:r>
        <w:rPr>
          <w:b/>
          <w:kern w:val="1"/>
          <w:sz w:val="21"/>
          <w:szCs w:val="21"/>
        </w:rPr>
        <w:t>项目基本概况介绍：</w:t>
      </w:r>
    </w:p>
    <w:p>
      <w:pPr>
        <w:keepNext w:val="0"/>
        <w:keepLines w:val="0"/>
        <w:pageBreakBefore w:val="0"/>
        <w:widowControl w:val="0"/>
        <w:kinsoku/>
        <w:wordWrap/>
        <w:overflowPunct/>
        <w:topLinePunct w:val="0"/>
        <w:autoSpaceDE/>
        <w:autoSpaceDN/>
        <w:bidi w:val="0"/>
        <w:adjustRightInd/>
        <w:snapToGrid/>
        <w:spacing w:line="360" w:lineRule="auto"/>
        <w:ind w:left="0" w:leftChars="0" w:right="-52" w:rightChars="-24" w:firstLine="420" w:firstLineChars="200"/>
        <w:jc w:val="left"/>
        <w:textAlignment w:val="auto"/>
        <w:outlineLvl w:val="9"/>
        <w:rPr>
          <w:rFonts w:hint="eastAsia"/>
          <w:sz w:val="21"/>
          <w:szCs w:val="21"/>
        </w:rPr>
      </w:pPr>
      <w:r>
        <w:rPr>
          <w:rFonts w:hint="eastAsia"/>
          <w:sz w:val="21"/>
          <w:szCs w:val="21"/>
        </w:rPr>
        <w:t>本工程为</w:t>
      </w:r>
      <w:r>
        <w:rPr>
          <w:rFonts w:hint="eastAsia"/>
          <w:sz w:val="21"/>
          <w:szCs w:val="21"/>
          <w:lang w:eastAsia="zh-CN"/>
        </w:rPr>
        <w:t>2019年柳江区“乡约·藕遇”田园综合体项目</w:t>
      </w:r>
      <w:r>
        <w:rPr>
          <w:rFonts w:hint="eastAsia"/>
          <w:sz w:val="21"/>
          <w:szCs w:val="21"/>
        </w:rPr>
        <w:t>，工程地点位于柳江区</w:t>
      </w:r>
      <w:r>
        <w:rPr>
          <w:rFonts w:hint="eastAsia"/>
          <w:sz w:val="21"/>
          <w:szCs w:val="21"/>
          <w:lang w:eastAsia="zh-CN"/>
        </w:rPr>
        <w:t>柳州市柳江区百朋镇怀洪村六义屯</w:t>
      </w:r>
      <w:r>
        <w:rPr>
          <w:rFonts w:hint="eastAsia"/>
          <w:sz w:val="21"/>
          <w:szCs w:val="21"/>
        </w:rPr>
        <w:t>。工程主要建设内容为：</w:t>
      </w:r>
    </w:p>
    <w:p>
      <w:pPr>
        <w:keepNext w:val="0"/>
        <w:keepLines w:val="0"/>
        <w:pageBreakBefore w:val="0"/>
        <w:widowControl w:val="0"/>
        <w:kinsoku/>
        <w:wordWrap/>
        <w:overflowPunct/>
        <w:topLinePunct w:val="0"/>
        <w:autoSpaceDE/>
        <w:autoSpaceDN/>
        <w:bidi w:val="0"/>
        <w:adjustRightInd/>
        <w:snapToGrid/>
        <w:spacing w:line="360" w:lineRule="auto"/>
        <w:ind w:left="0" w:leftChars="0" w:right="-52" w:rightChars="-24" w:firstLine="420" w:firstLineChars="200"/>
        <w:jc w:val="left"/>
        <w:textAlignment w:val="auto"/>
        <w:outlineLvl w:val="9"/>
        <w:rPr>
          <w:rFonts w:hint="eastAsia"/>
          <w:sz w:val="21"/>
          <w:szCs w:val="21"/>
          <w:lang w:val="en-US" w:eastAsia="zh-CN"/>
        </w:rPr>
      </w:pPr>
      <w:r>
        <w:rPr>
          <w:rFonts w:hint="eastAsia"/>
          <w:sz w:val="21"/>
          <w:szCs w:val="21"/>
          <w:lang w:val="en-US" w:eastAsia="zh-CN"/>
        </w:rPr>
        <w:t>1.2019年柳江区“乡约·藕遇”田园综合体项目（Ⅰ标段）：对现有河道两岸岸坡进行加固防护，采用格宾笼加固，格笼上部放置景观青石，加固河段长800m；新建道路长2245m；新建C15砼下河步级6座；新建浆砌石码头2座；新建M7.5浆砌砖挡墙共645m；新建渠道380m；新建倒虹吸1座；新建抽水泵站1座；维修原有抽水泵房2座。</w:t>
      </w:r>
    </w:p>
    <w:p>
      <w:pPr>
        <w:keepNext w:val="0"/>
        <w:keepLines w:val="0"/>
        <w:pageBreakBefore w:val="0"/>
        <w:widowControl w:val="0"/>
        <w:kinsoku/>
        <w:wordWrap/>
        <w:overflowPunct/>
        <w:topLinePunct w:val="0"/>
        <w:autoSpaceDE/>
        <w:autoSpaceDN/>
        <w:bidi w:val="0"/>
        <w:adjustRightInd/>
        <w:snapToGrid/>
        <w:spacing w:line="360" w:lineRule="auto"/>
        <w:ind w:left="0" w:leftChars="0" w:right="-52" w:rightChars="-24" w:firstLine="420" w:firstLineChars="200"/>
        <w:jc w:val="left"/>
        <w:textAlignment w:val="auto"/>
        <w:outlineLvl w:val="9"/>
        <w:rPr>
          <w:b/>
          <w:kern w:val="1"/>
          <w:sz w:val="21"/>
          <w:szCs w:val="21"/>
        </w:rPr>
      </w:pPr>
      <w:r>
        <w:rPr>
          <w:rFonts w:hint="eastAsia"/>
          <w:sz w:val="21"/>
          <w:szCs w:val="21"/>
          <w:lang w:val="en-US" w:eastAsia="zh-CN"/>
        </w:rPr>
        <w:t>2.2019年柳江区“乡约·藕遇”田园综合体项目（Ⅱ标段）：</w:t>
      </w:r>
      <w:r>
        <w:rPr>
          <w:sz w:val="21"/>
          <w:szCs w:val="21"/>
        </w:rPr>
        <w:t>河道绿化、景观卵石铺设长800m</w:t>
      </w:r>
      <w:r>
        <w:rPr>
          <w:rFonts w:hint="eastAsia"/>
          <w:sz w:val="21"/>
          <w:szCs w:val="21"/>
          <w:lang w:eastAsia="zh-CN"/>
        </w:rPr>
        <w:t>；</w:t>
      </w:r>
      <w:r>
        <w:rPr>
          <w:sz w:val="21"/>
          <w:szCs w:val="21"/>
        </w:rPr>
        <w:t>新建拱桥1座</w:t>
      </w:r>
      <w:r>
        <w:rPr>
          <w:rFonts w:hint="eastAsia"/>
          <w:sz w:val="21"/>
          <w:szCs w:val="21"/>
          <w:lang w:eastAsia="zh-CN"/>
        </w:rPr>
        <w:t>；</w:t>
      </w:r>
      <w:r>
        <w:rPr>
          <w:sz w:val="21"/>
          <w:szCs w:val="21"/>
        </w:rPr>
        <w:t>采用钢筋砼结构，桥净跨12m</w:t>
      </w:r>
      <w:r>
        <w:rPr>
          <w:rFonts w:hint="eastAsia"/>
          <w:sz w:val="21"/>
          <w:szCs w:val="21"/>
          <w:lang w:eastAsia="zh-CN"/>
        </w:rPr>
        <w:t>；</w:t>
      </w:r>
      <w:r>
        <w:rPr>
          <w:sz w:val="21"/>
          <w:szCs w:val="21"/>
        </w:rPr>
        <w:t>新建凉亭4座，尺寸为4.5m×4.5m，采用木结构</w:t>
      </w:r>
      <w:r>
        <w:rPr>
          <w:rFonts w:hint="eastAsia"/>
          <w:sz w:val="21"/>
          <w:szCs w:val="21"/>
          <w:lang w:eastAsia="zh-CN"/>
        </w:rPr>
        <w:t>；</w:t>
      </w:r>
      <w:r>
        <w:rPr>
          <w:sz w:val="21"/>
          <w:szCs w:val="21"/>
        </w:rPr>
        <w:t>新建3层八角楼1座，钢筋混凝土结构</w:t>
      </w:r>
      <w:r>
        <w:rPr>
          <w:rFonts w:hint="eastAsia"/>
          <w:sz w:val="21"/>
          <w:szCs w:val="21"/>
          <w:lang w:eastAsia="zh-CN"/>
        </w:rPr>
        <w:t>；</w:t>
      </w:r>
      <w:r>
        <w:rPr>
          <w:sz w:val="21"/>
          <w:szCs w:val="21"/>
        </w:rPr>
        <w:t>新建广场2座</w:t>
      </w:r>
      <w:r>
        <w:rPr>
          <w:rFonts w:hint="eastAsia"/>
          <w:sz w:val="21"/>
          <w:szCs w:val="21"/>
          <w:lang w:eastAsia="zh-CN"/>
        </w:rPr>
        <w:t>；</w:t>
      </w:r>
      <w:r>
        <w:rPr>
          <w:sz w:val="21"/>
          <w:szCs w:val="21"/>
        </w:rPr>
        <w:t>新建栈道11条，共1175m</w:t>
      </w:r>
      <w:r>
        <w:rPr>
          <w:rFonts w:hint="eastAsia"/>
          <w:sz w:val="21"/>
          <w:szCs w:val="21"/>
          <w:lang w:eastAsia="zh-CN"/>
        </w:rPr>
        <w:t>；</w:t>
      </w:r>
      <w:r>
        <w:rPr>
          <w:sz w:val="21"/>
          <w:szCs w:val="21"/>
        </w:rPr>
        <w:t>铺设聚氯乙烯绝缘钢带铠装铜芯交联防水电缆(YJV22-3×10)共5215m，太阳能路灯(含灯杆立柱，太阳能板，节能灯泡)80盏，灯带2830m，主要用于拱桥、八角楼、栈道、道路柳树旁灯光装饰</w:t>
      </w:r>
      <w:r>
        <w:rPr>
          <w:rFonts w:hint="eastAsia"/>
          <w:sz w:val="21"/>
          <w:szCs w:val="21"/>
          <w:lang w:val="en-US" w:eastAsia="zh-CN"/>
        </w:rPr>
        <w:t>。</w:t>
      </w:r>
    </w:p>
    <w:p>
      <w:pPr>
        <w:spacing w:line="360" w:lineRule="auto"/>
        <w:ind w:left="112" w:right="-52" w:rightChars="-24" w:firstLine="421"/>
        <w:rPr>
          <w:sz w:val="21"/>
          <w:szCs w:val="21"/>
          <w:lang w:eastAsia="zh-CN"/>
        </w:rPr>
      </w:pPr>
      <w:r>
        <w:rPr>
          <w:sz w:val="21"/>
          <w:szCs w:val="21"/>
          <w:lang w:eastAsia="zh-CN"/>
        </w:rPr>
        <w:t>工期：</w:t>
      </w:r>
      <w:r>
        <w:rPr>
          <w:rFonts w:hint="eastAsia"/>
          <w:sz w:val="21"/>
          <w:szCs w:val="21"/>
          <w:lang w:val="en-US" w:eastAsia="zh-CN"/>
        </w:rPr>
        <w:t>2020年6月30日前完成并移交全部工程。</w:t>
      </w:r>
    </w:p>
    <w:p>
      <w:pPr>
        <w:numPr>
          <w:ilvl w:val="0"/>
          <w:numId w:val="0"/>
        </w:numPr>
        <w:spacing w:line="360" w:lineRule="auto"/>
        <w:ind w:right="-52" w:rightChars="-24"/>
        <w:rPr>
          <w:w w:val="95"/>
          <w:sz w:val="21"/>
          <w:szCs w:val="21"/>
          <w:lang w:eastAsia="zh-CN"/>
        </w:rPr>
      </w:pPr>
      <w:r>
        <w:rPr>
          <w:b/>
          <w:kern w:val="1"/>
          <w:sz w:val="21"/>
          <w:szCs w:val="21"/>
          <w:lang w:eastAsia="zh-CN"/>
        </w:rPr>
        <w:t xml:space="preserve">     五、</w:t>
      </w:r>
      <w:r>
        <w:rPr>
          <w:b/>
          <w:kern w:val="1"/>
          <w:sz w:val="21"/>
          <w:szCs w:val="21"/>
        </w:rPr>
        <w:t>项目预算金额（人民币）</w:t>
      </w:r>
      <w:r>
        <w:rPr>
          <w:w w:val="95"/>
          <w:sz w:val="21"/>
          <w:szCs w:val="21"/>
        </w:rPr>
        <w:t>：</w:t>
      </w:r>
      <w:r>
        <w:rPr>
          <w:sz w:val="21"/>
          <w:szCs w:val="21"/>
          <w:lang w:eastAsia="zh-CN"/>
        </w:rPr>
        <w:t>大写陆佰玖拾柒万捌仟壹佰壹拾叁元叁角肆分（小写：6978113.34元）</w:t>
      </w:r>
      <w:r>
        <w:rPr>
          <w:w w:val="95"/>
          <w:sz w:val="21"/>
          <w:szCs w:val="21"/>
          <w:lang w:eastAsia="zh-CN"/>
        </w:rPr>
        <w:t xml:space="preserve"> </w:t>
      </w:r>
    </w:p>
    <w:p>
      <w:pPr>
        <w:numPr>
          <w:ilvl w:val="0"/>
          <w:numId w:val="0"/>
        </w:numPr>
        <w:spacing w:line="360" w:lineRule="auto"/>
        <w:ind w:right="-52" w:rightChars="-24"/>
        <w:rPr>
          <w:w w:val="95"/>
          <w:sz w:val="21"/>
          <w:szCs w:val="21"/>
          <w:lang w:val="en-US" w:eastAsia="zh-CN"/>
        </w:rPr>
      </w:pPr>
      <w:r>
        <w:rPr>
          <w:rFonts w:hint="eastAsia"/>
          <w:w w:val="95"/>
          <w:sz w:val="21"/>
          <w:szCs w:val="21"/>
          <w:lang w:val="en-US" w:eastAsia="zh-CN"/>
        </w:rPr>
        <w:t xml:space="preserve">     </w:t>
      </w:r>
      <w:r>
        <w:rPr>
          <w:rFonts w:hint="eastAsia"/>
          <w:kern w:val="1"/>
          <w:sz w:val="21"/>
          <w:szCs w:val="21"/>
          <w:lang w:val="en-US" w:eastAsia="zh-CN"/>
        </w:rPr>
        <w:t>其中</w:t>
      </w:r>
      <w:r>
        <w:rPr>
          <w:rFonts w:hint="eastAsia"/>
          <w:kern w:val="1"/>
          <w:sz w:val="21"/>
          <w:szCs w:val="21"/>
          <w:lang w:eastAsia="zh-CN"/>
        </w:rPr>
        <w:t>柳江区“乡约·藕遇”田园综合体项目2019年（Ⅰ标段）预算金额：大写叁仟肆佰零柒万壹仟壹佰肆拾肆元柒角肆分（小写：3407144.74元） ，柳江区“乡约·藕遇”田园综合体项目2019年（Ⅱ标段）预算金额：大写叁佰伍拾柒万零玖佰陆拾捌元陆角（小写：3570968.6元） 。</w:t>
      </w:r>
    </w:p>
    <w:p>
      <w:pPr>
        <w:spacing w:line="360" w:lineRule="auto"/>
        <w:ind w:right="-52" w:rightChars="-24" w:firstLine="422"/>
        <w:rPr>
          <w:sz w:val="21"/>
          <w:szCs w:val="21"/>
        </w:rPr>
      </w:pPr>
      <w:r>
        <w:rPr>
          <w:b/>
          <w:sz w:val="21"/>
          <w:szCs w:val="21"/>
          <w:lang w:eastAsia="zh-CN"/>
        </w:rPr>
        <w:t>六、</w:t>
      </w:r>
      <w:r>
        <w:rPr>
          <w:b/>
          <w:sz w:val="21"/>
          <w:szCs w:val="21"/>
        </w:rPr>
        <w:t>本项目需要落实的政府采购政策</w:t>
      </w:r>
      <w:r>
        <w:rPr>
          <w:sz w:val="21"/>
          <w:szCs w:val="21"/>
        </w:rPr>
        <w:t>：</w:t>
      </w:r>
    </w:p>
    <w:p>
      <w:pPr>
        <w:spacing w:line="360" w:lineRule="auto"/>
        <w:ind w:left="112" w:right="-52" w:rightChars="-24" w:firstLine="631"/>
        <w:jc w:val="both"/>
        <w:rPr>
          <w:b/>
          <w:sz w:val="21"/>
          <w:szCs w:val="21"/>
          <w:lang w:eastAsia="zh-CN"/>
        </w:rPr>
      </w:pPr>
      <w:r>
        <w:rPr>
          <w:sz w:val="21"/>
          <w:szCs w:val="21"/>
        </w:rPr>
        <w:t>《政府采购促进中小企业发展暂行办法》（财库[2011]181号）、《关于政府采购支持监狱企业发展有关问题的通知》(财库[2014]68号)、《财政部国家发展改革委关于印发&lt;节能产品政府采购实施意见&gt;的通知》（财库[2004]185号）、《招标采购促进广西工业产品产销对接实施细则》（桂政发【2015】78号）。</w:t>
      </w:r>
    </w:p>
    <w:p>
      <w:pPr>
        <w:spacing w:line="360" w:lineRule="auto"/>
        <w:ind w:left="532" w:right="-52" w:rightChars="-24"/>
        <w:rPr>
          <w:b/>
          <w:sz w:val="21"/>
          <w:szCs w:val="21"/>
        </w:rPr>
      </w:pPr>
      <w:r>
        <w:rPr>
          <w:b/>
          <w:sz w:val="21"/>
          <w:szCs w:val="21"/>
          <w:lang w:eastAsia="zh-CN"/>
        </w:rPr>
        <w:t>七</w:t>
      </w:r>
      <w:r>
        <w:rPr>
          <w:b/>
          <w:sz w:val="21"/>
          <w:szCs w:val="21"/>
        </w:rPr>
        <w:t>、投标人资格要求：</w:t>
      </w:r>
    </w:p>
    <w:p>
      <w:pPr>
        <w:spacing w:line="360" w:lineRule="auto"/>
        <w:ind w:left="112" w:right="-52" w:rightChars="-24" w:firstLine="631"/>
        <w:jc w:val="both"/>
        <w:rPr>
          <w:sz w:val="21"/>
          <w:szCs w:val="21"/>
        </w:rPr>
      </w:pPr>
      <w:r>
        <w:rPr>
          <w:sz w:val="21"/>
          <w:szCs w:val="21"/>
        </w:rPr>
        <w:t>1</w:t>
      </w:r>
      <w:r>
        <w:rPr>
          <w:sz w:val="21"/>
          <w:szCs w:val="21"/>
          <w:lang w:eastAsia="zh-CN"/>
        </w:rPr>
        <w:t>、</w:t>
      </w:r>
      <w:r>
        <w:rPr>
          <w:sz w:val="21"/>
          <w:szCs w:val="21"/>
        </w:rPr>
        <w:t>符合《中华人民共和国政府采购法》第二十二条规定；</w:t>
      </w:r>
    </w:p>
    <w:p>
      <w:pPr>
        <w:spacing w:line="360" w:lineRule="auto"/>
        <w:ind w:left="112" w:right="-52" w:rightChars="-24" w:firstLine="631"/>
        <w:jc w:val="both"/>
        <w:rPr>
          <w:sz w:val="21"/>
          <w:szCs w:val="21"/>
        </w:rPr>
      </w:pPr>
      <w:r>
        <w:rPr>
          <w:sz w:val="21"/>
          <w:szCs w:val="21"/>
          <w:lang w:eastAsia="zh-CN"/>
        </w:rPr>
        <w:t>2、</w:t>
      </w:r>
      <w:r>
        <w:rPr>
          <w:sz w:val="21"/>
          <w:szCs w:val="21"/>
        </w:rPr>
        <w:t>国内注册，具有独立法人资格，并在人员、设备、资金等方面具有相应的施工能力；具备水利工程施工总承包叁级以上（含叁级）资质和市政公用工程施工总承包叁级以上（含叁级）资质。</w:t>
      </w:r>
    </w:p>
    <w:p>
      <w:pPr>
        <w:spacing w:line="360" w:lineRule="auto"/>
        <w:ind w:left="112" w:right="-52" w:rightChars="-24" w:firstLine="631"/>
        <w:jc w:val="both"/>
        <w:rPr>
          <w:sz w:val="21"/>
          <w:szCs w:val="21"/>
        </w:rPr>
      </w:pPr>
      <w:r>
        <w:rPr>
          <w:sz w:val="21"/>
          <w:szCs w:val="21"/>
          <w:lang w:eastAsia="zh-CN"/>
        </w:rPr>
        <w:t>3</w:t>
      </w:r>
      <w:r>
        <w:rPr>
          <w:sz w:val="21"/>
          <w:szCs w:val="21"/>
        </w:rPr>
        <w:t>、投标人参加本次政府采购活动前三年内，在经营活动中没有重大违法记录和不良信用记录的；在“信用中国”网站(</w:t>
      </w:r>
      <w:r>
        <w:rPr>
          <w:sz w:val="21"/>
          <w:szCs w:val="21"/>
        </w:rPr>
        <w:fldChar w:fldCharType="begin"/>
      </w:r>
      <w:r>
        <w:rPr>
          <w:sz w:val="21"/>
          <w:szCs w:val="21"/>
        </w:rPr>
        <w:instrText xml:space="preserve"> HYPERLINK "http://www.creditchina.gov.cn" </w:instrText>
      </w:r>
      <w:r>
        <w:rPr>
          <w:sz w:val="21"/>
          <w:szCs w:val="21"/>
        </w:rPr>
        <w:fldChar w:fldCharType="separate"/>
      </w:r>
      <w:r>
        <w:rPr>
          <w:sz w:val="21"/>
          <w:szCs w:val="21"/>
        </w:rPr>
        <w:t>www.creditchina.gov.cn</w:t>
      </w:r>
      <w:r>
        <w:rPr>
          <w:sz w:val="21"/>
          <w:szCs w:val="21"/>
        </w:rPr>
        <w:fldChar w:fldCharType="end"/>
      </w:r>
      <w:r>
        <w:rPr>
          <w:sz w:val="21"/>
          <w:szCs w:val="21"/>
        </w:rPr>
        <w:t>)和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spacing w:line="360" w:lineRule="auto"/>
        <w:ind w:right="-52" w:rightChars="-24"/>
        <w:jc w:val="both"/>
        <w:rPr>
          <w:sz w:val="21"/>
          <w:szCs w:val="21"/>
        </w:rPr>
      </w:pPr>
      <w:r>
        <w:rPr>
          <w:sz w:val="21"/>
          <w:szCs w:val="21"/>
          <w:lang w:eastAsia="zh-CN"/>
        </w:rPr>
        <w:t xml:space="preserve">       4</w:t>
      </w:r>
      <w:r>
        <w:rPr>
          <w:sz w:val="21"/>
          <w:szCs w:val="21"/>
        </w:rPr>
        <w:t>、项目经理：投标人拟派项目经理须具备水利工程专业或市政公用工程二级以上（含二级）注册建造师资格，持有省级或省级以上行政主管部门颁发的B类安全生产考核合格证。本项目不接受有在建、已中标未开工或已列为其他项目中标候选人第一名的建造师作为项目经理。</w:t>
      </w:r>
    </w:p>
    <w:p>
      <w:pPr>
        <w:spacing w:line="360" w:lineRule="auto"/>
        <w:ind w:left="112" w:right="-52" w:rightChars="-24" w:firstLine="631"/>
        <w:jc w:val="both"/>
        <w:rPr>
          <w:sz w:val="21"/>
          <w:szCs w:val="21"/>
        </w:rPr>
      </w:pPr>
      <w:r>
        <w:rPr>
          <w:sz w:val="21"/>
          <w:szCs w:val="21"/>
          <w:lang w:eastAsia="zh-CN"/>
        </w:rPr>
        <w:t>5</w:t>
      </w:r>
      <w:r>
        <w:rPr>
          <w:sz w:val="21"/>
          <w:szCs w:val="21"/>
        </w:rPr>
        <w:t>、本次招标不接受联合体投标。</w:t>
      </w:r>
    </w:p>
    <w:p>
      <w:pPr>
        <w:spacing w:line="360" w:lineRule="auto"/>
        <w:ind w:left="112" w:right="-52" w:rightChars="-24" w:firstLine="631"/>
        <w:jc w:val="both"/>
        <w:rPr>
          <w:sz w:val="21"/>
          <w:szCs w:val="21"/>
        </w:rPr>
      </w:pPr>
      <w:r>
        <w:rPr>
          <w:sz w:val="21"/>
          <w:szCs w:val="21"/>
        </w:rPr>
        <w:t>6、投标人参加本次政府采购活动前三年内，在经营活动中没有重大违法记录和不良信用记录的；在“信用中国”网站(</w:t>
      </w:r>
      <w:r>
        <w:rPr>
          <w:sz w:val="21"/>
          <w:szCs w:val="21"/>
        </w:rPr>
        <w:fldChar w:fldCharType="begin"/>
      </w:r>
      <w:r>
        <w:rPr>
          <w:sz w:val="21"/>
          <w:szCs w:val="21"/>
        </w:rPr>
        <w:instrText xml:space="preserve"> HYPERLINK "http://www.creditchina.gov.cn" </w:instrText>
      </w:r>
      <w:r>
        <w:rPr>
          <w:sz w:val="21"/>
          <w:szCs w:val="21"/>
        </w:rPr>
        <w:fldChar w:fldCharType="separate"/>
      </w:r>
      <w:r>
        <w:rPr>
          <w:sz w:val="21"/>
          <w:szCs w:val="21"/>
        </w:rPr>
        <w:t>www.creditchina.gov.cn</w:t>
      </w:r>
      <w:r>
        <w:rPr>
          <w:sz w:val="21"/>
          <w:szCs w:val="21"/>
        </w:rPr>
        <w:fldChar w:fldCharType="end"/>
      </w:r>
      <w:r>
        <w:rPr>
          <w:sz w:val="21"/>
          <w:szCs w:val="21"/>
        </w:rPr>
        <w:t>)和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spacing w:line="360" w:lineRule="auto"/>
        <w:ind w:left="112" w:right="-52" w:rightChars="-24" w:firstLine="631"/>
        <w:jc w:val="both"/>
        <w:rPr>
          <w:sz w:val="21"/>
          <w:szCs w:val="21"/>
          <w:lang w:eastAsia="zh-CN"/>
        </w:rPr>
      </w:pPr>
      <w:r>
        <w:rPr>
          <w:sz w:val="21"/>
          <w:szCs w:val="21"/>
          <w:lang w:eastAsia="zh-CN"/>
        </w:rPr>
        <w:t>7、各投标人只能就本招标项目上述标段中进行一个标段投标。</w:t>
      </w:r>
    </w:p>
    <w:p>
      <w:pPr>
        <w:spacing w:line="360" w:lineRule="auto"/>
        <w:ind w:left="525" w:right="-52" w:rightChars="-24"/>
        <w:rPr>
          <w:b/>
          <w:sz w:val="21"/>
          <w:szCs w:val="21"/>
        </w:rPr>
      </w:pPr>
      <w:r>
        <w:rPr>
          <w:b/>
          <w:sz w:val="21"/>
          <w:szCs w:val="21"/>
          <w:lang w:eastAsia="zh-CN"/>
        </w:rPr>
        <w:t>八</w:t>
      </w:r>
      <w:r>
        <w:rPr>
          <w:b/>
          <w:sz w:val="21"/>
          <w:szCs w:val="21"/>
        </w:rPr>
        <w:t>. 招标文件的获取：</w:t>
      </w:r>
    </w:p>
    <w:p>
      <w:pPr>
        <w:spacing w:line="360" w:lineRule="auto"/>
        <w:ind w:left="112" w:right="-52" w:rightChars="-24" w:firstLine="631"/>
        <w:jc w:val="both"/>
        <w:rPr>
          <w:sz w:val="21"/>
          <w:szCs w:val="21"/>
        </w:rPr>
      </w:pPr>
      <w:r>
        <w:rPr>
          <w:sz w:val="21"/>
          <w:szCs w:val="21"/>
          <w:lang w:eastAsia="zh-CN"/>
        </w:rPr>
        <w:t>1、</w:t>
      </w:r>
      <w:r>
        <w:rPr>
          <w:sz w:val="21"/>
          <w:szCs w:val="21"/>
        </w:rPr>
        <w:t>发售时间：</w:t>
      </w:r>
      <w:r>
        <w:rPr>
          <w:rFonts w:hint="eastAsia"/>
          <w:sz w:val="21"/>
          <w:szCs w:val="21"/>
          <w:lang w:val="en-US" w:eastAsia="zh-CN"/>
        </w:rPr>
        <w:t>2020</w:t>
      </w:r>
      <w:r>
        <w:rPr>
          <w:sz w:val="21"/>
          <w:szCs w:val="21"/>
        </w:rPr>
        <w:t>年</w:t>
      </w:r>
      <w:r>
        <w:rPr>
          <w:rFonts w:hint="eastAsia"/>
          <w:sz w:val="21"/>
          <w:szCs w:val="21"/>
          <w:lang w:val="en-US" w:eastAsia="zh-CN"/>
        </w:rPr>
        <w:t xml:space="preserve"> 3 </w:t>
      </w:r>
      <w:r>
        <w:rPr>
          <w:sz w:val="21"/>
          <w:szCs w:val="21"/>
        </w:rPr>
        <w:t>月</w:t>
      </w:r>
      <w:r>
        <w:rPr>
          <w:rFonts w:hint="eastAsia"/>
          <w:sz w:val="21"/>
          <w:szCs w:val="21"/>
          <w:lang w:val="en-US" w:eastAsia="zh-CN"/>
        </w:rPr>
        <w:t xml:space="preserve"> 23 </w:t>
      </w:r>
      <w:r>
        <w:rPr>
          <w:sz w:val="21"/>
          <w:szCs w:val="21"/>
        </w:rPr>
        <w:t>日公告发布之时起至</w:t>
      </w:r>
      <w:r>
        <w:rPr>
          <w:rFonts w:hint="eastAsia"/>
          <w:sz w:val="21"/>
          <w:szCs w:val="21"/>
          <w:lang w:val="en-US" w:eastAsia="zh-CN"/>
        </w:rPr>
        <w:t>2020</w:t>
      </w:r>
      <w:r>
        <w:rPr>
          <w:sz w:val="21"/>
          <w:szCs w:val="21"/>
        </w:rPr>
        <w:t>年</w:t>
      </w:r>
      <w:r>
        <w:rPr>
          <w:rFonts w:hint="eastAsia"/>
          <w:sz w:val="21"/>
          <w:szCs w:val="21"/>
          <w:lang w:val="en-US" w:eastAsia="zh-CN"/>
        </w:rPr>
        <w:t xml:space="preserve"> 3 </w:t>
      </w:r>
      <w:r>
        <w:rPr>
          <w:sz w:val="21"/>
          <w:szCs w:val="21"/>
        </w:rPr>
        <w:t>月</w:t>
      </w:r>
      <w:r>
        <w:rPr>
          <w:rFonts w:hint="eastAsia"/>
          <w:sz w:val="21"/>
          <w:szCs w:val="21"/>
          <w:lang w:val="en-US" w:eastAsia="zh-CN"/>
        </w:rPr>
        <w:t xml:space="preserve"> 31  </w:t>
      </w:r>
      <w:r>
        <w:rPr>
          <w:sz w:val="21"/>
          <w:szCs w:val="21"/>
        </w:rPr>
        <w:t>日</w:t>
      </w:r>
      <w:r>
        <w:rPr>
          <w:rFonts w:hint="eastAsia"/>
          <w:sz w:val="21"/>
          <w:szCs w:val="21"/>
        </w:rPr>
        <w:t>1</w:t>
      </w:r>
      <w:r>
        <w:rPr>
          <w:rFonts w:hint="eastAsia"/>
          <w:sz w:val="21"/>
          <w:szCs w:val="21"/>
          <w:lang w:val="en-US" w:eastAsia="zh-CN"/>
        </w:rPr>
        <w:t>7</w:t>
      </w:r>
      <w:r>
        <w:rPr>
          <w:rFonts w:hint="eastAsia"/>
          <w:sz w:val="21"/>
          <w:szCs w:val="21"/>
        </w:rPr>
        <w:t>时00分止</w:t>
      </w:r>
      <w:r>
        <w:rPr>
          <w:sz w:val="21"/>
          <w:szCs w:val="21"/>
        </w:rPr>
        <w:t>。</w:t>
      </w:r>
    </w:p>
    <w:p>
      <w:pPr>
        <w:spacing w:line="360" w:lineRule="auto"/>
        <w:ind w:left="112" w:right="-52" w:rightChars="-24" w:firstLine="631"/>
        <w:jc w:val="both"/>
        <w:rPr>
          <w:rFonts w:hint="eastAsia"/>
          <w:sz w:val="21"/>
          <w:szCs w:val="21"/>
          <w:lang w:val="en-US" w:eastAsia="zh-CN"/>
        </w:rPr>
      </w:pPr>
      <w:r>
        <w:rPr>
          <w:rFonts w:hint="eastAsia"/>
          <w:sz w:val="21"/>
          <w:szCs w:val="21"/>
          <w:lang w:val="en-US" w:eastAsia="zh-CN"/>
        </w:rPr>
        <w:t>2.获取方式：投标人登陆广西柳州公共资源交易服务中心网（ggzy.liuzhou.gov.cn）的“交易信息”——“政府采购”——“政采公告”中打开项目的招标公告正文，点击下方的“获取招标文件”按钮，下载招标文件；</w:t>
      </w:r>
    </w:p>
    <w:p>
      <w:pPr>
        <w:spacing w:line="360" w:lineRule="auto"/>
        <w:ind w:left="112" w:right="-52" w:rightChars="-24" w:firstLine="631"/>
        <w:jc w:val="both"/>
        <w:rPr>
          <w:rFonts w:hint="eastAsia"/>
          <w:sz w:val="21"/>
          <w:szCs w:val="21"/>
          <w:lang w:val="en-US" w:eastAsia="zh-CN"/>
        </w:rPr>
      </w:pPr>
      <w:r>
        <w:rPr>
          <w:rFonts w:hint="eastAsia"/>
          <w:sz w:val="21"/>
          <w:szCs w:val="21"/>
          <w:lang w:val="en-US" w:eastAsia="zh-CN"/>
        </w:rPr>
        <w:t>3.网上获取操作：投标人自行下载《政府采购类项目网上获取招标文件操作手册》（zfcg.gov.cn/0802/92336.html）；</w:t>
      </w:r>
    </w:p>
    <w:p>
      <w:pPr>
        <w:spacing w:line="360" w:lineRule="auto"/>
        <w:ind w:left="112" w:right="-52" w:rightChars="-24" w:firstLine="631"/>
        <w:jc w:val="both"/>
        <w:rPr>
          <w:rFonts w:hint="eastAsia"/>
          <w:sz w:val="21"/>
          <w:szCs w:val="21"/>
          <w:lang w:val="en-US" w:eastAsia="zh-CN"/>
        </w:rPr>
      </w:pPr>
      <w:r>
        <w:rPr>
          <w:rFonts w:hint="eastAsia"/>
          <w:sz w:val="21"/>
          <w:szCs w:val="21"/>
          <w:lang w:val="en-US" w:eastAsia="zh-CN"/>
        </w:rPr>
        <w:t>注：投标人在依法获取招标文件时，应按照主体资格证明（如营业执照、事业单位法人证书、执业许可证、个体工商户营业执照、自然人身份证等）上的名称完整准确填写投标人名称；未依法获取（下载）招标文件或递交投标文件与下载时填写的投标人全称不一致的，采购代理机构将拒收其投标文件。已依法获取招标文件的投标人不等于符合本项目的投标人资格。</w:t>
      </w:r>
    </w:p>
    <w:p>
      <w:pPr>
        <w:keepNext w:val="0"/>
        <w:keepLines w:val="0"/>
        <w:pageBreakBefore w:val="0"/>
        <w:widowControl w:val="0"/>
        <w:kinsoku/>
        <w:wordWrap/>
        <w:overflowPunct/>
        <w:topLinePunct w:val="0"/>
        <w:bidi w:val="0"/>
        <w:adjustRightInd/>
        <w:spacing w:before="0" w:line="360" w:lineRule="auto"/>
        <w:ind w:left="324" w:right="-52" w:rightChars="-24" w:firstLine="0"/>
        <w:jc w:val="left"/>
        <w:textAlignment w:val="auto"/>
        <w:rPr>
          <w:rFonts w:hint="eastAsia" w:ascii="宋体" w:hAnsi="宋体" w:eastAsia="宋体" w:cs="宋体"/>
          <w:b/>
          <w:sz w:val="21"/>
          <w:szCs w:val="21"/>
        </w:rPr>
      </w:pPr>
      <w:r>
        <w:rPr>
          <w:rFonts w:hint="eastAsia" w:ascii="宋体" w:hAnsi="宋体" w:eastAsia="宋体" w:cs="宋体"/>
          <w:b/>
          <w:sz w:val="21"/>
          <w:szCs w:val="21"/>
          <w:lang w:eastAsia="zh-CN"/>
        </w:rPr>
        <w:t>九</w:t>
      </w:r>
      <w:r>
        <w:rPr>
          <w:rFonts w:hint="eastAsia" w:ascii="宋体" w:hAnsi="宋体" w:eastAsia="宋体" w:cs="宋体"/>
          <w:b/>
          <w:sz w:val="21"/>
          <w:szCs w:val="21"/>
        </w:rPr>
        <w:t>、投标保证金（人民币）：</w:t>
      </w:r>
    </w:p>
    <w:p>
      <w:pPr>
        <w:pStyle w:val="3"/>
        <w:keepNext w:val="0"/>
        <w:keepLines w:val="0"/>
        <w:pageBreakBefore w:val="0"/>
        <w:widowControl w:val="0"/>
        <w:kinsoku/>
        <w:wordWrap/>
        <w:overflowPunct/>
        <w:topLinePunct w:val="0"/>
        <w:bidi w:val="0"/>
        <w:adjustRightInd/>
        <w:spacing w:before="0" w:line="360" w:lineRule="auto"/>
        <w:ind w:left="532" w:right="-52" w:rightChars="-24"/>
        <w:textAlignment w:val="auto"/>
        <w:rPr>
          <w:rFonts w:hint="eastAsia" w:ascii="宋体" w:hAnsi="宋体" w:eastAsia="宋体" w:cs="宋体"/>
          <w:spacing w:val="7"/>
          <w:sz w:val="21"/>
          <w:szCs w:val="21"/>
        </w:rPr>
      </w:pPr>
      <w:r>
        <w:rPr>
          <w:rFonts w:hint="eastAsia"/>
          <w:kern w:val="1"/>
          <w:sz w:val="21"/>
          <w:szCs w:val="21"/>
          <w:lang w:eastAsia="zh-CN"/>
        </w:rPr>
        <w:t>Ⅰ标段</w:t>
      </w:r>
      <w:r>
        <w:rPr>
          <w:rFonts w:hint="eastAsia" w:ascii="宋体" w:hAnsi="宋体" w:eastAsia="宋体" w:cs="宋体"/>
          <w:spacing w:val="7"/>
          <w:sz w:val="21"/>
          <w:szCs w:val="21"/>
        </w:rPr>
        <w:t>投标保证金：</w:t>
      </w:r>
      <w:r>
        <w:rPr>
          <w:rFonts w:hint="eastAsia" w:cs="宋体"/>
          <w:spacing w:val="7"/>
          <w:sz w:val="21"/>
          <w:szCs w:val="21"/>
          <w:lang w:eastAsia="zh-CN"/>
        </w:rPr>
        <w:t>大写</w:t>
      </w:r>
      <w:r>
        <w:rPr>
          <w:rFonts w:hint="eastAsia" w:cs="宋体"/>
          <w:spacing w:val="7"/>
          <w:sz w:val="21"/>
          <w:szCs w:val="21"/>
          <w:lang w:val="en-US" w:eastAsia="zh-CN"/>
        </w:rPr>
        <w:t>叁万伍仟元整（小写35000.00元）</w:t>
      </w:r>
      <w:r>
        <w:rPr>
          <w:rFonts w:hint="eastAsia" w:ascii="宋体" w:hAnsi="宋体" w:eastAsia="宋体" w:cs="宋体"/>
          <w:spacing w:val="-1"/>
          <w:sz w:val="21"/>
          <w:szCs w:val="21"/>
        </w:rPr>
        <w:t xml:space="preserve"> ； </w:t>
      </w:r>
      <w:r>
        <w:rPr>
          <w:rFonts w:hint="eastAsia"/>
          <w:kern w:val="1"/>
          <w:sz w:val="21"/>
          <w:szCs w:val="21"/>
          <w:lang w:eastAsia="zh-CN"/>
        </w:rPr>
        <w:t>Ⅱ标段</w:t>
      </w:r>
      <w:r>
        <w:rPr>
          <w:rFonts w:hint="eastAsia" w:ascii="宋体" w:hAnsi="宋体" w:eastAsia="宋体" w:cs="宋体"/>
          <w:spacing w:val="-1"/>
          <w:sz w:val="21"/>
          <w:szCs w:val="21"/>
        </w:rPr>
        <w:t>投标保证金：</w:t>
      </w:r>
      <w:r>
        <w:rPr>
          <w:rFonts w:hint="eastAsia" w:cs="宋体"/>
          <w:spacing w:val="-1"/>
          <w:sz w:val="21"/>
          <w:szCs w:val="21"/>
          <w:lang w:eastAsia="zh-CN"/>
        </w:rPr>
        <w:t>大写</w:t>
      </w:r>
      <w:r>
        <w:rPr>
          <w:rFonts w:hint="eastAsia" w:ascii="宋体" w:hAnsi="宋体" w:eastAsia="宋体" w:cs="宋体"/>
          <w:spacing w:val="-1"/>
          <w:sz w:val="21"/>
          <w:szCs w:val="21"/>
          <w:lang w:val="en-US" w:eastAsia="zh-CN"/>
        </w:rPr>
        <w:t>肆万元</w:t>
      </w:r>
      <w:r>
        <w:rPr>
          <w:rFonts w:hint="eastAsia" w:cs="宋体"/>
          <w:spacing w:val="-1"/>
          <w:sz w:val="21"/>
          <w:szCs w:val="21"/>
          <w:lang w:val="en-US" w:eastAsia="zh-CN"/>
        </w:rPr>
        <w:t>整（小写40000.00元）</w:t>
      </w:r>
      <w:r>
        <w:rPr>
          <w:rFonts w:hint="eastAsia" w:ascii="宋体" w:hAnsi="宋体" w:eastAsia="宋体" w:cs="宋体"/>
          <w:sz w:val="21"/>
          <w:szCs w:val="21"/>
        </w:rPr>
        <w:t>；</w:t>
      </w:r>
      <w:r>
        <w:rPr>
          <w:rFonts w:hint="eastAsia" w:ascii="宋体" w:hAnsi="宋体" w:eastAsia="宋体" w:cs="宋体"/>
          <w:spacing w:val="7"/>
          <w:sz w:val="21"/>
          <w:szCs w:val="21"/>
          <w:lang w:eastAsia="zh-CN"/>
        </w:rPr>
        <w:t>投</w:t>
      </w:r>
      <w:r>
        <w:rPr>
          <w:rFonts w:hint="eastAsia" w:ascii="宋体" w:hAnsi="宋体" w:eastAsia="宋体" w:cs="宋体"/>
          <w:spacing w:val="7"/>
          <w:sz w:val="21"/>
          <w:szCs w:val="21"/>
        </w:rPr>
        <w:t>标人应于</w:t>
      </w:r>
      <w:r>
        <w:rPr>
          <w:rFonts w:hint="eastAsia" w:cs="宋体"/>
          <w:spacing w:val="7"/>
          <w:sz w:val="21"/>
          <w:szCs w:val="21"/>
          <w:lang w:val="en-US" w:eastAsia="zh-CN"/>
        </w:rPr>
        <w:t xml:space="preserve"> 2020</w:t>
      </w:r>
      <w:r>
        <w:rPr>
          <w:rFonts w:hint="eastAsia" w:ascii="宋体" w:hAnsi="宋体" w:eastAsia="宋体" w:cs="宋体"/>
          <w:spacing w:val="7"/>
          <w:sz w:val="21"/>
          <w:szCs w:val="21"/>
        </w:rPr>
        <w:t>年</w:t>
      </w:r>
      <w:r>
        <w:rPr>
          <w:rFonts w:hint="eastAsia" w:cs="宋体"/>
          <w:spacing w:val="7"/>
          <w:sz w:val="21"/>
          <w:szCs w:val="21"/>
          <w:lang w:val="en-US" w:eastAsia="zh-CN"/>
        </w:rPr>
        <w:t xml:space="preserve"> 4 </w:t>
      </w:r>
      <w:r>
        <w:rPr>
          <w:rFonts w:hint="eastAsia" w:ascii="宋体" w:hAnsi="宋体" w:eastAsia="宋体" w:cs="宋体"/>
          <w:spacing w:val="7"/>
          <w:sz w:val="21"/>
          <w:szCs w:val="21"/>
        </w:rPr>
        <w:t>月</w:t>
      </w:r>
      <w:r>
        <w:rPr>
          <w:rFonts w:hint="eastAsia" w:cs="宋体"/>
          <w:spacing w:val="7"/>
          <w:sz w:val="21"/>
          <w:szCs w:val="21"/>
          <w:lang w:val="en-US" w:eastAsia="zh-CN"/>
        </w:rPr>
        <w:t>14</w:t>
      </w:r>
      <w:r>
        <w:rPr>
          <w:rFonts w:hint="eastAsia" w:ascii="宋体" w:hAnsi="宋体" w:eastAsia="宋体" w:cs="宋体"/>
          <w:spacing w:val="7"/>
          <w:sz w:val="21"/>
          <w:szCs w:val="21"/>
        </w:rPr>
        <w:t>日</w:t>
      </w:r>
      <w:r>
        <w:rPr>
          <w:rFonts w:hint="eastAsia" w:ascii="宋体" w:hAnsi="宋体" w:eastAsia="宋体" w:cs="宋体"/>
          <w:spacing w:val="7"/>
          <w:sz w:val="21"/>
          <w:szCs w:val="21"/>
          <w:lang w:val="en-US" w:eastAsia="zh-CN"/>
        </w:rPr>
        <w:t xml:space="preserve"> </w:t>
      </w:r>
      <w:r>
        <w:rPr>
          <w:rFonts w:hint="eastAsia" w:cs="宋体"/>
          <w:spacing w:val="7"/>
          <w:sz w:val="21"/>
          <w:szCs w:val="21"/>
          <w:lang w:val="en-US" w:eastAsia="zh-CN"/>
        </w:rPr>
        <w:t>9</w:t>
      </w:r>
      <w:r>
        <w:rPr>
          <w:rFonts w:hint="eastAsia" w:ascii="宋体" w:hAnsi="宋体" w:eastAsia="宋体" w:cs="宋体"/>
          <w:spacing w:val="7"/>
          <w:sz w:val="21"/>
          <w:szCs w:val="21"/>
        </w:rPr>
        <w:t>时</w:t>
      </w:r>
      <w:r>
        <w:rPr>
          <w:rFonts w:hint="eastAsia" w:ascii="宋体" w:hAnsi="宋体" w:eastAsia="宋体" w:cs="宋体"/>
          <w:spacing w:val="7"/>
          <w:sz w:val="21"/>
          <w:szCs w:val="21"/>
          <w:lang w:val="en-US" w:eastAsia="zh-CN"/>
        </w:rPr>
        <w:t xml:space="preserve"> </w:t>
      </w:r>
      <w:r>
        <w:rPr>
          <w:rFonts w:hint="eastAsia" w:cs="宋体"/>
          <w:spacing w:val="7"/>
          <w:sz w:val="21"/>
          <w:szCs w:val="21"/>
          <w:lang w:val="en-US" w:eastAsia="zh-CN"/>
        </w:rPr>
        <w:t>30</w:t>
      </w:r>
      <w:r>
        <w:rPr>
          <w:rFonts w:hint="eastAsia" w:ascii="宋体" w:hAnsi="宋体" w:eastAsia="宋体" w:cs="宋体"/>
          <w:spacing w:val="7"/>
          <w:sz w:val="21"/>
          <w:szCs w:val="21"/>
        </w:rPr>
        <w:t>分前将</w:t>
      </w:r>
      <w:r>
        <w:rPr>
          <w:rFonts w:hint="eastAsia" w:cs="宋体"/>
          <w:spacing w:val="7"/>
          <w:sz w:val="21"/>
          <w:szCs w:val="21"/>
          <w:lang w:eastAsia="zh-CN"/>
        </w:rPr>
        <w:t>投</w:t>
      </w:r>
      <w:r>
        <w:rPr>
          <w:rFonts w:hint="eastAsia" w:ascii="宋体" w:hAnsi="宋体" w:eastAsia="宋体" w:cs="宋体"/>
          <w:spacing w:val="7"/>
          <w:sz w:val="21"/>
          <w:szCs w:val="21"/>
        </w:rPr>
        <w:t>标保证金以电汇、转帐、网银（银行打印盖章）等非现金形式交至以下账户：</w:t>
      </w:r>
    </w:p>
    <w:p>
      <w:pPr>
        <w:pStyle w:val="3"/>
        <w:keepNext w:val="0"/>
        <w:keepLines w:val="0"/>
        <w:pageBreakBefore w:val="0"/>
        <w:widowControl w:val="0"/>
        <w:kinsoku/>
        <w:wordWrap/>
        <w:overflowPunct/>
        <w:topLinePunct w:val="0"/>
        <w:bidi w:val="0"/>
        <w:adjustRightInd/>
        <w:spacing w:before="0" w:line="360" w:lineRule="auto"/>
        <w:ind w:left="532" w:right="-52" w:rightChars="-24"/>
        <w:textAlignment w:val="auto"/>
        <w:rPr>
          <w:rFonts w:hint="eastAsia" w:ascii="宋体" w:hAnsi="宋体" w:eastAsia="宋体" w:cs="宋体"/>
          <w:spacing w:val="7"/>
          <w:sz w:val="21"/>
          <w:szCs w:val="21"/>
        </w:rPr>
      </w:pPr>
      <w:r>
        <w:rPr>
          <w:rFonts w:hint="eastAsia" w:ascii="宋体" w:hAnsi="宋体" w:eastAsia="宋体" w:cs="宋体"/>
          <w:spacing w:val="7"/>
          <w:sz w:val="21"/>
          <w:szCs w:val="21"/>
        </w:rPr>
        <w:t>开户名称：广西翰林工程项目管理有限责任公司</w:t>
      </w:r>
      <w:r>
        <w:rPr>
          <w:rFonts w:hint="eastAsia" w:ascii="宋体" w:hAnsi="宋体" w:eastAsia="宋体" w:cs="宋体"/>
          <w:spacing w:val="7"/>
          <w:sz w:val="21"/>
          <w:szCs w:val="21"/>
        </w:rPr>
        <w:br w:type="textWrapping"/>
      </w:r>
      <w:r>
        <w:rPr>
          <w:rFonts w:hint="eastAsia" w:ascii="宋体" w:hAnsi="宋体" w:eastAsia="宋体" w:cs="宋体"/>
          <w:spacing w:val="7"/>
          <w:sz w:val="21"/>
          <w:szCs w:val="21"/>
        </w:rPr>
        <w:t>开户银行：中国建设银行南宁民主支行</w:t>
      </w:r>
      <w:r>
        <w:rPr>
          <w:rFonts w:hint="eastAsia" w:ascii="宋体" w:hAnsi="宋体" w:eastAsia="宋体" w:cs="宋体"/>
          <w:spacing w:val="7"/>
          <w:sz w:val="21"/>
          <w:szCs w:val="21"/>
        </w:rPr>
        <w:br w:type="textWrapping"/>
      </w:r>
      <w:r>
        <w:rPr>
          <w:rFonts w:hint="eastAsia" w:ascii="宋体" w:hAnsi="宋体" w:eastAsia="宋体" w:cs="宋体"/>
          <w:spacing w:val="7"/>
          <w:sz w:val="21"/>
          <w:szCs w:val="21"/>
        </w:rPr>
        <w:t>银行账号：4500 1604 3610 5955 5888</w:t>
      </w:r>
    </w:p>
    <w:p>
      <w:pPr>
        <w:pStyle w:val="3"/>
        <w:keepNext w:val="0"/>
        <w:keepLines w:val="0"/>
        <w:pageBreakBefore w:val="0"/>
        <w:widowControl w:val="0"/>
        <w:kinsoku/>
        <w:wordWrap/>
        <w:overflowPunct/>
        <w:topLinePunct w:val="0"/>
        <w:bidi w:val="0"/>
        <w:adjustRightInd/>
        <w:spacing w:before="0" w:line="360" w:lineRule="auto"/>
        <w:ind w:left="532" w:right="-52" w:rightChars="-24"/>
        <w:textAlignment w:val="auto"/>
        <w:rPr>
          <w:b/>
          <w:sz w:val="21"/>
          <w:szCs w:val="21"/>
          <w:lang w:eastAsia="zh-CN"/>
        </w:rPr>
      </w:pPr>
      <w:r>
        <w:rPr>
          <w:rFonts w:hint="eastAsia" w:ascii="宋体" w:hAnsi="宋体" w:eastAsia="宋体" w:cs="宋体"/>
          <w:spacing w:val="7"/>
          <w:sz w:val="21"/>
          <w:szCs w:val="21"/>
        </w:rPr>
        <w:t>备注：</w:t>
      </w:r>
      <w:r>
        <w:rPr>
          <w:rFonts w:hint="eastAsia" w:cs="宋体"/>
          <w:spacing w:val="7"/>
          <w:sz w:val="21"/>
          <w:szCs w:val="21"/>
          <w:lang w:eastAsia="zh-CN"/>
        </w:rPr>
        <w:t>投</w:t>
      </w:r>
      <w:r>
        <w:rPr>
          <w:rFonts w:hint="eastAsia" w:ascii="宋体" w:hAnsi="宋体" w:eastAsia="宋体" w:cs="宋体"/>
          <w:spacing w:val="7"/>
          <w:sz w:val="21"/>
          <w:szCs w:val="21"/>
        </w:rPr>
        <w:t>标人请在转账单备注栏注明：采购编号</w:t>
      </w:r>
      <w:r>
        <w:rPr>
          <w:rFonts w:hint="eastAsia" w:ascii="宋体" w:hAnsi="宋体" w:eastAsia="宋体" w:cs="宋体"/>
          <w:spacing w:val="7"/>
          <w:sz w:val="21"/>
          <w:szCs w:val="21"/>
          <w:lang w:eastAsia="zh-CN"/>
        </w:rPr>
        <w:t>、项目名称和标段号</w:t>
      </w:r>
      <w:r>
        <w:rPr>
          <w:rFonts w:hint="eastAsia" w:ascii="宋体" w:hAnsi="宋体" w:eastAsia="宋体" w:cs="宋体"/>
          <w:spacing w:val="7"/>
          <w:sz w:val="21"/>
          <w:szCs w:val="21"/>
        </w:rPr>
        <w:t>。</w:t>
      </w:r>
    </w:p>
    <w:p>
      <w:pPr>
        <w:spacing w:line="360" w:lineRule="auto"/>
        <w:ind w:left="525" w:right="-52" w:rightChars="-24"/>
        <w:rPr>
          <w:b/>
          <w:sz w:val="21"/>
          <w:szCs w:val="21"/>
        </w:rPr>
      </w:pPr>
      <w:r>
        <w:rPr>
          <w:rFonts w:hint="eastAsia"/>
          <w:b/>
          <w:sz w:val="21"/>
          <w:szCs w:val="21"/>
          <w:lang w:eastAsia="zh-CN"/>
        </w:rPr>
        <w:t>十</w:t>
      </w:r>
      <w:r>
        <w:rPr>
          <w:b/>
          <w:sz w:val="21"/>
          <w:szCs w:val="21"/>
        </w:rPr>
        <w:t>、投标截止时间和地点：</w:t>
      </w:r>
    </w:p>
    <w:p>
      <w:pPr>
        <w:tabs>
          <w:tab w:val="left" w:pos="2700"/>
        </w:tabs>
        <w:spacing w:line="360" w:lineRule="auto"/>
        <w:ind w:right="-52" w:rightChars="-24" w:firstLine="420"/>
        <w:rPr>
          <w:sz w:val="21"/>
          <w:szCs w:val="21"/>
        </w:rPr>
      </w:pPr>
      <w:bookmarkStart w:id="0" w:name="十、开标时间及地点："/>
      <w:bookmarkEnd w:id="0"/>
      <w:r>
        <w:rPr>
          <w:sz w:val="21"/>
          <w:szCs w:val="21"/>
        </w:rPr>
        <w:t>投标人应于</w:t>
      </w:r>
      <w:r>
        <w:rPr>
          <w:sz w:val="21"/>
          <w:szCs w:val="21"/>
          <w:u w:val="single" w:color="auto"/>
        </w:rPr>
        <w:t xml:space="preserve"> </w:t>
      </w:r>
      <w:r>
        <w:rPr>
          <w:rFonts w:hint="eastAsia"/>
          <w:sz w:val="21"/>
          <w:szCs w:val="21"/>
          <w:u w:val="single" w:color="auto"/>
          <w:lang w:val="en-US" w:eastAsia="zh-CN"/>
        </w:rPr>
        <w:t>2020</w:t>
      </w:r>
      <w:r>
        <w:rPr>
          <w:sz w:val="21"/>
          <w:szCs w:val="21"/>
          <w:u w:val="single" w:color="auto"/>
        </w:rPr>
        <w:t xml:space="preserve"> </w:t>
      </w:r>
      <w:r>
        <w:rPr>
          <w:sz w:val="21"/>
          <w:szCs w:val="21"/>
        </w:rPr>
        <w:t>年</w:t>
      </w:r>
      <w:r>
        <w:rPr>
          <w:rFonts w:hint="eastAsia"/>
          <w:sz w:val="21"/>
          <w:szCs w:val="21"/>
          <w:u w:val="single"/>
          <w:lang w:val="en-US" w:eastAsia="zh-CN"/>
        </w:rPr>
        <w:t>4</w:t>
      </w:r>
      <w:r>
        <w:rPr>
          <w:sz w:val="21"/>
          <w:szCs w:val="21"/>
        </w:rPr>
        <w:t>月</w:t>
      </w:r>
      <w:r>
        <w:rPr>
          <w:sz w:val="21"/>
          <w:szCs w:val="21"/>
          <w:u w:val="single" w:color="auto"/>
          <w:lang w:eastAsia="zh-CN"/>
        </w:rPr>
        <w:t xml:space="preserve"> </w:t>
      </w:r>
      <w:r>
        <w:rPr>
          <w:rFonts w:hint="eastAsia"/>
          <w:sz w:val="21"/>
          <w:szCs w:val="21"/>
          <w:u w:val="single" w:color="auto"/>
          <w:lang w:val="en-US" w:eastAsia="zh-CN"/>
        </w:rPr>
        <w:t>14</w:t>
      </w:r>
      <w:r>
        <w:rPr>
          <w:sz w:val="21"/>
          <w:szCs w:val="21"/>
          <w:u w:val="single" w:color="auto"/>
          <w:lang w:eastAsia="zh-CN"/>
        </w:rPr>
        <w:t xml:space="preserve"> </w:t>
      </w:r>
      <w:r>
        <w:rPr>
          <w:sz w:val="21"/>
          <w:szCs w:val="21"/>
        </w:rPr>
        <w:t>日9时</w:t>
      </w:r>
      <w:r>
        <w:rPr>
          <w:sz w:val="21"/>
          <w:szCs w:val="21"/>
          <w:u w:val="single" w:color="auto"/>
        </w:rPr>
        <w:t>00</w:t>
      </w:r>
      <w:r>
        <w:rPr>
          <w:sz w:val="21"/>
          <w:szCs w:val="21"/>
        </w:rPr>
        <w:t>分起～9时30分止将投标文件密封提交到</w:t>
      </w:r>
      <w:r>
        <w:rPr>
          <w:sz w:val="21"/>
          <w:szCs w:val="21"/>
          <w:u w:val="single" w:color="auto"/>
        </w:rPr>
        <w:t>柳州市新柳大道115号国际会展中心会议中心八楼--柳州市公共资源交易中心开标区</w:t>
      </w:r>
      <w:r>
        <w:rPr>
          <w:sz w:val="21"/>
          <w:szCs w:val="21"/>
        </w:rPr>
        <w:t>本项目开标厅开标，逾期送达或未密封将予以拒收。</w:t>
      </w:r>
    </w:p>
    <w:p>
      <w:pPr>
        <w:spacing w:line="360" w:lineRule="auto"/>
        <w:ind w:left="525" w:right="-52" w:rightChars="-24"/>
        <w:rPr>
          <w:b/>
          <w:sz w:val="21"/>
          <w:szCs w:val="21"/>
        </w:rPr>
      </w:pPr>
      <w:r>
        <w:rPr>
          <w:b/>
          <w:sz w:val="21"/>
          <w:szCs w:val="21"/>
        </w:rPr>
        <w:t>十</w:t>
      </w:r>
      <w:r>
        <w:rPr>
          <w:rFonts w:hint="eastAsia"/>
          <w:b/>
          <w:sz w:val="21"/>
          <w:szCs w:val="21"/>
          <w:lang w:eastAsia="zh-CN"/>
        </w:rPr>
        <w:t>一</w:t>
      </w:r>
      <w:r>
        <w:rPr>
          <w:b/>
          <w:sz w:val="21"/>
          <w:szCs w:val="21"/>
        </w:rPr>
        <w:t>、开标时间及地点：</w:t>
      </w:r>
    </w:p>
    <w:p>
      <w:pPr>
        <w:spacing w:line="360" w:lineRule="auto"/>
        <w:ind w:right="-52" w:rightChars="-24" w:firstLine="420"/>
        <w:rPr>
          <w:bCs/>
          <w:sz w:val="21"/>
          <w:szCs w:val="21"/>
        </w:rPr>
      </w:pPr>
      <w:r>
        <w:rPr>
          <w:sz w:val="21"/>
          <w:szCs w:val="21"/>
        </w:rPr>
        <w:t>本次招标将于</w:t>
      </w:r>
      <w:r>
        <w:rPr>
          <w:sz w:val="21"/>
          <w:szCs w:val="21"/>
          <w:u w:val="single" w:color="auto"/>
        </w:rPr>
        <w:t xml:space="preserve"> </w:t>
      </w:r>
      <w:r>
        <w:rPr>
          <w:rFonts w:hint="eastAsia"/>
          <w:sz w:val="21"/>
          <w:szCs w:val="21"/>
          <w:u w:val="single" w:color="auto"/>
          <w:lang w:val="en-US" w:eastAsia="zh-CN"/>
        </w:rPr>
        <w:t>2020</w:t>
      </w:r>
      <w:r>
        <w:rPr>
          <w:sz w:val="21"/>
          <w:szCs w:val="21"/>
          <w:u w:val="single" w:color="auto"/>
        </w:rPr>
        <w:t xml:space="preserve"> </w:t>
      </w:r>
      <w:r>
        <w:rPr>
          <w:sz w:val="21"/>
          <w:szCs w:val="21"/>
        </w:rPr>
        <w:t>年</w:t>
      </w:r>
      <w:r>
        <w:rPr>
          <w:sz w:val="21"/>
          <w:szCs w:val="21"/>
          <w:u w:val="single" w:color="auto"/>
          <w:lang w:eastAsia="zh-CN"/>
        </w:rPr>
        <w:t xml:space="preserve"> </w:t>
      </w:r>
      <w:r>
        <w:rPr>
          <w:rFonts w:hint="eastAsia"/>
          <w:sz w:val="21"/>
          <w:szCs w:val="21"/>
          <w:u w:val="single" w:color="auto"/>
          <w:lang w:val="en-US" w:eastAsia="zh-CN"/>
        </w:rPr>
        <w:t>4</w:t>
      </w:r>
      <w:r>
        <w:rPr>
          <w:sz w:val="21"/>
          <w:szCs w:val="21"/>
          <w:u w:val="single" w:color="auto"/>
          <w:lang w:eastAsia="zh-CN"/>
        </w:rPr>
        <w:t xml:space="preserve"> </w:t>
      </w:r>
      <w:r>
        <w:rPr>
          <w:sz w:val="21"/>
          <w:szCs w:val="21"/>
        </w:rPr>
        <w:t>月</w:t>
      </w:r>
      <w:r>
        <w:rPr>
          <w:sz w:val="21"/>
          <w:szCs w:val="21"/>
          <w:u w:val="single" w:color="auto"/>
          <w:lang w:eastAsia="zh-CN"/>
        </w:rPr>
        <w:t xml:space="preserve"> </w:t>
      </w:r>
      <w:r>
        <w:rPr>
          <w:rFonts w:hint="eastAsia"/>
          <w:sz w:val="21"/>
          <w:szCs w:val="21"/>
          <w:u w:val="single" w:color="auto"/>
          <w:lang w:val="en-US" w:eastAsia="zh-CN"/>
        </w:rPr>
        <w:t>14</w:t>
      </w:r>
      <w:r>
        <w:rPr>
          <w:sz w:val="21"/>
          <w:szCs w:val="21"/>
          <w:u w:val="single" w:color="auto"/>
          <w:lang w:eastAsia="zh-CN"/>
        </w:rPr>
        <w:t xml:space="preserve"> </w:t>
      </w:r>
      <w:r>
        <w:rPr>
          <w:sz w:val="21"/>
          <w:szCs w:val="21"/>
        </w:rPr>
        <w:t>日</w:t>
      </w:r>
      <w:r>
        <w:rPr>
          <w:sz w:val="21"/>
          <w:szCs w:val="21"/>
          <w:u w:val="single" w:color="auto"/>
        </w:rPr>
        <w:t>09</w:t>
      </w:r>
      <w:r>
        <w:rPr>
          <w:sz w:val="21"/>
          <w:szCs w:val="21"/>
        </w:rPr>
        <w:t>时</w:t>
      </w:r>
      <w:r>
        <w:rPr>
          <w:sz w:val="21"/>
          <w:szCs w:val="21"/>
          <w:u w:val="single" w:color="auto"/>
        </w:rPr>
        <w:t>30</w:t>
      </w:r>
      <w:r>
        <w:rPr>
          <w:sz w:val="21"/>
          <w:szCs w:val="21"/>
        </w:rPr>
        <w:t>分在</w:t>
      </w:r>
      <w:r>
        <w:rPr>
          <w:sz w:val="21"/>
          <w:szCs w:val="21"/>
          <w:u w:val="single" w:color="auto"/>
        </w:rPr>
        <w:t xml:space="preserve">柳州市新柳大道115号国际会展中心会议中心八楼--柳州市公共资源交易中心开标区 </w:t>
      </w:r>
      <w:r>
        <w:rPr>
          <w:sz w:val="21"/>
          <w:szCs w:val="21"/>
        </w:rPr>
        <w:t>本项目开标厅开标，投标人可以由法定代表人</w:t>
      </w:r>
      <w:r>
        <w:rPr>
          <w:bCs/>
          <w:sz w:val="21"/>
          <w:szCs w:val="21"/>
        </w:rPr>
        <w:t>（或主要负责人或自然人）</w:t>
      </w:r>
      <w:r>
        <w:rPr>
          <w:sz w:val="21"/>
          <w:szCs w:val="21"/>
        </w:rPr>
        <w:t>或委托代理人出席开标会议。</w:t>
      </w:r>
      <w:r>
        <w:rPr>
          <w:bCs/>
          <w:sz w:val="21"/>
          <w:szCs w:val="21"/>
        </w:rPr>
        <w:t>（法定代表人（或主要负责人或自然人）出席须携带本人身份证原件，委托代理人出席须携带法人授权委托书原件及身份证复印件，加盖法人签字及加盖单位公章。对未按本公告规定提交身份证原件或授权委托书的投标文件，采购代理机构将视其为不响应投标条件而予以拒绝。)</w:t>
      </w:r>
    </w:p>
    <w:p>
      <w:pPr>
        <w:spacing w:line="360" w:lineRule="auto"/>
        <w:ind w:right="-52" w:rightChars="-24"/>
        <w:rPr>
          <w:sz w:val="21"/>
          <w:szCs w:val="21"/>
          <w:lang w:eastAsia="zh-CN"/>
        </w:rPr>
      </w:pPr>
      <w:r>
        <w:rPr>
          <w:sz w:val="21"/>
          <w:szCs w:val="21"/>
          <w:lang w:eastAsia="zh-CN"/>
        </w:rPr>
        <w:t xml:space="preserve">  </w:t>
      </w:r>
      <w:r>
        <w:rPr>
          <w:b/>
          <w:bCs/>
          <w:sz w:val="21"/>
          <w:szCs w:val="21"/>
        </w:rPr>
        <w:t xml:space="preserve">   十</w:t>
      </w:r>
      <w:r>
        <w:rPr>
          <w:rFonts w:hint="eastAsia"/>
          <w:b/>
          <w:bCs/>
          <w:sz w:val="21"/>
          <w:szCs w:val="21"/>
          <w:lang w:eastAsia="zh-CN"/>
        </w:rPr>
        <w:t>二、</w:t>
      </w:r>
      <w:r>
        <w:rPr>
          <w:b/>
          <w:bCs/>
          <w:sz w:val="21"/>
          <w:szCs w:val="21"/>
        </w:rPr>
        <w:t>招标公告期限：</w:t>
      </w:r>
      <w:r>
        <w:rPr>
          <w:sz w:val="21"/>
          <w:szCs w:val="21"/>
        </w:rPr>
        <w:t>自招标公告发布之日起七个工作日。</w:t>
      </w:r>
      <w:r>
        <w:rPr>
          <w:sz w:val="21"/>
          <w:szCs w:val="21"/>
          <w:lang w:eastAsia="zh-CN"/>
        </w:rPr>
        <w:t xml:space="preserve"> </w:t>
      </w:r>
    </w:p>
    <w:p>
      <w:pPr>
        <w:spacing w:line="360" w:lineRule="auto"/>
        <w:ind w:right="-52" w:rightChars="-24"/>
        <w:rPr>
          <w:sz w:val="21"/>
          <w:szCs w:val="21"/>
          <w:lang w:eastAsia="zh-CN"/>
        </w:rPr>
      </w:pPr>
      <w:r>
        <w:rPr>
          <w:sz w:val="21"/>
          <w:szCs w:val="21"/>
          <w:lang w:eastAsia="zh-CN"/>
        </w:rPr>
        <w:t xml:space="preserve"> </w:t>
      </w:r>
      <w:r>
        <w:rPr>
          <w:b/>
          <w:bCs/>
          <w:sz w:val="21"/>
          <w:szCs w:val="21"/>
          <w:lang w:eastAsia="zh-CN"/>
        </w:rPr>
        <w:t xml:space="preserve">    十</w:t>
      </w:r>
      <w:r>
        <w:rPr>
          <w:rFonts w:hint="eastAsia"/>
          <w:b/>
          <w:bCs/>
          <w:sz w:val="21"/>
          <w:szCs w:val="21"/>
          <w:lang w:eastAsia="zh-CN"/>
        </w:rPr>
        <w:t>三</w:t>
      </w:r>
      <w:r>
        <w:rPr>
          <w:b/>
          <w:bCs/>
          <w:sz w:val="21"/>
          <w:szCs w:val="21"/>
          <w:lang w:eastAsia="zh-CN"/>
        </w:rPr>
        <w:t>、 网上公告媒体查询：</w:t>
      </w:r>
      <w:r>
        <w:rPr>
          <w:sz w:val="21"/>
          <w:szCs w:val="21"/>
          <w:lang w:eastAsia="zh-CN"/>
        </w:rPr>
        <w:t>中国政府采购网、广西壮族自治区政府采购网、柳州市政府采购网。</w:t>
      </w:r>
    </w:p>
    <w:p>
      <w:pPr>
        <w:spacing w:line="360" w:lineRule="auto"/>
        <w:ind w:left="525" w:right="-52" w:rightChars="-24"/>
        <w:rPr>
          <w:b/>
          <w:sz w:val="21"/>
          <w:szCs w:val="21"/>
        </w:rPr>
      </w:pPr>
      <w:bookmarkStart w:id="1" w:name="十二、联系方式："/>
      <w:bookmarkEnd w:id="1"/>
      <w:r>
        <w:rPr>
          <w:b/>
          <w:sz w:val="21"/>
          <w:szCs w:val="21"/>
        </w:rPr>
        <w:t>十</w:t>
      </w:r>
      <w:r>
        <w:rPr>
          <w:rFonts w:hint="eastAsia"/>
          <w:b/>
          <w:sz w:val="21"/>
          <w:szCs w:val="21"/>
          <w:lang w:eastAsia="zh-CN"/>
        </w:rPr>
        <w:t>四</w:t>
      </w:r>
      <w:r>
        <w:rPr>
          <w:b/>
          <w:sz w:val="21"/>
          <w:szCs w:val="21"/>
        </w:rPr>
        <w:t>、联系方式：</w:t>
      </w:r>
    </w:p>
    <w:p>
      <w:pPr>
        <w:spacing w:line="360" w:lineRule="auto"/>
        <w:ind w:right="-52" w:rightChars="-24" w:firstLine="210"/>
        <w:rPr>
          <w:sz w:val="21"/>
          <w:szCs w:val="21"/>
        </w:rPr>
      </w:pPr>
      <w:bookmarkStart w:id="2" w:name="_bookmark1"/>
      <w:bookmarkEnd w:id="2"/>
      <w:bookmarkStart w:id="3" w:name="第二章 投标人须知"/>
      <w:bookmarkEnd w:id="3"/>
      <w:r>
        <w:rPr>
          <w:sz w:val="21"/>
          <w:szCs w:val="21"/>
        </w:rPr>
        <w:t>1. 采购人名称：柳州市柳江区农业农村局</w:t>
      </w:r>
    </w:p>
    <w:p>
      <w:pPr>
        <w:spacing w:line="360" w:lineRule="auto"/>
        <w:ind w:right="-52" w:rightChars="-24" w:firstLine="630"/>
        <w:rPr>
          <w:sz w:val="21"/>
          <w:szCs w:val="21"/>
        </w:rPr>
      </w:pPr>
      <w:r>
        <w:rPr>
          <w:sz w:val="21"/>
          <w:szCs w:val="21"/>
        </w:rPr>
        <w:t>地址：柳州市</w:t>
      </w:r>
      <w:r>
        <w:rPr>
          <w:sz w:val="21"/>
          <w:szCs w:val="21"/>
          <w:lang w:eastAsia="zh-CN"/>
        </w:rPr>
        <w:t>柳江区塘福路1号</w:t>
      </w:r>
      <w:r>
        <w:rPr>
          <w:sz w:val="21"/>
          <w:szCs w:val="21"/>
        </w:rPr>
        <w:t xml:space="preserve">   </w:t>
      </w:r>
    </w:p>
    <w:p>
      <w:pPr>
        <w:spacing w:line="360" w:lineRule="auto"/>
        <w:ind w:right="-52" w:rightChars="-24" w:firstLine="630"/>
        <w:rPr>
          <w:sz w:val="21"/>
          <w:szCs w:val="21"/>
        </w:rPr>
      </w:pPr>
      <w:r>
        <w:rPr>
          <w:sz w:val="21"/>
          <w:szCs w:val="21"/>
        </w:rPr>
        <w:t>联系人及电话: 覃</w:t>
      </w:r>
      <w:r>
        <w:rPr>
          <w:sz w:val="21"/>
          <w:szCs w:val="21"/>
          <w:lang w:eastAsia="zh-CN"/>
        </w:rPr>
        <w:t>工</w:t>
      </w:r>
      <w:r>
        <w:rPr>
          <w:sz w:val="21"/>
          <w:szCs w:val="21"/>
        </w:rPr>
        <w:t xml:space="preserve">  联系电话:13597213588</w:t>
      </w:r>
    </w:p>
    <w:p>
      <w:pPr>
        <w:spacing w:line="360" w:lineRule="auto"/>
        <w:ind w:right="-52" w:rightChars="-24"/>
        <w:rPr>
          <w:sz w:val="21"/>
          <w:szCs w:val="21"/>
        </w:rPr>
      </w:pPr>
      <w:r>
        <w:rPr>
          <w:sz w:val="21"/>
          <w:szCs w:val="21"/>
        </w:rPr>
        <w:t xml:space="preserve">  2.采购代理机构名称：广西翰林工程项目管理有限责任公司</w:t>
      </w:r>
    </w:p>
    <w:p>
      <w:pPr>
        <w:spacing w:line="360" w:lineRule="auto"/>
        <w:ind w:right="-52" w:rightChars="-24"/>
        <w:rPr>
          <w:sz w:val="21"/>
          <w:szCs w:val="21"/>
        </w:rPr>
      </w:pPr>
      <w:r>
        <w:rPr>
          <w:sz w:val="21"/>
          <w:szCs w:val="21"/>
        </w:rPr>
        <w:t xml:space="preserve">     地址：柳州市东环大道256号万达广场1栋16楼</w:t>
      </w:r>
      <w:r>
        <w:rPr>
          <w:sz w:val="21"/>
          <w:szCs w:val="21"/>
          <w:lang w:eastAsia="zh-CN"/>
        </w:rPr>
        <w:t>19</w:t>
      </w:r>
      <w:r>
        <w:rPr>
          <w:sz w:val="21"/>
          <w:szCs w:val="21"/>
        </w:rPr>
        <w:t>号</w:t>
      </w:r>
    </w:p>
    <w:p>
      <w:pPr>
        <w:spacing w:line="360" w:lineRule="auto"/>
        <w:ind w:right="-52" w:rightChars="-24"/>
        <w:rPr>
          <w:sz w:val="21"/>
          <w:szCs w:val="21"/>
        </w:rPr>
      </w:pPr>
      <w:r>
        <w:rPr>
          <w:sz w:val="21"/>
          <w:szCs w:val="21"/>
        </w:rPr>
        <w:t xml:space="preserve">     项目联系人：</w:t>
      </w:r>
      <w:r>
        <w:rPr>
          <w:sz w:val="21"/>
          <w:szCs w:val="21"/>
          <w:lang w:eastAsia="zh-CN"/>
        </w:rPr>
        <w:t>曾工</w:t>
      </w:r>
      <w:r>
        <w:rPr>
          <w:sz w:val="21"/>
          <w:szCs w:val="21"/>
        </w:rPr>
        <w:t xml:space="preserve">  联系电话:</w:t>
      </w:r>
      <w:r>
        <w:rPr>
          <w:sz w:val="21"/>
          <w:szCs w:val="21"/>
          <w:lang w:eastAsia="zh-CN"/>
        </w:rPr>
        <w:t>15977476703</w:t>
      </w:r>
    </w:p>
    <w:p>
      <w:pPr>
        <w:spacing w:line="360" w:lineRule="auto"/>
        <w:ind w:right="-52" w:rightChars="-24" w:firstLine="210"/>
        <w:rPr>
          <w:sz w:val="21"/>
          <w:szCs w:val="21"/>
        </w:rPr>
      </w:pPr>
      <w:r>
        <w:rPr>
          <w:sz w:val="21"/>
          <w:szCs w:val="21"/>
        </w:rPr>
        <w:t>3.监督部门: 柳州市柳江区政府采购管理办公室</w:t>
      </w:r>
    </w:p>
    <w:p>
      <w:pPr>
        <w:spacing w:line="360" w:lineRule="auto"/>
        <w:ind w:right="-52" w:rightChars="-24" w:firstLine="210"/>
        <w:rPr>
          <w:sz w:val="21"/>
          <w:szCs w:val="21"/>
        </w:rPr>
      </w:pPr>
      <w:r>
        <w:rPr>
          <w:sz w:val="21"/>
          <w:szCs w:val="21"/>
        </w:rPr>
        <w:t xml:space="preserve">   联系电话：0772-7218348</w:t>
      </w:r>
    </w:p>
    <w:p>
      <w:pPr>
        <w:spacing w:line="360" w:lineRule="auto"/>
        <w:ind w:right="-52" w:rightChars="-24"/>
        <w:rPr>
          <w:sz w:val="21"/>
          <w:szCs w:val="21"/>
        </w:rPr>
      </w:pPr>
    </w:p>
    <w:p>
      <w:pPr>
        <w:spacing w:line="360" w:lineRule="auto"/>
        <w:ind w:right="-52" w:rightChars="-24"/>
        <w:rPr>
          <w:sz w:val="21"/>
          <w:szCs w:val="21"/>
        </w:rPr>
      </w:pPr>
    </w:p>
    <w:p>
      <w:pPr>
        <w:spacing w:line="360" w:lineRule="auto"/>
        <w:ind w:right="-52" w:rightChars="-24" w:firstLine="630"/>
        <w:rPr>
          <w:sz w:val="21"/>
          <w:szCs w:val="21"/>
        </w:rPr>
      </w:pPr>
      <w:r>
        <w:rPr>
          <w:sz w:val="21"/>
          <w:szCs w:val="21"/>
        </w:rPr>
        <w:t xml:space="preserve">                                </w:t>
      </w:r>
      <w:r>
        <w:rPr>
          <w:sz w:val="21"/>
          <w:szCs w:val="21"/>
          <w:lang w:eastAsia="zh-CN"/>
        </w:rPr>
        <w:t xml:space="preserve">      </w:t>
      </w:r>
      <w:r>
        <w:rPr>
          <w:sz w:val="21"/>
          <w:szCs w:val="21"/>
        </w:rPr>
        <w:t xml:space="preserve">   广西翰林工程项目管理有限责任公司</w:t>
      </w:r>
    </w:p>
    <w:p>
      <w:pPr>
        <w:spacing w:line="360" w:lineRule="auto"/>
        <w:ind w:right="-52" w:rightChars="-24" w:firstLine="630"/>
        <w:rPr>
          <w:sz w:val="21"/>
          <w:szCs w:val="21"/>
        </w:rPr>
      </w:pPr>
      <w:r>
        <w:rPr>
          <w:sz w:val="21"/>
          <w:szCs w:val="21"/>
        </w:rPr>
        <w:t xml:space="preserve">                                                     </w:t>
      </w:r>
      <w:bookmarkStart w:id="4" w:name="_GoBack"/>
      <w:bookmarkEnd w:id="4"/>
      <w:r>
        <w:rPr>
          <w:sz w:val="21"/>
          <w:szCs w:val="21"/>
        </w:rPr>
        <w:t xml:space="preserve">   2020年</w:t>
      </w:r>
      <w:r>
        <w:rPr>
          <w:sz w:val="21"/>
          <w:szCs w:val="21"/>
          <w:lang w:eastAsia="zh-CN"/>
        </w:rPr>
        <w:t xml:space="preserve"> </w:t>
      </w:r>
      <w:r>
        <w:rPr>
          <w:rFonts w:hint="eastAsia"/>
          <w:sz w:val="21"/>
          <w:szCs w:val="21"/>
          <w:lang w:val="en-US" w:eastAsia="zh-CN"/>
        </w:rPr>
        <w:t>3</w:t>
      </w:r>
      <w:r>
        <w:rPr>
          <w:sz w:val="21"/>
          <w:szCs w:val="21"/>
          <w:lang w:eastAsia="zh-CN"/>
        </w:rPr>
        <w:t xml:space="preserve"> </w:t>
      </w:r>
      <w:r>
        <w:rPr>
          <w:sz w:val="21"/>
          <w:szCs w:val="21"/>
        </w:rPr>
        <w:t>月</w:t>
      </w:r>
      <w:r>
        <w:rPr>
          <w:sz w:val="21"/>
          <w:szCs w:val="21"/>
          <w:lang w:eastAsia="zh-CN"/>
        </w:rPr>
        <w:t xml:space="preserve"> </w:t>
      </w:r>
      <w:r>
        <w:rPr>
          <w:rFonts w:hint="eastAsia"/>
          <w:sz w:val="21"/>
          <w:szCs w:val="21"/>
          <w:lang w:val="en-US" w:eastAsia="zh-CN"/>
        </w:rPr>
        <w:t>23</w:t>
      </w:r>
      <w:r>
        <w:rPr>
          <w:sz w:val="21"/>
          <w:szCs w:val="21"/>
          <w:lang w:eastAsia="zh-CN"/>
        </w:rPr>
        <w:t xml:space="preserve"> </w:t>
      </w:r>
      <w:r>
        <w:rPr>
          <w:sz w:val="21"/>
          <w:szCs w:val="21"/>
        </w:rPr>
        <w:t>日</w:t>
      </w:r>
    </w:p>
    <w:p>
      <w:pPr>
        <w:ind w:right="-52" w:rightChars="-24"/>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S PMincho">
    <w:panose1 w:val="02020600040205080304"/>
    <w:charset w:val="80"/>
    <w:family w:val="roma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 w:name="楷体_GB2312">
    <w:altName w:val="楷体"/>
    <w:panose1 w:val="02010609030101010101"/>
    <w:charset w:val="86"/>
    <w:family w:val="modern"/>
    <w:pitch w:val="default"/>
    <w:sig w:usb0="00000000" w:usb1="00000000" w:usb2="00000010" w:usb3="00000000" w:csb0="00040000" w:csb1="00000000"/>
  </w:font>
  <w:font w:name="方正宋黑简体">
    <w:altName w:val="宋体"/>
    <w:panose1 w:val="02010601030101010101"/>
    <w:charset w:val="86"/>
    <w:family w:val="auto"/>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MT Extra">
    <w:panose1 w:val="05050102010205020202"/>
    <w:charset w:val="02"/>
    <w:family w:val="roman"/>
    <w:pitch w:val="default"/>
    <w:sig w:usb0="8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方正大黑简体2.">
    <w:altName w:val="黑体"/>
    <w:panose1 w:val="00000000000000000000"/>
    <w:charset w:val="86"/>
    <w:family w:val="swiss"/>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华文新魏">
    <w:altName w:val="宋体"/>
    <w:panose1 w:val="02010800040101010101"/>
    <w:charset w:val="86"/>
    <w:family w:val="auto"/>
    <w:pitch w:val="default"/>
    <w:sig w:usb0="00000000" w:usb1="00000000" w:usb2="0000001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9ADD3"/>
    <w:multiLevelType w:val="singleLevel"/>
    <w:tmpl w:val="5E69ADD3"/>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4B6C18"/>
    <w:rsid w:val="2E4B6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宋体" w:hAnsi="宋体" w:eastAsia="宋体" w:cs="宋体"/>
      <w:sz w:val="22"/>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widowControl w:val="0"/>
      <w:ind w:firstLine="420"/>
    </w:pPr>
    <w:rPr>
      <w:rFonts w:ascii="宋体" w:hAnsi="宋体" w:eastAsia="宋体" w:cs="宋体"/>
      <w:sz w:val="22"/>
      <w:szCs w:val="20"/>
      <w:lang w:val="en-US" w:eastAsia="zh-CN" w:bidi="ar-SA"/>
    </w:rPr>
  </w:style>
  <w:style w:type="paragraph" w:styleId="3">
    <w:name w:val="Body Text"/>
    <w:basedOn w:val="1"/>
    <w:uiPriority w:val="0"/>
    <w:pPr>
      <w:widowControl w:val="0"/>
    </w:pPr>
    <w:rPr>
      <w:rFonts w:ascii="宋体" w:hAnsi="宋体" w:eastAsia="宋体" w:cs="宋体"/>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2020-03-23T01:18:00Z</dcterms:created>
  <dc:creator>NTKO</dc:creator>
  <cp:lastModifiedBy>NTKO</cp:lastModifiedBy>
  <dcterms:modified xsi:type="dcterms:W3CDTF">2020-03-23T01:20:14Z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