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4" w:lineRule="auto"/>
        <w:jc w:val="center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广西翔正项目管理有限公司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>关于</w:t>
      </w:r>
      <w:bookmarkStart w:id="0" w:name="_GoBack"/>
      <w:r>
        <w:rPr>
          <w:rFonts w:hint="eastAsia" w:ascii="宋体" w:hAnsi="宋体" w:cs="宋体"/>
          <w:b/>
          <w:color w:val="000000"/>
          <w:sz w:val="32"/>
          <w:szCs w:val="32"/>
        </w:rPr>
        <w:t>广西桂林图书馆公共数字文化工程资源建设项目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（GLZC2020-G3-00055-GXXZ）</w:t>
      </w:r>
      <w:r>
        <w:rPr>
          <w:rFonts w:hint="eastAsia" w:ascii="宋体" w:hAnsi="宋体" w:cs="宋体"/>
          <w:b/>
          <w:color w:val="000000"/>
          <w:sz w:val="32"/>
          <w:szCs w:val="32"/>
        </w:rPr>
        <w:t>招标公告</w:t>
      </w:r>
      <w:bookmarkEnd w:id="0"/>
    </w:p>
    <w:p>
      <w:pPr>
        <w:snapToGrid w:val="0"/>
        <w:spacing w:line="324" w:lineRule="auto"/>
        <w:ind w:firstLine="420" w:firstLineChars="200"/>
        <w:jc w:val="left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广西翔正项目管理有限公司受</w:t>
      </w:r>
      <w:r>
        <w:rPr>
          <w:rFonts w:hint="eastAsia" w:ascii="宋体" w:hAnsi="宋体" w:cs="宋体"/>
          <w:color w:val="000000"/>
          <w:u w:val="single"/>
        </w:rPr>
        <w:t xml:space="preserve"> </w:t>
      </w:r>
      <w:r>
        <w:rPr>
          <w:rFonts w:hint="eastAsia" w:ascii="宋体" w:hAnsi="宋体" w:cs="宋体"/>
          <w:color w:val="000000"/>
          <w:szCs w:val="21"/>
          <w:u w:val="single"/>
        </w:rPr>
        <w:t>广西壮族自治区桂林图书馆</w:t>
      </w:r>
      <w:r>
        <w:rPr>
          <w:rFonts w:hint="eastAsia" w:ascii="宋体" w:hAnsi="宋体" w:cs="宋体"/>
          <w:color w:val="000000"/>
          <w:u w:val="single"/>
        </w:rPr>
        <w:t xml:space="preserve"> </w:t>
      </w:r>
      <w:r>
        <w:rPr>
          <w:rFonts w:hint="eastAsia" w:ascii="宋体" w:hAnsi="宋体" w:cs="宋体"/>
          <w:color w:val="000000"/>
        </w:rPr>
        <w:t>单位委托，根据《中华人民共和国政府采购法》、《中华人民共和国政府采购法实施条例》及</w:t>
      </w:r>
      <w:r>
        <w:rPr>
          <w:rStyle w:val="5"/>
          <w:rFonts w:hint="eastAsia" w:ascii="宋体" w:hAnsi="宋体" w:cs="宋体"/>
          <w:color w:val="000000"/>
          <w:sz w:val="22"/>
          <w:szCs w:val="22"/>
        </w:rPr>
        <w:t>财政部令第87号</w:t>
      </w:r>
      <w:r>
        <w:rPr>
          <w:rFonts w:hint="eastAsia" w:ascii="宋体" w:hAnsi="宋体" w:cs="宋体"/>
          <w:color w:val="000000"/>
          <w:sz w:val="22"/>
          <w:szCs w:val="22"/>
        </w:rPr>
        <w:t>《政府采购货物和服务招标投标管理办法》</w:t>
      </w:r>
      <w:r>
        <w:rPr>
          <w:rFonts w:hint="eastAsia" w:ascii="宋体" w:hAnsi="宋体" w:cs="宋体"/>
          <w:color w:val="000000"/>
        </w:rPr>
        <w:t>等规定，就</w:t>
      </w:r>
      <w:r>
        <w:rPr>
          <w:rFonts w:hint="eastAsia" w:ascii="宋体" w:hAnsi="宋体" w:cs="宋体"/>
          <w:color w:val="000000"/>
          <w:u w:val="single"/>
        </w:rPr>
        <w:t xml:space="preserve"> 广西桂林图书馆公共数字文化工程资源建设项目</w:t>
      </w:r>
      <w:r>
        <w:rPr>
          <w:rFonts w:hint="eastAsia" w:ascii="宋体" w:hAnsi="宋体" w:cs="宋体"/>
          <w:color w:val="000000"/>
        </w:rPr>
        <w:t xml:space="preserve">进行公开招标，欢迎符合条件的供应商前来投标，现将本次公开招标的有关事项公告如下： </w:t>
      </w:r>
    </w:p>
    <w:p>
      <w:pPr>
        <w:numPr>
          <w:ilvl w:val="0"/>
          <w:numId w:val="1"/>
        </w:numPr>
        <w:snapToGrid w:val="0"/>
        <w:spacing w:line="324" w:lineRule="auto"/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zCs w:val="21"/>
        </w:rPr>
        <w:t>项目名称：</w:t>
      </w:r>
      <w:r>
        <w:rPr>
          <w:rFonts w:hint="eastAsia" w:ascii="宋体" w:hAnsi="宋体" w:cs="宋体"/>
          <w:color w:val="000000"/>
        </w:rPr>
        <w:t>广西桂林图书馆公共数字文化工程资源建设项目</w:t>
      </w:r>
    </w:p>
    <w:p>
      <w:pPr>
        <w:numPr>
          <w:ilvl w:val="0"/>
          <w:numId w:val="1"/>
        </w:numPr>
        <w:snapToGrid w:val="0"/>
        <w:spacing w:line="324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</w:rPr>
        <w:t>采购</w:t>
      </w:r>
      <w:r>
        <w:rPr>
          <w:rFonts w:hint="eastAsia" w:ascii="宋体" w:hAnsi="宋体" w:cs="宋体"/>
          <w:color w:val="000000"/>
          <w:szCs w:val="21"/>
        </w:rPr>
        <w:t>项目编号：</w:t>
      </w:r>
      <w:r>
        <w:rPr>
          <w:rFonts w:hint="eastAsia" w:ascii="宋体" w:hAnsi="宋体" w:cs="宋体"/>
          <w:color w:val="000000"/>
          <w:szCs w:val="21"/>
          <w:lang w:eastAsia="zh-CN"/>
        </w:rPr>
        <w:t>GLZC2020-G3-00055-GXXZ</w:t>
      </w:r>
      <w:r>
        <w:rPr>
          <w:rFonts w:hint="eastAsia"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 xml:space="preserve"> </w:t>
      </w:r>
    </w:p>
    <w:p>
      <w:pPr>
        <w:numPr>
          <w:ilvl w:val="0"/>
          <w:numId w:val="1"/>
        </w:numPr>
        <w:snapToGrid w:val="0"/>
        <w:spacing w:line="324" w:lineRule="auto"/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采购项目的采购需求介绍：</w:t>
      </w:r>
    </w:p>
    <w:p>
      <w:pPr>
        <w:snapToGrid w:val="0"/>
        <w:spacing w:line="324" w:lineRule="auto"/>
        <w:rPr>
          <w:rFonts w:ascii="宋体" w:hAnsi="宋体" w:cs="宋体"/>
          <w:color w:val="00000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156"/>
        <w:gridCol w:w="610"/>
        <w:gridCol w:w="618"/>
        <w:gridCol w:w="6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747" w:type="dxa"/>
            <w:noWrap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项号</w:t>
            </w:r>
          </w:p>
        </w:tc>
        <w:tc>
          <w:tcPr>
            <w:tcW w:w="1156" w:type="dxa"/>
            <w:noWrap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服务名称</w:t>
            </w:r>
          </w:p>
        </w:tc>
        <w:tc>
          <w:tcPr>
            <w:tcW w:w="610" w:type="dxa"/>
            <w:noWrap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数量</w:t>
            </w:r>
          </w:p>
        </w:tc>
        <w:tc>
          <w:tcPr>
            <w:tcW w:w="618" w:type="dxa"/>
            <w:noWrap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</w:t>
            </w:r>
          </w:p>
        </w:tc>
        <w:tc>
          <w:tcPr>
            <w:tcW w:w="6070" w:type="dxa"/>
            <w:noWrap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项目基本内容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747" w:type="dxa"/>
            <w:noWrap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1156" w:type="dxa"/>
            <w:noWrap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广西桂林图书馆公共数字文化工程资源建设项目</w:t>
            </w:r>
          </w:p>
        </w:tc>
        <w:tc>
          <w:tcPr>
            <w:tcW w:w="610" w:type="dxa"/>
            <w:noWrap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18" w:type="dxa"/>
            <w:noWrap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</w:t>
            </w:r>
          </w:p>
        </w:tc>
        <w:tc>
          <w:tcPr>
            <w:tcW w:w="6070" w:type="dxa"/>
            <w:noWrap/>
            <w:vAlign w:val="center"/>
          </w:tcPr>
          <w:p>
            <w:pPr>
              <w:snapToGrid w:val="0"/>
              <w:spacing w:line="312" w:lineRule="auto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 xml:space="preserve">一、数字图书馆专项资源建设项目  </w:t>
            </w:r>
          </w:p>
          <w:p>
            <w:pPr>
              <w:snapToGrid w:val="0"/>
              <w:spacing w:line="312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、政府公开信息1.5万条</w:t>
            </w:r>
            <w:r>
              <w:rPr>
                <w:rFonts w:hint="eastAsia"/>
                <w:color w:val="000000"/>
              </w:rPr>
              <w:t>采集、加工、发布及第三方质检报告1份；政府公开信息每月更新1300条/月；</w:t>
            </w:r>
          </w:p>
          <w:p>
            <w:pPr>
              <w:snapToGrid w:val="0"/>
              <w:spacing w:line="312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、网事典藏100个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站采集、加工、发布及第三方质检报告1份；</w:t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、地方图书数字化及全文识别3万页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及第三方质检报告1份； </w:t>
            </w:r>
          </w:p>
          <w:p>
            <w:pPr>
              <w:snapToGrid w:val="0"/>
              <w:spacing w:line="312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  <w:r>
              <w:rPr>
                <w:color w:val="000000"/>
              </w:rPr>
              <w:t>、地方报纸数字化及</w:t>
            </w:r>
            <w:r>
              <w:rPr>
                <w:rFonts w:hint="eastAsia"/>
                <w:color w:val="000000"/>
              </w:rPr>
              <w:t>篇名</w:t>
            </w:r>
            <w:r>
              <w:rPr>
                <w:color w:val="000000"/>
              </w:rPr>
              <w:t>识别0.4万版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及第三方质检报告1份； </w:t>
            </w:r>
            <w:r>
              <w:rPr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、图书馆公开课60节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及第三方质检报告1份； </w:t>
            </w:r>
          </w:p>
          <w:p>
            <w:pPr>
              <w:snapToGrid w:val="0"/>
              <w:spacing w:line="312" w:lineRule="auto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 xml:space="preserve">二、音频资源加工 </w:t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1、音频总时长不少于5200分钟，约650个；    </w:t>
            </w:r>
          </w:p>
          <w:p>
            <w:pPr>
              <w:snapToGrid w:val="0"/>
              <w:spacing w:line="312" w:lineRule="auto"/>
              <w:ind w:firstLine="211" w:firstLineChars="10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val="zh-TW"/>
              </w:rPr>
              <w:t>三、网站建设与维护</w:t>
            </w:r>
          </w:p>
          <w:p>
            <w:pPr>
              <w:snapToGrid w:val="0"/>
              <w:spacing w:line="312" w:lineRule="auto"/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1、</w:t>
            </w: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地方文献数字资源资源发布网站更新与维护。</w:t>
            </w:r>
          </w:p>
          <w:p>
            <w:pPr>
              <w:snapToGrid w:val="0"/>
              <w:spacing w:line="312" w:lineRule="auto"/>
              <w:ind w:firstLine="210" w:firstLineChars="100"/>
              <w:rPr>
                <w:rFonts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2、网事典藏</w:t>
            </w: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发布网站更新与维护</w:t>
            </w:r>
          </w:p>
          <w:p>
            <w:pPr>
              <w:snapToGrid w:val="0"/>
              <w:spacing w:line="312" w:lineRule="auto"/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3、政府公开信息查询服务网站更新与维护</w:t>
            </w:r>
          </w:p>
          <w:p>
            <w:pPr>
              <w:snapToGrid w:val="0"/>
              <w:spacing w:line="312" w:lineRule="auto"/>
              <w:ind w:firstLine="210" w:firstLineChars="100"/>
              <w:rPr>
                <w:rFonts w:ascii="宋体" w:hAnsi="宋体" w:cs="宋体"/>
                <w:color w:val="000000"/>
                <w:szCs w:val="21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4、政府信息采集保存中心建设更新与维护</w:t>
            </w:r>
          </w:p>
          <w:p>
            <w:pPr>
              <w:snapToGrid w:val="0"/>
              <w:spacing w:line="312" w:lineRule="auto"/>
              <w:ind w:firstLine="210" w:firstLineChars="1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5、</w:t>
            </w:r>
            <w:r>
              <w:rPr>
                <w:rFonts w:hint="eastAsia" w:ascii="宋体" w:hAnsi="宋体" w:cs="宋体"/>
                <w:color w:val="000000"/>
                <w:szCs w:val="21"/>
                <w:lang w:val="zh-TW"/>
              </w:rPr>
              <w:t>地方特色资源共享平台系统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更新与维护</w:t>
            </w:r>
          </w:p>
          <w:p>
            <w:pPr>
              <w:snapToGrid w:val="0"/>
              <w:spacing w:line="312" w:lineRule="auto"/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6、“听遍桂林”音频网站更新与维护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201" w:type="dxa"/>
            <w:gridSpan w:val="5"/>
            <w:noWrap/>
            <w:vAlign w:val="top"/>
          </w:tcPr>
          <w:p>
            <w:pPr>
              <w:tabs>
                <w:tab w:val="left" w:pos="5235"/>
              </w:tabs>
              <w:snapToGrid w:val="0"/>
              <w:spacing w:line="312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ab/>
            </w:r>
          </w:p>
          <w:p>
            <w:pPr>
              <w:snapToGrid w:val="0"/>
              <w:spacing w:line="312" w:lineRule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采购项目预算金额（人民币）：111万元。</w:t>
            </w:r>
          </w:p>
        </w:tc>
      </w:tr>
    </w:tbl>
    <w:p>
      <w:pPr>
        <w:snapToGrid w:val="0"/>
        <w:spacing w:line="324" w:lineRule="auto"/>
        <w:rPr>
          <w:rFonts w:ascii="宋体" w:hAnsi="宋体" w:cs="宋体"/>
          <w:color w:val="000000"/>
        </w:rPr>
      </w:pPr>
    </w:p>
    <w:p>
      <w:pPr>
        <w:snapToGrid w:val="0"/>
        <w:spacing w:line="324" w:lineRule="auto"/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采购需求的详细内容，见招标文件。</w:t>
      </w:r>
    </w:p>
    <w:p>
      <w:pPr>
        <w:numPr>
          <w:ilvl w:val="0"/>
          <w:numId w:val="2"/>
        </w:numPr>
        <w:snapToGrid w:val="0"/>
        <w:spacing w:line="324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</w:rPr>
        <w:t>采购项目预算金额（人民币）：壹佰壹拾壹万元整（1110000.00）</w:t>
      </w:r>
    </w:p>
    <w:p>
      <w:pPr>
        <w:numPr>
          <w:ilvl w:val="0"/>
          <w:numId w:val="2"/>
        </w:numPr>
        <w:snapToGrid w:val="0"/>
        <w:spacing w:line="324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本项目需要落实的政府采购政策：</w:t>
      </w:r>
    </w:p>
    <w:p>
      <w:pPr>
        <w:snapToGrid w:val="0"/>
        <w:spacing w:line="324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1.《政府采购促进中小企业发展暂行办法》（财库[2011]181号）。</w:t>
      </w:r>
    </w:p>
    <w:p>
      <w:pPr>
        <w:snapToGrid w:val="0"/>
        <w:spacing w:line="324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2.《关于政府采购支持监狱企业发展有关问题的通知》（财库[2014]68号）。 </w:t>
      </w:r>
    </w:p>
    <w:p>
      <w:pPr>
        <w:snapToGrid w:val="0"/>
        <w:spacing w:line="324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3.《关于促进残疾人就业政府采购政策的通知》（财库[2017]141号）。</w:t>
      </w:r>
    </w:p>
    <w:p>
      <w:pPr>
        <w:snapToGrid w:val="0"/>
        <w:spacing w:line="324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4. 强制、优先采购环境标志产品、节能产品。</w:t>
      </w:r>
    </w:p>
    <w:p>
      <w:pPr>
        <w:snapToGrid w:val="0"/>
        <w:spacing w:line="324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六、投标人资格要求：</w:t>
      </w:r>
    </w:p>
    <w:p>
      <w:pPr>
        <w:snapToGrid w:val="0"/>
        <w:spacing w:line="324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1. </w:t>
      </w:r>
      <w:r>
        <w:rPr>
          <w:rFonts w:hint="eastAsia" w:ascii="宋体" w:hAnsi="宋体"/>
          <w:color w:val="000000"/>
        </w:rPr>
        <w:t>符合《中华人民共和国政府采购法》第二十二条规定，具备合法资格的供应商；</w:t>
      </w:r>
    </w:p>
    <w:p>
      <w:pPr>
        <w:snapToGrid w:val="0"/>
        <w:spacing w:line="324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本项目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iCs/>
          <w:color w:val="000000"/>
          <w:szCs w:val="21"/>
          <w:u w:val="single"/>
        </w:rPr>
        <w:t>不接受</w:t>
      </w:r>
      <w:r>
        <w:rPr>
          <w:rFonts w:hint="eastAsia" w:ascii="宋体" w:hAnsi="宋体" w:cs="宋体"/>
          <w:iCs/>
          <w:color w:val="00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联合体投标。</w:t>
      </w:r>
    </w:p>
    <w:p>
      <w:pPr>
        <w:snapToGrid w:val="0"/>
        <w:spacing w:line="324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七、招标文件售价及获取：</w:t>
      </w:r>
    </w:p>
    <w:p>
      <w:pPr>
        <w:snapToGrid w:val="0"/>
        <w:spacing w:line="324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1．获取招标文件的方式：潜在供应商登陆桂林市公共资源交易中心网（http://glggzy.org.cn）、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"http://zfcg.guilin.gov.cn"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Style w:val="6"/>
          <w:rFonts w:hint="eastAsia" w:ascii="宋体" w:hAnsi="宋体" w:cs="宋体"/>
          <w:color w:val="000000"/>
          <w:szCs w:val="21"/>
          <w:u w:val="none"/>
        </w:rPr>
        <w:t>http://zfcg.guilin.gov.cn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（桂林市政府采购网），并从网上下载招标文件电子版。</w:t>
      </w:r>
    </w:p>
    <w:p>
      <w:pPr>
        <w:snapToGrid w:val="0"/>
        <w:spacing w:line="324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八、公告期限：2020年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</w:rPr>
        <w:t xml:space="preserve">月 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30</w:t>
      </w:r>
      <w:r>
        <w:rPr>
          <w:rFonts w:hint="eastAsia" w:ascii="宋体" w:hAnsi="宋体" w:cs="宋体"/>
          <w:color w:val="000000"/>
          <w:szCs w:val="21"/>
        </w:rPr>
        <w:t>日至2020年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szCs w:val="21"/>
        </w:rPr>
        <w:t>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</w:rPr>
        <w:t>日。</w:t>
      </w:r>
    </w:p>
    <w:p>
      <w:pPr>
        <w:snapToGrid w:val="0"/>
        <w:spacing w:line="324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九、投标截止时间和地点：</w:t>
      </w:r>
    </w:p>
    <w:p>
      <w:pPr>
        <w:tabs>
          <w:tab w:val="left" w:pos="7200"/>
        </w:tabs>
        <w:snapToGrid w:val="0"/>
        <w:spacing w:line="324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投标截止时间：2020年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szCs w:val="21"/>
        </w:rPr>
        <w:t>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 w:cs="宋体"/>
          <w:color w:val="000000"/>
          <w:szCs w:val="21"/>
        </w:rPr>
        <w:t>日10 时30 分。</w:t>
      </w:r>
    </w:p>
    <w:p>
      <w:pPr>
        <w:tabs>
          <w:tab w:val="left" w:pos="7200"/>
        </w:tabs>
        <w:snapToGrid w:val="0"/>
        <w:spacing w:line="324" w:lineRule="auto"/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zCs w:val="21"/>
        </w:rPr>
        <w:t>投标人应于2020年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szCs w:val="21"/>
        </w:rPr>
        <w:t>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 w:cs="宋体"/>
          <w:color w:val="000000"/>
          <w:szCs w:val="21"/>
        </w:rPr>
        <w:t>日10 时 00 分至 10 时 30  分止，将投标文件密封提交至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桂林市公共资源交易中心  </w:t>
      </w:r>
      <w:r>
        <w:rPr>
          <w:rFonts w:hint="eastAsia" w:ascii="宋体" w:hAnsi="宋体" w:cs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号开标室（广西桂林市临桂区西城中路69号创业大厦西辅楼4楼北区）</w:t>
      </w:r>
      <w:r>
        <w:rPr>
          <w:rFonts w:hint="eastAsia" w:ascii="宋体" w:hAnsi="宋体" w:cs="宋体"/>
          <w:color w:val="000000"/>
        </w:rPr>
        <w:t>，逾期送达的或未按照招标文件要求密封的投标文件将予以拒收。</w:t>
      </w:r>
    </w:p>
    <w:p>
      <w:pPr>
        <w:tabs>
          <w:tab w:val="left" w:pos="7200"/>
        </w:tabs>
        <w:snapToGrid w:val="0"/>
        <w:spacing w:line="324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十、开标时间及地点：</w:t>
      </w:r>
    </w:p>
    <w:p>
      <w:pPr>
        <w:snapToGrid w:val="0"/>
        <w:spacing w:line="324" w:lineRule="auto"/>
        <w:ind w:firstLine="576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zCs w:val="21"/>
        </w:rPr>
        <w:t>本次招标将于2020年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szCs w:val="21"/>
        </w:rPr>
        <w:t>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 w:cs="宋体"/>
          <w:color w:val="000000"/>
          <w:szCs w:val="21"/>
        </w:rPr>
        <w:t>日10 时 30分在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桂林市公共资源交易中心 </w:t>
      </w:r>
      <w:r>
        <w:rPr>
          <w:rFonts w:hint="eastAsia" w:ascii="宋体" w:hAnsi="宋体" w:cs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号开标室（广西桂林市临桂区西城中路69号创业大厦西辅楼4楼北区）</w:t>
      </w:r>
      <w:r>
        <w:rPr>
          <w:rFonts w:hint="eastAsia" w:ascii="宋体" w:hAnsi="宋体" w:cs="宋体"/>
          <w:color w:val="000000"/>
          <w:szCs w:val="21"/>
        </w:rPr>
        <w:t>开标。</w:t>
      </w:r>
      <w:r>
        <w:rPr>
          <w:rFonts w:hint="eastAsia" w:ascii="宋体" w:hAnsi="宋体" w:cs="宋体"/>
          <w:color w:val="000000"/>
        </w:rPr>
        <w:t>投标人可以由法定代表人、负责人、自然人或其委托代理人出席开标会议。</w:t>
      </w:r>
    </w:p>
    <w:p>
      <w:pPr>
        <w:snapToGrid w:val="0"/>
        <w:spacing w:line="324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十一、信息公告发布媒体：http://www.ccgp.gov.cn（中国政府采购网）、http://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ww</w:t>
      </w:r>
      <w:r>
        <w:rPr>
          <w:rFonts w:hint="eastAsia" w:ascii="宋体" w:hAnsi="宋体" w:cs="宋体"/>
          <w:color w:val="000000"/>
          <w:szCs w:val="21"/>
        </w:rPr>
        <w:t>w.gxzfcg.gov.cn（广西壮族自治区政府采购网）、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"http://zfcg.guilin.gov.cn"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Style w:val="6"/>
          <w:rFonts w:hint="eastAsia" w:ascii="宋体" w:hAnsi="宋体" w:cs="宋体"/>
          <w:color w:val="000000"/>
          <w:szCs w:val="21"/>
          <w:u w:val="none"/>
        </w:rPr>
        <w:t>http://zfcg.guilin.gov.cn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（桂林市政府采购网）、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"http://ggzy.guilin.cn"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Style w:val="6"/>
          <w:rFonts w:hint="eastAsia" w:ascii="宋体" w:hAnsi="宋体" w:cs="宋体"/>
          <w:color w:val="000000"/>
          <w:szCs w:val="21"/>
        </w:rPr>
        <w:t>http://glggzy.org.cn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（桂林市公共资源交易中心网。</w:t>
      </w:r>
    </w:p>
    <w:p>
      <w:pPr>
        <w:snapToGrid w:val="0"/>
        <w:spacing w:line="324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十二、</w:t>
      </w:r>
      <w:r>
        <w:rPr>
          <w:rFonts w:hint="eastAsia" w:ascii="宋体" w:hAnsi="宋体" w:cs="宋体"/>
          <w:color w:val="000000"/>
        </w:rPr>
        <w:t>本次投标联系事项：</w:t>
      </w:r>
    </w:p>
    <w:p>
      <w:pPr>
        <w:spacing w:line="360" w:lineRule="exact"/>
        <w:ind w:firstLine="315" w:firstLineChars="150"/>
        <w:rPr>
          <w:rFonts w:ascii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 1.采购人名称：广西壮族自治区桂林图书馆</w:t>
      </w:r>
      <w:r>
        <w:rPr>
          <w:rFonts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</w:rPr>
        <w:t>；</w:t>
      </w:r>
    </w:p>
    <w:p>
      <w:pPr>
        <w:spacing w:line="360" w:lineRule="exact"/>
        <w:rPr>
          <w:rFonts w:hint="eastAsia" w:ascii="宋体"/>
          <w:color w:val="000000"/>
        </w:rPr>
      </w:pPr>
      <w:r>
        <w:rPr>
          <w:rFonts w:ascii="宋体" w:hAnsi="宋体" w:cs="宋体"/>
          <w:color w:val="000000"/>
        </w:rPr>
        <w:t xml:space="preserve">      </w:t>
      </w:r>
      <w:r>
        <w:rPr>
          <w:rFonts w:hint="eastAsia" w:ascii="宋体" w:hAnsi="宋体" w:cs="宋体"/>
          <w:color w:val="000000"/>
        </w:rPr>
        <w:t>地址：桂林市一院两馆</w:t>
      </w:r>
    </w:p>
    <w:p>
      <w:pPr>
        <w:snapToGrid w:val="0"/>
        <w:spacing w:line="324" w:lineRule="auto"/>
        <w:rPr>
          <w:rFonts w:hint="eastAsia"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 xml:space="preserve">      </w:t>
      </w:r>
      <w:r>
        <w:rPr>
          <w:rFonts w:hint="eastAsia" w:ascii="宋体" w:hAnsi="宋体" w:cs="宋体"/>
          <w:color w:val="000000"/>
        </w:rPr>
        <w:t>联系人</w:t>
      </w:r>
      <w:r>
        <w:rPr>
          <w:rFonts w:ascii="宋体" w:hAnsi="宋体" w:cs="宋体"/>
          <w:color w:val="000000"/>
        </w:rPr>
        <w:t>:</w:t>
      </w:r>
      <w:r>
        <w:rPr>
          <w:rFonts w:hint="eastAsia" w:ascii="宋体" w:hAnsi="宋体" w:cs="宋体"/>
          <w:color w:val="000000"/>
        </w:rPr>
        <w:t>曹工</w:t>
      </w:r>
      <w:r>
        <w:rPr>
          <w:rFonts w:ascii="宋体" w:hAnsi="宋体" w:cs="宋体"/>
          <w:color w:val="000000"/>
        </w:rPr>
        <w:t xml:space="preserve">   </w:t>
      </w:r>
      <w:r>
        <w:rPr>
          <w:rFonts w:hint="eastAsia" w:ascii="宋体" w:hAnsi="宋体" w:cs="宋体"/>
          <w:color w:val="000000"/>
        </w:rPr>
        <w:t>联系电话</w:t>
      </w:r>
      <w:r>
        <w:rPr>
          <w:rFonts w:ascii="宋体" w:hAnsi="宋体" w:cs="宋体"/>
          <w:color w:val="000000"/>
        </w:rPr>
        <w:t xml:space="preserve">: </w:t>
      </w:r>
      <w:r>
        <w:rPr>
          <w:rFonts w:hint="eastAsia" w:ascii="宋体" w:hAnsi="宋体" w:cs="宋体"/>
          <w:color w:val="000000"/>
        </w:rPr>
        <w:t>0773-3609555</w:t>
      </w:r>
      <w:r>
        <w:rPr>
          <w:rFonts w:ascii="宋体" w:hAnsi="宋体"/>
          <w:color w:val="000000"/>
        </w:rPr>
        <w:t xml:space="preserve"> </w:t>
      </w:r>
    </w:p>
    <w:p>
      <w:pPr>
        <w:snapToGrid w:val="0"/>
        <w:spacing w:line="324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         </w:t>
      </w:r>
    </w:p>
    <w:p>
      <w:pPr>
        <w:snapToGrid w:val="0"/>
        <w:spacing w:line="324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   2. 采购代理机构：广西翔正项目管理有限公司</w:t>
      </w:r>
    </w:p>
    <w:p>
      <w:pPr>
        <w:snapToGrid w:val="0"/>
        <w:spacing w:line="324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      地址：桂林市环城西一路37号3楼                            </w:t>
      </w:r>
    </w:p>
    <w:p>
      <w:pPr>
        <w:snapToGrid w:val="0"/>
        <w:spacing w:line="324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      项目联系人：</w:t>
      </w:r>
      <w:r>
        <w:rPr>
          <w:rFonts w:hint="eastAsia" w:ascii="宋体" w:hAnsi="宋体" w:cs="宋体"/>
          <w:color w:val="000000"/>
          <w:lang w:val="en-US" w:eastAsia="zh-CN"/>
        </w:rPr>
        <w:t>邹</w:t>
      </w:r>
      <w:r>
        <w:rPr>
          <w:rFonts w:hint="eastAsia" w:ascii="宋体" w:hAnsi="宋体" w:cs="宋体"/>
          <w:color w:val="000000"/>
        </w:rPr>
        <w:t xml:space="preserve">工        联系电话:  0773-3900759 </w:t>
      </w:r>
    </w:p>
    <w:p>
      <w:pPr>
        <w:snapToGrid w:val="0"/>
        <w:spacing w:line="324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     </w:t>
      </w:r>
    </w:p>
    <w:p>
      <w:pPr>
        <w:snapToGrid w:val="0"/>
        <w:spacing w:line="324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</w:rPr>
        <w:t xml:space="preserve">   3 .</w:t>
      </w:r>
      <w:r>
        <w:rPr>
          <w:rFonts w:hint="eastAsia" w:ascii="宋体" w:hAnsi="宋体" w:cs="宋体"/>
          <w:color w:val="000000"/>
          <w:szCs w:val="21"/>
        </w:rPr>
        <w:t xml:space="preserve">政府采购监督管理机构：桂林市政府采购管理办公室  </w:t>
      </w:r>
    </w:p>
    <w:p>
      <w:pPr>
        <w:snapToGrid w:val="0"/>
        <w:spacing w:line="324" w:lineRule="auto"/>
        <w:ind w:firstLine="630" w:firstLineChars="3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zCs w:val="21"/>
        </w:rPr>
        <w:t xml:space="preserve">联系电话：0773-2862142 </w:t>
      </w:r>
    </w:p>
    <w:p>
      <w:pPr>
        <w:snapToGrid w:val="0"/>
        <w:spacing w:line="324" w:lineRule="auto"/>
        <w:ind w:right="480" w:firstLine="5880" w:firstLineChars="2800"/>
        <w:rPr>
          <w:rFonts w:hint="eastAsia" w:ascii="宋体" w:hAnsi="宋体" w:cs="宋体"/>
          <w:color w:val="000000"/>
          <w:szCs w:val="21"/>
        </w:rPr>
      </w:pPr>
    </w:p>
    <w:p>
      <w:pPr>
        <w:snapToGrid w:val="0"/>
        <w:spacing w:line="324" w:lineRule="auto"/>
        <w:ind w:right="480" w:firstLine="6405" w:firstLineChars="305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</w:rPr>
        <w:t>广西翔正项目管理有限公司</w:t>
      </w:r>
    </w:p>
    <w:p>
      <w:pPr>
        <w:snapToGrid w:val="0"/>
        <w:spacing w:line="324" w:lineRule="auto"/>
        <w:ind w:firstLine="2730" w:firstLineChars="1300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                                  2020年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</w:rPr>
        <w:t>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 w:cs="宋体"/>
          <w:color w:val="000000"/>
          <w:szCs w:val="21"/>
        </w:rPr>
        <w:t>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C92E7"/>
    <w:multiLevelType w:val="singleLevel"/>
    <w:tmpl w:val="59CC92E7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A61A4E9"/>
    <w:multiLevelType w:val="singleLevel"/>
    <w:tmpl w:val="5A61A4E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310DC"/>
    <w:rsid w:val="3E83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2020-03-27T07:46:00Z</dcterms:created>
  <dc:creator>QQ</dc:creator>
  <cp:lastModifiedBy>QQ</cp:lastModifiedBy>
  <dcterms:modified xsi:type="dcterms:W3CDTF">2020-03-27T07:49:16Z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