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02" w:firstLineChars="200"/>
        <w:jc w:val="center"/>
        <w:rPr>
          <w:rFonts w:hint="eastAsia" w:asciiTheme="minorEastAsia" w:hAnsiTheme="minorEastAsia" w:eastAsiaTheme="minorEastAsia"/>
          <w:b/>
          <w:bCs/>
          <w:color w:val="auto"/>
          <w:sz w:val="30"/>
          <w:szCs w:val="30"/>
          <w:highlight w:val="none"/>
          <w:lang w:eastAsia="zh-CN"/>
        </w:rPr>
      </w:pPr>
      <w:r>
        <w:rPr>
          <w:rFonts w:hint="eastAsia" w:asciiTheme="minorEastAsia" w:hAnsiTheme="minorEastAsia" w:eastAsiaTheme="minorEastAsia"/>
          <w:b/>
          <w:bCs/>
          <w:color w:val="auto"/>
          <w:sz w:val="30"/>
          <w:szCs w:val="30"/>
          <w:highlight w:val="none"/>
          <w:lang w:eastAsia="zh-CN"/>
        </w:rPr>
        <w:t>2020-2021年教育项目建设材料常规检测项目</w:t>
      </w:r>
    </w:p>
    <w:p>
      <w:pPr>
        <w:numPr>
          <w:ilvl w:val="0"/>
          <w:numId w:val="0"/>
        </w:numPr>
        <w:ind w:firstLine="602" w:firstLineChars="200"/>
        <w:jc w:val="center"/>
        <w:rPr>
          <w:rFonts w:asciiTheme="minorEastAsia" w:hAnsiTheme="minorEastAsia" w:eastAsiaTheme="minorEastAsia"/>
          <w:b/>
          <w:color w:val="auto"/>
          <w:sz w:val="30"/>
          <w:szCs w:val="32"/>
          <w:highlight w:val="none"/>
        </w:rPr>
      </w:pPr>
      <w:r>
        <w:rPr>
          <w:rFonts w:hint="eastAsia" w:asciiTheme="minorEastAsia" w:hAnsiTheme="minorEastAsia" w:eastAsiaTheme="minorEastAsia"/>
          <w:b/>
          <w:color w:val="auto"/>
          <w:sz w:val="30"/>
          <w:szCs w:val="32"/>
          <w:highlight w:val="none"/>
        </w:rPr>
        <w:t>（项目编号：</w:t>
      </w:r>
      <w:r>
        <w:rPr>
          <w:rFonts w:hint="eastAsia" w:asciiTheme="minorEastAsia" w:hAnsiTheme="minorEastAsia" w:eastAsiaTheme="minorEastAsia"/>
          <w:b/>
          <w:bCs/>
          <w:color w:val="auto"/>
          <w:sz w:val="30"/>
          <w:szCs w:val="30"/>
          <w:highlight w:val="none"/>
          <w:lang w:eastAsia="zh-CN"/>
        </w:rPr>
        <w:t>DHZC2020-J3-00077-XZZB</w:t>
      </w:r>
      <w:r>
        <w:rPr>
          <w:rFonts w:hint="eastAsia" w:asciiTheme="minorEastAsia" w:hAnsiTheme="minorEastAsia" w:eastAsiaTheme="minorEastAsia"/>
          <w:b/>
          <w:color w:val="auto"/>
          <w:sz w:val="30"/>
          <w:szCs w:val="32"/>
          <w:highlight w:val="none"/>
        </w:rPr>
        <w:t>）</w:t>
      </w:r>
      <w:r>
        <w:rPr>
          <w:rFonts w:asciiTheme="minorEastAsia" w:hAnsiTheme="minorEastAsia" w:eastAsiaTheme="minorEastAsia"/>
          <w:b/>
          <w:bCs/>
          <w:color w:val="auto"/>
          <w:sz w:val="30"/>
          <w:szCs w:val="30"/>
          <w:highlight w:val="none"/>
        </w:rPr>
        <w:t>竞争性</w:t>
      </w:r>
      <w:r>
        <w:rPr>
          <w:rFonts w:hint="eastAsia" w:asciiTheme="minorEastAsia" w:hAnsiTheme="minorEastAsia" w:eastAsiaTheme="minorEastAsia"/>
          <w:b/>
          <w:bCs/>
          <w:color w:val="auto"/>
          <w:sz w:val="30"/>
          <w:szCs w:val="30"/>
          <w:highlight w:val="none"/>
        </w:rPr>
        <w:t>谈判</w:t>
      </w:r>
      <w:r>
        <w:rPr>
          <w:rFonts w:asciiTheme="minorEastAsia" w:hAnsiTheme="minorEastAsia" w:eastAsiaTheme="minorEastAsia"/>
          <w:b/>
          <w:bCs/>
          <w:color w:val="auto"/>
          <w:sz w:val="30"/>
          <w:szCs w:val="30"/>
          <w:highlight w:val="none"/>
        </w:rPr>
        <w:t>公告</w:t>
      </w:r>
    </w:p>
    <w:p>
      <w:pPr>
        <w:keepNext w:val="0"/>
        <w:keepLines w:val="0"/>
        <w:pageBreakBefore w:val="0"/>
        <w:kinsoku/>
        <w:overflowPunct/>
        <w:topLinePunct w:val="0"/>
        <w:autoSpaceDE/>
        <w:autoSpaceDN/>
        <w:bidi w:val="0"/>
        <w:adjustRightInd/>
        <w:snapToGrid/>
        <w:spacing w:line="480" w:lineRule="auto"/>
        <w:ind w:firstLine="480" w:firstLineChars="200"/>
        <w:jc w:val="left"/>
        <w:textAlignment w:val="auto"/>
        <w:rPr>
          <w:rFonts w:hint="eastAsia" w:hAnsi="宋体" w:eastAsia="宋体"/>
          <w:color w:val="auto"/>
          <w:sz w:val="24"/>
          <w:highlight w:val="none"/>
        </w:rPr>
      </w:pPr>
      <w:r>
        <w:rPr>
          <w:rFonts w:hint="eastAsia" w:hAnsi="宋体" w:eastAsia="宋体"/>
          <w:color w:val="auto"/>
          <w:sz w:val="24"/>
          <w:highlight w:val="none"/>
        </w:rPr>
        <w:t>受采购人</w:t>
      </w:r>
      <w:r>
        <w:rPr>
          <w:rFonts w:hint="eastAsia" w:hAnsi="宋体" w:eastAsia="宋体"/>
          <w:color w:val="auto"/>
          <w:sz w:val="24"/>
          <w:highlight w:val="none"/>
          <w:lang w:eastAsia="zh-CN"/>
        </w:rPr>
        <w:t>大化瑶族自治县教育局</w:t>
      </w:r>
      <w:r>
        <w:rPr>
          <w:rFonts w:hint="eastAsia" w:hAnsi="宋体" w:eastAsia="宋体"/>
          <w:color w:val="auto"/>
          <w:sz w:val="24"/>
          <w:highlight w:val="none"/>
        </w:rPr>
        <w:t>委托，我公司现对</w:t>
      </w:r>
      <w:r>
        <w:rPr>
          <w:rFonts w:hint="eastAsia" w:hAnsi="宋体"/>
          <w:color w:val="auto"/>
          <w:sz w:val="24"/>
          <w:highlight w:val="none"/>
          <w:lang w:eastAsia="zh-CN"/>
        </w:rPr>
        <w:t>2020-2021年教育项目建设材料常规检测项目</w:t>
      </w:r>
      <w:r>
        <w:rPr>
          <w:rFonts w:hint="eastAsia" w:hAnsi="宋体" w:eastAsia="宋体"/>
          <w:color w:val="auto"/>
          <w:sz w:val="24"/>
          <w:highlight w:val="none"/>
        </w:rPr>
        <w:t>进行竞争性谈判采购，欢迎符合条件的供应商前来谈判。现将有关事项公告如下：</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eastAsia="宋体"/>
          <w:color w:val="auto"/>
          <w:sz w:val="24"/>
          <w:highlight w:val="none"/>
          <w:lang w:eastAsia="zh-CN"/>
        </w:rPr>
      </w:pPr>
      <w:r>
        <w:rPr>
          <w:rFonts w:hint="eastAsia" w:hAnsi="宋体"/>
          <w:color w:val="auto"/>
          <w:sz w:val="24"/>
          <w:highlight w:val="none"/>
          <w:lang w:eastAsia="zh-CN"/>
        </w:rPr>
        <w:t>一、</w:t>
      </w:r>
      <w:r>
        <w:rPr>
          <w:rFonts w:hint="eastAsia" w:hAnsi="宋体" w:eastAsia="宋体"/>
          <w:color w:val="auto"/>
          <w:sz w:val="24"/>
          <w:highlight w:val="none"/>
        </w:rPr>
        <w:t>采购项目名称：</w:t>
      </w:r>
      <w:r>
        <w:rPr>
          <w:rFonts w:hint="eastAsia" w:hAnsi="宋体"/>
          <w:color w:val="auto"/>
          <w:sz w:val="24"/>
          <w:highlight w:val="none"/>
          <w:lang w:eastAsia="zh-CN"/>
        </w:rPr>
        <w:t>2020-2021年教育项目建设材料常规检测项目</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eastAsia="宋体"/>
          <w:color w:val="auto"/>
          <w:sz w:val="24"/>
          <w:highlight w:val="none"/>
          <w:lang w:eastAsia="zh-CN"/>
        </w:rPr>
      </w:pPr>
      <w:r>
        <w:rPr>
          <w:rFonts w:hint="eastAsia" w:hAnsi="宋体" w:eastAsia="宋体"/>
          <w:color w:val="auto"/>
          <w:sz w:val="24"/>
          <w:highlight w:val="none"/>
        </w:rPr>
        <w:t>二、采购项目编号：</w:t>
      </w:r>
      <w:r>
        <w:rPr>
          <w:rFonts w:hint="eastAsia" w:hAnsi="宋体"/>
          <w:color w:val="auto"/>
          <w:sz w:val="24"/>
          <w:highlight w:val="none"/>
          <w:lang w:eastAsia="zh-CN"/>
        </w:rPr>
        <w:t>DHZC2020-J3-00077-XZZB</w:t>
      </w:r>
    </w:p>
    <w:p>
      <w:pPr>
        <w:keepNext w:val="0"/>
        <w:keepLines w:val="0"/>
        <w:pageBreakBefore w:val="0"/>
        <w:kinsoku/>
        <w:overflowPunct/>
        <w:topLinePunct w:val="0"/>
        <w:autoSpaceDE/>
        <w:autoSpaceDN/>
        <w:bidi w:val="0"/>
        <w:adjustRightInd/>
        <w:snapToGrid/>
        <w:spacing w:line="480" w:lineRule="auto"/>
        <w:ind w:firstLine="480" w:firstLineChars="200"/>
        <w:jc w:val="left"/>
        <w:textAlignment w:val="auto"/>
        <w:rPr>
          <w:rFonts w:hint="eastAsia" w:hAnsi="宋体" w:eastAsia="宋体"/>
          <w:color w:val="auto"/>
          <w:sz w:val="24"/>
          <w:highlight w:val="none"/>
        </w:rPr>
      </w:pPr>
      <w:r>
        <w:rPr>
          <w:rFonts w:hint="eastAsia" w:hAnsi="宋体" w:eastAsia="宋体"/>
          <w:color w:val="auto"/>
          <w:sz w:val="24"/>
          <w:highlight w:val="none"/>
        </w:rPr>
        <w:t>资金来源：</w:t>
      </w:r>
      <w:r>
        <w:rPr>
          <w:rFonts w:hint="eastAsia" w:hAnsi="宋体" w:eastAsia="宋体"/>
          <w:color w:val="auto"/>
          <w:sz w:val="24"/>
          <w:highlight w:val="none"/>
          <w:lang w:eastAsia="zh-CN"/>
        </w:rPr>
        <w:t>财政资金</w:t>
      </w:r>
    </w:p>
    <w:p>
      <w:pPr>
        <w:keepNext w:val="0"/>
        <w:keepLines w:val="0"/>
        <w:pageBreakBefore w:val="0"/>
        <w:kinsoku/>
        <w:overflowPunct/>
        <w:topLinePunct w:val="0"/>
        <w:autoSpaceDE/>
        <w:autoSpaceDN/>
        <w:bidi w:val="0"/>
        <w:adjustRightInd/>
        <w:snapToGrid/>
        <w:spacing w:line="480" w:lineRule="auto"/>
        <w:jc w:val="left"/>
        <w:textAlignment w:val="auto"/>
        <w:rPr>
          <w:rFonts w:hAnsi="宋体"/>
          <w:color w:val="auto"/>
          <w:sz w:val="24"/>
          <w:highlight w:val="none"/>
        </w:rPr>
      </w:pPr>
      <w:r>
        <w:rPr>
          <w:rFonts w:hint="eastAsia" w:hAnsi="宋体" w:eastAsia="宋体"/>
          <w:color w:val="auto"/>
          <w:sz w:val="24"/>
          <w:highlight w:val="none"/>
        </w:rPr>
        <w:t>四、采购方式：竞争性谈判</w:t>
      </w:r>
    </w:p>
    <w:p>
      <w:pPr>
        <w:keepNext w:val="0"/>
        <w:keepLines w:val="0"/>
        <w:pageBreakBefore w:val="0"/>
        <w:kinsoku/>
        <w:overflowPunct/>
        <w:topLinePunct w:val="0"/>
        <w:autoSpaceDE/>
        <w:autoSpaceDN/>
        <w:bidi w:val="0"/>
        <w:adjustRightInd/>
        <w:snapToGrid/>
        <w:spacing w:line="480" w:lineRule="auto"/>
        <w:textAlignment w:val="auto"/>
        <w:rPr>
          <w:rFonts w:hint="eastAsia" w:hAnsi="宋体"/>
          <w:color w:val="auto"/>
          <w:sz w:val="24"/>
          <w:highlight w:val="none"/>
        </w:rPr>
      </w:pPr>
      <w:r>
        <w:rPr>
          <w:rFonts w:hint="eastAsia" w:hAnsi="宋体"/>
          <w:color w:val="auto"/>
          <w:sz w:val="24"/>
          <w:highlight w:val="none"/>
        </w:rPr>
        <w:t>五、</w:t>
      </w:r>
      <w:r>
        <w:rPr>
          <w:rFonts w:hint="eastAsia" w:hAnsi="宋体"/>
          <w:color w:val="auto"/>
          <w:sz w:val="24"/>
          <w:highlight w:val="none"/>
          <w:lang w:eastAsia="zh-CN"/>
        </w:rPr>
        <w:t>项目概况</w:t>
      </w:r>
      <w:r>
        <w:rPr>
          <w:rFonts w:hint="eastAsia" w:hAnsi="宋体"/>
          <w:color w:val="auto"/>
          <w:sz w:val="24"/>
          <w:highlight w:val="none"/>
        </w:rPr>
        <w:t>：</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eastAsia="宋体"/>
          <w:color w:val="auto"/>
          <w:sz w:val="24"/>
          <w:highlight w:val="none"/>
        </w:rPr>
      </w:pPr>
      <w:r>
        <w:rPr>
          <w:rFonts w:hint="eastAsia" w:hAnsi="宋体" w:eastAsia="宋体"/>
          <w:color w:val="auto"/>
          <w:sz w:val="24"/>
          <w:highlight w:val="none"/>
        </w:rPr>
        <w:t>建设规模：</w:t>
      </w:r>
      <w:r>
        <w:rPr>
          <w:rFonts w:hint="eastAsia" w:hAnsi="宋体" w:eastAsia="宋体"/>
          <w:color w:val="auto"/>
          <w:sz w:val="24"/>
          <w:highlight w:val="none"/>
          <w:u w:val="single"/>
          <w:lang w:val="en-US" w:eastAsia="zh-CN"/>
        </w:rPr>
        <w:t>2020年实施的土建项目投资13000万元，2021年预计土建项目投资约6000万元</w:t>
      </w:r>
      <w:r>
        <w:rPr>
          <w:rFonts w:hint="eastAsia" w:hAnsi="宋体" w:eastAsia="宋体"/>
          <w:color w:val="auto"/>
          <w:sz w:val="24"/>
          <w:highlight w:val="none"/>
          <w:u w:val="single"/>
          <w:lang w:eastAsia="zh-CN"/>
        </w:rPr>
        <w:t>，</w:t>
      </w:r>
      <w:r>
        <w:rPr>
          <w:rFonts w:hint="eastAsia" w:hAnsi="宋体" w:eastAsia="宋体"/>
          <w:color w:val="auto"/>
          <w:sz w:val="24"/>
          <w:highlight w:val="none"/>
          <w:u w:val="single"/>
        </w:rPr>
        <w:t>项目总投资</w:t>
      </w:r>
      <w:r>
        <w:rPr>
          <w:rFonts w:hint="eastAsia" w:hAnsi="宋体" w:eastAsia="宋体"/>
          <w:color w:val="auto"/>
          <w:sz w:val="24"/>
          <w:highlight w:val="none"/>
          <w:u w:val="single"/>
          <w:lang w:val="en-US" w:eastAsia="zh-CN"/>
        </w:rPr>
        <w:t>19000</w:t>
      </w:r>
      <w:r>
        <w:rPr>
          <w:rFonts w:hint="eastAsia" w:hAnsi="宋体" w:eastAsia="宋体"/>
          <w:color w:val="auto"/>
          <w:sz w:val="24"/>
          <w:highlight w:val="none"/>
          <w:u w:val="single"/>
        </w:rPr>
        <w:t>万元</w:t>
      </w:r>
      <w:r>
        <w:rPr>
          <w:rFonts w:hint="eastAsia" w:hAnsi="宋体" w:eastAsia="宋体"/>
          <w:color w:val="auto"/>
          <w:sz w:val="24"/>
          <w:highlight w:val="none"/>
        </w:rPr>
        <w:t>。</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eastAsia="宋体"/>
          <w:color w:val="auto"/>
          <w:sz w:val="24"/>
          <w:highlight w:val="none"/>
        </w:rPr>
      </w:pPr>
      <w:r>
        <w:rPr>
          <w:rFonts w:hint="eastAsia" w:hAnsi="宋体" w:eastAsia="宋体"/>
          <w:color w:val="auto"/>
          <w:sz w:val="24"/>
          <w:highlight w:val="none"/>
        </w:rPr>
        <w:t>合同估算价：</w:t>
      </w:r>
      <w:r>
        <w:rPr>
          <w:rFonts w:hint="eastAsia" w:hAnsi="宋体" w:eastAsia="宋体"/>
          <w:color w:val="auto"/>
          <w:sz w:val="24"/>
          <w:highlight w:val="none"/>
          <w:u w:val="single"/>
          <w:lang w:val="en-US" w:eastAsia="zh-CN"/>
        </w:rPr>
        <w:t>190</w:t>
      </w:r>
      <w:r>
        <w:rPr>
          <w:rFonts w:hint="eastAsia" w:hAnsi="宋体" w:eastAsia="宋体"/>
          <w:color w:val="auto"/>
          <w:sz w:val="24"/>
          <w:highlight w:val="none"/>
          <w:u w:val="single"/>
        </w:rPr>
        <w:t>万元</w:t>
      </w:r>
      <w:r>
        <w:rPr>
          <w:rFonts w:hint="eastAsia" w:hAnsi="宋体" w:eastAsia="宋体"/>
          <w:color w:val="auto"/>
          <w:sz w:val="24"/>
          <w:highlight w:val="none"/>
        </w:rPr>
        <w:t>。</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eastAsia="宋体"/>
          <w:color w:val="auto"/>
          <w:sz w:val="24"/>
          <w:highlight w:val="none"/>
          <w:u w:val="single"/>
        </w:rPr>
      </w:pPr>
      <w:r>
        <w:rPr>
          <w:rFonts w:hint="eastAsia" w:hAnsi="宋体" w:eastAsia="宋体"/>
          <w:color w:val="auto"/>
          <w:sz w:val="24"/>
          <w:highlight w:val="none"/>
        </w:rPr>
        <w:t>检测服务期：</w:t>
      </w:r>
      <w:r>
        <w:rPr>
          <w:rFonts w:hint="eastAsia" w:hAnsi="宋体" w:eastAsia="宋体"/>
          <w:color w:val="auto"/>
          <w:sz w:val="24"/>
          <w:highlight w:val="none"/>
          <w:u w:val="single"/>
        </w:rPr>
        <w:t xml:space="preserve"> 检测服务工作以满足施工进度和验收为原则，检测服务期从招标人发出通知开始，3日内进场开展检测工作，检测工作完成后的3日内提供检测结果，并在相关分部验收前递交正式检测成果报告给招标人，不能影响工程的</w:t>
      </w:r>
      <w:r>
        <w:rPr>
          <w:rFonts w:hint="eastAsia" w:hAnsi="宋体" w:eastAsia="宋体"/>
          <w:color w:val="auto"/>
          <w:sz w:val="24"/>
          <w:highlight w:val="none"/>
          <w:u w:val="single"/>
          <w:lang w:eastAsia="zh-CN"/>
        </w:rPr>
        <w:t>实施进度、各分部及</w:t>
      </w:r>
      <w:r>
        <w:rPr>
          <w:rFonts w:hint="eastAsia" w:hAnsi="宋体" w:eastAsia="宋体"/>
          <w:color w:val="auto"/>
          <w:sz w:val="24"/>
          <w:highlight w:val="none"/>
          <w:u w:val="single"/>
        </w:rPr>
        <w:t>竣工验收</w:t>
      </w:r>
      <w:r>
        <w:rPr>
          <w:rFonts w:hint="eastAsia" w:hAnsi="宋体" w:eastAsia="宋体"/>
          <w:color w:val="auto"/>
          <w:sz w:val="24"/>
          <w:highlight w:val="none"/>
          <w:u w:val="single"/>
          <w:lang w:eastAsia="zh-CN"/>
        </w:rPr>
        <w:t>和交付使用</w:t>
      </w:r>
      <w:r>
        <w:rPr>
          <w:rFonts w:hint="eastAsia" w:hAnsi="宋体" w:eastAsia="宋体"/>
          <w:color w:val="auto"/>
          <w:sz w:val="24"/>
          <w:highlight w:val="none"/>
          <w:u w:val="single"/>
        </w:rPr>
        <w:t>。</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eastAsia="宋体"/>
          <w:color w:val="auto"/>
          <w:sz w:val="24"/>
          <w:highlight w:val="none"/>
        </w:rPr>
      </w:pPr>
      <w:r>
        <w:rPr>
          <w:rFonts w:hint="eastAsia" w:hAnsi="宋体" w:eastAsia="宋体"/>
          <w:color w:val="auto"/>
          <w:sz w:val="24"/>
          <w:highlight w:val="none"/>
        </w:rPr>
        <w:t xml:space="preserve">质量要求： </w:t>
      </w:r>
      <w:r>
        <w:rPr>
          <w:rFonts w:hint="eastAsia" w:hAnsi="宋体" w:eastAsia="宋体"/>
          <w:color w:val="auto"/>
          <w:sz w:val="24"/>
          <w:highlight w:val="none"/>
          <w:u w:val="single"/>
        </w:rPr>
        <w:t xml:space="preserve">合格 </w:t>
      </w:r>
      <w:r>
        <w:rPr>
          <w:rFonts w:hint="eastAsia" w:hAnsi="宋体" w:eastAsia="宋体"/>
          <w:color w:val="auto"/>
          <w:sz w:val="24"/>
          <w:highlight w:val="none"/>
        </w:rPr>
        <w:t xml:space="preserve">    </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eastAsia="宋体"/>
          <w:color w:val="auto"/>
          <w:sz w:val="24"/>
          <w:highlight w:val="none"/>
          <w:u w:val="single"/>
        </w:rPr>
      </w:pPr>
      <w:r>
        <w:rPr>
          <w:rFonts w:hint="eastAsia" w:hAnsi="宋体" w:eastAsia="宋体"/>
          <w:color w:val="auto"/>
          <w:sz w:val="24"/>
          <w:highlight w:val="none"/>
          <w:lang w:eastAsia="zh-CN"/>
        </w:rPr>
        <w:t>检测</w:t>
      </w:r>
      <w:r>
        <w:rPr>
          <w:rFonts w:hint="eastAsia" w:hAnsi="宋体" w:eastAsia="宋体"/>
          <w:color w:val="auto"/>
          <w:sz w:val="24"/>
          <w:highlight w:val="none"/>
        </w:rPr>
        <w:t xml:space="preserve">范围： </w:t>
      </w:r>
      <w:r>
        <w:rPr>
          <w:rFonts w:hint="eastAsia" w:hAnsi="宋体" w:eastAsia="宋体"/>
          <w:color w:val="auto"/>
          <w:sz w:val="24"/>
          <w:highlight w:val="none"/>
          <w:u w:val="single"/>
        </w:rPr>
        <w:t>主体结构工程现场检测、钢结构工程检测、建筑物附属设备安装工程检测、室内环境检测、见证取样检测、建筑节能检测</w:t>
      </w:r>
      <w:r>
        <w:rPr>
          <w:rFonts w:hint="eastAsia" w:hAnsi="宋体" w:eastAsia="宋体"/>
          <w:color w:val="auto"/>
          <w:sz w:val="24"/>
          <w:highlight w:val="none"/>
          <w:u w:val="single"/>
          <w:lang w:eastAsia="zh-CN"/>
        </w:rPr>
        <w:t>等</w:t>
      </w:r>
      <w:r>
        <w:rPr>
          <w:rFonts w:hint="eastAsia" w:hAnsi="宋体" w:eastAsia="宋体"/>
          <w:color w:val="auto"/>
          <w:sz w:val="24"/>
          <w:highlight w:val="none"/>
          <w:u w:val="single"/>
        </w:rPr>
        <w:t xml:space="preserve"> 。</w:t>
      </w:r>
    </w:p>
    <w:p>
      <w:pPr>
        <w:keepNext w:val="0"/>
        <w:keepLines w:val="0"/>
        <w:pageBreakBefore w:val="0"/>
        <w:kinsoku/>
        <w:overflowPunct/>
        <w:topLinePunct w:val="0"/>
        <w:autoSpaceDE/>
        <w:autoSpaceDN/>
        <w:bidi w:val="0"/>
        <w:adjustRightInd/>
        <w:snapToGrid/>
        <w:spacing w:line="480" w:lineRule="auto"/>
        <w:textAlignment w:val="auto"/>
        <w:rPr>
          <w:rFonts w:hAnsi="宋体"/>
          <w:color w:val="auto"/>
          <w:sz w:val="24"/>
          <w:highlight w:val="none"/>
        </w:rPr>
      </w:pPr>
      <w:r>
        <w:rPr>
          <w:rFonts w:hint="eastAsia" w:hAnsi="宋体"/>
          <w:color w:val="auto"/>
          <w:sz w:val="24"/>
          <w:highlight w:val="none"/>
        </w:rPr>
        <w:t>六、谈判人资格要求：</w:t>
      </w:r>
    </w:p>
    <w:p>
      <w:pPr>
        <w:keepNext w:val="0"/>
        <w:keepLines w:val="0"/>
        <w:pageBreakBefore w:val="0"/>
        <w:kinsoku/>
        <w:overflowPunct/>
        <w:topLinePunct w:val="0"/>
        <w:autoSpaceDE/>
        <w:autoSpaceDN/>
        <w:bidi w:val="0"/>
        <w:adjustRightInd/>
        <w:snapToGrid/>
        <w:spacing w:line="480" w:lineRule="auto"/>
        <w:jc w:val="left"/>
        <w:textAlignment w:val="auto"/>
        <w:rPr>
          <w:rFonts w:hAnsi="宋体"/>
          <w:color w:val="auto"/>
          <w:sz w:val="24"/>
          <w:highlight w:val="none"/>
        </w:rPr>
      </w:pPr>
      <w:r>
        <w:rPr>
          <w:rFonts w:hint="eastAsia" w:hAnsi="宋体"/>
          <w:color w:val="auto"/>
          <w:sz w:val="24"/>
          <w:highlight w:val="none"/>
        </w:rPr>
        <w:t>1.符合《中华人民共和国政府采购法》第二十二条规定；</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color w:val="auto"/>
          <w:sz w:val="24"/>
          <w:szCs w:val="24"/>
          <w:highlight w:val="none"/>
        </w:rPr>
      </w:pPr>
      <w:r>
        <w:rPr>
          <w:rFonts w:hint="eastAsia" w:hAnsi="宋体" w:eastAsia="宋体"/>
          <w:color w:val="auto"/>
          <w:sz w:val="24"/>
          <w:highlight w:val="none"/>
        </w:rPr>
        <w:t>2.取得广西壮族自治区住房和城乡建设厅颁发的相应建设工程质量检测资质证书, 且证书在有效期内具备省级（自治区或直辖市）及以上质量技术监督部门颁发的检验检测机构资质认定证书，且证书在有效期内；</w:t>
      </w:r>
      <w:r>
        <w:rPr>
          <w:rFonts w:hint="eastAsia" w:hAnsi="宋体"/>
          <w:color w:val="auto"/>
          <w:sz w:val="21"/>
          <w:szCs w:val="21"/>
          <w:highlight w:val="none"/>
        </w:rPr>
        <w:t>资质</w:t>
      </w:r>
      <w:r>
        <w:rPr>
          <w:rFonts w:hint="eastAsia" w:hAnsi="宋体"/>
          <w:color w:val="auto"/>
          <w:sz w:val="21"/>
          <w:szCs w:val="21"/>
          <w:highlight w:val="none"/>
          <w:lang w:eastAsia="zh-CN"/>
        </w:rPr>
        <w:t>应</w:t>
      </w:r>
      <w:r>
        <w:rPr>
          <w:rFonts w:hint="eastAsia" w:hAnsi="宋体"/>
          <w:color w:val="auto"/>
          <w:sz w:val="21"/>
          <w:szCs w:val="21"/>
          <w:highlight w:val="none"/>
        </w:rPr>
        <w:t>具有</w:t>
      </w:r>
      <w:r>
        <w:rPr>
          <w:rFonts w:hint="eastAsia" w:ascii="宋体" w:hAnsi="宋体" w:eastAsia="宋体" w:cs="宋体"/>
          <w:color w:val="auto"/>
          <w:sz w:val="24"/>
          <w:szCs w:val="24"/>
          <w:highlight w:val="none"/>
          <w:u w:val="single"/>
        </w:rPr>
        <w:t>：地基基础工程检测、主体结构工程现场检测、钢结构工程检测、建筑物附属设备安装工程检测、室内环境检测、见证取样检测</w:t>
      </w:r>
      <w:r>
        <w:rPr>
          <w:rFonts w:hint="eastAsia" w:ascii="宋体" w:hAnsi="宋体" w:cs="宋体"/>
          <w:color w:val="auto"/>
          <w:sz w:val="24"/>
          <w:szCs w:val="24"/>
          <w:highlight w:val="none"/>
          <w:u w:val="single"/>
          <w:lang w:eastAsia="zh-CN"/>
        </w:rPr>
        <w:t>、建筑节能检测</w:t>
      </w:r>
      <w:r>
        <w:rPr>
          <w:rFonts w:hint="eastAsia" w:ascii="宋体" w:hAnsi="宋体" w:eastAsia="宋体" w:cs="宋体"/>
          <w:color w:val="auto"/>
          <w:sz w:val="24"/>
          <w:szCs w:val="24"/>
          <w:highlight w:val="none"/>
          <w:u w:val="single"/>
        </w:rPr>
        <w:t>等资质范围；</w:t>
      </w:r>
    </w:p>
    <w:p>
      <w:pPr>
        <w:keepNext w:val="0"/>
        <w:keepLines w:val="0"/>
        <w:pageBreakBefore w:val="0"/>
        <w:kinsoku/>
        <w:overflowPunct/>
        <w:topLinePunct w:val="0"/>
        <w:autoSpaceDE/>
        <w:autoSpaceDN/>
        <w:bidi w:val="0"/>
        <w:adjustRightInd/>
        <w:snapToGrid/>
        <w:spacing w:line="480" w:lineRule="auto"/>
        <w:jc w:val="left"/>
        <w:textAlignment w:val="auto"/>
        <w:rPr>
          <w:rFonts w:hint="eastAsia" w:hAnsi="宋体" w:eastAsia="宋体"/>
          <w:color w:val="auto"/>
          <w:sz w:val="24"/>
          <w:highlight w:val="none"/>
        </w:rPr>
      </w:pPr>
      <w:r>
        <w:rPr>
          <w:rFonts w:hint="eastAsia" w:hAnsi="宋体" w:eastAsia="宋体"/>
          <w:color w:val="auto"/>
          <w:sz w:val="24"/>
          <w:szCs w:val="24"/>
          <w:highlight w:val="none"/>
        </w:rPr>
        <w:t>3.拟投入本项目的</w:t>
      </w:r>
      <w:r>
        <w:rPr>
          <w:rFonts w:hint="eastAsia" w:hAnsi="宋体"/>
          <w:color w:val="auto"/>
          <w:sz w:val="24"/>
          <w:highlight w:val="none"/>
          <w:lang w:eastAsia="zh-CN"/>
        </w:rPr>
        <w:t>项目</w:t>
      </w:r>
      <w:r>
        <w:rPr>
          <w:rFonts w:hint="eastAsia" w:hAnsi="宋体" w:eastAsia="宋体"/>
          <w:color w:val="auto"/>
          <w:sz w:val="24"/>
          <w:highlight w:val="none"/>
        </w:rPr>
        <w:t>负责人要求持有</w:t>
      </w:r>
      <w:r>
        <w:rPr>
          <w:rFonts w:hint="eastAsia" w:hAnsi="宋体"/>
          <w:color w:val="auto"/>
          <w:sz w:val="21"/>
          <w:szCs w:val="21"/>
          <w:highlight w:val="none"/>
          <w:lang w:val="en-US" w:eastAsia="zh-CN"/>
        </w:rPr>
        <w:t>工程师职称及</w:t>
      </w:r>
      <w:r>
        <w:rPr>
          <w:rFonts w:hint="eastAsia" w:hAnsi="宋体" w:eastAsia="宋体"/>
          <w:color w:val="auto"/>
          <w:sz w:val="24"/>
          <w:highlight w:val="none"/>
        </w:rPr>
        <w:t>工程检测上岗证且为本单位职工。</w:t>
      </w:r>
      <w:r>
        <w:rPr>
          <w:rFonts w:hint="eastAsia" w:hAnsi="宋体"/>
          <w:color w:val="auto"/>
          <w:sz w:val="24"/>
          <w:highlight w:val="none"/>
          <w:lang w:eastAsia="zh-CN"/>
        </w:rPr>
        <w:t>检测材料在大化县城接收；</w:t>
      </w:r>
    </w:p>
    <w:p>
      <w:pPr>
        <w:keepNext w:val="0"/>
        <w:keepLines w:val="0"/>
        <w:pageBreakBefore w:val="0"/>
        <w:kinsoku/>
        <w:overflowPunct/>
        <w:topLinePunct w:val="0"/>
        <w:autoSpaceDE/>
        <w:autoSpaceDN/>
        <w:bidi w:val="0"/>
        <w:adjustRightInd/>
        <w:snapToGrid/>
        <w:spacing w:line="480" w:lineRule="auto"/>
        <w:jc w:val="left"/>
        <w:textAlignment w:val="auto"/>
        <w:rPr>
          <w:rFonts w:hAnsi="宋体"/>
          <w:color w:val="auto"/>
          <w:sz w:val="24"/>
          <w:highlight w:val="none"/>
        </w:rPr>
      </w:pPr>
      <w:r>
        <w:rPr>
          <w:rFonts w:hint="eastAsia" w:hAnsi="宋体" w:eastAsia="宋体"/>
          <w:color w:val="auto"/>
          <w:sz w:val="24"/>
          <w:highlight w:val="none"/>
        </w:rPr>
        <w:t>4.参加政府采购活动前三年内，在经营</w:t>
      </w:r>
      <w:r>
        <w:rPr>
          <w:rFonts w:hint="eastAsia" w:hAnsi="宋体" w:eastAsia="宋体"/>
          <w:color w:val="auto"/>
          <w:sz w:val="24"/>
          <w:highlight w:val="none"/>
        </w:rPr>
        <w:t>活动中没有重大违法记录和不良信用记录；（被列入</w:t>
      </w:r>
      <w:r>
        <w:rPr>
          <w:rFonts w:hint="eastAsia" w:hAnsi="宋体"/>
          <w:color w:val="auto"/>
          <w:sz w:val="24"/>
          <w:highlight w:val="none"/>
        </w:rPr>
        <w:t>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和中国政府采购网（www.ccgp.gov.cn）查询相关供应商主体信用记录，同时须在投标文件中将查询结果截图加盖单位公章如实报告评标委员会）。</w:t>
      </w:r>
    </w:p>
    <w:p>
      <w:pPr>
        <w:keepNext w:val="0"/>
        <w:keepLines w:val="0"/>
        <w:pageBreakBefore w:val="0"/>
        <w:kinsoku/>
        <w:overflowPunct/>
        <w:topLinePunct w:val="0"/>
        <w:autoSpaceDE/>
        <w:autoSpaceDN/>
        <w:bidi w:val="0"/>
        <w:adjustRightInd/>
        <w:snapToGrid/>
        <w:spacing w:line="480" w:lineRule="auto"/>
        <w:jc w:val="left"/>
        <w:textAlignment w:val="auto"/>
        <w:rPr>
          <w:rFonts w:hAnsi="宋体"/>
          <w:color w:val="auto"/>
          <w:sz w:val="24"/>
          <w:highlight w:val="none"/>
        </w:rPr>
      </w:pPr>
      <w:r>
        <w:rPr>
          <w:rFonts w:hint="eastAsia" w:hAnsi="宋体"/>
          <w:color w:val="auto"/>
          <w:sz w:val="24"/>
          <w:highlight w:val="none"/>
        </w:rPr>
        <w:t>5.本项目不接受联合体投标。</w:t>
      </w:r>
    </w:p>
    <w:p>
      <w:pPr>
        <w:keepNext w:val="0"/>
        <w:keepLines w:val="0"/>
        <w:pageBreakBefore w:val="0"/>
        <w:kinsoku/>
        <w:overflowPunct/>
        <w:topLinePunct w:val="0"/>
        <w:autoSpaceDE/>
        <w:autoSpaceDN/>
        <w:bidi w:val="0"/>
        <w:adjustRightInd/>
        <w:snapToGrid/>
        <w:spacing w:line="480" w:lineRule="auto"/>
        <w:textAlignment w:val="auto"/>
        <w:rPr>
          <w:rFonts w:hAnsi="宋体"/>
          <w:b/>
          <w:color w:val="auto"/>
          <w:spacing w:val="6"/>
          <w:kern w:val="48"/>
          <w:szCs w:val="21"/>
          <w:highlight w:val="none"/>
        </w:rPr>
      </w:pPr>
      <w:r>
        <w:rPr>
          <w:rFonts w:hint="eastAsia" w:hAnsi="宋体"/>
          <w:b/>
          <w:color w:val="auto"/>
          <w:spacing w:val="6"/>
          <w:kern w:val="48"/>
          <w:szCs w:val="21"/>
          <w:highlight w:val="none"/>
        </w:rPr>
        <w:t>七、</w:t>
      </w:r>
      <w:r>
        <w:rPr>
          <w:rFonts w:hint="eastAsia" w:hAnsi="宋体"/>
          <w:b/>
          <w:color w:val="auto"/>
          <w:szCs w:val="21"/>
          <w:highlight w:val="none"/>
        </w:rPr>
        <w:t>投标报名与招标文件的领取</w:t>
      </w:r>
      <w:r>
        <w:rPr>
          <w:rFonts w:hint="eastAsia" w:hAnsi="宋体"/>
          <w:b/>
          <w:color w:val="auto"/>
          <w:spacing w:val="6"/>
          <w:kern w:val="48"/>
          <w:szCs w:val="21"/>
          <w:highlight w:val="none"/>
        </w:rPr>
        <w:t>：</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jc w:val="both"/>
        <w:textAlignment w:val="auto"/>
        <w:rPr>
          <w:rFonts w:hint="default" w:ascii="Calibri" w:hAnsi="宋体" w:eastAsia="宋体" w:cs="Times New Roman"/>
          <w:color w:val="auto"/>
          <w:kern w:val="2"/>
          <w:sz w:val="24"/>
          <w:szCs w:val="22"/>
          <w:highlight w:val="none"/>
          <w:lang w:val="en-US" w:eastAsia="zh-CN" w:bidi="ar-SA"/>
        </w:rPr>
      </w:pPr>
      <w:r>
        <w:rPr>
          <w:rFonts w:hint="eastAsia" w:ascii="Calibri" w:hAnsi="宋体" w:eastAsia="宋体" w:cs="Times New Roman"/>
          <w:color w:val="auto"/>
          <w:kern w:val="2"/>
          <w:sz w:val="24"/>
          <w:szCs w:val="22"/>
          <w:highlight w:val="none"/>
          <w:lang w:val="en-US" w:eastAsia="zh-CN" w:bidi="ar-SA"/>
        </w:rPr>
        <w:t>1.本项目采用不记名方式购买招标文件，潜在投标人不需现场投标报名，自</w:t>
      </w:r>
      <w:r>
        <w:rPr>
          <w:rFonts w:hint="eastAsia" w:ascii="Calibri" w:hAnsi="宋体" w:eastAsia="宋体" w:cs="Times New Roman"/>
          <w:color w:val="auto"/>
          <w:kern w:val="2"/>
          <w:sz w:val="24"/>
          <w:szCs w:val="22"/>
          <w:highlight w:val="none"/>
          <w:lang w:val="en-US" w:eastAsia="zh-CN" w:bidi="ar-SA"/>
        </w:rPr>
        <w:t>2020年</w:t>
      </w:r>
      <w:r>
        <w:rPr>
          <w:rFonts w:hint="eastAsia" w:ascii="Calibri" w:cs="Times New Roman"/>
          <w:color w:val="auto"/>
          <w:kern w:val="2"/>
          <w:sz w:val="24"/>
          <w:szCs w:val="22"/>
          <w:highlight w:val="none"/>
          <w:lang w:val="en-US" w:eastAsia="zh-CN" w:bidi="ar-SA"/>
        </w:rPr>
        <w:t>4</w:t>
      </w:r>
      <w:r>
        <w:rPr>
          <w:rFonts w:hint="eastAsia" w:ascii="Calibri" w:hAnsi="宋体" w:eastAsia="宋体" w:cs="Times New Roman"/>
          <w:color w:val="auto"/>
          <w:kern w:val="2"/>
          <w:sz w:val="24"/>
          <w:szCs w:val="22"/>
          <w:highlight w:val="none"/>
          <w:lang w:val="en-US" w:eastAsia="zh-CN" w:bidi="ar-SA"/>
        </w:rPr>
        <w:t>月</w:t>
      </w:r>
      <w:r>
        <w:rPr>
          <w:rFonts w:hint="eastAsia" w:ascii="Calibri" w:cs="Times New Roman"/>
          <w:color w:val="auto"/>
          <w:kern w:val="2"/>
          <w:sz w:val="24"/>
          <w:szCs w:val="22"/>
          <w:highlight w:val="none"/>
          <w:lang w:val="en-US" w:eastAsia="zh-CN" w:bidi="ar-SA"/>
        </w:rPr>
        <w:t xml:space="preserve">7 </w:t>
      </w:r>
      <w:r>
        <w:rPr>
          <w:rFonts w:hint="eastAsia" w:ascii="Calibri" w:hAnsi="宋体" w:eastAsia="宋体" w:cs="Times New Roman"/>
          <w:color w:val="auto"/>
          <w:kern w:val="2"/>
          <w:sz w:val="24"/>
          <w:szCs w:val="22"/>
          <w:highlight w:val="none"/>
          <w:lang w:val="en-US" w:eastAsia="zh-CN" w:bidi="ar-SA"/>
        </w:rPr>
        <w:t>日至2020年</w:t>
      </w:r>
      <w:r>
        <w:rPr>
          <w:rFonts w:hint="eastAsia" w:ascii="Calibri" w:cs="Times New Roman"/>
          <w:color w:val="auto"/>
          <w:kern w:val="2"/>
          <w:sz w:val="24"/>
          <w:szCs w:val="22"/>
          <w:highlight w:val="none"/>
          <w:lang w:val="en-US" w:eastAsia="zh-CN" w:bidi="ar-SA"/>
        </w:rPr>
        <w:t xml:space="preserve">4 </w:t>
      </w:r>
      <w:r>
        <w:rPr>
          <w:rFonts w:hint="eastAsia" w:ascii="Calibri" w:hAnsi="宋体" w:eastAsia="宋体" w:cs="Times New Roman"/>
          <w:color w:val="auto"/>
          <w:kern w:val="2"/>
          <w:sz w:val="24"/>
          <w:szCs w:val="22"/>
          <w:highlight w:val="none"/>
          <w:lang w:val="en-US" w:eastAsia="zh-CN" w:bidi="ar-SA"/>
        </w:rPr>
        <w:t>月</w:t>
      </w:r>
      <w:r>
        <w:rPr>
          <w:rFonts w:hint="eastAsia" w:ascii="Calibri" w:cs="Times New Roman"/>
          <w:color w:val="auto"/>
          <w:kern w:val="2"/>
          <w:sz w:val="24"/>
          <w:szCs w:val="22"/>
          <w:highlight w:val="none"/>
          <w:lang w:val="en-US" w:eastAsia="zh-CN" w:bidi="ar-SA"/>
        </w:rPr>
        <w:t>12</w:t>
      </w:r>
      <w:r>
        <w:rPr>
          <w:rFonts w:hint="eastAsia" w:ascii="Calibri" w:hAnsi="宋体" w:eastAsia="宋体" w:cs="Times New Roman"/>
          <w:color w:val="auto"/>
          <w:kern w:val="2"/>
          <w:sz w:val="24"/>
          <w:szCs w:val="22"/>
          <w:highlight w:val="none"/>
          <w:lang w:val="en-US" w:eastAsia="zh-CN" w:bidi="ar-SA"/>
        </w:rPr>
        <w:t>日</w:t>
      </w:r>
      <w:r>
        <w:rPr>
          <w:rFonts w:hint="eastAsia" w:ascii="Calibri" w:hAnsi="宋体" w:eastAsia="宋体" w:cs="Times New Roman"/>
          <w:color w:val="auto"/>
          <w:kern w:val="2"/>
          <w:sz w:val="24"/>
          <w:szCs w:val="22"/>
          <w:highlight w:val="none"/>
          <w:lang w:val="en-US" w:eastAsia="zh-CN" w:bidi="ar-SA"/>
        </w:rPr>
        <w:t>止在河池市公共资源交易中心网（www.hcjyxxw.com）报名并下载</w:t>
      </w:r>
      <w:r>
        <w:rPr>
          <w:rFonts w:hint="eastAsia" w:ascii="Calibri" w:cs="Times New Roman"/>
          <w:color w:val="auto"/>
          <w:kern w:val="2"/>
          <w:sz w:val="24"/>
          <w:szCs w:val="22"/>
          <w:highlight w:val="none"/>
          <w:lang w:val="en-US" w:eastAsia="zh-CN" w:bidi="ar-SA"/>
        </w:rPr>
        <w:t>竞标</w:t>
      </w:r>
      <w:r>
        <w:rPr>
          <w:rFonts w:hint="eastAsia" w:ascii="Calibri" w:hAnsi="宋体" w:eastAsia="宋体" w:cs="Times New Roman"/>
          <w:color w:val="auto"/>
          <w:kern w:val="2"/>
          <w:sz w:val="24"/>
          <w:szCs w:val="22"/>
          <w:highlight w:val="none"/>
          <w:lang w:val="en-US" w:eastAsia="zh-CN" w:bidi="ar-SA"/>
        </w:rPr>
        <w:t>文件电子版，逾期下载无效。</w:t>
      </w:r>
    </w:p>
    <w:p>
      <w:pPr>
        <w:pStyle w:val="8"/>
        <w:keepNext w:val="0"/>
        <w:keepLines w:val="0"/>
        <w:pageBreakBefore w:val="0"/>
        <w:widowControl/>
        <w:suppressLineNumbers w:val="0"/>
        <w:tabs>
          <w:tab w:val="left" w:pos="455"/>
        </w:tabs>
        <w:kinsoku/>
        <w:overflowPunct/>
        <w:topLinePunct w:val="0"/>
        <w:autoSpaceDE/>
        <w:autoSpaceDN/>
        <w:bidi w:val="0"/>
        <w:adjustRightInd/>
        <w:snapToGrid/>
        <w:spacing w:before="0" w:beforeAutospacing="0" w:after="0" w:afterAutospacing="0" w:line="480" w:lineRule="auto"/>
        <w:ind w:right="0"/>
        <w:jc w:val="both"/>
        <w:textAlignment w:val="auto"/>
        <w:rPr>
          <w:rFonts w:hint="eastAsia" w:ascii="Calibri" w:hAnsi="宋体" w:eastAsia="宋体" w:cs="Times New Roman"/>
          <w:color w:val="auto"/>
          <w:kern w:val="2"/>
          <w:sz w:val="24"/>
          <w:szCs w:val="22"/>
          <w:highlight w:val="none"/>
          <w:lang w:val="en-US" w:eastAsia="zh-CN" w:bidi="ar-SA"/>
        </w:rPr>
      </w:pPr>
      <w:r>
        <w:rPr>
          <w:rFonts w:hint="eastAsia" w:hAnsi="宋体"/>
          <w:b/>
          <w:color w:val="auto"/>
          <w:spacing w:val="6"/>
          <w:kern w:val="48"/>
          <w:szCs w:val="21"/>
          <w:highlight w:val="none"/>
        </w:rPr>
        <w:t>八、投标保证金</w:t>
      </w:r>
      <w:r>
        <w:rPr>
          <w:rFonts w:hAnsi="宋体"/>
          <w:b/>
          <w:color w:val="auto"/>
          <w:spacing w:val="6"/>
          <w:kern w:val="48"/>
          <w:szCs w:val="21"/>
          <w:highlight w:val="none"/>
        </w:rPr>
        <w:t>(</w:t>
      </w:r>
      <w:r>
        <w:rPr>
          <w:rFonts w:hint="eastAsia" w:hAnsi="宋体"/>
          <w:b/>
          <w:color w:val="auto"/>
          <w:spacing w:val="6"/>
          <w:kern w:val="48"/>
          <w:szCs w:val="21"/>
          <w:highlight w:val="none"/>
        </w:rPr>
        <w:t>人民币</w:t>
      </w:r>
      <w:r>
        <w:rPr>
          <w:rFonts w:hAnsi="宋体"/>
          <w:b/>
          <w:color w:val="auto"/>
          <w:spacing w:val="6"/>
          <w:kern w:val="48"/>
          <w:szCs w:val="21"/>
          <w:highlight w:val="none"/>
        </w:rPr>
        <w:t>)</w:t>
      </w:r>
      <w:r>
        <w:rPr>
          <w:rFonts w:hint="eastAsia" w:hAnsi="宋体"/>
          <w:b/>
          <w:color w:val="auto"/>
          <w:spacing w:val="6"/>
          <w:kern w:val="48"/>
          <w:szCs w:val="21"/>
          <w:highlight w:val="none"/>
        </w:rPr>
        <w:t>：</w:t>
      </w:r>
      <w:r>
        <w:rPr>
          <w:rFonts w:hint="eastAsia" w:ascii="Calibri" w:hAnsi="宋体" w:eastAsia="宋体" w:cs="Times New Roman"/>
          <w:color w:val="auto"/>
          <w:kern w:val="2"/>
          <w:sz w:val="24"/>
          <w:szCs w:val="22"/>
          <w:highlight w:val="none"/>
          <w:lang w:val="en-US" w:eastAsia="zh-CN" w:bidi="ar-SA"/>
        </w:rPr>
        <w:t>谈判保证金：人民币叁万元整（￥30000.00）</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jc w:val="left"/>
        <w:textAlignment w:val="auto"/>
        <w:rPr>
          <w:rFonts w:hint="eastAsia" w:ascii="Calibri" w:hAnsi="宋体" w:eastAsia="宋体" w:cs="Times New Roman"/>
          <w:color w:val="auto"/>
          <w:kern w:val="2"/>
          <w:sz w:val="24"/>
          <w:szCs w:val="22"/>
          <w:highlight w:val="none"/>
          <w:lang w:val="en-US" w:eastAsia="zh-CN" w:bidi="ar-SA"/>
        </w:rPr>
      </w:pPr>
      <w:r>
        <w:rPr>
          <w:rFonts w:hint="eastAsia" w:ascii="Calibri" w:hAnsi="宋体" w:eastAsia="宋体" w:cs="Times New Roman"/>
          <w:color w:val="auto"/>
          <w:kern w:val="2"/>
          <w:sz w:val="24"/>
          <w:szCs w:val="22"/>
          <w:highlight w:val="none"/>
          <w:lang w:val="en-US" w:eastAsia="zh-CN" w:bidi="ar-SA"/>
        </w:rPr>
        <w:t>供应商必须于响应文件递交截止时间前将谈判保证金从竞标人的银行账户以转账或电汇形式转出交到指定账户。</w:t>
      </w:r>
    </w:p>
    <w:p>
      <w:pPr>
        <w:pStyle w:val="22"/>
        <w:rPr>
          <w:color w:val="auto"/>
        </w:rPr>
      </w:pPr>
      <w:r>
        <w:rPr>
          <w:color w:val="auto"/>
        </w:rPr>
        <w:t>窗体顶端</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jc w:val="both"/>
        <w:textAlignment w:val="auto"/>
        <w:rPr>
          <w:rFonts w:hint="default" w:ascii="Calibri" w:hAnsi="宋体" w:eastAsia="宋体" w:cs="Times New Roman"/>
          <w:color w:val="auto"/>
          <w:kern w:val="2"/>
          <w:sz w:val="24"/>
          <w:szCs w:val="22"/>
          <w:highlight w:val="none"/>
          <w:lang w:val="en-US" w:eastAsia="zh-CN" w:bidi="ar-SA"/>
        </w:rPr>
      </w:pPr>
      <w:r>
        <w:rPr>
          <w:rFonts w:hint="eastAsia" w:ascii="Calibri" w:hAnsi="宋体" w:eastAsia="宋体" w:cs="Times New Roman"/>
          <w:color w:val="auto"/>
          <w:kern w:val="2"/>
          <w:sz w:val="24"/>
          <w:szCs w:val="22"/>
          <w:highlight w:val="none"/>
          <w:lang w:val="en-US" w:eastAsia="zh-CN" w:bidi="ar-SA"/>
        </w:rPr>
        <w:t xml:space="preserve">账号名称：河池市公共资源交易中心 </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jc w:val="both"/>
        <w:textAlignment w:val="auto"/>
        <w:rPr>
          <w:rFonts w:hint="default" w:ascii="Calibri" w:hAnsi="宋体" w:eastAsia="宋体" w:cs="Times New Roman"/>
          <w:color w:val="auto"/>
          <w:kern w:val="2"/>
          <w:sz w:val="24"/>
          <w:szCs w:val="22"/>
          <w:highlight w:val="none"/>
          <w:lang w:val="en-US" w:eastAsia="zh-CN" w:bidi="ar-SA"/>
        </w:rPr>
      </w:pPr>
      <w:r>
        <w:rPr>
          <w:rFonts w:hint="eastAsia" w:ascii="Calibri" w:hAnsi="宋体" w:eastAsia="宋体" w:cs="Times New Roman"/>
          <w:color w:val="auto"/>
          <w:kern w:val="2"/>
          <w:sz w:val="24"/>
          <w:szCs w:val="22"/>
          <w:highlight w:val="none"/>
          <w:lang w:val="en-US" w:eastAsia="zh-CN" w:bidi="ar-SA"/>
        </w:rPr>
        <w:t>开户行: 河池市区农村信用合作联社兴业信用社</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jc w:val="both"/>
        <w:textAlignment w:val="auto"/>
        <w:rPr>
          <w:rFonts w:hint="default" w:ascii="Calibri" w:hAnsi="宋体" w:eastAsia="宋体" w:cs="Times New Roman"/>
          <w:color w:val="auto"/>
          <w:kern w:val="2"/>
          <w:sz w:val="24"/>
          <w:szCs w:val="22"/>
          <w:highlight w:val="none"/>
          <w:lang w:val="en-US" w:eastAsia="zh-CN" w:bidi="ar-SA"/>
        </w:rPr>
      </w:pPr>
      <w:r>
        <w:rPr>
          <w:rFonts w:hint="eastAsia" w:ascii="Calibri" w:hAnsi="宋体" w:eastAsia="宋体" w:cs="Times New Roman"/>
          <w:color w:val="auto"/>
          <w:kern w:val="2"/>
          <w:sz w:val="24"/>
          <w:szCs w:val="22"/>
          <w:highlight w:val="none"/>
          <w:lang w:val="en-US" w:eastAsia="zh-CN" w:bidi="ar-SA"/>
        </w:rPr>
        <w:t>账  号：20401333455001617</w:t>
      </w:r>
    </w:p>
    <w:p>
      <w:pPr>
        <w:keepNext w:val="0"/>
        <w:keepLines w:val="0"/>
        <w:pageBreakBefore w:val="0"/>
        <w:kinsoku/>
        <w:overflowPunct/>
        <w:topLinePunct w:val="0"/>
        <w:autoSpaceDE/>
        <w:autoSpaceDN/>
        <w:bidi w:val="0"/>
        <w:adjustRightInd/>
        <w:snapToGrid/>
        <w:spacing w:line="480" w:lineRule="auto"/>
        <w:textAlignment w:val="auto"/>
        <w:rPr>
          <w:rFonts w:hAnsi="宋体" w:cs="Arial"/>
          <w:color w:val="auto"/>
          <w:sz w:val="24"/>
          <w:szCs w:val="24"/>
          <w:highlight w:val="none"/>
        </w:rPr>
      </w:pPr>
      <w:r>
        <w:rPr>
          <w:rFonts w:hint="eastAsia" w:ascii="宋体" w:hAnsi="宋体" w:eastAsia="宋体" w:cs="Times New Roman"/>
          <w:b/>
          <w:color w:val="auto"/>
          <w:spacing w:val="6"/>
          <w:kern w:val="48"/>
          <w:sz w:val="24"/>
          <w:szCs w:val="21"/>
          <w:highlight w:val="none"/>
          <w:lang w:val="en-US" w:eastAsia="zh-CN" w:bidi="ar-SA"/>
        </w:rPr>
        <w:t>九、响应文件递交截止时间和地点：</w:t>
      </w:r>
      <w:r>
        <w:rPr>
          <w:rFonts w:hint="eastAsia" w:hAnsi="宋体" w:cs="Arial"/>
          <w:color w:val="auto"/>
          <w:sz w:val="24"/>
          <w:szCs w:val="24"/>
          <w:highlight w:val="none"/>
        </w:rPr>
        <w:t>投标</w:t>
      </w:r>
      <w:r>
        <w:rPr>
          <w:rFonts w:hAnsi="宋体" w:cs="Arial"/>
          <w:color w:val="auto"/>
          <w:sz w:val="24"/>
          <w:szCs w:val="24"/>
          <w:highlight w:val="none"/>
        </w:rPr>
        <w:t>供应商应于</w:t>
      </w:r>
      <w:r>
        <w:rPr>
          <w:rFonts w:hint="eastAsia" w:hAnsi="宋体" w:cs="Arial"/>
          <w:color w:val="auto"/>
          <w:sz w:val="24"/>
          <w:szCs w:val="24"/>
          <w:highlight w:val="none"/>
          <w:lang w:val="en-US" w:eastAsia="zh-CN"/>
        </w:rPr>
        <w:t>2020</w:t>
      </w:r>
      <w:r>
        <w:rPr>
          <w:rFonts w:hint="eastAsia" w:hAnsi="宋体" w:cs="Arial"/>
          <w:color w:val="auto"/>
          <w:sz w:val="24"/>
          <w:szCs w:val="24"/>
          <w:highlight w:val="none"/>
        </w:rPr>
        <w:t xml:space="preserve">年 </w:t>
      </w:r>
      <w:r>
        <w:rPr>
          <w:rFonts w:hint="eastAsia" w:hAnsi="宋体" w:cs="Arial"/>
          <w:color w:val="auto"/>
          <w:sz w:val="24"/>
          <w:szCs w:val="24"/>
          <w:highlight w:val="none"/>
          <w:lang w:val="en-US" w:eastAsia="zh-CN"/>
        </w:rPr>
        <w:t>4</w:t>
      </w:r>
      <w:r>
        <w:rPr>
          <w:rFonts w:hint="eastAsia" w:hAnsi="宋体" w:cs="Arial"/>
          <w:color w:val="auto"/>
          <w:sz w:val="24"/>
          <w:szCs w:val="24"/>
          <w:highlight w:val="none"/>
        </w:rPr>
        <w:t xml:space="preserve"> </w:t>
      </w:r>
      <w:r>
        <w:rPr>
          <w:rFonts w:hAnsi="宋体" w:cs="Arial"/>
          <w:color w:val="auto"/>
          <w:sz w:val="24"/>
          <w:szCs w:val="24"/>
          <w:highlight w:val="none"/>
        </w:rPr>
        <w:t>月</w:t>
      </w:r>
      <w:r>
        <w:rPr>
          <w:rFonts w:hint="eastAsia" w:hAnsi="宋体" w:cs="Arial"/>
          <w:color w:val="auto"/>
          <w:sz w:val="24"/>
          <w:szCs w:val="24"/>
          <w:highlight w:val="none"/>
          <w:lang w:val="en-US" w:eastAsia="zh-CN"/>
        </w:rPr>
        <w:t>13</w:t>
      </w:r>
      <w:r>
        <w:rPr>
          <w:rFonts w:hint="eastAsia" w:hAnsi="宋体" w:cs="Arial"/>
          <w:color w:val="auto"/>
          <w:sz w:val="24"/>
          <w:szCs w:val="24"/>
          <w:highlight w:val="none"/>
        </w:rPr>
        <w:t xml:space="preserve"> </w:t>
      </w:r>
      <w:r>
        <w:rPr>
          <w:rFonts w:hAnsi="宋体" w:cs="Arial"/>
          <w:color w:val="auto"/>
          <w:sz w:val="24"/>
          <w:szCs w:val="24"/>
          <w:highlight w:val="none"/>
        </w:rPr>
        <w:t>日</w:t>
      </w:r>
      <w:r>
        <w:rPr>
          <w:rFonts w:hint="eastAsia" w:hAnsi="宋体" w:cs="Arial"/>
          <w:color w:val="auto"/>
          <w:sz w:val="24"/>
          <w:szCs w:val="24"/>
          <w:highlight w:val="none"/>
          <w:lang w:eastAsia="zh-CN"/>
        </w:rPr>
        <w:t>下</w:t>
      </w:r>
      <w:r>
        <w:rPr>
          <w:rFonts w:hint="eastAsia" w:hAnsi="宋体" w:cs="Arial"/>
          <w:color w:val="auto"/>
          <w:sz w:val="24"/>
          <w:szCs w:val="24"/>
          <w:highlight w:val="none"/>
        </w:rPr>
        <w:t>午</w:t>
      </w:r>
      <w:r>
        <w:rPr>
          <w:rFonts w:hint="eastAsia" w:hAnsi="宋体" w:cs="Arial"/>
          <w:color w:val="auto"/>
          <w:sz w:val="24"/>
          <w:szCs w:val="24"/>
          <w:highlight w:val="none"/>
          <w:lang w:val="en-US" w:eastAsia="zh-CN"/>
        </w:rPr>
        <w:t xml:space="preserve"> 14 </w:t>
      </w:r>
      <w:r>
        <w:rPr>
          <w:rFonts w:hint="eastAsia" w:hAnsi="宋体" w:cs="Arial"/>
          <w:color w:val="auto"/>
          <w:sz w:val="24"/>
          <w:szCs w:val="24"/>
          <w:highlight w:val="none"/>
        </w:rPr>
        <w:t>时</w:t>
      </w:r>
      <w:r>
        <w:rPr>
          <w:rFonts w:hint="eastAsia" w:hAnsi="宋体" w:cs="Arial"/>
          <w:color w:val="auto"/>
          <w:sz w:val="24"/>
          <w:szCs w:val="24"/>
          <w:highlight w:val="none"/>
          <w:lang w:val="en-US" w:eastAsia="zh-CN"/>
        </w:rPr>
        <w:t xml:space="preserve">00 </w:t>
      </w:r>
      <w:r>
        <w:rPr>
          <w:rFonts w:hint="eastAsia" w:hAnsi="宋体" w:cs="Arial"/>
          <w:color w:val="auto"/>
          <w:sz w:val="24"/>
          <w:szCs w:val="24"/>
          <w:highlight w:val="none"/>
        </w:rPr>
        <w:t>分</w:t>
      </w:r>
      <w:r>
        <w:rPr>
          <w:rFonts w:hAnsi="宋体" w:cs="Arial"/>
          <w:color w:val="auto"/>
          <w:sz w:val="24"/>
          <w:szCs w:val="24"/>
          <w:highlight w:val="none"/>
        </w:rPr>
        <w:t>止，</w:t>
      </w:r>
      <w:r>
        <w:rPr>
          <w:rFonts w:hAnsi="宋体" w:eastAsia="宋体" w:cs="Arial"/>
          <w:color w:val="auto"/>
          <w:sz w:val="24"/>
          <w:szCs w:val="24"/>
          <w:highlight w:val="none"/>
        </w:rPr>
        <w:t>将响应文件密封提交到</w:t>
      </w:r>
      <w:r>
        <w:rPr>
          <w:rFonts w:hint="eastAsia" w:hAnsi="宋体" w:eastAsia="宋体" w:cs="Arial"/>
          <w:color w:val="auto"/>
          <w:sz w:val="24"/>
          <w:szCs w:val="24"/>
          <w:highlight w:val="none"/>
        </w:rPr>
        <w:t>河池市公共资源交易中心（河池市金城江区城东新区肯旺桥西侧北面市工人文化宫办公大楼五楼）开</w:t>
      </w:r>
      <w:r>
        <w:rPr>
          <w:rFonts w:hint="eastAsia" w:hAnsi="宋体" w:cs="Arial"/>
          <w:color w:val="auto"/>
          <w:sz w:val="24"/>
          <w:szCs w:val="24"/>
          <w:highlight w:val="none"/>
        </w:rPr>
        <w:t>标厅</w:t>
      </w:r>
      <w:r>
        <w:rPr>
          <w:rFonts w:hAnsi="宋体" w:cs="Arial"/>
          <w:color w:val="auto"/>
          <w:sz w:val="24"/>
          <w:szCs w:val="24"/>
          <w:highlight w:val="none"/>
        </w:rPr>
        <w:t>，逾期送达的将予以拒收</w:t>
      </w:r>
      <w:r>
        <w:rPr>
          <w:rFonts w:hint="eastAsia" w:hAnsi="宋体" w:cs="Arial"/>
          <w:color w:val="auto"/>
          <w:sz w:val="24"/>
          <w:szCs w:val="24"/>
          <w:highlight w:val="none"/>
        </w:rPr>
        <w:t>。</w:t>
      </w:r>
    </w:p>
    <w:p>
      <w:pPr>
        <w:keepNext w:val="0"/>
        <w:keepLines w:val="0"/>
        <w:pageBreakBefore w:val="0"/>
        <w:kinsoku/>
        <w:overflowPunct/>
        <w:topLinePunct w:val="0"/>
        <w:autoSpaceDE/>
        <w:autoSpaceDN/>
        <w:bidi w:val="0"/>
        <w:adjustRightInd/>
        <w:snapToGrid/>
        <w:spacing w:line="480" w:lineRule="auto"/>
        <w:ind w:firstLine="379" w:firstLineChars="150"/>
        <w:textAlignment w:val="auto"/>
        <w:rPr>
          <w:rFonts w:hint="eastAsia" w:hAnsi="宋体" w:eastAsia="宋体" w:cs="Arial"/>
          <w:color w:val="auto"/>
          <w:sz w:val="24"/>
          <w:szCs w:val="24"/>
          <w:highlight w:val="none"/>
          <w:lang w:eastAsia="zh-CN"/>
        </w:rPr>
      </w:pPr>
      <w:r>
        <w:rPr>
          <w:rFonts w:hint="eastAsia" w:ascii="宋体" w:hAnsi="宋体" w:eastAsia="宋体" w:cs="Times New Roman"/>
          <w:b/>
          <w:color w:val="auto"/>
          <w:spacing w:val="6"/>
          <w:kern w:val="48"/>
          <w:sz w:val="24"/>
          <w:szCs w:val="21"/>
          <w:highlight w:val="none"/>
          <w:lang w:val="en-US" w:eastAsia="zh-CN" w:bidi="ar-SA"/>
        </w:rPr>
        <w:t>十、谈判时间及地点：</w:t>
      </w:r>
      <w:r>
        <w:rPr>
          <w:rFonts w:hint="eastAsia" w:hAnsi="宋体" w:cs="Arial"/>
          <w:color w:val="auto"/>
          <w:sz w:val="24"/>
          <w:szCs w:val="24"/>
          <w:highlight w:val="none"/>
          <w:lang w:val="en-US" w:eastAsia="zh-CN"/>
        </w:rPr>
        <w:t>2020</w:t>
      </w:r>
      <w:r>
        <w:rPr>
          <w:rFonts w:hint="eastAsia" w:hAnsi="宋体" w:cs="Arial"/>
          <w:color w:val="auto"/>
          <w:sz w:val="24"/>
          <w:szCs w:val="24"/>
          <w:highlight w:val="none"/>
        </w:rPr>
        <w:t xml:space="preserve">年 </w:t>
      </w:r>
      <w:r>
        <w:rPr>
          <w:rFonts w:hint="eastAsia" w:hAnsi="宋体" w:cs="Arial"/>
          <w:color w:val="auto"/>
          <w:sz w:val="24"/>
          <w:szCs w:val="24"/>
          <w:highlight w:val="none"/>
          <w:lang w:val="en-US" w:eastAsia="zh-CN"/>
        </w:rPr>
        <w:t>4</w:t>
      </w:r>
      <w:r>
        <w:rPr>
          <w:rFonts w:hint="eastAsia" w:hAnsi="宋体" w:cs="Arial"/>
          <w:color w:val="auto"/>
          <w:sz w:val="24"/>
          <w:szCs w:val="24"/>
          <w:highlight w:val="none"/>
        </w:rPr>
        <w:t xml:space="preserve"> </w:t>
      </w:r>
      <w:r>
        <w:rPr>
          <w:rFonts w:hAnsi="宋体" w:cs="Arial"/>
          <w:color w:val="auto"/>
          <w:sz w:val="24"/>
          <w:szCs w:val="24"/>
          <w:highlight w:val="none"/>
        </w:rPr>
        <w:t>月</w:t>
      </w:r>
      <w:r>
        <w:rPr>
          <w:rFonts w:hint="eastAsia" w:hAnsi="宋体" w:cs="Arial"/>
          <w:color w:val="auto"/>
          <w:sz w:val="24"/>
          <w:szCs w:val="24"/>
          <w:highlight w:val="none"/>
          <w:lang w:val="en-US" w:eastAsia="zh-CN"/>
        </w:rPr>
        <w:t>13</w:t>
      </w:r>
      <w:r>
        <w:rPr>
          <w:rFonts w:hint="eastAsia" w:hAnsi="宋体" w:cs="Arial"/>
          <w:color w:val="auto"/>
          <w:sz w:val="24"/>
          <w:szCs w:val="24"/>
          <w:highlight w:val="none"/>
        </w:rPr>
        <w:t xml:space="preserve"> </w:t>
      </w:r>
      <w:r>
        <w:rPr>
          <w:rFonts w:hAnsi="宋体" w:cs="Arial"/>
          <w:color w:val="auto"/>
          <w:sz w:val="24"/>
          <w:szCs w:val="24"/>
          <w:highlight w:val="none"/>
        </w:rPr>
        <w:t>日</w:t>
      </w:r>
      <w:r>
        <w:rPr>
          <w:rFonts w:hint="eastAsia" w:hAnsi="宋体" w:cs="Arial"/>
          <w:color w:val="auto"/>
          <w:sz w:val="24"/>
          <w:szCs w:val="24"/>
          <w:highlight w:val="none"/>
          <w:lang w:eastAsia="zh-CN"/>
        </w:rPr>
        <w:t>下</w:t>
      </w:r>
      <w:r>
        <w:rPr>
          <w:rFonts w:hint="eastAsia" w:hAnsi="宋体" w:cs="Arial"/>
          <w:color w:val="auto"/>
          <w:sz w:val="24"/>
          <w:szCs w:val="24"/>
          <w:highlight w:val="none"/>
        </w:rPr>
        <w:t>午</w:t>
      </w:r>
      <w:r>
        <w:rPr>
          <w:rFonts w:hint="eastAsia" w:hAnsi="宋体" w:cs="Arial"/>
          <w:color w:val="auto"/>
          <w:sz w:val="24"/>
          <w:szCs w:val="24"/>
          <w:highlight w:val="none"/>
          <w:lang w:val="en-US" w:eastAsia="zh-CN"/>
        </w:rPr>
        <w:t xml:space="preserve"> 14 </w:t>
      </w:r>
      <w:r>
        <w:rPr>
          <w:rFonts w:hint="eastAsia" w:hAnsi="宋体" w:cs="Arial"/>
          <w:color w:val="auto"/>
          <w:sz w:val="24"/>
          <w:szCs w:val="24"/>
          <w:highlight w:val="none"/>
        </w:rPr>
        <w:t>时</w:t>
      </w:r>
      <w:r>
        <w:rPr>
          <w:rFonts w:hint="eastAsia" w:hAnsi="宋体" w:cs="Arial"/>
          <w:color w:val="auto"/>
          <w:sz w:val="24"/>
          <w:szCs w:val="24"/>
          <w:highlight w:val="none"/>
          <w:lang w:val="en-US" w:eastAsia="zh-CN"/>
        </w:rPr>
        <w:t xml:space="preserve">00 </w:t>
      </w:r>
      <w:r>
        <w:rPr>
          <w:rFonts w:hint="eastAsia" w:hAnsi="宋体" w:cs="Arial"/>
          <w:color w:val="auto"/>
          <w:sz w:val="24"/>
          <w:szCs w:val="24"/>
          <w:highlight w:val="none"/>
        </w:rPr>
        <w:t>分</w:t>
      </w:r>
      <w:r>
        <w:rPr>
          <w:rFonts w:hint="eastAsia" w:hAnsi="宋体" w:eastAsia="宋体" w:cs="Arial"/>
          <w:color w:val="auto"/>
          <w:sz w:val="24"/>
          <w:szCs w:val="24"/>
          <w:highlight w:val="none"/>
          <w:lang w:eastAsia="zh-CN"/>
        </w:rPr>
        <w:t>后为谈判小组与供应商谈判时间，具体时间由采购代理机构另行通知。地点：</w:t>
      </w:r>
      <w:r>
        <w:rPr>
          <w:rFonts w:hint="eastAsia" w:hAnsi="宋体" w:eastAsia="宋体" w:cs="Arial"/>
          <w:color w:val="auto"/>
          <w:sz w:val="24"/>
          <w:szCs w:val="24"/>
          <w:highlight w:val="none"/>
          <w:u w:val="single"/>
          <w:lang w:eastAsia="zh-CN"/>
        </w:rPr>
        <w:t>河池市公共资源交易中心（河池市金城江区城东新区肯旺桥西侧北面市工人文化宫办公大楼五楼）</w:t>
      </w:r>
      <w:r>
        <w:rPr>
          <w:rFonts w:hint="eastAsia" w:hAnsi="宋体" w:eastAsia="宋体" w:cs="Arial"/>
          <w:color w:val="auto"/>
          <w:sz w:val="24"/>
          <w:szCs w:val="24"/>
          <w:highlight w:val="none"/>
          <w:lang w:eastAsia="zh-CN"/>
        </w:rPr>
        <w:t>，参加竞标的法定代表人或委托代理人必须持证件（法定代表人凭法定代表人身份证明和身份证或委托代理人凭法人授权委托书原件和身份证）依时到达指定地点等候当面谈判。</w:t>
      </w:r>
    </w:p>
    <w:p>
      <w:pPr>
        <w:pStyle w:val="3"/>
        <w:keepNext w:val="0"/>
        <w:keepLines w:val="0"/>
        <w:pageBreakBefore w:val="0"/>
        <w:tabs>
          <w:tab w:val="left" w:pos="3204"/>
        </w:tabs>
        <w:kinsoku/>
        <w:overflowPunct/>
        <w:topLinePunct w:val="0"/>
        <w:autoSpaceDE/>
        <w:autoSpaceDN/>
        <w:bidi w:val="0"/>
        <w:adjustRightInd/>
        <w:snapToGrid/>
        <w:spacing w:line="480" w:lineRule="auto"/>
        <w:textAlignment w:val="auto"/>
        <w:rPr>
          <w:rFonts w:hAnsi="宋体"/>
          <w:color w:val="auto"/>
          <w:spacing w:val="6"/>
          <w:kern w:val="48"/>
          <w:sz w:val="21"/>
          <w:szCs w:val="21"/>
          <w:highlight w:val="none"/>
        </w:rPr>
      </w:pPr>
      <w:r>
        <w:rPr>
          <w:rFonts w:hint="eastAsia" w:ascii="Times New Roman" w:hAnsi="宋体"/>
          <w:b/>
          <w:color w:val="auto"/>
          <w:spacing w:val="6"/>
          <w:kern w:val="48"/>
          <w:sz w:val="21"/>
          <w:szCs w:val="21"/>
          <w:highlight w:val="none"/>
        </w:rPr>
        <w:t>十一、联系事项：</w:t>
      </w:r>
    </w:p>
    <w:p>
      <w:pPr>
        <w:keepNext w:val="0"/>
        <w:keepLines w:val="0"/>
        <w:pageBreakBefore w:val="0"/>
        <w:kinsoku/>
        <w:overflowPunct/>
        <w:topLinePunct w:val="0"/>
        <w:autoSpaceDE/>
        <w:autoSpaceDN/>
        <w:bidi w:val="0"/>
        <w:adjustRightInd/>
        <w:snapToGrid/>
        <w:spacing w:line="480" w:lineRule="auto"/>
        <w:ind w:firstLine="480" w:firstLineChars="200"/>
        <w:textAlignment w:val="auto"/>
        <w:rPr>
          <w:rFonts w:hint="eastAsia" w:hAnsi="宋体" w:eastAsia="宋体" w:cs="Arial"/>
          <w:color w:val="auto"/>
          <w:sz w:val="24"/>
          <w:szCs w:val="24"/>
          <w:highlight w:val="none"/>
          <w:lang w:eastAsia="zh-CN"/>
        </w:rPr>
      </w:pPr>
      <w:r>
        <w:rPr>
          <w:rFonts w:hint="eastAsia" w:hAnsi="宋体" w:cs="Arial"/>
          <w:color w:val="auto"/>
          <w:sz w:val="24"/>
          <w:szCs w:val="24"/>
          <w:highlight w:val="none"/>
        </w:rPr>
        <w:t xml:space="preserve">1、采购人名称： </w:t>
      </w:r>
      <w:r>
        <w:rPr>
          <w:rFonts w:hint="eastAsia" w:hAnsi="宋体" w:cs="Arial"/>
          <w:color w:val="auto"/>
          <w:sz w:val="24"/>
          <w:szCs w:val="24"/>
          <w:highlight w:val="none"/>
          <w:lang w:eastAsia="zh-CN"/>
        </w:rPr>
        <w:t>大化瑶族自治县教育局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480" w:lineRule="auto"/>
        <w:ind w:firstLine="480" w:firstLineChars="200"/>
        <w:jc w:val="both"/>
        <w:textAlignment w:val="auto"/>
        <w:rPr>
          <w:color w:val="auto"/>
          <w:highlight w:val="none"/>
        </w:rPr>
      </w:pPr>
      <w:r>
        <w:rPr>
          <w:rFonts w:hint="eastAsia" w:hAnsi="宋体" w:cs="Arial"/>
          <w:color w:val="auto"/>
          <w:sz w:val="24"/>
          <w:szCs w:val="24"/>
          <w:highlight w:val="none"/>
        </w:rPr>
        <w:t>联系人及电话：</w:t>
      </w:r>
      <w:r>
        <w:rPr>
          <w:rFonts w:hint="eastAsia" w:hAnsi="宋体" w:cs="Arial"/>
          <w:color w:val="auto"/>
          <w:sz w:val="24"/>
          <w:szCs w:val="24"/>
          <w:highlight w:val="none"/>
          <w:lang w:eastAsia="zh-CN"/>
        </w:rPr>
        <w:t>覃飞文</w:t>
      </w:r>
      <w:r>
        <w:rPr>
          <w:rFonts w:hint="eastAsia" w:hAnsi="宋体" w:cs="Arial"/>
          <w:color w:val="auto"/>
          <w:sz w:val="24"/>
          <w:szCs w:val="24"/>
          <w:highlight w:val="none"/>
        </w:rPr>
        <w:t xml:space="preserve">    </w:t>
      </w:r>
      <w:r>
        <w:rPr>
          <w:rFonts w:ascii="宋体" w:hAnsi="宋体" w:eastAsia="宋体" w:cs="宋体"/>
          <w:color w:val="auto"/>
          <w:kern w:val="0"/>
          <w:sz w:val="24"/>
          <w:szCs w:val="24"/>
          <w:highlight w:val="none"/>
          <w:lang w:val="en-US" w:eastAsia="zh-CN" w:bidi="ar"/>
        </w:rPr>
        <w:t> </w:t>
      </w:r>
      <w:r>
        <w:rPr>
          <w:rFonts w:hint="eastAsia" w:hAnsi="宋体" w:cs="Arial"/>
          <w:color w:val="auto"/>
          <w:sz w:val="24"/>
          <w:szCs w:val="24"/>
          <w:highlight w:val="none"/>
        </w:rPr>
        <w:t>联系电话：</w:t>
      </w:r>
      <w:r>
        <w:rPr>
          <w:rFonts w:ascii="宋体" w:hAnsi="宋体" w:eastAsia="宋体" w:cs="宋体"/>
          <w:color w:val="auto"/>
          <w:kern w:val="0"/>
          <w:sz w:val="24"/>
          <w:szCs w:val="24"/>
          <w:highlight w:val="none"/>
          <w:lang w:val="en-US" w:eastAsia="zh-CN" w:bidi="ar"/>
        </w:rPr>
        <w:t>0778-5814536 </w:t>
      </w:r>
    </w:p>
    <w:p>
      <w:pPr>
        <w:keepNext w:val="0"/>
        <w:keepLines w:val="0"/>
        <w:pageBreakBefore w:val="0"/>
        <w:kinsoku/>
        <w:overflowPunct/>
        <w:topLinePunct w:val="0"/>
        <w:autoSpaceDE/>
        <w:autoSpaceDN/>
        <w:bidi w:val="0"/>
        <w:adjustRightInd/>
        <w:snapToGrid/>
        <w:spacing w:line="480" w:lineRule="auto"/>
        <w:ind w:firstLine="480" w:firstLineChars="200"/>
        <w:textAlignment w:val="auto"/>
        <w:rPr>
          <w:rFonts w:hint="eastAsia" w:hAnsi="宋体" w:cs="Arial"/>
          <w:color w:val="auto"/>
          <w:sz w:val="24"/>
          <w:szCs w:val="24"/>
          <w:highlight w:val="none"/>
        </w:rPr>
      </w:pPr>
      <w:r>
        <w:rPr>
          <w:rFonts w:hint="eastAsia" w:hAnsi="宋体" w:cs="Arial"/>
          <w:color w:val="auto"/>
          <w:sz w:val="24"/>
          <w:szCs w:val="24"/>
          <w:highlight w:val="none"/>
        </w:rPr>
        <w:t>2、采购代理机构名称： 广西翔正项目管理有限公司</w:t>
      </w:r>
    </w:p>
    <w:p>
      <w:pPr>
        <w:keepNext w:val="0"/>
        <w:keepLines w:val="0"/>
        <w:pageBreakBefore w:val="0"/>
        <w:kinsoku/>
        <w:overflowPunct/>
        <w:topLinePunct w:val="0"/>
        <w:autoSpaceDE/>
        <w:autoSpaceDN/>
        <w:bidi w:val="0"/>
        <w:adjustRightInd/>
        <w:snapToGrid/>
        <w:spacing w:line="480" w:lineRule="auto"/>
        <w:ind w:firstLine="480" w:firstLineChars="200"/>
        <w:textAlignment w:val="auto"/>
        <w:rPr>
          <w:rFonts w:hint="eastAsia" w:hAnsi="宋体" w:cs="Arial"/>
          <w:color w:val="auto"/>
          <w:sz w:val="24"/>
          <w:szCs w:val="24"/>
          <w:highlight w:val="none"/>
        </w:rPr>
      </w:pPr>
      <w:r>
        <w:rPr>
          <w:rFonts w:hint="eastAsia" w:hAnsi="宋体" w:cs="Arial"/>
          <w:color w:val="auto"/>
          <w:sz w:val="24"/>
          <w:szCs w:val="24"/>
          <w:highlight w:val="none"/>
        </w:rPr>
        <w:t>地      址：   南宁市秀厢大道199号金源城（建兴路）金源CBD东城25层</w:t>
      </w:r>
    </w:p>
    <w:p>
      <w:pPr>
        <w:keepNext w:val="0"/>
        <w:keepLines w:val="0"/>
        <w:pageBreakBefore w:val="0"/>
        <w:kinsoku/>
        <w:overflowPunct/>
        <w:topLinePunct w:val="0"/>
        <w:autoSpaceDE/>
        <w:autoSpaceDN/>
        <w:bidi w:val="0"/>
        <w:adjustRightInd/>
        <w:snapToGrid/>
        <w:spacing w:line="480" w:lineRule="auto"/>
        <w:ind w:firstLine="480" w:firstLineChars="200"/>
        <w:textAlignment w:val="auto"/>
        <w:rPr>
          <w:rFonts w:hint="eastAsia" w:hAnsi="宋体" w:cs="Arial"/>
          <w:color w:val="auto"/>
          <w:sz w:val="24"/>
          <w:szCs w:val="24"/>
          <w:highlight w:val="none"/>
        </w:rPr>
      </w:pPr>
      <w:r>
        <w:rPr>
          <w:rFonts w:hint="eastAsia" w:hAnsi="宋体" w:cs="Arial"/>
          <w:color w:val="auto"/>
          <w:sz w:val="24"/>
          <w:szCs w:val="24"/>
          <w:highlight w:val="none"/>
        </w:rPr>
        <w:t>项目联系人及电话：蒋萍萍    联系电话：0771-5660532</w:t>
      </w:r>
    </w:p>
    <w:p>
      <w:pPr>
        <w:keepNext w:val="0"/>
        <w:keepLines w:val="0"/>
        <w:pageBreakBefore w:val="0"/>
        <w:kinsoku/>
        <w:overflowPunct/>
        <w:topLinePunct w:val="0"/>
        <w:autoSpaceDE/>
        <w:autoSpaceDN/>
        <w:bidi w:val="0"/>
        <w:adjustRightInd/>
        <w:snapToGrid/>
        <w:spacing w:line="480" w:lineRule="auto"/>
        <w:ind w:firstLine="480" w:firstLineChars="200"/>
        <w:textAlignment w:val="auto"/>
        <w:rPr>
          <w:rFonts w:hint="eastAsia" w:hAnsi="宋体" w:cs="Arial"/>
          <w:color w:val="auto"/>
          <w:sz w:val="24"/>
          <w:szCs w:val="24"/>
          <w:highlight w:val="none"/>
        </w:rPr>
      </w:pPr>
      <w:r>
        <w:rPr>
          <w:rFonts w:hint="eastAsia" w:hAnsi="宋体" w:cs="Arial"/>
          <w:color w:val="auto"/>
          <w:sz w:val="24"/>
          <w:szCs w:val="24"/>
          <w:highlight w:val="none"/>
          <w:lang w:val="en-US" w:eastAsia="zh-CN"/>
        </w:rPr>
        <w:t>3、</w:t>
      </w:r>
      <w:r>
        <w:rPr>
          <w:rFonts w:hint="eastAsia" w:hAnsi="宋体" w:cs="Arial"/>
          <w:color w:val="auto"/>
          <w:sz w:val="24"/>
          <w:szCs w:val="24"/>
          <w:highlight w:val="none"/>
        </w:rPr>
        <w:t>监督部门及联系电话：大化瑶族自治县人民政府采购办公室（0778-5827660）</w:t>
      </w:r>
    </w:p>
    <w:p>
      <w:pPr>
        <w:keepNext w:val="0"/>
        <w:keepLines w:val="0"/>
        <w:pageBreakBefore w:val="0"/>
        <w:kinsoku/>
        <w:overflowPunct/>
        <w:topLinePunct w:val="0"/>
        <w:autoSpaceDE/>
        <w:autoSpaceDN/>
        <w:bidi w:val="0"/>
        <w:adjustRightInd/>
        <w:snapToGrid/>
        <w:spacing w:line="480" w:lineRule="auto"/>
        <w:ind w:firstLine="420"/>
        <w:textAlignment w:val="auto"/>
        <w:rPr>
          <w:rFonts w:hint="eastAsia" w:hAnsi="宋体" w:eastAsia="宋体" w:cs="Arial"/>
          <w:color w:val="auto"/>
          <w:sz w:val="24"/>
          <w:szCs w:val="24"/>
          <w:highlight w:val="none"/>
        </w:rPr>
      </w:pPr>
      <w:r>
        <w:rPr>
          <w:rFonts w:hint="eastAsia" w:hAnsi="宋体"/>
          <w:b/>
          <w:color w:val="auto"/>
          <w:spacing w:val="6"/>
          <w:kern w:val="48"/>
          <w:szCs w:val="21"/>
          <w:highlight w:val="none"/>
        </w:rPr>
        <w:t>二、网上查询：</w:t>
      </w:r>
      <w:r>
        <w:rPr>
          <w:rFonts w:hint="eastAsia" w:hAnsi="宋体" w:eastAsia="宋体" w:cs="Arial"/>
          <w:color w:val="auto"/>
          <w:sz w:val="24"/>
          <w:szCs w:val="24"/>
          <w:highlight w:val="none"/>
        </w:rPr>
        <w:t>中国政府采购网（http://www.ccgp.gov.cn）河池市公共资源交易中心网（http://www.hcjyxxw.com/gxhczbw/）、广西壮族自治区政府采购网（</w:t>
      </w:r>
      <w:r>
        <w:rPr>
          <w:rFonts w:hint="default" w:hAnsi="宋体" w:eastAsia="宋体" w:cs="Arial"/>
          <w:color w:val="auto"/>
          <w:sz w:val="24"/>
          <w:szCs w:val="24"/>
          <w:highlight w:val="none"/>
        </w:rPr>
        <w:fldChar w:fldCharType="begin"/>
      </w:r>
      <w:r>
        <w:rPr>
          <w:rFonts w:hint="default" w:hAnsi="宋体" w:eastAsia="宋体" w:cs="Arial"/>
          <w:color w:val="auto"/>
          <w:sz w:val="24"/>
          <w:szCs w:val="24"/>
          <w:highlight w:val="none"/>
        </w:rPr>
        <w:instrText xml:space="preserve"> HYPERLINK "http://www.gxzfcg.gov.cn/" </w:instrText>
      </w:r>
      <w:r>
        <w:rPr>
          <w:rFonts w:hint="default" w:hAnsi="宋体" w:eastAsia="宋体" w:cs="Arial"/>
          <w:color w:val="auto"/>
          <w:sz w:val="24"/>
          <w:szCs w:val="24"/>
          <w:highlight w:val="none"/>
        </w:rPr>
        <w:fldChar w:fldCharType="separate"/>
      </w:r>
      <w:r>
        <w:rPr>
          <w:rFonts w:hint="eastAsia" w:hAnsi="宋体" w:eastAsia="宋体" w:cs="Arial"/>
          <w:color w:val="auto"/>
          <w:sz w:val="24"/>
          <w:szCs w:val="24"/>
          <w:highlight w:val="none"/>
        </w:rPr>
        <w:t>http://www.gxzfcg.gov.cn</w:t>
      </w:r>
      <w:r>
        <w:rPr>
          <w:rFonts w:hint="default" w:hAnsi="宋体" w:eastAsia="宋体" w:cs="Arial"/>
          <w:color w:val="auto"/>
          <w:sz w:val="24"/>
          <w:szCs w:val="24"/>
          <w:highlight w:val="none"/>
        </w:rPr>
        <w:fldChar w:fldCharType="end"/>
      </w:r>
      <w:r>
        <w:rPr>
          <w:rFonts w:hint="eastAsia" w:hAnsi="宋体" w:eastAsia="宋体" w:cs="Arial"/>
          <w:color w:val="auto"/>
          <w:sz w:val="24"/>
          <w:szCs w:val="24"/>
          <w:highlight w:val="none"/>
        </w:rPr>
        <w:t>）</w:t>
      </w:r>
    </w:p>
    <w:p>
      <w:pPr>
        <w:pStyle w:val="3"/>
        <w:keepNext w:val="0"/>
        <w:keepLines w:val="0"/>
        <w:pageBreakBefore w:val="0"/>
        <w:tabs>
          <w:tab w:val="left" w:pos="3204"/>
        </w:tabs>
        <w:kinsoku/>
        <w:overflowPunct/>
        <w:topLinePunct w:val="0"/>
        <w:autoSpaceDE/>
        <w:autoSpaceDN/>
        <w:bidi w:val="0"/>
        <w:adjustRightInd/>
        <w:snapToGrid/>
        <w:spacing w:line="480" w:lineRule="auto"/>
        <w:ind w:firstLine="355" w:firstLineChars="185"/>
        <w:textAlignment w:val="auto"/>
        <w:rPr>
          <w:rFonts w:hAnsi="宋体"/>
          <w:color w:val="auto"/>
          <w:spacing w:val="6"/>
          <w:kern w:val="48"/>
          <w:szCs w:val="21"/>
          <w:highlight w:val="none"/>
        </w:rPr>
      </w:pPr>
    </w:p>
    <w:p>
      <w:pPr>
        <w:pStyle w:val="3"/>
        <w:keepNext w:val="0"/>
        <w:keepLines w:val="0"/>
        <w:pageBreakBefore w:val="0"/>
        <w:tabs>
          <w:tab w:val="left" w:pos="3204"/>
        </w:tabs>
        <w:kinsoku/>
        <w:overflowPunct/>
        <w:topLinePunct w:val="0"/>
        <w:autoSpaceDE/>
        <w:autoSpaceDN/>
        <w:bidi w:val="0"/>
        <w:adjustRightInd/>
        <w:snapToGrid/>
        <w:spacing w:line="480" w:lineRule="auto"/>
        <w:ind w:firstLine="480" w:firstLineChars="200"/>
        <w:jc w:val="center"/>
        <w:textAlignment w:val="auto"/>
        <w:rPr>
          <w:rFonts w:hint="eastAsia" w:ascii="Calibri" w:hAnsi="宋体" w:eastAsia="宋体" w:cs="Arial"/>
          <w:color w:val="auto"/>
          <w:spacing w:val="0"/>
          <w:kern w:val="2"/>
          <w:sz w:val="24"/>
          <w:szCs w:val="24"/>
          <w:highlight w:val="none"/>
          <w:lang w:val="en-US" w:eastAsia="zh-CN" w:bidi="ar-SA"/>
        </w:rPr>
      </w:pPr>
      <w:r>
        <w:rPr>
          <w:rFonts w:hint="eastAsia" w:ascii="Calibri" w:hAnsi="宋体" w:eastAsia="宋体" w:cs="Arial"/>
          <w:color w:val="auto"/>
          <w:spacing w:val="0"/>
          <w:kern w:val="2"/>
          <w:sz w:val="24"/>
          <w:szCs w:val="24"/>
          <w:highlight w:val="none"/>
          <w:lang w:val="en-US" w:eastAsia="zh-CN" w:bidi="ar-SA"/>
        </w:rPr>
        <w:t xml:space="preserve">                        </w:t>
      </w:r>
      <w:bookmarkStart w:id="0" w:name="_GoBack"/>
      <w:bookmarkEnd w:id="0"/>
    </w:p>
    <w:p>
      <w:pPr>
        <w:pStyle w:val="4"/>
        <w:keepNext w:val="0"/>
        <w:keepLines w:val="0"/>
        <w:pageBreakBefore w:val="0"/>
        <w:kinsoku/>
        <w:overflowPunct/>
        <w:topLinePunct w:val="0"/>
        <w:autoSpaceDE/>
        <w:autoSpaceDN/>
        <w:bidi w:val="0"/>
        <w:adjustRightInd/>
        <w:snapToGrid/>
        <w:spacing w:line="480" w:lineRule="auto"/>
        <w:ind w:right="420"/>
        <w:jc w:val="right"/>
        <w:textAlignment w:val="auto"/>
        <w:rPr>
          <w:rFonts w:hint="eastAsia" w:ascii="Calibri" w:hAnsi="宋体" w:eastAsia="宋体" w:cs="Arial"/>
          <w:color w:val="auto"/>
          <w:spacing w:val="0"/>
          <w:kern w:val="2"/>
          <w:sz w:val="24"/>
          <w:szCs w:val="24"/>
          <w:highlight w:val="none"/>
          <w:lang w:val="en-US" w:eastAsia="zh-CN" w:bidi="ar-SA"/>
        </w:rPr>
      </w:pPr>
      <w:r>
        <w:rPr>
          <w:rFonts w:hint="eastAsia" w:ascii="Calibri" w:hAnsi="宋体" w:eastAsia="宋体" w:cs="Arial"/>
          <w:color w:val="auto"/>
          <w:spacing w:val="0"/>
          <w:kern w:val="2"/>
          <w:sz w:val="24"/>
          <w:szCs w:val="24"/>
          <w:highlight w:val="none"/>
          <w:lang w:val="en-US" w:eastAsia="zh-CN" w:bidi="ar-SA"/>
        </w:rPr>
        <w:t>采购代理机构：广西翔正项目管理有限公司</w:t>
      </w:r>
    </w:p>
    <w:p>
      <w:pPr>
        <w:pStyle w:val="4"/>
        <w:keepNext w:val="0"/>
        <w:keepLines w:val="0"/>
        <w:pageBreakBefore w:val="0"/>
        <w:kinsoku/>
        <w:wordWrap w:val="0"/>
        <w:overflowPunct/>
        <w:topLinePunct w:val="0"/>
        <w:autoSpaceDE/>
        <w:autoSpaceDN/>
        <w:bidi w:val="0"/>
        <w:adjustRightInd/>
        <w:snapToGrid/>
        <w:spacing w:line="480" w:lineRule="auto"/>
        <w:ind w:right="660"/>
        <w:jc w:val="right"/>
        <w:textAlignment w:val="auto"/>
        <w:rPr>
          <w:rFonts w:hint="eastAsia" w:ascii="Calibri" w:hAnsi="宋体" w:eastAsia="宋体" w:cs="Arial"/>
          <w:color w:val="auto"/>
          <w:spacing w:val="0"/>
          <w:kern w:val="2"/>
          <w:sz w:val="24"/>
          <w:szCs w:val="24"/>
          <w:highlight w:val="none"/>
          <w:lang w:val="en-US" w:eastAsia="zh-CN" w:bidi="ar-SA"/>
        </w:rPr>
      </w:pPr>
      <w:r>
        <w:rPr>
          <w:rFonts w:hint="eastAsia" w:ascii="Calibri" w:hAnsi="宋体" w:eastAsia="宋体" w:cs="Arial"/>
          <w:color w:val="auto"/>
          <w:spacing w:val="0"/>
          <w:kern w:val="2"/>
          <w:sz w:val="24"/>
          <w:szCs w:val="24"/>
          <w:highlight w:val="none"/>
          <w:lang w:val="en-US" w:eastAsia="zh-CN" w:bidi="ar-SA"/>
        </w:rPr>
        <w:t>2020年 4  月 7 日</w:t>
      </w:r>
    </w:p>
    <w:p>
      <w:pPr>
        <w:rPr>
          <w:color w:val="auto"/>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7719B"/>
    <w:rsid w:val="1FE21B6F"/>
    <w:rsid w:val="2CD7719B"/>
    <w:rsid w:val="37C44C2E"/>
    <w:rsid w:val="43A82BF1"/>
    <w:rsid w:val="46067795"/>
    <w:rsid w:val="556C1EB4"/>
    <w:rsid w:val="72BE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Courier New"/>
      <w:szCs w:val="21"/>
    </w:rPr>
  </w:style>
  <w:style w:type="paragraph" w:styleId="3">
    <w:name w:val="Body Text Indent"/>
    <w:basedOn w:val="1"/>
    <w:unhideWhenUsed/>
    <w:qFormat/>
    <w:uiPriority w:val="0"/>
    <w:pPr>
      <w:spacing w:line="200" w:lineRule="exact"/>
      <w:ind w:firstLine="301"/>
    </w:pPr>
    <w:rPr>
      <w:rFonts w:ascii="宋体" w:hAnsi="Courier New" w:eastAsiaTheme="minorEastAsia" w:cstheme="minorBidi"/>
      <w:spacing w:val="-4"/>
      <w:sz w:val="18"/>
    </w:rPr>
  </w:style>
  <w:style w:type="paragraph" w:styleId="4">
    <w:name w:val="Plain Text"/>
    <w:basedOn w:val="1"/>
    <w:next w:val="5"/>
    <w:unhideWhenUsed/>
    <w:qFormat/>
    <w:uiPriority w:val="0"/>
    <w:rPr>
      <w:rFonts w:ascii="宋体" w:hAnsi="Courier New" w:eastAsiaTheme="minorEastAsia" w:cstheme="minorBidi"/>
    </w:rPr>
  </w:style>
  <w:style w:type="paragraph" w:styleId="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character" w:styleId="11">
    <w:name w:val="page number"/>
    <w:basedOn w:val="10"/>
    <w:qFormat/>
    <w:uiPriority w:val="99"/>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character" w:customStyle="1" w:styleId="14">
    <w:name w:val="bds_more2"/>
    <w:basedOn w:val="10"/>
    <w:qFormat/>
    <w:uiPriority w:val="0"/>
    <w:rPr>
      <w:rFonts w:hint="eastAsia" w:ascii="宋体" w:hAnsi="宋体" w:eastAsia="宋体" w:cs="宋体"/>
    </w:rPr>
  </w:style>
  <w:style w:type="character" w:customStyle="1" w:styleId="15">
    <w:name w:val="bds_more3"/>
    <w:basedOn w:val="10"/>
    <w:qFormat/>
    <w:uiPriority w:val="0"/>
  </w:style>
  <w:style w:type="character" w:customStyle="1" w:styleId="16">
    <w:name w:val="bds_more4"/>
    <w:basedOn w:val="10"/>
    <w:qFormat/>
    <w:uiPriority w:val="0"/>
  </w:style>
  <w:style w:type="character" w:customStyle="1" w:styleId="17">
    <w:name w:val="bds_nopic"/>
    <w:basedOn w:val="10"/>
    <w:qFormat/>
    <w:uiPriority w:val="0"/>
  </w:style>
  <w:style w:type="character" w:customStyle="1" w:styleId="18">
    <w:name w:val="bds_nopic1"/>
    <w:basedOn w:val="10"/>
    <w:qFormat/>
    <w:uiPriority w:val="0"/>
  </w:style>
  <w:style w:type="character" w:customStyle="1" w:styleId="19">
    <w:name w:val="bds_nopic2"/>
    <w:basedOn w:val="10"/>
    <w:qFormat/>
    <w:uiPriority w:val="0"/>
  </w:style>
  <w:style w:type="character" w:customStyle="1" w:styleId="20">
    <w:name w:val="bds_more"/>
    <w:basedOn w:val="10"/>
    <w:qFormat/>
    <w:uiPriority w:val="0"/>
    <w:rPr>
      <w:rFonts w:hint="eastAsia" w:ascii="宋体" w:hAnsi="宋体" w:eastAsia="宋体" w:cs="宋体"/>
    </w:rPr>
  </w:style>
  <w:style w:type="character" w:customStyle="1" w:styleId="21">
    <w:name w:val="bds_more1"/>
    <w:basedOn w:val="10"/>
    <w:qFormat/>
    <w:uiPriority w:val="0"/>
  </w:style>
  <w:style w:type="paragraph" w:customStyle="1" w:styleId="22">
    <w:name w:val="_Style 4"/>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2020-03-24T09:32:00Z</dcterms:created>
  <dc:creator>Administrator</dc:creator>
  <cp:lastModifiedBy>Administrator</cp:lastModifiedBy>
  <cp:lastPrinted>2020-04-07T07:03:28Z</cp:lastPrinted>
  <dcterms:modified xsi:type="dcterms:W3CDTF">2020-04-07T07:06:05Z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