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eastAsiaTheme="minorEastAsia"/>
          <w:b/>
          <w:bCs/>
          <w:sz w:val="28"/>
          <w:szCs w:val="28"/>
          <w:lang w:val="en-US" w:eastAsia="zh-CN"/>
        </w:rPr>
      </w:pPr>
      <w:r>
        <w:rPr>
          <w:rFonts w:hint="eastAsia"/>
          <w:b/>
          <w:bCs/>
          <w:sz w:val="28"/>
          <w:szCs w:val="28"/>
          <w:lang w:eastAsia="zh-CN"/>
        </w:rPr>
        <w:t>广西鑫磐工程项目管理有限责任公司</w:t>
      </w:r>
      <w:r>
        <w:rPr>
          <w:rFonts w:hint="eastAsia"/>
          <w:b/>
          <w:bCs/>
          <w:sz w:val="28"/>
          <w:szCs w:val="28"/>
        </w:rPr>
        <w:t>关于</w:t>
      </w:r>
      <w:r>
        <w:rPr>
          <w:rFonts w:hint="eastAsia"/>
          <w:b/>
          <w:bCs/>
          <w:sz w:val="28"/>
          <w:szCs w:val="28"/>
          <w:lang w:eastAsia="zh-CN"/>
        </w:rPr>
        <w:t>贵港市港南区2021年“儿童之家”设施设备采购</w:t>
      </w:r>
      <w:r>
        <w:rPr>
          <w:rFonts w:hint="eastAsia"/>
          <w:b/>
          <w:bCs/>
          <w:sz w:val="28"/>
          <w:szCs w:val="28"/>
        </w:rPr>
        <w:t>的更正公告</w:t>
      </w:r>
      <w:r>
        <w:rPr>
          <w:rFonts w:hint="eastAsia"/>
          <w:b/>
          <w:bCs/>
          <w:sz w:val="28"/>
          <w:szCs w:val="28"/>
          <w:lang w:val="en-US" w:eastAsia="zh-CN"/>
        </w:rPr>
        <w:t>二</w:t>
      </w:r>
    </w:p>
    <w:p>
      <w:pPr>
        <w:rPr>
          <w:rFonts w:hint="eastAsia"/>
        </w:rPr>
      </w:pP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一、项目基本情况</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原公告的采购项目编号：GGZC2021-J1-30045-XPZB</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rPr>
        <w:t xml:space="preserve">   原公告的采购项目名称：</w:t>
      </w:r>
      <w:r>
        <w:rPr>
          <w:rFonts w:hint="eastAsia" w:asciiTheme="minorEastAsia" w:hAnsiTheme="minorEastAsia" w:cstheme="minorEastAsia"/>
          <w:sz w:val="24"/>
          <w:szCs w:val="24"/>
          <w:lang w:eastAsia="zh-CN"/>
        </w:rPr>
        <w:t>贵港市港南区2021年“儿童之家”设施设备采购</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首次公告日期：2021年</w:t>
      </w:r>
      <w:r>
        <w:rPr>
          <w:rFonts w:hint="eastAsia" w:asciiTheme="minorEastAsia" w:hAnsiTheme="minorEastAsia" w:cstheme="minorEastAsia"/>
          <w:sz w:val="24"/>
          <w:szCs w:val="24"/>
          <w:lang w:val="en-US" w:eastAsia="zh-CN"/>
        </w:rPr>
        <w:t>8</w:t>
      </w:r>
      <w:r>
        <w:rPr>
          <w:rFonts w:hint="eastAsia" w:asciiTheme="minorEastAsia" w:hAnsiTheme="minorEastAsia" w:eastAsiaTheme="minorEastAsia" w:cstheme="minorEastAsia"/>
          <w:sz w:val="24"/>
          <w:szCs w:val="24"/>
        </w:rPr>
        <w:t>月</w:t>
      </w:r>
      <w:r>
        <w:rPr>
          <w:rFonts w:hint="eastAsia" w:asciiTheme="minorEastAsia" w:hAnsiTheme="minorEastAsia" w:cstheme="minorEastAsia"/>
          <w:sz w:val="24"/>
          <w:szCs w:val="24"/>
          <w:lang w:val="en-US" w:eastAsia="zh-CN"/>
        </w:rPr>
        <w:t>02</w:t>
      </w:r>
      <w:r>
        <w:rPr>
          <w:rFonts w:hint="eastAsia" w:asciiTheme="minorEastAsia" w:hAnsiTheme="minorEastAsia" w:eastAsiaTheme="minorEastAsia" w:cstheme="minorEastAsia"/>
          <w:sz w:val="24"/>
          <w:szCs w:val="24"/>
        </w:rPr>
        <w:t>日</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二、更正信息</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更正事项：采购</w:t>
      </w:r>
      <w:r>
        <w:rPr>
          <w:rFonts w:hint="eastAsia" w:asciiTheme="minorEastAsia" w:hAnsiTheme="minorEastAsia" w:cstheme="minorEastAsia"/>
          <w:sz w:val="24"/>
          <w:szCs w:val="24"/>
          <w:lang w:val="en-US" w:eastAsia="zh-CN"/>
        </w:rPr>
        <w:t>公告、采购</w:t>
      </w:r>
      <w:r>
        <w:rPr>
          <w:rFonts w:hint="eastAsia" w:asciiTheme="minorEastAsia" w:hAnsiTheme="minorEastAsia" w:eastAsiaTheme="minorEastAsia" w:cstheme="minorEastAsia"/>
          <w:sz w:val="24"/>
          <w:szCs w:val="24"/>
        </w:rPr>
        <w:t>文件</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更正内容：</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73"/>
        <w:gridCol w:w="1597"/>
        <w:gridCol w:w="2976"/>
        <w:gridCol w:w="29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3" w:type="dxa"/>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cstheme="minorEastAsia"/>
                <w:sz w:val="24"/>
                <w:szCs w:val="24"/>
                <w:vertAlign w:val="baseline"/>
                <w:lang w:val="en-US" w:eastAsia="zh-CN"/>
              </w:rPr>
              <w:t>序号</w:t>
            </w:r>
          </w:p>
        </w:tc>
        <w:tc>
          <w:tcPr>
            <w:tcW w:w="1597" w:type="dxa"/>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heme="minorEastAsia" w:hAnsiTheme="minorEastAsia" w:eastAsiaTheme="minorEastAsia" w:cstheme="minorEastAsia"/>
                <w:sz w:val="24"/>
                <w:szCs w:val="24"/>
                <w:vertAlign w:val="baseline"/>
                <w:lang w:val="en-US" w:eastAsia="zh-CN"/>
              </w:rPr>
            </w:pPr>
            <w:r>
              <w:rPr>
                <w:rFonts w:hint="eastAsia" w:asciiTheme="minorEastAsia" w:hAnsiTheme="minorEastAsia" w:cstheme="minorEastAsia"/>
                <w:sz w:val="24"/>
                <w:szCs w:val="24"/>
                <w:vertAlign w:val="baseline"/>
                <w:lang w:val="en-US" w:eastAsia="zh-CN"/>
              </w:rPr>
              <w:t>更正项</w:t>
            </w:r>
          </w:p>
        </w:tc>
        <w:tc>
          <w:tcPr>
            <w:tcW w:w="2976" w:type="dxa"/>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heme="minorEastAsia" w:hAnsiTheme="minorEastAsia" w:eastAsiaTheme="minorEastAsia" w:cstheme="minorEastAsia"/>
                <w:sz w:val="24"/>
                <w:szCs w:val="24"/>
                <w:vertAlign w:val="baseline"/>
                <w:lang w:val="en-US" w:eastAsia="zh-CN"/>
              </w:rPr>
            </w:pPr>
            <w:r>
              <w:rPr>
                <w:rFonts w:hint="eastAsia" w:asciiTheme="minorEastAsia" w:hAnsiTheme="minorEastAsia" w:cstheme="minorEastAsia"/>
                <w:sz w:val="24"/>
                <w:szCs w:val="24"/>
                <w:vertAlign w:val="baseline"/>
                <w:lang w:val="en-US" w:eastAsia="zh-CN"/>
              </w:rPr>
              <w:t>更正前内容</w:t>
            </w:r>
          </w:p>
        </w:tc>
        <w:tc>
          <w:tcPr>
            <w:tcW w:w="2976" w:type="dxa"/>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heme="minorEastAsia" w:hAnsiTheme="minorEastAsia" w:eastAsiaTheme="minorEastAsia" w:cstheme="minorEastAsia"/>
                <w:sz w:val="24"/>
                <w:szCs w:val="24"/>
                <w:vertAlign w:val="baseline"/>
                <w:lang w:val="en-US" w:eastAsia="zh-CN"/>
              </w:rPr>
            </w:pPr>
            <w:r>
              <w:rPr>
                <w:rFonts w:hint="eastAsia" w:asciiTheme="minorEastAsia" w:hAnsiTheme="minorEastAsia" w:cstheme="minorEastAsia"/>
                <w:sz w:val="24"/>
                <w:szCs w:val="24"/>
                <w:vertAlign w:val="baseline"/>
                <w:lang w:val="en-US" w:eastAsia="zh-CN"/>
              </w:rPr>
              <w:t>更正后内容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3" w:type="dxa"/>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heme="minorEastAsia" w:hAnsiTheme="minorEastAsia" w:cstheme="minorEastAsia"/>
                <w:sz w:val="24"/>
                <w:szCs w:val="24"/>
                <w:vertAlign w:val="baseline"/>
                <w:lang w:val="en-US" w:eastAsia="zh-CN"/>
              </w:rPr>
            </w:pPr>
            <w:r>
              <w:rPr>
                <w:rFonts w:hint="eastAsia" w:asciiTheme="minorEastAsia" w:hAnsiTheme="minorEastAsia" w:cstheme="minorEastAsia"/>
                <w:sz w:val="24"/>
                <w:szCs w:val="24"/>
                <w:vertAlign w:val="baseline"/>
                <w:lang w:val="en-US" w:eastAsia="zh-CN"/>
              </w:rPr>
              <w:t>1</w:t>
            </w:r>
          </w:p>
        </w:tc>
        <w:tc>
          <w:tcPr>
            <w:tcW w:w="1597" w:type="dxa"/>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sans-serif" w:hAnsi="sans-serif" w:eastAsia="sans-serif" w:cs="sans-serif"/>
                <w:kern w:val="0"/>
                <w:sz w:val="24"/>
                <w:szCs w:val="24"/>
                <w:lang w:val="en-US" w:eastAsia="zh-CN" w:bidi="ar"/>
              </w:rPr>
            </w:pPr>
            <w:r>
              <w:rPr>
                <w:rFonts w:hint="default" w:ascii="sans-serif" w:hAnsi="sans-serif" w:eastAsia="sans-serif" w:cs="sans-serif"/>
                <w:kern w:val="0"/>
                <w:sz w:val="24"/>
                <w:szCs w:val="24"/>
                <w:lang w:val="en-US" w:eastAsia="zh-CN" w:bidi="ar"/>
              </w:rPr>
              <w:t>开标时间变更</w:t>
            </w:r>
          </w:p>
        </w:tc>
        <w:tc>
          <w:tcPr>
            <w:tcW w:w="2976" w:type="dxa"/>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rPr>
              <w:t>现项目因故延期，具体开标、截标时间另行通知</w:t>
            </w:r>
          </w:p>
        </w:tc>
        <w:tc>
          <w:tcPr>
            <w:tcW w:w="2976" w:type="dxa"/>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Theme="minorEastAsia" w:hAnsiTheme="minorEastAsia" w:eastAsiaTheme="minorEastAsia" w:cstheme="minorEastAsia"/>
                <w:sz w:val="24"/>
                <w:szCs w:val="24"/>
                <w:vertAlign w:val="baseline"/>
              </w:rPr>
            </w:pPr>
            <w:r>
              <w:rPr>
                <w:rFonts w:hint="default" w:asciiTheme="minorEastAsia" w:hAnsiTheme="minorEastAsia" w:eastAsiaTheme="minorEastAsia" w:cstheme="minorEastAsia"/>
                <w:sz w:val="24"/>
                <w:szCs w:val="24"/>
                <w:vertAlign w:val="baseline"/>
                <w:lang w:val="en-US" w:eastAsia="zh-CN"/>
              </w:rPr>
              <w:t>响应文件提交截止时间：2021年8月</w:t>
            </w:r>
            <w:r>
              <w:rPr>
                <w:rFonts w:hint="eastAsia" w:asciiTheme="minorEastAsia" w:hAnsiTheme="minorEastAsia" w:cstheme="minorEastAsia"/>
                <w:sz w:val="24"/>
                <w:szCs w:val="24"/>
                <w:vertAlign w:val="baseline"/>
                <w:lang w:val="en-US" w:eastAsia="zh-CN"/>
              </w:rPr>
              <w:t>12</w:t>
            </w:r>
            <w:r>
              <w:rPr>
                <w:rFonts w:hint="default" w:asciiTheme="minorEastAsia" w:hAnsiTheme="minorEastAsia" w:eastAsiaTheme="minorEastAsia" w:cstheme="minorEastAsia"/>
                <w:sz w:val="24"/>
                <w:szCs w:val="24"/>
                <w:vertAlign w:val="baseline"/>
                <w:lang w:val="en-US" w:eastAsia="zh-CN"/>
              </w:rPr>
              <w:t>日</w:t>
            </w:r>
            <w:r>
              <w:rPr>
                <w:rFonts w:hint="eastAsia" w:asciiTheme="minorEastAsia" w:hAnsiTheme="minorEastAsia" w:cstheme="minorEastAsia"/>
                <w:sz w:val="24"/>
                <w:szCs w:val="24"/>
                <w:vertAlign w:val="baseline"/>
                <w:lang w:val="en-US" w:eastAsia="zh-CN"/>
              </w:rPr>
              <w:t>上</w:t>
            </w:r>
            <w:r>
              <w:rPr>
                <w:rFonts w:hint="default" w:asciiTheme="minorEastAsia" w:hAnsiTheme="minorEastAsia" w:eastAsiaTheme="minorEastAsia" w:cstheme="minorEastAsia"/>
                <w:sz w:val="24"/>
                <w:szCs w:val="24"/>
                <w:vertAlign w:val="baseline"/>
                <w:lang w:val="en-US" w:eastAsia="zh-CN"/>
              </w:rPr>
              <w:t>午</w:t>
            </w:r>
            <w:r>
              <w:rPr>
                <w:rFonts w:hint="eastAsia" w:asciiTheme="minorEastAsia" w:hAnsiTheme="minorEastAsia" w:cstheme="minorEastAsia"/>
                <w:sz w:val="24"/>
                <w:szCs w:val="24"/>
                <w:vertAlign w:val="baseline"/>
                <w:lang w:val="en-US" w:eastAsia="zh-CN"/>
              </w:rPr>
              <w:t>9</w:t>
            </w:r>
            <w:r>
              <w:rPr>
                <w:rFonts w:hint="default" w:asciiTheme="minorEastAsia" w:hAnsiTheme="minorEastAsia" w:eastAsiaTheme="minorEastAsia" w:cstheme="minorEastAsia"/>
                <w:sz w:val="24"/>
                <w:szCs w:val="24"/>
                <w:vertAlign w:val="baseline"/>
                <w:lang w:val="en-US" w:eastAsia="zh-CN"/>
              </w:rPr>
              <w:t>时</w:t>
            </w:r>
            <w:r>
              <w:rPr>
                <w:rFonts w:hint="eastAsia" w:asciiTheme="minorEastAsia" w:hAnsiTheme="minorEastAsia" w:cstheme="minorEastAsia"/>
                <w:sz w:val="24"/>
                <w:szCs w:val="24"/>
                <w:vertAlign w:val="baseline"/>
                <w:lang w:val="en-US" w:eastAsia="zh-CN"/>
              </w:rPr>
              <w:t>00</w:t>
            </w:r>
            <w:r>
              <w:rPr>
                <w:rFonts w:hint="default" w:asciiTheme="minorEastAsia" w:hAnsiTheme="minorEastAsia" w:eastAsiaTheme="minorEastAsia" w:cstheme="minorEastAsia"/>
                <w:sz w:val="24"/>
                <w:szCs w:val="24"/>
                <w:vertAlign w:val="baseline"/>
                <w:lang w:val="en-US" w:eastAsia="zh-CN"/>
              </w:rPr>
              <w:t>分（北京时间）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3" w:type="dxa"/>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heme="minorEastAsia" w:hAnsiTheme="minorEastAsia" w:cstheme="minorEastAsia"/>
                <w:sz w:val="24"/>
                <w:szCs w:val="24"/>
                <w:vertAlign w:val="baseline"/>
                <w:lang w:val="en-US" w:eastAsia="zh-CN"/>
              </w:rPr>
            </w:pPr>
            <w:r>
              <w:rPr>
                <w:rFonts w:hint="eastAsia" w:asciiTheme="minorEastAsia" w:hAnsiTheme="minorEastAsia" w:cstheme="minorEastAsia"/>
                <w:sz w:val="24"/>
                <w:szCs w:val="24"/>
                <w:vertAlign w:val="baseline"/>
                <w:lang w:val="en-US" w:eastAsia="zh-CN"/>
              </w:rPr>
              <w:t>2</w:t>
            </w:r>
          </w:p>
        </w:tc>
        <w:tc>
          <w:tcPr>
            <w:tcW w:w="1597" w:type="dxa"/>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sans-serif" w:hAnsi="sans-serif" w:eastAsia="sans-serif" w:cs="sans-serif"/>
                <w:kern w:val="0"/>
                <w:sz w:val="24"/>
                <w:szCs w:val="24"/>
                <w:lang w:val="en-US" w:eastAsia="zh-CN" w:bidi="ar"/>
              </w:rPr>
            </w:pPr>
            <w:r>
              <w:rPr>
                <w:rFonts w:hint="default" w:ascii="sans-serif" w:hAnsi="sans-serif" w:eastAsia="sans-serif" w:cs="sans-serif"/>
                <w:kern w:val="0"/>
                <w:sz w:val="24"/>
                <w:szCs w:val="24"/>
                <w:lang w:val="en-US" w:eastAsia="zh-CN" w:bidi="ar"/>
              </w:rPr>
              <w:t>竞争性谈判文件中第三章货物需求一览表中的室外滑梯的实质性条款</w:t>
            </w:r>
          </w:p>
        </w:tc>
        <w:tc>
          <w:tcPr>
            <w:tcW w:w="2976" w:type="dxa"/>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eastAsia="仿宋" w:asciiTheme="minorEastAsia" w:hAnsiTheme="minorEastAsia" w:cstheme="minorEastAsia"/>
                <w:sz w:val="24"/>
                <w:szCs w:val="24"/>
                <w:vertAlign w:val="baseline"/>
                <w:lang w:val="en-US" w:eastAsia="zh-CN"/>
              </w:rPr>
            </w:pPr>
            <w:r>
              <w:rPr>
                <w:rFonts w:hint="eastAsia" w:asciiTheme="minorEastAsia" w:hAnsiTheme="minorEastAsia" w:eastAsiaTheme="minorEastAsia" w:cstheme="minorEastAsia"/>
                <w:color w:val="000000"/>
                <w:sz w:val="24"/>
                <w:shd w:val="clear" w:color="auto" w:fill="FFFFFF"/>
              </w:rPr>
              <w:t>4.★拟投入的本项产品符合 GB 6675-2003《国家玩具安全技术规范》标准，并提供具有质量检验检测资质的机构出具的检测合格报告复印件</w:t>
            </w:r>
            <w:r>
              <w:rPr>
                <w:rFonts w:hint="eastAsia" w:asciiTheme="minorEastAsia" w:hAnsiTheme="minorEastAsia" w:eastAsiaTheme="minorEastAsia" w:cstheme="minorEastAsia"/>
                <w:color w:val="000000"/>
                <w:sz w:val="24"/>
                <w:shd w:val="clear" w:color="auto" w:fill="FFFFFF"/>
                <w:lang w:eastAsia="zh-CN"/>
              </w:rPr>
              <w:t>。</w:t>
            </w:r>
            <w:r>
              <w:rPr>
                <w:rFonts w:hint="eastAsia" w:asciiTheme="minorEastAsia" w:hAnsiTheme="minorEastAsia" w:eastAsiaTheme="minorEastAsia" w:cstheme="minorEastAsia"/>
                <w:color w:val="000000"/>
                <w:sz w:val="24"/>
                <w:shd w:val="clear" w:color="auto" w:fill="FFFFFF"/>
              </w:rPr>
              <w:t>5.★拟投入的本项产品的塑料件应耐老化（经紫外线照射6000h无明显色差及破损老化情况），并提供具备公信力的相关证明文件</w:t>
            </w:r>
          </w:p>
        </w:tc>
        <w:tc>
          <w:tcPr>
            <w:tcW w:w="2976" w:type="dxa"/>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heme="minorEastAsia" w:hAnsiTheme="minorEastAsia" w:eastAsiaTheme="minorEastAsia" w:cstheme="minorEastAsia"/>
                <w:sz w:val="24"/>
                <w:szCs w:val="24"/>
                <w:vertAlign w:val="baseline"/>
                <w:lang w:val="en-US" w:eastAsia="zh-CN"/>
              </w:rPr>
            </w:pPr>
            <w:r>
              <w:rPr>
                <w:rFonts w:hint="eastAsia" w:asciiTheme="minorEastAsia" w:hAnsiTheme="minorEastAsia" w:cstheme="minorEastAsia"/>
                <w:sz w:val="24"/>
                <w:szCs w:val="24"/>
                <w:vertAlign w:val="baseline"/>
                <w:lang w:val="en-US" w:eastAsia="zh-CN"/>
              </w:rPr>
              <w:t>删除此两条条款。</w:t>
            </w:r>
          </w:p>
        </w:tc>
      </w:tr>
    </w:tbl>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heme="minorEastAsia" w:hAnsiTheme="minorEastAsia" w:eastAsiaTheme="minorEastAsia" w:cstheme="minorEastAsia"/>
          <w:sz w:val="24"/>
          <w:szCs w:val="24"/>
          <w:lang w:val="en-US" w:eastAsia="zh-CN"/>
        </w:rPr>
      </w:pPr>
      <w:r>
        <w:rPr>
          <w:rFonts w:hint="eastAsia" w:asciiTheme="minorEastAsia" w:hAnsiTheme="minorEastAsia" w:cstheme="minorEastAsia"/>
          <w:sz w:val="24"/>
          <w:szCs w:val="24"/>
          <w:lang w:val="en-US" w:eastAsia="zh-CN"/>
        </w:rPr>
        <w:t>其余不变。</w:t>
      </w:r>
      <w:bookmarkStart w:id="4" w:name="_GoBack"/>
      <w:bookmarkEnd w:id="4"/>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更正日期：2021年</w:t>
      </w:r>
      <w:r>
        <w:rPr>
          <w:rFonts w:hint="eastAsia" w:asciiTheme="minorEastAsia" w:hAnsiTheme="minorEastAsia" w:cstheme="minorEastAsia"/>
          <w:sz w:val="24"/>
          <w:szCs w:val="24"/>
          <w:lang w:val="en-US" w:eastAsia="zh-CN"/>
        </w:rPr>
        <w:t>8</w:t>
      </w:r>
      <w:r>
        <w:rPr>
          <w:rFonts w:hint="eastAsia" w:asciiTheme="minorEastAsia" w:hAnsiTheme="minorEastAsia" w:eastAsiaTheme="minorEastAsia" w:cstheme="minorEastAsia"/>
          <w:sz w:val="24"/>
          <w:szCs w:val="24"/>
        </w:rPr>
        <w:t>月</w:t>
      </w:r>
      <w:r>
        <w:rPr>
          <w:rFonts w:hint="eastAsia" w:asciiTheme="minorEastAsia" w:hAnsiTheme="minorEastAsia" w:cstheme="minorEastAsia"/>
          <w:sz w:val="24"/>
          <w:szCs w:val="24"/>
          <w:lang w:val="en-US" w:eastAsia="zh-CN"/>
        </w:rPr>
        <w:t>6</w:t>
      </w:r>
      <w:r>
        <w:rPr>
          <w:rFonts w:hint="eastAsia" w:asciiTheme="minorEastAsia" w:hAnsiTheme="minorEastAsia" w:eastAsiaTheme="minorEastAsia" w:cstheme="minorEastAsia"/>
          <w:sz w:val="24"/>
          <w:szCs w:val="24"/>
        </w:rPr>
        <w:t>日</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三、其他补充事宜</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四、对本次采购提出询问，请按以下方式联系。</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1.采购人信息</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名称：贵港市港南区妇女联合会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地址：贵港市港南区政府大院</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联系方式：张西夏，联系电话：0775-4331091　　　 </w:t>
      </w:r>
      <w:bookmarkStart w:id="0" w:name="_Toc28359009"/>
      <w:bookmarkStart w:id="1" w:name="_Toc28359086"/>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2.采购代理机构信息</w:t>
      </w:r>
      <w:bookmarkEnd w:id="0"/>
      <w:bookmarkEnd w:id="1"/>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名称：广西鑫磐工程项目管理有限责任公司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地址：广西贵港市港北区荷城路1108号（中强普罗旺斯）77幢12号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sz w:val="24"/>
          <w:szCs w:val="24"/>
        </w:rPr>
      </w:pPr>
      <w:bookmarkStart w:id="2" w:name="_Toc28359087"/>
      <w:bookmarkStart w:id="3" w:name="_Toc28359010"/>
      <w:r>
        <w:rPr>
          <w:rFonts w:hint="eastAsia" w:asciiTheme="minorEastAsia" w:hAnsiTheme="minorEastAsia" w:eastAsiaTheme="minorEastAsia" w:cstheme="minorEastAsia"/>
          <w:sz w:val="24"/>
          <w:szCs w:val="24"/>
        </w:rPr>
        <w:t>联系方式：</w:t>
      </w:r>
      <w:bookmarkEnd w:id="2"/>
      <w:bookmarkEnd w:id="3"/>
      <w:r>
        <w:rPr>
          <w:rFonts w:hint="eastAsia" w:asciiTheme="minorEastAsia" w:hAnsiTheme="minorEastAsia" w:eastAsiaTheme="minorEastAsia" w:cstheme="minorEastAsia"/>
          <w:sz w:val="24"/>
          <w:szCs w:val="24"/>
        </w:rPr>
        <w:t>联系人：戈伟梅，联系电话：0775-4556706</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3.项目联系方式</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项目联系人：戈伟梅</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电话：0775-4556706</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onsolas">
    <w:panose1 w:val="020B0609020204030204"/>
    <w:charset w:val="00"/>
    <w:family w:val="auto"/>
    <w:pitch w:val="default"/>
    <w:sig w:usb0="E00006FF" w:usb1="0000FCFF" w:usb2="00000001" w:usb3="00000000" w:csb0="6000019F" w:csb1="DFD70000"/>
  </w:font>
  <w:font w:name="sans-serif">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0A53540"/>
    <w:rsid w:val="08977574"/>
    <w:rsid w:val="0E322273"/>
    <w:rsid w:val="0FD45DEF"/>
    <w:rsid w:val="1836259B"/>
    <w:rsid w:val="32C77958"/>
    <w:rsid w:val="3D076E20"/>
    <w:rsid w:val="4A0B31C5"/>
    <w:rsid w:val="5936453A"/>
    <w:rsid w:val="6D722BE4"/>
    <w:rsid w:val="70A53540"/>
    <w:rsid w:val="729E2B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customStyle="1" w:styleId="2">
    <w:name w:val="正文（缩进）"/>
    <w:basedOn w:val="1"/>
    <w:qFormat/>
    <w:uiPriority w:val="0"/>
    <w:pPr>
      <w:spacing w:beforeLines="50" w:line="360" w:lineRule="auto"/>
      <w:ind w:firstLine="480" w:firstLineChars="200"/>
    </w:pPr>
    <w:rPr>
      <w:rFonts w:ascii="Times New Roman" w:hAnsi="Times New Roman"/>
      <w:kern w:val="0"/>
      <w:sz w:val="24"/>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paragraph" w:styleId="5">
    <w:name w:val="Body Text First Indent 2"/>
    <w:basedOn w:val="1"/>
    <w:qFormat/>
    <w:uiPriority w:val="0"/>
    <w:pPr>
      <w:spacing w:after="120"/>
      <w:ind w:left="420" w:leftChars="200" w:firstLine="420"/>
    </w:pPr>
    <w:rPr>
      <w:rFonts w:eastAsia="宋体"/>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Strong"/>
    <w:basedOn w:val="8"/>
    <w:qFormat/>
    <w:uiPriority w:val="0"/>
    <w:rPr>
      <w:b/>
      <w:bCs/>
    </w:rPr>
  </w:style>
  <w:style w:type="character" w:styleId="10">
    <w:name w:val="FollowedHyperlink"/>
    <w:basedOn w:val="8"/>
    <w:qFormat/>
    <w:uiPriority w:val="0"/>
    <w:rPr>
      <w:color w:val="3177FD"/>
      <w:u w:val="none"/>
    </w:rPr>
  </w:style>
  <w:style w:type="character" w:styleId="11">
    <w:name w:val="HTML Definition"/>
    <w:basedOn w:val="8"/>
    <w:qFormat/>
    <w:uiPriority w:val="0"/>
    <w:rPr>
      <w:i/>
      <w:iCs/>
    </w:rPr>
  </w:style>
  <w:style w:type="character" w:styleId="12">
    <w:name w:val="Hyperlink"/>
    <w:basedOn w:val="8"/>
    <w:qFormat/>
    <w:uiPriority w:val="0"/>
    <w:rPr>
      <w:color w:val="3177FD"/>
      <w:u w:val="none"/>
    </w:rPr>
  </w:style>
  <w:style w:type="character" w:styleId="13">
    <w:name w:val="HTML Code"/>
    <w:basedOn w:val="8"/>
    <w:qFormat/>
    <w:uiPriority w:val="0"/>
    <w:rPr>
      <w:rFonts w:hint="default" w:ascii="Consolas" w:hAnsi="Consolas" w:eastAsia="Consolas" w:cs="Consolas"/>
      <w:sz w:val="21"/>
      <w:szCs w:val="21"/>
    </w:rPr>
  </w:style>
  <w:style w:type="character" w:styleId="14">
    <w:name w:val="HTML Keyboard"/>
    <w:basedOn w:val="8"/>
    <w:qFormat/>
    <w:uiPriority w:val="0"/>
    <w:rPr>
      <w:rFonts w:ascii="Consolas" w:hAnsi="Consolas" w:eastAsia="Consolas" w:cs="Consolas"/>
      <w:sz w:val="21"/>
      <w:szCs w:val="21"/>
    </w:rPr>
  </w:style>
  <w:style w:type="character" w:styleId="15">
    <w:name w:val="HTML Sample"/>
    <w:basedOn w:val="8"/>
    <w:qFormat/>
    <w:uiPriority w:val="0"/>
    <w:rPr>
      <w:rFonts w:hint="default" w:ascii="Consolas" w:hAnsi="Consolas" w:eastAsia="Consolas" w:cs="Consolas"/>
      <w:sz w:val="21"/>
      <w:szCs w:val="21"/>
    </w:rPr>
  </w:style>
  <w:style w:type="character" w:customStyle="1" w:styleId="16">
    <w:name w:val="ant-input56"/>
    <w:basedOn w:val="8"/>
    <w:qFormat/>
    <w:uiPriority w:val="0"/>
  </w:style>
  <w:style w:type="character" w:customStyle="1" w:styleId="17">
    <w:name w:val="ant-tree-switcher"/>
    <w:basedOn w:val="8"/>
    <w:qFormat/>
    <w:uiPriority w:val="0"/>
  </w:style>
  <w:style w:type="character" w:customStyle="1" w:styleId="18">
    <w:name w:val="last-child"/>
    <w:basedOn w:val="8"/>
    <w:qFormat/>
    <w:uiPriority w:val="0"/>
  </w:style>
  <w:style w:type="character" w:customStyle="1" w:styleId="19">
    <w:name w:val="last-child1"/>
    <w:basedOn w:val="8"/>
    <w:qFormat/>
    <w:uiPriority w:val="0"/>
  </w:style>
  <w:style w:type="character" w:customStyle="1" w:styleId="20">
    <w:name w:val="last-child2"/>
    <w:basedOn w:val="8"/>
    <w:qFormat/>
    <w:uiPriority w:val="0"/>
  </w:style>
  <w:style w:type="character" w:customStyle="1" w:styleId="21">
    <w:name w:val="last-child3"/>
    <w:basedOn w:val="8"/>
    <w:qFormat/>
    <w:uiPriority w:val="0"/>
  </w:style>
  <w:style w:type="character" w:customStyle="1" w:styleId="22">
    <w:name w:val="ant-badge-status-dot2"/>
    <w:basedOn w:val="8"/>
    <w:qFormat/>
    <w:uiPriority w:val="0"/>
    <w:rPr>
      <w:shd w:val="clear" w:fill="FFFFFF"/>
    </w:rPr>
  </w:style>
  <w:style w:type="character" w:customStyle="1" w:styleId="23">
    <w:name w:val="info-label"/>
    <w:basedOn w:val="8"/>
    <w:uiPriority w:val="0"/>
    <w:rPr>
      <w:b/>
      <w:bCs/>
    </w:rPr>
  </w:style>
  <w:style w:type="character" w:customStyle="1" w:styleId="24">
    <w:name w:val="tag-type"/>
    <w:basedOn w:val="8"/>
    <w:qFormat/>
    <w:uiPriority w:val="0"/>
    <w:rPr>
      <w:color w:val="FFFFFF"/>
      <w:sz w:val="18"/>
      <w:szCs w:val="18"/>
      <w:shd w:val="clear" w:fill="317FFD"/>
    </w:rPr>
  </w:style>
  <w:style w:type="character" w:customStyle="1" w:styleId="25">
    <w:name w:val="tag-type1"/>
    <w:basedOn w:val="8"/>
    <w:uiPriority w:val="0"/>
    <w:rPr>
      <w:color w:val="FFFFFF"/>
      <w:sz w:val="18"/>
      <w:szCs w:val="18"/>
      <w:shd w:val="clear" w:fill="317FFD"/>
    </w:rPr>
  </w:style>
  <w:style w:type="character" w:customStyle="1" w:styleId="26">
    <w:name w:val="label2"/>
    <w:basedOn w:val="8"/>
    <w:qFormat/>
    <w:uiPriority w:val="0"/>
  </w:style>
  <w:style w:type="character" w:customStyle="1" w:styleId="27">
    <w:name w:val="last-of-type"/>
    <w:basedOn w:val="8"/>
    <w:qFormat/>
    <w:uiPriority w:val="0"/>
    <w:rPr>
      <w:color w:val="FF4A44"/>
      <w:sz w:val="27"/>
      <w:szCs w:val="27"/>
    </w:rPr>
  </w:style>
  <w:style w:type="character" w:customStyle="1" w:styleId="28">
    <w:name w:val="content10"/>
    <w:basedOn w:val="8"/>
    <w:qFormat/>
    <w:uiPriority w:val="0"/>
  </w:style>
  <w:style w:type="character" w:customStyle="1" w:styleId="29">
    <w:name w:val="ant-select-tree-switcher"/>
    <w:basedOn w:val="8"/>
    <w:uiPriority w:val="0"/>
  </w:style>
  <w:style w:type="character" w:customStyle="1" w:styleId="30">
    <w:name w:val="ant-tree-checkbox2"/>
    <w:basedOn w:val="8"/>
    <w:qFormat/>
    <w:uiPriority w:val="0"/>
  </w:style>
  <w:style w:type="character" w:customStyle="1" w:styleId="31">
    <w:name w:val="hover11"/>
    <w:basedOn w:val="8"/>
    <w:qFormat/>
    <w:uiPriority w:val="0"/>
    <w:rPr>
      <w:color w:val="3177FD"/>
    </w:rPr>
  </w:style>
  <w:style w:type="character" w:customStyle="1" w:styleId="32">
    <w:name w:val="current"/>
    <w:basedOn w:val="8"/>
    <w:qFormat/>
    <w:uiPriority w:val="0"/>
    <w:rPr>
      <w:color w:val="00C1DE"/>
    </w:rPr>
  </w:style>
  <w:style w:type="character" w:customStyle="1" w:styleId="33">
    <w:name w:val="current1"/>
    <w:basedOn w:val="8"/>
    <w:qFormat/>
    <w:uiPriority w:val="0"/>
    <w:rPr>
      <w:color w:val="00C1DE"/>
    </w:rPr>
  </w:style>
  <w:style w:type="character" w:customStyle="1" w:styleId="34">
    <w:name w:val="change-camera-place"/>
    <w:basedOn w:val="8"/>
    <w:uiPriority w:val="0"/>
    <w:rPr>
      <w:color w:val="3177FD"/>
    </w:rPr>
  </w:style>
  <w:style w:type="character" w:customStyle="1" w:styleId="35">
    <w:name w:val="info-content"/>
    <w:basedOn w:val="8"/>
    <w:qFormat/>
    <w:uiPriority w:val="0"/>
    <w:rPr>
      <w:color w:val="808080"/>
    </w:rPr>
  </w:style>
  <w:style w:type="character" w:customStyle="1" w:styleId="36">
    <w:name w:val="ant-radio+*"/>
    <w:basedOn w:val="8"/>
    <w:qFormat/>
    <w:uiPriority w:val="0"/>
  </w:style>
  <w:style w:type="character" w:customStyle="1" w:styleId="37">
    <w:name w:val="ant-radio+*1"/>
    <w:basedOn w:val="8"/>
    <w:qFormat/>
    <w:uiPriority w:val="0"/>
  </w:style>
  <w:style w:type="character" w:customStyle="1" w:styleId="38">
    <w:name w:val="first-child3"/>
    <w:basedOn w:val="8"/>
    <w:qFormat/>
    <w:uiPriority w:val="0"/>
  </w:style>
  <w:style w:type="character" w:customStyle="1" w:styleId="39">
    <w:name w:val="ant-tree-iconele"/>
    <w:basedOn w:val="8"/>
    <w:qFormat/>
    <w:uiPriority w:val="0"/>
  </w:style>
  <w:style w:type="character" w:customStyle="1" w:styleId="40">
    <w:name w:val="ant-tree-icon_loading"/>
    <w:basedOn w:val="8"/>
    <w:qFormat/>
    <w:uiPriority w:val="0"/>
    <w:rPr>
      <w:shd w:val="clear" w:fill="FFFFFF"/>
    </w:rPr>
  </w:style>
  <w:style w:type="character" w:customStyle="1" w:styleId="41">
    <w:name w:val="ant-select-tree-checkbox2"/>
    <w:basedOn w:val="8"/>
    <w:qFormat/>
    <w:uiPriority w:val="0"/>
  </w:style>
  <w:style w:type="character" w:customStyle="1" w:styleId="42">
    <w:name w:val="ant-select-tree-iconele"/>
    <w:basedOn w:val="8"/>
    <w:qFormat/>
    <w:uiPriority w:val="0"/>
  </w:style>
  <w:style w:type="character" w:customStyle="1" w:styleId="43">
    <w:name w:val="ant-input"/>
    <w:basedOn w:val="8"/>
    <w:qFormat/>
    <w:uiPriority w:val="0"/>
  </w:style>
  <w:style w:type="character" w:customStyle="1" w:styleId="44">
    <w:name w:val="first-child"/>
    <w:basedOn w:val="8"/>
    <w:uiPriority w:val="0"/>
  </w:style>
  <w:style w:type="character" w:customStyle="1" w:styleId="45">
    <w:name w:val="ant-badge-status-dot"/>
    <w:basedOn w:val="8"/>
    <w:uiPriority w:val="0"/>
    <w:rPr>
      <w:shd w:val="clear" w:fill="FFFFFF"/>
    </w:rPr>
  </w:style>
  <w:style w:type="character" w:customStyle="1" w:styleId="46">
    <w:name w:val="hover10"/>
    <w:basedOn w:val="8"/>
    <w:qFormat/>
    <w:uiPriority w:val="0"/>
    <w:rPr>
      <w:color w:val="3177FD"/>
    </w:rPr>
  </w:style>
  <w:style w:type="character" w:customStyle="1" w:styleId="47">
    <w:name w:val="last-child4"/>
    <w:basedOn w:val="8"/>
    <w:qFormat/>
    <w:uiPriority w:val="0"/>
  </w:style>
  <w:style w:type="character" w:customStyle="1" w:styleId="48">
    <w:name w:val="last-child5"/>
    <w:basedOn w:val="8"/>
    <w:qFormat/>
    <w:uiPriority w:val="0"/>
  </w:style>
  <w:style w:type="character" w:customStyle="1" w:styleId="49">
    <w:name w:val="last-child6"/>
    <w:basedOn w:val="8"/>
    <w:uiPriority w:val="0"/>
  </w:style>
  <w:style w:type="character" w:customStyle="1" w:styleId="50">
    <w:name w:val="last-child7"/>
    <w:basedOn w:val="8"/>
    <w:qFormat/>
    <w:uiPriority w:val="0"/>
  </w:style>
  <w:style w:type="character" w:customStyle="1" w:styleId="51">
    <w:name w:val="first-child5"/>
    <w:basedOn w:val="8"/>
    <w:qFormat/>
    <w:uiPriority w:val="0"/>
  </w:style>
  <w:style w:type="character" w:customStyle="1" w:styleId="52">
    <w:name w:val="hover"/>
    <w:basedOn w:val="8"/>
    <w:qFormat/>
    <w:uiPriority w:val="0"/>
    <w:rPr>
      <w:color w:val="3177FD"/>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6</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2021-06-22T03:26:00Z</dcterms:created>
  <dc:creator>AIO520C-246</dc:creator>
  <cp:lastModifiedBy>沉睡Nico</cp:lastModifiedBy>
  <dcterms:modified xsi:type="dcterms:W3CDTF">2021-08-06T09:43:01Z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296ECEDB3485499EA9D5F6D8CB14A530</vt:lpwstr>
  </property>
</Properties>
</file>