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B1" w:rsidRPr="001455B1" w:rsidRDefault="001455B1" w:rsidP="001455B1">
      <w:pPr>
        <w:snapToGrid w:val="0"/>
        <w:spacing w:line="312" w:lineRule="auto"/>
        <w:jc w:val="center"/>
        <w:rPr>
          <w:rFonts w:ascii="黑体" w:eastAsia="黑体" w:hAnsi="宋体" w:cs="Times New Roman"/>
          <w:sz w:val="30"/>
        </w:rPr>
      </w:pPr>
      <w:r w:rsidRPr="001455B1">
        <w:rPr>
          <w:rFonts w:eastAsia="宋体" w:cs="Times New Roman" w:hint="eastAsia"/>
          <w:b/>
          <w:sz w:val="30"/>
        </w:rPr>
        <w:t>招标需求</w:t>
      </w:r>
    </w:p>
    <w:p w:rsidR="001455B1" w:rsidRPr="001455B1" w:rsidRDefault="001455B1" w:rsidP="001455B1">
      <w:pPr>
        <w:snapToGrid w:val="0"/>
        <w:spacing w:line="312" w:lineRule="auto"/>
        <w:rPr>
          <w:rFonts w:eastAsia="宋体" w:cs="Times New Roman"/>
          <w:b/>
        </w:rPr>
      </w:pPr>
    </w:p>
    <w:p w:rsidR="001455B1" w:rsidRPr="001455B1" w:rsidRDefault="001455B1" w:rsidP="001455B1">
      <w:pPr>
        <w:snapToGrid w:val="0"/>
        <w:spacing w:line="360" w:lineRule="auto"/>
        <w:rPr>
          <w:rFonts w:eastAsia="宋体" w:cs="Times New Roman"/>
          <w:b/>
          <w:sz w:val="24"/>
          <w:szCs w:val="24"/>
        </w:rPr>
      </w:pPr>
      <w:r w:rsidRPr="001455B1">
        <w:rPr>
          <w:rFonts w:ascii="宋体" w:eastAsia="宋体" w:hAnsi="宋体" w:cs="Times New Roman" w:hint="eastAsia"/>
          <w:b/>
          <w:sz w:val="24"/>
          <w:szCs w:val="24"/>
        </w:rPr>
        <w:t>一、</w:t>
      </w:r>
      <w:bookmarkStart w:id="0" w:name="_Toc172432836"/>
      <w:bookmarkStart w:id="1" w:name="_Toc173123581"/>
      <w:bookmarkStart w:id="2" w:name="_Toc173749303"/>
      <w:bookmarkStart w:id="3" w:name="_Toc213418196"/>
      <w:r w:rsidRPr="001455B1">
        <w:rPr>
          <w:rFonts w:eastAsia="宋体" w:cs="Times New Roman" w:hint="eastAsia"/>
          <w:b/>
          <w:sz w:val="24"/>
          <w:szCs w:val="24"/>
        </w:rPr>
        <w:t>采购项目：舟山市定海区环境卫生管理处果壳箱采购项目</w:t>
      </w:r>
    </w:p>
    <w:p w:rsidR="001455B1" w:rsidRPr="001455B1" w:rsidRDefault="001455B1" w:rsidP="001455B1">
      <w:pPr>
        <w:widowControl/>
        <w:autoSpaceDE w:val="0"/>
        <w:autoSpaceDN w:val="0"/>
        <w:adjustRightInd w:val="0"/>
        <w:spacing w:line="360" w:lineRule="auto"/>
        <w:ind w:leftChars="50" w:left="958" w:hangingChars="406" w:hanging="853"/>
        <w:jc w:val="left"/>
        <w:rPr>
          <w:rFonts w:ascii="宋体" w:eastAsia="宋体" w:hAnsi="宋体" w:cs="Times New Roman"/>
          <w:lang w:val="zh-CN"/>
        </w:rPr>
      </w:pPr>
      <w:r w:rsidRPr="001455B1">
        <w:rPr>
          <w:rFonts w:ascii="宋体" w:eastAsia="宋体" w:hAnsi="宋体" w:cs="Times New Roman" w:hint="eastAsia"/>
          <w:lang w:val="zh-CN"/>
        </w:rPr>
        <w:t>1、本项目建设内容为舟山市定海区环境卫生管理处果壳箱采购项目。</w:t>
      </w:r>
    </w:p>
    <w:p w:rsidR="001455B1" w:rsidRPr="001455B1" w:rsidRDefault="001455B1" w:rsidP="001455B1">
      <w:pPr>
        <w:autoSpaceDE w:val="0"/>
        <w:autoSpaceDN w:val="0"/>
        <w:adjustRightInd w:val="0"/>
        <w:spacing w:line="360" w:lineRule="auto"/>
        <w:ind w:leftChars="50" w:left="958" w:hangingChars="406" w:hanging="853"/>
        <w:rPr>
          <w:rFonts w:ascii="宋体" w:eastAsia="宋体" w:hAnsi="宋体" w:cs="Times New Roman"/>
          <w:lang w:val="zh-CN"/>
        </w:rPr>
      </w:pPr>
      <w:r w:rsidRPr="001455B1">
        <w:rPr>
          <w:rFonts w:ascii="宋体" w:eastAsia="宋体" w:hAnsi="宋体" w:cs="Times New Roman" w:hint="eastAsia"/>
          <w:lang w:val="zh-CN"/>
        </w:rPr>
        <w:t>2、中标人应与采购方</w:t>
      </w:r>
      <w:proofErr w:type="gramStart"/>
      <w:r w:rsidRPr="001455B1">
        <w:rPr>
          <w:rFonts w:ascii="宋体" w:eastAsia="宋体" w:hAnsi="宋体" w:cs="Times New Roman" w:hint="eastAsia"/>
          <w:lang w:val="zh-CN"/>
        </w:rPr>
        <w:t>就此项目</w:t>
      </w:r>
      <w:proofErr w:type="gramEnd"/>
      <w:r w:rsidRPr="001455B1">
        <w:rPr>
          <w:rFonts w:ascii="宋体" w:eastAsia="宋体" w:hAnsi="宋体" w:cs="Times New Roman" w:hint="eastAsia"/>
          <w:lang w:val="zh-CN"/>
        </w:rPr>
        <w:t>签订合同：</w:t>
      </w:r>
    </w:p>
    <w:p w:rsidR="001455B1" w:rsidRPr="001455B1" w:rsidRDefault="001455B1" w:rsidP="001455B1">
      <w:pPr>
        <w:autoSpaceDE w:val="0"/>
        <w:autoSpaceDN w:val="0"/>
        <w:adjustRightInd w:val="0"/>
        <w:spacing w:line="360" w:lineRule="auto"/>
        <w:ind w:leftChars="50" w:left="359" w:hangingChars="121" w:hanging="254"/>
        <w:rPr>
          <w:rFonts w:eastAsia="宋体" w:cs="Times New Roman"/>
          <w:lang w:val="zh-CN"/>
        </w:rPr>
      </w:pPr>
      <w:r w:rsidRPr="001455B1">
        <w:rPr>
          <w:rFonts w:eastAsia="宋体" w:cs="Times New Roman"/>
          <w:lang w:val="zh-CN"/>
        </w:rPr>
        <w:t>3</w:t>
      </w:r>
      <w:r w:rsidRPr="001455B1">
        <w:rPr>
          <w:rFonts w:eastAsia="宋体" w:cs="Times New Roman" w:hint="eastAsia"/>
          <w:lang w:val="zh-CN"/>
        </w:rPr>
        <w:t>、采购方有权在签订合同时对产品数量和工程量作适当增加或减少，相应总费用随单价调整。</w:t>
      </w:r>
    </w:p>
    <w:p w:rsidR="001455B1" w:rsidRPr="001455B1" w:rsidRDefault="001455B1" w:rsidP="001455B1">
      <w:pPr>
        <w:autoSpaceDE w:val="0"/>
        <w:autoSpaceDN w:val="0"/>
        <w:adjustRightInd w:val="0"/>
        <w:spacing w:line="360" w:lineRule="auto"/>
        <w:ind w:left="105"/>
        <w:rPr>
          <w:rFonts w:ascii="宋体" w:eastAsia="宋体" w:hAnsi="宋体" w:cs="Times New Roman"/>
        </w:rPr>
      </w:pPr>
    </w:p>
    <w:p w:rsidR="001455B1" w:rsidRPr="001455B1" w:rsidRDefault="001455B1" w:rsidP="001455B1">
      <w:pPr>
        <w:spacing w:line="360" w:lineRule="auto"/>
        <w:ind w:firstLineChars="200" w:firstLine="422"/>
        <w:rPr>
          <w:rFonts w:ascii="宋体" w:eastAsia="宋体" w:hAnsi="宋体" w:cs="Times New Roman"/>
          <w:b/>
        </w:rPr>
      </w:pPr>
      <w:r w:rsidRPr="001455B1">
        <w:rPr>
          <w:rFonts w:ascii="宋体" w:eastAsia="宋体" w:hAnsi="宋体" w:cs="Times New Roman" w:hint="eastAsia"/>
          <w:b/>
        </w:rPr>
        <w:t>投标人必须响应并承诺下列要求：</w:t>
      </w:r>
    </w:p>
    <w:p w:rsidR="001455B1" w:rsidRPr="001455B1" w:rsidRDefault="001455B1" w:rsidP="001455B1">
      <w:pPr>
        <w:numPr>
          <w:ilvl w:val="0"/>
          <w:numId w:val="5"/>
        </w:numPr>
        <w:spacing w:line="360" w:lineRule="auto"/>
        <w:rPr>
          <w:rFonts w:ascii="宋体" w:eastAsia="宋体" w:hAnsi="宋体" w:cs="Times New Roman"/>
          <w:szCs w:val="24"/>
        </w:rPr>
      </w:pPr>
      <w:r w:rsidRPr="001455B1">
        <w:rPr>
          <w:rFonts w:ascii="宋体" w:eastAsia="宋体" w:hAnsi="宋体" w:cs="Times New Roman" w:hint="eastAsia"/>
          <w:szCs w:val="24"/>
        </w:rPr>
        <w:t>投标人应提供所代表品牌厂商原装、全新的、符合国家及用户提出的有关质量标准的设备</w:t>
      </w:r>
      <w:proofErr w:type="gramStart"/>
      <w:r w:rsidRPr="001455B1">
        <w:rPr>
          <w:rFonts w:ascii="宋体" w:eastAsia="宋体" w:hAnsi="宋体" w:cs="Times New Roman" w:hint="eastAsia"/>
          <w:szCs w:val="24"/>
        </w:rPr>
        <w:t>和</w:t>
      </w:r>
      <w:proofErr w:type="gramEnd"/>
    </w:p>
    <w:p w:rsidR="001455B1" w:rsidRPr="001455B1" w:rsidRDefault="001455B1" w:rsidP="001455B1">
      <w:pPr>
        <w:spacing w:line="360" w:lineRule="auto"/>
        <w:rPr>
          <w:rFonts w:ascii="宋体" w:eastAsia="宋体" w:hAnsi="宋体" w:cs="Times New Roman"/>
        </w:rPr>
      </w:pPr>
      <w:r w:rsidRPr="001455B1">
        <w:rPr>
          <w:rFonts w:ascii="宋体" w:eastAsia="宋体" w:hAnsi="宋体" w:cs="Times New Roman" w:hint="eastAsia"/>
        </w:rPr>
        <w:t>产品。</w:t>
      </w:r>
    </w:p>
    <w:p w:rsidR="001455B1" w:rsidRPr="001455B1" w:rsidRDefault="001455B1" w:rsidP="001455B1">
      <w:pPr>
        <w:numPr>
          <w:ilvl w:val="0"/>
          <w:numId w:val="5"/>
        </w:numPr>
        <w:tabs>
          <w:tab w:val="left" w:pos="420"/>
        </w:tabs>
        <w:spacing w:line="360" w:lineRule="auto"/>
        <w:rPr>
          <w:rFonts w:ascii="宋体" w:eastAsia="宋体" w:hAnsi="宋体" w:cs="Times New Roman"/>
          <w:szCs w:val="24"/>
        </w:rPr>
      </w:pPr>
      <w:r w:rsidRPr="001455B1">
        <w:rPr>
          <w:rFonts w:ascii="宋体" w:eastAsia="宋体" w:hAnsi="宋体" w:cs="Times New Roman" w:hint="eastAsia"/>
          <w:szCs w:val="24"/>
        </w:rPr>
        <w:t>所有设备、器材在开箱检验时必须完好，无破损，配置与装箱单相符。数量、质量及性能不</w:t>
      </w:r>
    </w:p>
    <w:p w:rsidR="001455B1" w:rsidRPr="001455B1" w:rsidRDefault="001455B1" w:rsidP="001455B1">
      <w:pPr>
        <w:tabs>
          <w:tab w:val="left" w:pos="420"/>
        </w:tabs>
        <w:spacing w:line="360" w:lineRule="auto"/>
        <w:rPr>
          <w:rFonts w:ascii="宋体" w:eastAsia="宋体" w:hAnsi="宋体" w:cs="Times New Roman"/>
        </w:rPr>
      </w:pPr>
      <w:r w:rsidRPr="001455B1">
        <w:rPr>
          <w:rFonts w:ascii="宋体" w:eastAsia="宋体" w:hAnsi="宋体" w:cs="Times New Roman" w:hint="eastAsia"/>
        </w:rPr>
        <w:t>低于本方案中提出的指标要求（标有“</w:t>
      </w:r>
      <w:r w:rsidRPr="001455B1">
        <w:rPr>
          <w:rFonts w:ascii="宋体" w:eastAsia="宋体" w:hAnsi="宋体" w:cs="Times New Roman" w:hint="eastAsia"/>
          <w:b/>
        </w:rPr>
        <w:t>★</w:t>
      </w:r>
      <w:r w:rsidRPr="001455B1">
        <w:rPr>
          <w:rFonts w:ascii="宋体" w:eastAsia="宋体" w:hAnsi="宋体" w:cs="Times New Roman" w:hint="eastAsia"/>
        </w:rPr>
        <w:t>”的要求）。</w:t>
      </w:r>
    </w:p>
    <w:p w:rsidR="001455B1" w:rsidRPr="001455B1" w:rsidRDefault="001455B1" w:rsidP="001455B1">
      <w:pPr>
        <w:widowControl/>
        <w:tabs>
          <w:tab w:val="left" w:pos="420"/>
          <w:tab w:val="left" w:pos="8222"/>
        </w:tabs>
        <w:autoSpaceDE w:val="0"/>
        <w:autoSpaceDN w:val="0"/>
        <w:spacing w:line="360" w:lineRule="auto"/>
        <w:ind w:rightChars="-25" w:right="-53" w:firstLineChars="200" w:firstLine="420"/>
        <w:textAlignment w:val="bottom"/>
        <w:rPr>
          <w:rFonts w:ascii="宋体" w:eastAsia="宋体" w:hAnsi="宋体" w:cs="Times New Roman"/>
        </w:rPr>
      </w:pPr>
      <w:r w:rsidRPr="001455B1">
        <w:rPr>
          <w:rFonts w:ascii="宋体" w:eastAsia="宋体" w:hAnsi="宋体" w:cs="Times New Roman" w:hint="eastAsia"/>
        </w:rPr>
        <w:t>3、所建议的设备的性能应达到或超过指标要求表中所列技术指标。投标人应注意该表的值仅列出了最低限度。投标人在响应建议中必须列出具体数值。如果投标人只注明“符合”或“满足”，将可能被视为“不符合”。从而可能导致严重影响评标结果。</w:t>
      </w:r>
    </w:p>
    <w:p w:rsidR="001455B1" w:rsidRPr="001455B1" w:rsidRDefault="001455B1" w:rsidP="001455B1">
      <w:pPr>
        <w:numPr>
          <w:ilvl w:val="0"/>
          <w:numId w:val="6"/>
        </w:numPr>
        <w:tabs>
          <w:tab w:val="left" w:pos="420"/>
        </w:tabs>
        <w:spacing w:line="360" w:lineRule="auto"/>
        <w:rPr>
          <w:rFonts w:ascii="宋体" w:eastAsia="宋体" w:hAnsi="宋体" w:cs="Times New Roman"/>
          <w:szCs w:val="24"/>
        </w:rPr>
      </w:pPr>
      <w:r w:rsidRPr="001455B1">
        <w:rPr>
          <w:rFonts w:ascii="宋体" w:eastAsia="宋体" w:hAnsi="宋体" w:cs="Times New Roman" w:hint="eastAsia"/>
          <w:szCs w:val="24"/>
        </w:rPr>
        <w:t>投标人在投标文件中建议提供的设备必须给出具体的选型说明，所选设备必须是新制造的先</w:t>
      </w:r>
    </w:p>
    <w:p w:rsidR="001455B1" w:rsidRPr="001455B1" w:rsidRDefault="001455B1" w:rsidP="001455B1">
      <w:pPr>
        <w:tabs>
          <w:tab w:val="left" w:pos="420"/>
        </w:tabs>
        <w:spacing w:line="360" w:lineRule="auto"/>
        <w:rPr>
          <w:rFonts w:ascii="宋体" w:eastAsia="宋体" w:hAnsi="宋体" w:cs="Times New Roman"/>
        </w:rPr>
      </w:pPr>
      <w:r w:rsidRPr="001455B1">
        <w:rPr>
          <w:rFonts w:ascii="宋体" w:eastAsia="宋体" w:hAnsi="宋体" w:cs="Times New Roman" w:hint="eastAsia"/>
        </w:rPr>
        <w:t>进产品，并提供有关产品说明，这些选型说明和证明文件应以附件形式在投标书中列出。所提供的说明书必须能反映投标人在设备配置技术要求中建议的指标。</w:t>
      </w:r>
    </w:p>
    <w:p w:rsidR="001455B1" w:rsidRPr="001455B1" w:rsidRDefault="001455B1" w:rsidP="001455B1">
      <w:pPr>
        <w:widowControl/>
        <w:numPr>
          <w:ilvl w:val="0"/>
          <w:numId w:val="6"/>
        </w:numPr>
        <w:tabs>
          <w:tab w:val="left" w:pos="420"/>
        </w:tabs>
        <w:autoSpaceDE w:val="0"/>
        <w:autoSpaceDN w:val="0"/>
        <w:spacing w:line="360" w:lineRule="auto"/>
        <w:ind w:rightChars="-25" w:right="-53"/>
        <w:textAlignment w:val="bottom"/>
        <w:rPr>
          <w:rFonts w:ascii="宋体" w:eastAsia="宋体" w:hAnsi="宋体" w:cs="Times New Roman"/>
          <w:szCs w:val="24"/>
        </w:rPr>
      </w:pPr>
      <w:r w:rsidRPr="001455B1">
        <w:rPr>
          <w:rFonts w:ascii="Calibri" w:eastAsia="宋体" w:hAnsi="Calibri" w:cs="Times New Roman" w:hint="eastAsia"/>
          <w:szCs w:val="24"/>
        </w:rPr>
        <w:t>投标人投标时所提供的设备如在实际供货时已经废型（不列入该厂家当时的产品系统），如果</w:t>
      </w:r>
    </w:p>
    <w:p w:rsidR="001455B1" w:rsidRPr="001455B1" w:rsidRDefault="001455B1" w:rsidP="001455B1">
      <w:pPr>
        <w:widowControl/>
        <w:tabs>
          <w:tab w:val="left" w:pos="420"/>
        </w:tabs>
        <w:autoSpaceDE w:val="0"/>
        <w:autoSpaceDN w:val="0"/>
        <w:spacing w:line="360" w:lineRule="auto"/>
        <w:ind w:rightChars="-25" w:right="-53"/>
        <w:textAlignment w:val="bottom"/>
        <w:rPr>
          <w:rFonts w:ascii="宋体" w:eastAsia="宋体" w:hAnsi="宋体" w:cs="Times New Roman"/>
        </w:rPr>
      </w:pPr>
      <w:r w:rsidRPr="001455B1">
        <w:rPr>
          <w:rFonts w:eastAsia="宋体" w:cs="Times New Roman" w:hint="eastAsia"/>
        </w:rPr>
        <w:t>未能按原价提供更高配置的设备，则按违约处理。</w:t>
      </w:r>
    </w:p>
    <w:p w:rsidR="001455B1" w:rsidRPr="001455B1" w:rsidRDefault="001455B1" w:rsidP="001455B1">
      <w:pPr>
        <w:spacing w:line="360" w:lineRule="auto"/>
        <w:rPr>
          <w:rFonts w:ascii="宋体" w:eastAsia="宋体" w:hAnsi="宋体" w:cs="Times New Roman"/>
        </w:rPr>
      </w:pPr>
    </w:p>
    <w:p w:rsidR="001455B1" w:rsidRPr="001455B1" w:rsidRDefault="001455B1" w:rsidP="001455B1">
      <w:pPr>
        <w:numPr>
          <w:ilvl w:val="0"/>
          <w:numId w:val="2"/>
        </w:numPr>
        <w:snapToGrid w:val="0"/>
        <w:spacing w:line="312" w:lineRule="auto"/>
        <w:rPr>
          <w:rFonts w:eastAsia="宋体" w:hAnsi="宋体" w:cs="宋体"/>
          <w:szCs w:val="21"/>
        </w:rPr>
      </w:pPr>
      <w:r w:rsidRPr="001455B1">
        <w:rPr>
          <w:rFonts w:eastAsia="宋体" w:cs="Times New Roman" w:hint="eastAsia"/>
          <w:b/>
          <w:sz w:val="24"/>
          <w:szCs w:val="24"/>
        </w:rPr>
        <w:t>详细要求</w:t>
      </w:r>
      <w:bookmarkEnd w:id="0"/>
      <w:bookmarkEnd w:id="1"/>
      <w:bookmarkEnd w:id="2"/>
      <w:bookmarkEnd w:id="3"/>
    </w:p>
    <w:p w:rsidR="001455B1" w:rsidRPr="001455B1" w:rsidRDefault="001455B1" w:rsidP="001455B1">
      <w:pPr>
        <w:snapToGrid w:val="0"/>
        <w:spacing w:line="360" w:lineRule="auto"/>
        <w:rPr>
          <w:rFonts w:eastAsia="宋体" w:hAnsi="宋体" w:cs="宋体"/>
          <w:szCs w:val="21"/>
        </w:rPr>
      </w:pPr>
      <w:r w:rsidRPr="001455B1">
        <w:rPr>
          <w:rFonts w:eastAsia="宋体" w:cs="Times New Roman" w:hint="eastAsia"/>
          <w:b/>
          <w:szCs w:val="21"/>
        </w:rPr>
        <w:t xml:space="preserve"> </w:t>
      </w:r>
      <w:r w:rsidRPr="001455B1">
        <w:rPr>
          <w:rFonts w:eastAsia="宋体" w:cs="Times New Roman" w:hint="eastAsia"/>
          <w:b/>
          <w:szCs w:val="21"/>
        </w:rPr>
        <w:t>双桶果壳箱技术要求：</w:t>
      </w:r>
    </w:p>
    <w:p w:rsidR="001455B1" w:rsidRPr="001455B1" w:rsidRDefault="001455B1" w:rsidP="001455B1">
      <w:pPr>
        <w:numPr>
          <w:ilvl w:val="0"/>
          <w:numId w:val="7"/>
        </w:numPr>
        <w:spacing w:line="360" w:lineRule="auto"/>
        <w:rPr>
          <w:rFonts w:ascii="宋体" w:eastAsia="宋体" w:hAnsi="宋体" w:cs="Times New Roman"/>
          <w:szCs w:val="21"/>
        </w:rPr>
      </w:pPr>
      <w:r w:rsidRPr="001455B1">
        <w:rPr>
          <w:rFonts w:ascii="宋体" w:eastAsia="宋体" w:hAnsi="宋体" w:cs="Times New Roman" w:hint="eastAsia"/>
          <w:szCs w:val="21"/>
        </w:rPr>
        <w:t>规格（</w:t>
      </w:r>
      <w:r w:rsidRPr="001455B1">
        <w:rPr>
          <w:rFonts w:ascii="宋体" w:eastAsia="宋体" w:hAnsi="宋体" w:cs="Times New Roman"/>
          <w:szCs w:val="21"/>
        </w:rPr>
        <w:t>mm</w:t>
      </w:r>
      <w:r w:rsidRPr="001455B1">
        <w:rPr>
          <w:rFonts w:ascii="宋体" w:eastAsia="宋体" w:hAnsi="宋体" w:cs="Times New Roman" w:hint="eastAsia"/>
          <w:szCs w:val="21"/>
        </w:rPr>
        <w:t>）：1000×400×960（±5</w:t>
      </w:r>
      <w:r w:rsidRPr="001455B1">
        <w:rPr>
          <w:rFonts w:ascii="宋体" w:eastAsia="宋体" w:hAnsi="宋体" w:cs="Times New Roman"/>
          <w:szCs w:val="21"/>
        </w:rPr>
        <w:t>%</w:t>
      </w:r>
      <w:r w:rsidRPr="001455B1">
        <w:rPr>
          <w:rFonts w:ascii="宋体" w:eastAsia="宋体" w:hAnsi="宋体" w:cs="Times New Roman" w:hint="eastAsia"/>
          <w:szCs w:val="21"/>
        </w:rPr>
        <w:t>）</w:t>
      </w:r>
    </w:p>
    <w:p w:rsidR="001455B1" w:rsidRPr="001455B1" w:rsidRDefault="001455B1" w:rsidP="001455B1">
      <w:pPr>
        <w:spacing w:line="360" w:lineRule="auto"/>
        <w:ind w:firstLineChars="200" w:firstLine="420"/>
        <w:rPr>
          <w:rFonts w:ascii="宋体" w:eastAsia="宋体" w:hAnsi="宋体" w:cs="Times New Roman"/>
          <w:szCs w:val="21"/>
        </w:rPr>
      </w:pPr>
      <w:r w:rsidRPr="001455B1">
        <w:rPr>
          <w:rFonts w:ascii="宋体" w:eastAsia="宋体" w:hAnsi="宋体" w:cs="Times New Roman" w:hint="eastAsia"/>
          <w:szCs w:val="21"/>
        </w:rPr>
        <w:t>2、箱体材料：选用优质镀锌钢板</w:t>
      </w:r>
      <w:r w:rsidRPr="001455B1">
        <w:rPr>
          <w:rFonts w:ascii="宋体" w:eastAsia="宋体" w:hAnsi="宋体" w:cs="Times New Roman"/>
          <w:szCs w:val="21"/>
        </w:rPr>
        <w:t>1.2mm</w:t>
      </w:r>
      <w:r w:rsidRPr="001455B1">
        <w:rPr>
          <w:rFonts w:ascii="宋体" w:eastAsia="宋体" w:hAnsi="宋体" w:cs="Times New Roman" w:hint="eastAsia"/>
          <w:szCs w:val="21"/>
        </w:rPr>
        <w:t>制作，侧门选用</w:t>
      </w:r>
      <w:r w:rsidRPr="001455B1">
        <w:rPr>
          <w:rFonts w:ascii="宋体" w:eastAsia="宋体" w:hAnsi="宋体" w:cs="Times New Roman"/>
          <w:szCs w:val="21"/>
        </w:rPr>
        <w:t>1.5mm</w:t>
      </w:r>
      <w:r w:rsidRPr="001455B1">
        <w:rPr>
          <w:rFonts w:ascii="宋体" w:eastAsia="宋体" w:hAnsi="宋体" w:cs="Times New Roman" w:hint="eastAsia"/>
          <w:szCs w:val="21"/>
        </w:rPr>
        <w:t>优质镀锌钢板制作，要求必须具有较好的防腐、防锈、阻燃、耐磨、耐酸碱、质硬等性能, 外装饰木条为防腐塑胶木；</w:t>
      </w:r>
    </w:p>
    <w:p w:rsidR="001455B1" w:rsidRPr="001455B1" w:rsidRDefault="001455B1" w:rsidP="001455B1">
      <w:pPr>
        <w:numPr>
          <w:ilvl w:val="1"/>
          <w:numId w:val="1"/>
        </w:numPr>
        <w:tabs>
          <w:tab w:val="left" w:pos="780"/>
        </w:tabs>
        <w:spacing w:line="360" w:lineRule="auto"/>
        <w:rPr>
          <w:rFonts w:ascii="宋体" w:eastAsia="宋体" w:hAnsi="宋体" w:cs="Times New Roman"/>
          <w:szCs w:val="21"/>
        </w:rPr>
      </w:pPr>
      <w:r w:rsidRPr="001455B1">
        <w:rPr>
          <w:rFonts w:ascii="宋体" w:eastAsia="宋体" w:hAnsi="宋体" w:cs="Times New Roman" w:hint="eastAsia"/>
          <w:szCs w:val="21"/>
        </w:rPr>
        <w:t>果壳</w:t>
      </w:r>
      <w:proofErr w:type="gramStart"/>
      <w:r w:rsidRPr="001455B1">
        <w:rPr>
          <w:rFonts w:ascii="宋体" w:eastAsia="宋体" w:hAnsi="宋体" w:cs="Times New Roman" w:hint="eastAsia"/>
          <w:szCs w:val="21"/>
        </w:rPr>
        <w:t>箱整体</w:t>
      </w:r>
      <w:proofErr w:type="gramEnd"/>
      <w:r w:rsidRPr="001455B1">
        <w:rPr>
          <w:rFonts w:ascii="宋体" w:eastAsia="宋体" w:hAnsi="宋体" w:cs="Times New Roman" w:hint="eastAsia"/>
          <w:szCs w:val="21"/>
        </w:rPr>
        <w:t>采用喷塑处理，美观、实用；框架、立柱、中柱颜色如下图；</w:t>
      </w:r>
    </w:p>
    <w:p w:rsidR="001455B1" w:rsidRPr="001455B1" w:rsidRDefault="001455B1" w:rsidP="001455B1">
      <w:pPr>
        <w:numPr>
          <w:ilvl w:val="1"/>
          <w:numId w:val="1"/>
        </w:numPr>
        <w:tabs>
          <w:tab w:val="left" w:pos="780"/>
        </w:tabs>
        <w:spacing w:line="360" w:lineRule="auto"/>
        <w:rPr>
          <w:rFonts w:ascii="宋体" w:eastAsia="宋体" w:hAnsi="宋体" w:cs="Times New Roman"/>
          <w:szCs w:val="21"/>
        </w:rPr>
      </w:pPr>
      <w:r w:rsidRPr="001455B1">
        <w:rPr>
          <w:rFonts w:ascii="宋体" w:eastAsia="宋体" w:hAnsi="宋体" w:cs="Times New Roman" w:hint="eastAsia"/>
          <w:szCs w:val="21"/>
        </w:rPr>
        <w:t>底座采用厚度1.2mm的优质钢板压制，经模具冲压一次成型，能有效保证果皮箱的底部不锈</w:t>
      </w:r>
    </w:p>
    <w:p w:rsidR="001455B1" w:rsidRPr="001455B1" w:rsidRDefault="001455B1" w:rsidP="001455B1">
      <w:pPr>
        <w:spacing w:line="360" w:lineRule="auto"/>
        <w:rPr>
          <w:rFonts w:ascii="宋体" w:eastAsia="宋体" w:hAnsi="宋体" w:cs="Times New Roman"/>
          <w:szCs w:val="21"/>
        </w:rPr>
      </w:pPr>
      <w:r w:rsidRPr="001455B1">
        <w:rPr>
          <w:rFonts w:ascii="宋体" w:eastAsia="宋体" w:hAnsi="宋体" w:cs="Times New Roman" w:hint="eastAsia"/>
          <w:szCs w:val="21"/>
        </w:rPr>
        <w:t>蚀，保证果壳箱的底部强度，底部做防止路边垃圾进入处理，</w:t>
      </w:r>
      <w:r w:rsidRPr="001455B1">
        <w:rPr>
          <w:rFonts w:ascii="宋体" w:eastAsia="宋体" w:hAnsi="宋体" w:cs="Times New Roman" w:hint="eastAsia"/>
          <w:szCs w:val="21"/>
          <w:shd w:val="clear" w:color="auto" w:fill="FFFFFF"/>
        </w:rPr>
        <w:t>底座膨胀固定块：采用厚度为2.0mm不锈钢板材折边件</w:t>
      </w:r>
      <w:r w:rsidRPr="001455B1">
        <w:rPr>
          <w:rFonts w:ascii="宋体" w:eastAsia="宋体" w:hAnsi="宋体" w:cs="Times New Roman" w:hint="eastAsia"/>
          <w:szCs w:val="21"/>
        </w:rPr>
        <w:t>；</w:t>
      </w:r>
    </w:p>
    <w:p w:rsidR="001455B1" w:rsidRPr="001455B1" w:rsidRDefault="001455B1" w:rsidP="001455B1">
      <w:pPr>
        <w:spacing w:line="360" w:lineRule="auto"/>
        <w:ind w:firstLineChars="200" w:firstLine="420"/>
        <w:rPr>
          <w:rFonts w:ascii="宋体" w:eastAsia="宋体" w:hAnsi="宋体" w:cs="Times New Roman"/>
          <w:szCs w:val="21"/>
        </w:rPr>
      </w:pPr>
      <w:r w:rsidRPr="001455B1">
        <w:rPr>
          <w:rFonts w:ascii="宋体" w:eastAsia="宋体" w:hAnsi="宋体" w:cs="Times New Roman" w:hint="eastAsia"/>
          <w:szCs w:val="21"/>
        </w:rPr>
        <w:t>5、果壳箱标识分为两类：可回收垃圾标识、其他垃圾标识；采用铝板材料印制，尺寸（</w:t>
      </w:r>
      <w:r w:rsidRPr="001455B1">
        <w:rPr>
          <w:rFonts w:ascii="宋体" w:eastAsia="宋体" w:hAnsi="宋体" w:cs="Times New Roman"/>
          <w:szCs w:val="21"/>
        </w:rPr>
        <w:t>cm</w:t>
      </w:r>
      <w:r w:rsidRPr="001455B1">
        <w:rPr>
          <w:rFonts w:ascii="宋体" w:eastAsia="宋体" w:hAnsi="宋体" w:cs="Times New Roman" w:hint="eastAsia"/>
          <w:szCs w:val="21"/>
        </w:rPr>
        <w:t>）：</w:t>
      </w:r>
      <w:r w:rsidRPr="001455B1">
        <w:rPr>
          <w:rFonts w:ascii="宋体" w:eastAsia="宋体" w:hAnsi="宋体" w:cs="Times New Roman"/>
          <w:szCs w:val="21"/>
        </w:rPr>
        <w:t>35*25</w:t>
      </w:r>
      <w:r w:rsidRPr="001455B1">
        <w:rPr>
          <w:rFonts w:ascii="宋体" w:eastAsia="宋体" w:hAnsi="宋体" w:cs="Times New Roman" w:hint="eastAsia"/>
          <w:szCs w:val="21"/>
        </w:rPr>
        <w:t>（标识牌尺寸和内容暂定，中标后由采购方提供图样）；</w:t>
      </w:r>
    </w:p>
    <w:p w:rsidR="001455B1" w:rsidRPr="001455B1" w:rsidRDefault="001455B1" w:rsidP="001455B1">
      <w:pPr>
        <w:spacing w:line="360" w:lineRule="auto"/>
        <w:ind w:firstLineChars="200" w:firstLine="420"/>
        <w:rPr>
          <w:rFonts w:ascii="宋体" w:eastAsia="宋体" w:hAnsi="宋体" w:cs="Times New Roman"/>
          <w:szCs w:val="21"/>
        </w:rPr>
      </w:pPr>
      <w:r w:rsidRPr="001455B1">
        <w:rPr>
          <w:rFonts w:ascii="宋体" w:eastAsia="宋体" w:hAnsi="宋体" w:cs="Times New Roman" w:hint="eastAsia"/>
          <w:szCs w:val="21"/>
        </w:rPr>
        <w:t>6、垃圾投放内胆采用压机模具一次性成型，（配料拒绝上色）双面光滑，材质为优质的玻璃钢材料制作，防腐、阻燃，可对垃圾进行分类回收，并在内</w:t>
      </w:r>
      <w:proofErr w:type="gramStart"/>
      <w:r w:rsidRPr="001455B1">
        <w:rPr>
          <w:rFonts w:ascii="宋体" w:eastAsia="宋体" w:hAnsi="宋体" w:cs="Times New Roman" w:hint="eastAsia"/>
          <w:szCs w:val="21"/>
        </w:rPr>
        <w:t>胆</w:t>
      </w:r>
      <w:proofErr w:type="gramEnd"/>
      <w:r w:rsidRPr="001455B1">
        <w:rPr>
          <w:rFonts w:ascii="宋体" w:eastAsia="宋体" w:hAnsi="宋体" w:cs="Times New Roman" w:hint="eastAsia"/>
          <w:szCs w:val="21"/>
        </w:rPr>
        <w:t>两侧设置手柄并加固，提出重物不易损坏，一次性倾到垃圾方便等性能,底部镶嵌四颗耐磨钉,内胆外围尺寸：</w:t>
      </w:r>
      <w:r w:rsidRPr="001455B1">
        <w:rPr>
          <w:rFonts w:ascii="宋体" w:eastAsia="宋体" w:hAnsi="宋体" w:cs="Times New Roman"/>
          <w:szCs w:val="21"/>
        </w:rPr>
        <w:t>350</w:t>
      </w:r>
      <w:r w:rsidRPr="001455B1">
        <w:rPr>
          <w:rFonts w:ascii="宋体" w:eastAsia="宋体" w:hAnsi="宋体" w:cs="Times New Roman" w:hint="eastAsia"/>
          <w:szCs w:val="21"/>
        </w:rPr>
        <w:t>×</w:t>
      </w:r>
      <w:r w:rsidRPr="001455B1">
        <w:rPr>
          <w:rFonts w:ascii="宋体" w:eastAsia="宋体" w:hAnsi="宋体" w:cs="Times New Roman"/>
          <w:szCs w:val="21"/>
        </w:rPr>
        <w:t>360</w:t>
      </w:r>
      <w:r w:rsidRPr="001455B1">
        <w:rPr>
          <w:rFonts w:ascii="宋体" w:eastAsia="宋体" w:hAnsi="宋体" w:cs="Times New Roman" w:hint="eastAsia"/>
          <w:szCs w:val="21"/>
        </w:rPr>
        <w:t>×</w:t>
      </w:r>
      <w:r w:rsidRPr="001455B1">
        <w:rPr>
          <w:rFonts w:ascii="宋体" w:eastAsia="宋体" w:hAnsi="宋体" w:cs="Times New Roman"/>
          <w:szCs w:val="21"/>
        </w:rPr>
        <w:t>540mm</w:t>
      </w:r>
      <w:r w:rsidRPr="001455B1">
        <w:rPr>
          <w:rFonts w:ascii="宋体" w:eastAsia="宋体" w:hAnsi="宋体" w:cs="Times New Roman" w:hint="eastAsia"/>
          <w:szCs w:val="21"/>
        </w:rPr>
        <w:t>（±</w:t>
      </w:r>
      <w:r w:rsidRPr="001455B1">
        <w:rPr>
          <w:rFonts w:ascii="宋体" w:eastAsia="宋体" w:hAnsi="宋体" w:cs="Times New Roman"/>
          <w:szCs w:val="21"/>
        </w:rPr>
        <w:t>5mm</w:t>
      </w:r>
      <w:r w:rsidRPr="001455B1">
        <w:rPr>
          <w:rFonts w:ascii="宋体" w:eastAsia="宋体" w:hAnsi="宋体" w:cs="Times New Roman" w:hint="eastAsia"/>
          <w:szCs w:val="21"/>
        </w:rPr>
        <w:t>）（长×宽</w:t>
      </w:r>
      <w:r w:rsidRPr="001455B1">
        <w:rPr>
          <w:rFonts w:ascii="宋体" w:eastAsia="宋体" w:hAnsi="宋体" w:cs="Times New Roman" w:hint="eastAsia"/>
          <w:szCs w:val="21"/>
        </w:rPr>
        <w:lastRenderedPageBreak/>
        <w:t>×高）</w:t>
      </w:r>
      <w:r w:rsidRPr="001455B1">
        <w:rPr>
          <w:rFonts w:ascii="宋体" w:eastAsia="宋体" w:hAnsi="宋体" w:cs="Times New Roman"/>
          <w:szCs w:val="21"/>
        </w:rPr>
        <w:t>,</w:t>
      </w:r>
      <w:r w:rsidRPr="001455B1">
        <w:rPr>
          <w:rFonts w:ascii="宋体" w:eastAsia="宋体" w:hAnsi="宋体" w:cs="Times New Roman" w:hint="eastAsia"/>
          <w:szCs w:val="21"/>
        </w:rPr>
        <w:t>有效容积≥</w:t>
      </w:r>
      <w:r w:rsidRPr="001455B1">
        <w:rPr>
          <w:rFonts w:ascii="宋体" w:eastAsia="宋体" w:hAnsi="宋体" w:cs="Times New Roman"/>
          <w:szCs w:val="21"/>
        </w:rPr>
        <w:t>45L</w:t>
      </w:r>
      <w:r w:rsidRPr="001455B1">
        <w:rPr>
          <w:rFonts w:ascii="宋体" w:eastAsia="宋体" w:hAnsi="宋体" w:cs="Times New Roman" w:hint="eastAsia"/>
          <w:szCs w:val="21"/>
        </w:rPr>
        <w:t>，单桶重量3.4kg（不含外部加装拉手的重量），</w:t>
      </w:r>
      <w:r w:rsidRPr="001455B1">
        <w:rPr>
          <w:rFonts w:ascii="宋体" w:eastAsia="宋体" w:hAnsi="宋体" w:cs="Times New Roman" w:hint="eastAsia"/>
          <w:szCs w:val="21"/>
          <w:shd w:val="clear" w:color="auto" w:fill="FFFFFF"/>
        </w:rPr>
        <w:t>内胆底部：</w:t>
      </w:r>
      <w:proofErr w:type="gramStart"/>
      <w:r w:rsidRPr="001455B1">
        <w:rPr>
          <w:rFonts w:ascii="宋体" w:eastAsia="宋体" w:hAnsi="宋体" w:cs="Times New Roman" w:hint="eastAsia"/>
          <w:szCs w:val="21"/>
          <w:shd w:val="clear" w:color="auto" w:fill="FFFFFF"/>
        </w:rPr>
        <w:t>架装有限</w:t>
      </w:r>
      <w:proofErr w:type="gramEnd"/>
      <w:r w:rsidRPr="001455B1">
        <w:rPr>
          <w:rFonts w:ascii="宋体" w:eastAsia="宋体" w:hAnsi="宋体" w:cs="Times New Roman" w:hint="eastAsia"/>
          <w:szCs w:val="21"/>
          <w:shd w:val="clear" w:color="auto" w:fill="FFFFFF"/>
        </w:rPr>
        <w:t>位滑槽，防止内胆偏位，投放垃圾落空，内胆底部</w:t>
      </w:r>
      <w:proofErr w:type="gramStart"/>
      <w:r w:rsidRPr="001455B1">
        <w:rPr>
          <w:rFonts w:ascii="宋体" w:eastAsia="宋体" w:hAnsi="宋体" w:cs="Times New Roman" w:hint="eastAsia"/>
          <w:szCs w:val="21"/>
          <w:shd w:val="clear" w:color="auto" w:fill="FFFFFF"/>
        </w:rPr>
        <w:t>加活动环</w:t>
      </w:r>
      <w:proofErr w:type="gramEnd"/>
      <w:r w:rsidRPr="001455B1">
        <w:rPr>
          <w:rFonts w:ascii="宋体" w:eastAsia="宋体" w:hAnsi="宋体" w:cs="Times New Roman" w:hint="eastAsia"/>
          <w:szCs w:val="21"/>
          <w:shd w:val="clear" w:color="auto" w:fill="FFFFFF"/>
        </w:rPr>
        <w:t>氧板</w:t>
      </w:r>
      <w:r w:rsidRPr="001455B1">
        <w:rPr>
          <w:rFonts w:ascii="宋体" w:eastAsia="宋体" w:hAnsi="宋体" w:cs="Times New Roman" w:hint="eastAsia"/>
          <w:szCs w:val="21"/>
        </w:rPr>
        <w:t>；</w:t>
      </w:r>
    </w:p>
    <w:p w:rsidR="001455B1" w:rsidRPr="001455B1" w:rsidRDefault="001455B1" w:rsidP="001455B1">
      <w:pPr>
        <w:spacing w:line="360" w:lineRule="auto"/>
        <w:ind w:firstLineChars="200" w:firstLine="420"/>
        <w:rPr>
          <w:rFonts w:ascii="宋体" w:eastAsia="宋体" w:hAnsi="宋体" w:cs="Times New Roman"/>
          <w:szCs w:val="21"/>
        </w:rPr>
      </w:pPr>
      <w:r w:rsidRPr="001455B1">
        <w:rPr>
          <w:rFonts w:ascii="宋体" w:eastAsia="宋体" w:hAnsi="宋体" w:cs="Times New Roman" w:hint="eastAsia"/>
          <w:szCs w:val="21"/>
        </w:rPr>
        <w:t>7、垃圾投放</w:t>
      </w:r>
      <w:proofErr w:type="gramStart"/>
      <w:r w:rsidRPr="001455B1">
        <w:rPr>
          <w:rFonts w:ascii="宋体" w:eastAsia="宋体" w:hAnsi="宋体" w:cs="Times New Roman" w:hint="eastAsia"/>
          <w:szCs w:val="21"/>
        </w:rPr>
        <w:t>口采用</w:t>
      </w:r>
      <w:proofErr w:type="gramEnd"/>
      <w:r w:rsidRPr="001455B1">
        <w:rPr>
          <w:rFonts w:ascii="宋体" w:eastAsia="宋体" w:hAnsi="宋体" w:cs="Times New Roman" w:hint="eastAsia"/>
          <w:szCs w:val="21"/>
        </w:rPr>
        <w:t>厚度1.2mm的304#不锈钢板，经模具冲压成型，投口尺寸为：170 mm×300mm(±5mm)；</w:t>
      </w:r>
    </w:p>
    <w:p w:rsidR="001455B1" w:rsidRPr="001455B1" w:rsidRDefault="001455B1" w:rsidP="001455B1">
      <w:pPr>
        <w:spacing w:line="360" w:lineRule="auto"/>
        <w:ind w:firstLineChars="200" w:firstLine="420"/>
        <w:rPr>
          <w:rFonts w:ascii="宋体" w:eastAsia="宋体" w:hAnsi="宋体" w:cs="Times New Roman"/>
          <w:szCs w:val="21"/>
        </w:rPr>
      </w:pPr>
      <w:r w:rsidRPr="001455B1">
        <w:rPr>
          <w:rFonts w:ascii="宋体" w:eastAsia="宋体" w:hAnsi="宋体" w:cs="Times New Roman" w:hint="eastAsia"/>
          <w:szCs w:val="21"/>
        </w:rPr>
        <w:t>8、灭烟</w:t>
      </w:r>
      <w:proofErr w:type="gramStart"/>
      <w:r w:rsidRPr="001455B1">
        <w:rPr>
          <w:rFonts w:ascii="宋体" w:eastAsia="宋体" w:hAnsi="宋体" w:cs="Times New Roman" w:hint="eastAsia"/>
          <w:szCs w:val="21"/>
        </w:rPr>
        <w:t>器设置</w:t>
      </w:r>
      <w:proofErr w:type="gramEnd"/>
      <w:r w:rsidRPr="001455B1">
        <w:rPr>
          <w:rFonts w:ascii="宋体" w:eastAsia="宋体" w:hAnsi="宋体" w:cs="Times New Roman" w:hint="eastAsia"/>
          <w:szCs w:val="21"/>
        </w:rPr>
        <w:t>位置及内部结构各投标单位自行设计，便于行人掐灭烟蒂，同时保证环卫工人收集方便；</w:t>
      </w:r>
    </w:p>
    <w:p w:rsidR="001455B1" w:rsidRPr="001455B1" w:rsidRDefault="001455B1" w:rsidP="001455B1">
      <w:pPr>
        <w:spacing w:line="360" w:lineRule="auto"/>
        <w:ind w:firstLineChars="200" w:firstLine="420"/>
        <w:rPr>
          <w:rFonts w:ascii="宋体" w:eastAsia="宋体" w:hAnsi="宋体" w:cs="Times New Roman"/>
          <w:szCs w:val="21"/>
        </w:rPr>
      </w:pPr>
      <w:r w:rsidRPr="001455B1">
        <w:rPr>
          <w:rFonts w:ascii="宋体" w:eastAsia="宋体" w:hAnsi="宋体" w:cs="Times New Roman" w:hint="eastAsia"/>
          <w:szCs w:val="21"/>
        </w:rPr>
        <w:t>9、废电池设置位置如图，中柱位置，并在醒目位置标识；</w:t>
      </w:r>
    </w:p>
    <w:p w:rsidR="001455B1" w:rsidRPr="001455B1" w:rsidRDefault="001455B1" w:rsidP="001455B1">
      <w:pPr>
        <w:spacing w:line="360" w:lineRule="auto"/>
        <w:ind w:firstLineChars="200" w:firstLine="420"/>
        <w:rPr>
          <w:rFonts w:ascii="宋体" w:eastAsia="宋体" w:hAnsi="宋体" w:cs="Times New Roman"/>
          <w:szCs w:val="21"/>
        </w:rPr>
      </w:pPr>
      <w:r w:rsidRPr="001455B1">
        <w:rPr>
          <w:rFonts w:ascii="宋体" w:eastAsia="宋体" w:hAnsi="宋体" w:cs="Times New Roman" w:hint="eastAsia"/>
          <w:szCs w:val="21"/>
        </w:rPr>
        <w:t>10、底部固定螺栓</w:t>
      </w:r>
      <w:r w:rsidRPr="001455B1">
        <w:rPr>
          <w:rFonts w:ascii="宋体" w:eastAsia="宋体" w:hAnsi="宋体" w:cs="Times New Roman"/>
          <w:szCs w:val="21"/>
        </w:rPr>
        <w:t>(</w:t>
      </w:r>
      <w:r w:rsidRPr="001455B1">
        <w:rPr>
          <w:rFonts w:ascii="宋体" w:eastAsia="宋体" w:hAnsi="宋体" w:cs="Times New Roman" w:hint="eastAsia"/>
          <w:szCs w:val="21"/>
        </w:rPr>
        <w:t>不锈钢</w:t>
      </w:r>
      <w:r w:rsidRPr="001455B1">
        <w:rPr>
          <w:rFonts w:ascii="宋体" w:eastAsia="宋体" w:hAnsi="宋体" w:cs="Times New Roman"/>
          <w:szCs w:val="21"/>
        </w:rPr>
        <w:t>)</w:t>
      </w:r>
      <w:r w:rsidRPr="001455B1">
        <w:rPr>
          <w:rFonts w:ascii="宋体" w:eastAsia="宋体" w:hAnsi="宋体" w:cs="Times New Roman" w:hint="eastAsia"/>
          <w:szCs w:val="21"/>
        </w:rPr>
        <w:t>型号：</w:t>
      </w:r>
      <w:r w:rsidRPr="001455B1">
        <w:rPr>
          <w:rFonts w:ascii="宋体" w:eastAsia="宋体" w:hAnsi="宋体" w:cs="Times New Roman" w:hint="eastAsia"/>
          <w:szCs w:val="21"/>
          <w:shd w:val="clear" w:color="auto" w:fill="FFFFFF"/>
        </w:rPr>
        <w:t>Φ</w:t>
      </w:r>
      <w:r w:rsidRPr="001455B1">
        <w:rPr>
          <w:rFonts w:ascii="宋体" w:eastAsia="宋体" w:hAnsi="宋体" w:cs="Times New Roman"/>
          <w:szCs w:val="21"/>
        </w:rPr>
        <w:t>12—160mm；</w:t>
      </w:r>
    </w:p>
    <w:p w:rsidR="001455B1" w:rsidRPr="001455B1" w:rsidRDefault="001455B1" w:rsidP="001455B1">
      <w:pPr>
        <w:spacing w:line="360" w:lineRule="auto"/>
        <w:ind w:firstLineChars="200" w:firstLine="420"/>
        <w:rPr>
          <w:rFonts w:ascii="宋体" w:eastAsia="宋体" w:hAnsi="宋体" w:cs="Times New Roman"/>
          <w:szCs w:val="21"/>
        </w:rPr>
      </w:pPr>
      <w:r w:rsidRPr="001455B1">
        <w:rPr>
          <w:rFonts w:ascii="宋体" w:eastAsia="宋体" w:hAnsi="宋体" w:cs="Times New Roman" w:hint="eastAsia"/>
          <w:szCs w:val="21"/>
        </w:rPr>
        <w:t>11、果壳箱安装时需根据采购方的要求；</w:t>
      </w:r>
    </w:p>
    <w:p w:rsidR="001455B1" w:rsidRPr="001455B1" w:rsidRDefault="001455B1" w:rsidP="001455B1">
      <w:pPr>
        <w:spacing w:line="360" w:lineRule="auto"/>
        <w:ind w:firstLineChars="200" w:firstLine="420"/>
        <w:rPr>
          <w:rFonts w:ascii="宋体" w:eastAsia="宋体" w:hAnsi="宋体" w:cs="Times New Roman"/>
          <w:szCs w:val="21"/>
        </w:rPr>
      </w:pPr>
      <w:r w:rsidRPr="001455B1">
        <w:rPr>
          <w:rFonts w:ascii="宋体" w:eastAsia="宋体" w:hAnsi="宋体" w:cs="Times New Roman" w:hint="eastAsia"/>
          <w:szCs w:val="21"/>
          <w:shd w:val="clear" w:color="auto" w:fill="FFFFFF"/>
        </w:rPr>
        <w:t>12、锁具：采用三角锁，锁具佩带拉手，锁闭牢靠，钥匙统一，具有防滑功能；门铰：采用统一不锈钢排铰，门开启灵活方便；门扇设为弹簧装置，具有自动关门的功能，</w:t>
      </w:r>
      <w:proofErr w:type="gramStart"/>
      <w:r w:rsidRPr="001455B1">
        <w:rPr>
          <w:rFonts w:ascii="宋体" w:eastAsia="宋体" w:hAnsi="宋体" w:cs="Times New Roman" w:hint="eastAsia"/>
          <w:szCs w:val="21"/>
          <w:shd w:val="clear" w:color="auto" w:fill="FFFFFF"/>
        </w:rPr>
        <w:t>门扇周框</w:t>
      </w:r>
      <w:proofErr w:type="gramEnd"/>
      <w:r w:rsidRPr="001455B1">
        <w:rPr>
          <w:rFonts w:ascii="宋体" w:eastAsia="宋体" w:hAnsi="宋体" w:cs="Times New Roman" w:hint="eastAsia"/>
          <w:szCs w:val="21"/>
          <w:shd w:val="clear" w:color="auto" w:fill="FFFFFF"/>
        </w:rPr>
        <w:t>安装隔音条，能有效增强门的缓冲性，避免门的受撞变形等功效，；</w:t>
      </w:r>
    </w:p>
    <w:p w:rsidR="001455B1" w:rsidRPr="001455B1" w:rsidRDefault="001455B1" w:rsidP="001455B1">
      <w:pPr>
        <w:spacing w:line="360" w:lineRule="auto"/>
        <w:ind w:firstLineChars="200" w:firstLine="420"/>
        <w:rPr>
          <w:rFonts w:ascii="宋体" w:eastAsia="宋体" w:hAnsi="宋体" w:cs="Times New Roman"/>
          <w:szCs w:val="21"/>
        </w:rPr>
      </w:pPr>
      <w:r w:rsidRPr="001455B1">
        <w:rPr>
          <w:rFonts w:ascii="宋体" w:eastAsia="宋体" w:hAnsi="宋体" w:cs="Times New Roman" w:hint="eastAsia"/>
          <w:szCs w:val="21"/>
        </w:rPr>
        <w:t>13、开标时提供样品；</w:t>
      </w:r>
    </w:p>
    <w:p w:rsidR="001455B1" w:rsidRPr="001455B1" w:rsidRDefault="001455B1" w:rsidP="001455B1">
      <w:pPr>
        <w:spacing w:line="360" w:lineRule="auto"/>
        <w:ind w:firstLineChars="200" w:firstLine="420"/>
        <w:rPr>
          <w:rFonts w:ascii="宋体" w:eastAsia="宋体" w:hAnsi="宋体" w:cs="Times New Roman"/>
          <w:szCs w:val="21"/>
        </w:rPr>
      </w:pPr>
      <w:r w:rsidRPr="001455B1">
        <w:rPr>
          <w:rFonts w:ascii="宋体" w:eastAsia="宋体" w:hAnsi="宋体" w:cs="Times New Roman" w:hint="eastAsia"/>
          <w:szCs w:val="21"/>
        </w:rPr>
        <w:t>14、附图作参考</w:t>
      </w:r>
    </w:p>
    <w:p w:rsidR="001455B1" w:rsidRPr="001455B1" w:rsidRDefault="001455B1" w:rsidP="001455B1">
      <w:pPr>
        <w:rPr>
          <w:rFonts w:eastAsia="宋体" w:cs="Times New Roman"/>
        </w:rPr>
      </w:pPr>
      <w:r w:rsidRPr="001455B1">
        <w:rPr>
          <w:rFonts w:eastAsia="宋体" w:cs="Times New Roman" w:hint="eastAsia"/>
          <w:noProof/>
        </w:rPr>
        <w:drawing>
          <wp:inline distT="0" distB="0" distL="0" distR="0" wp14:anchorId="0CE11303" wp14:editId="31A3149C">
            <wp:extent cx="4546600" cy="5213350"/>
            <wp:effectExtent l="19050" t="0" r="6350" b="0"/>
            <wp:docPr id="1" name="图片 2" descr="7406372100883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descr="74063721008831941"/>
                    <pic:cNvPicPr>
                      <a:picLocks noChangeAspect="1" noChangeArrowheads="1"/>
                    </pic:cNvPicPr>
                  </pic:nvPicPr>
                  <pic:blipFill>
                    <a:blip r:embed="rId9"/>
                    <a:srcRect/>
                    <a:stretch>
                      <a:fillRect/>
                    </a:stretch>
                  </pic:blipFill>
                  <pic:spPr>
                    <a:xfrm>
                      <a:off x="0" y="0"/>
                      <a:ext cx="4546600" cy="5213350"/>
                    </a:xfrm>
                    <a:prstGeom prst="rect">
                      <a:avLst/>
                    </a:prstGeom>
                    <a:noFill/>
                    <a:ln w="9525">
                      <a:noFill/>
                      <a:miter lim="800000"/>
                      <a:headEnd/>
                      <a:tailEnd/>
                    </a:ln>
                  </pic:spPr>
                </pic:pic>
              </a:graphicData>
            </a:graphic>
          </wp:inline>
        </w:drawing>
      </w:r>
    </w:p>
    <w:p w:rsidR="001455B1" w:rsidRPr="001455B1" w:rsidRDefault="001455B1" w:rsidP="001455B1">
      <w:pPr>
        <w:snapToGrid w:val="0"/>
        <w:spacing w:line="312" w:lineRule="auto"/>
        <w:rPr>
          <w:rFonts w:ascii="宋体" w:eastAsia="宋体" w:hAnsi="宋体" w:cs="Times New Roman"/>
          <w:b/>
          <w:szCs w:val="21"/>
        </w:rPr>
      </w:pPr>
    </w:p>
    <w:p w:rsidR="001455B1" w:rsidRPr="001455B1" w:rsidRDefault="001455B1" w:rsidP="001455B1">
      <w:pPr>
        <w:spacing w:line="312" w:lineRule="auto"/>
        <w:ind w:firstLineChars="196" w:firstLine="413"/>
        <w:rPr>
          <w:rFonts w:ascii="宋体" w:eastAsia="宋体" w:hAnsi="宋体" w:cs="Times New Roman"/>
          <w:szCs w:val="21"/>
        </w:rPr>
      </w:pPr>
      <w:r w:rsidRPr="001455B1">
        <w:rPr>
          <w:rFonts w:ascii="宋体" w:eastAsia="宋体" w:hAnsi="宋体" w:cs="Times New Roman" w:hint="eastAsia"/>
          <w:b/>
          <w:szCs w:val="21"/>
        </w:rPr>
        <w:lastRenderedPageBreak/>
        <w:t>若为代理商，中标公告期限届满之日内（7个工作日内）提供原厂商针对本项目授权函原件（加盖公章）；如无法提供作无效标处理，并追究相关责任。</w:t>
      </w:r>
    </w:p>
    <w:p w:rsidR="001455B1" w:rsidRPr="001455B1" w:rsidRDefault="001455B1" w:rsidP="001455B1">
      <w:pPr>
        <w:snapToGrid w:val="0"/>
        <w:spacing w:beforeLines="50" w:before="120" w:line="360" w:lineRule="auto"/>
        <w:ind w:right="-87"/>
        <w:jc w:val="center"/>
        <w:rPr>
          <w:rFonts w:ascii="黑体" w:eastAsia="黑体" w:hAnsi="宋体" w:cs="Times New Roman"/>
          <w:sz w:val="30"/>
        </w:rPr>
      </w:pPr>
      <w:r w:rsidRPr="001455B1">
        <w:rPr>
          <w:rFonts w:ascii="黑体" w:eastAsia="黑体" w:hAnsi="宋体" w:cs="Times New Roman" w:hint="eastAsia"/>
          <w:sz w:val="30"/>
        </w:rPr>
        <w:t>评标办法及评分标准</w:t>
      </w:r>
    </w:p>
    <w:p w:rsidR="001455B1" w:rsidRPr="001455B1" w:rsidRDefault="001455B1" w:rsidP="001455B1">
      <w:pPr>
        <w:snapToGrid w:val="0"/>
        <w:spacing w:beforeLines="50" w:before="120" w:line="360" w:lineRule="auto"/>
        <w:ind w:right="-87" w:firstLineChars="49" w:firstLine="118"/>
        <w:outlineLvl w:val="0"/>
        <w:rPr>
          <w:rFonts w:ascii="宋体" w:eastAsia="宋体" w:hAnsi="宋体" w:cs="Times New Roman"/>
          <w:sz w:val="24"/>
        </w:rPr>
      </w:pPr>
      <w:r w:rsidRPr="001455B1">
        <w:rPr>
          <w:rFonts w:ascii="宋体" w:eastAsia="宋体" w:hAnsi="宋体" w:cs="Times New Roman" w:hint="eastAsia"/>
          <w:b/>
          <w:sz w:val="24"/>
        </w:rPr>
        <w:t xml:space="preserve">  综合评分法</w:t>
      </w:r>
    </w:p>
    <w:p w:rsidR="001455B1" w:rsidRPr="001455B1" w:rsidRDefault="001455B1" w:rsidP="001455B1">
      <w:pPr>
        <w:snapToGrid w:val="0"/>
        <w:spacing w:line="360" w:lineRule="auto"/>
        <w:ind w:right="-87"/>
        <w:jc w:val="center"/>
        <w:rPr>
          <w:rFonts w:ascii="宋体" w:eastAsia="宋体" w:hAnsi="宋体" w:cs="Times New Roman"/>
          <w:b/>
          <w:sz w:val="24"/>
          <w:szCs w:val="24"/>
        </w:rPr>
      </w:pPr>
      <w:r w:rsidRPr="001455B1">
        <w:rPr>
          <w:rFonts w:ascii="宋体" w:eastAsia="宋体" w:cs="Times New Roman" w:hint="eastAsia"/>
          <w:b/>
          <w:sz w:val="24"/>
          <w:szCs w:val="24"/>
        </w:rPr>
        <w:t>舟山市定海区环境卫生管理处果壳箱采购项目</w:t>
      </w:r>
      <w:r w:rsidRPr="001455B1">
        <w:rPr>
          <w:rFonts w:eastAsia="宋体" w:cs="Times New Roman" w:hint="eastAsia"/>
          <w:b/>
          <w:sz w:val="24"/>
          <w:szCs w:val="24"/>
        </w:rPr>
        <w:t>评标办法</w:t>
      </w:r>
    </w:p>
    <w:p w:rsidR="001455B1" w:rsidRPr="001455B1" w:rsidRDefault="001455B1" w:rsidP="001455B1">
      <w:pPr>
        <w:snapToGrid w:val="0"/>
        <w:spacing w:line="360" w:lineRule="auto"/>
        <w:ind w:right="-87" w:firstLine="420"/>
        <w:rPr>
          <w:rFonts w:ascii="宋体" w:eastAsia="宋体" w:hAnsi="宋体" w:cs="Times New Roman"/>
        </w:rPr>
      </w:pPr>
      <w:r w:rsidRPr="001455B1">
        <w:rPr>
          <w:rFonts w:ascii="宋体" w:eastAsia="宋体" w:hAnsi="宋体" w:cs="Times New Roman" w:hint="eastAsia"/>
        </w:rPr>
        <w:t>为公正、公平、科学地选择中标人，根据《中华人民共和国政府采购法》等有关法律法规的规定，并结合本项目的实际，制定本办法。</w:t>
      </w:r>
    </w:p>
    <w:p w:rsidR="001455B1" w:rsidRPr="001455B1" w:rsidRDefault="001455B1" w:rsidP="001455B1">
      <w:pPr>
        <w:snapToGrid w:val="0"/>
        <w:spacing w:line="360" w:lineRule="auto"/>
        <w:ind w:right="-87" w:firstLineChars="150" w:firstLine="315"/>
        <w:rPr>
          <w:rFonts w:ascii="宋体" w:eastAsia="宋体" w:hAnsi="宋体" w:cs="Times New Roman"/>
          <w:szCs w:val="21"/>
        </w:rPr>
      </w:pPr>
      <w:r w:rsidRPr="001455B1">
        <w:rPr>
          <w:rFonts w:ascii="宋体" w:eastAsia="宋体" w:hAnsi="宋体" w:cs="Times New Roman" w:hint="eastAsia"/>
          <w:szCs w:val="21"/>
        </w:rPr>
        <w:t>本办法适用于</w:t>
      </w:r>
      <w:r w:rsidRPr="001455B1">
        <w:rPr>
          <w:rFonts w:eastAsia="宋体" w:cs="Times New Roman" w:hint="eastAsia"/>
          <w:szCs w:val="21"/>
        </w:rPr>
        <w:t>舟山市定海区环境卫生管理处果壳箱采购项目</w:t>
      </w:r>
      <w:r w:rsidRPr="001455B1">
        <w:rPr>
          <w:rFonts w:ascii="宋体" w:eastAsia="宋体" w:hAnsi="宋体" w:cs="Times New Roman" w:hint="eastAsia"/>
          <w:szCs w:val="21"/>
        </w:rPr>
        <w:t>的评标。</w:t>
      </w:r>
    </w:p>
    <w:p w:rsidR="001455B1" w:rsidRPr="001455B1" w:rsidRDefault="001455B1" w:rsidP="001455B1">
      <w:pPr>
        <w:snapToGrid w:val="0"/>
        <w:spacing w:line="360" w:lineRule="auto"/>
        <w:ind w:leftChars="114" w:left="756" w:hangingChars="245" w:hanging="517"/>
        <w:rPr>
          <w:rFonts w:ascii="宋体" w:eastAsia="宋体" w:hAnsi="宋体" w:cs="Times New Roman"/>
        </w:rPr>
      </w:pPr>
      <w:r w:rsidRPr="001455B1">
        <w:rPr>
          <w:rFonts w:ascii="宋体" w:eastAsia="宋体" w:hAnsi="宋体" w:cs="Times New Roman" w:hint="eastAsia"/>
          <w:b/>
        </w:rPr>
        <w:t>中标依据：</w:t>
      </w:r>
      <w:r w:rsidRPr="001455B1">
        <w:rPr>
          <w:rFonts w:ascii="宋体" w:eastAsia="宋体" w:hAnsi="宋体" w:cs="Times New Roman" w:hint="eastAsia"/>
        </w:rPr>
        <w:t>在不高于</w:t>
      </w:r>
      <w:r w:rsidRPr="001455B1">
        <w:rPr>
          <w:rFonts w:ascii="宋体" w:eastAsia="宋体" w:hAnsi="宋体" w:cs="Times New Roman" w:hint="eastAsia"/>
          <w:u w:val="single"/>
        </w:rPr>
        <w:t>最高限价</w:t>
      </w:r>
      <w:r w:rsidRPr="001455B1">
        <w:rPr>
          <w:rFonts w:ascii="宋体" w:eastAsia="宋体" w:hAnsi="宋体" w:cs="Times New Roman" w:hint="eastAsia"/>
        </w:rPr>
        <w:t>的前提下，</w:t>
      </w:r>
      <w:r w:rsidRPr="001455B1">
        <w:rPr>
          <w:rFonts w:ascii="宋体" w:eastAsia="宋体" w:hAnsi="宋体" w:cs="Times New Roman" w:hint="eastAsia"/>
          <w:u w:val="single"/>
        </w:rPr>
        <w:t>综合</w:t>
      </w:r>
      <w:proofErr w:type="gramStart"/>
      <w:r w:rsidRPr="001455B1">
        <w:rPr>
          <w:rFonts w:ascii="宋体" w:eastAsia="宋体" w:hAnsi="宋体" w:cs="Times New Roman" w:hint="eastAsia"/>
          <w:u w:val="single"/>
        </w:rPr>
        <w:t>评估分</w:t>
      </w:r>
      <w:proofErr w:type="gramEnd"/>
      <w:r w:rsidRPr="001455B1">
        <w:rPr>
          <w:rFonts w:ascii="宋体" w:eastAsia="宋体" w:hAnsi="宋体" w:cs="Times New Roman" w:hint="eastAsia"/>
        </w:rPr>
        <w:t xml:space="preserve">最高者为中标候选人。   </w:t>
      </w:r>
    </w:p>
    <w:p w:rsidR="001455B1" w:rsidRPr="001455B1" w:rsidRDefault="001455B1" w:rsidP="001455B1">
      <w:pPr>
        <w:snapToGrid w:val="0"/>
        <w:spacing w:line="360" w:lineRule="auto"/>
        <w:ind w:leftChars="114" w:left="756" w:hangingChars="245" w:hanging="517"/>
        <w:rPr>
          <w:rFonts w:ascii="宋体" w:eastAsia="宋体" w:hAnsi="宋体" w:cs="Times New Roman"/>
          <w:b/>
          <w:u w:val="single"/>
        </w:rPr>
      </w:pPr>
      <w:r w:rsidRPr="001455B1">
        <w:rPr>
          <w:rFonts w:ascii="宋体" w:eastAsia="宋体" w:hAnsi="宋体" w:cs="Times New Roman" w:hint="eastAsia"/>
          <w:b/>
          <w:u w:val="single"/>
        </w:rPr>
        <w:t xml:space="preserve"> 最高限价：指预算金额。</w:t>
      </w:r>
    </w:p>
    <w:p w:rsidR="001455B1" w:rsidRPr="001455B1" w:rsidRDefault="001455B1" w:rsidP="001455B1">
      <w:pPr>
        <w:snapToGrid w:val="0"/>
        <w:spacing w:line="360" w:lineRule="auto"/>
        <w:ind w:right="-87" w:firstLineChars="245" w:firstLine="517"/>
        <w:rPr>
          <w:rFonts w:ascii="宋体" w:eastAsia="宋体" w:hAnsi="宋体" w:cs="Times New Roman"/>
          <w:b/>
        </w:rPr>
      </w:pPr>
      <w:r w:rsidRPr="001455B1">
        <w:rPr>
          <w:rFonts w:ascii="宋体" w:eastAsia="宋体" w:hAnsi="宋体" w:cs="Times New Roman" w:hint="eastAsia"/>
          <w:b/>
        </w:rPr>
        <w:t>扶持政策说明：</w:t>
      </w:r>
    </w:p>
    <w:p w:rsidR="001455B1" w:rsidRPr="001455B1" w:rsidRDefault="001455B1" w:rsidP="001455B1">
      <w:pPr>
        <w:snapToGrid w:val="0"/>
        <w:spacing w:line="360" w:lineRule="auto"/>
        <w:ind w:right="-87" w:firstLineChars="245" w:firstLine="514"/>
        <w:rPr>
          <w:rFonts w:ascii="宋体" w:eastAsia="宋体" w:hAnsi="宋体" w:cs="Times New Roman"/>
        </w:rPr>
      </w:pPr>
      <w:r w:rsidRPr="001455B1">
        <w:rPr>
          <w:rFonts w:ascii="宋体" w:eastAsia="宋体" w:hAnsi="宋体" w:cs="Times New Roman" w:hint="eastAsia"/>
        </w:rPr>
        <w:t>根据财政部、工业和信息化部制定的《政府采购促进中小企业发展暂行办法》和转发财政部 工业和信息化部关于印发《政府采购促进中小企业发展暂行办法》的通知（</w:t>
      </w:r>
      <w:proofErr w:type="gramStart"/>
      <w:r w:rsidRPr="001455B1">
        <w:rPr>
          <w:rFonts w:ascii="宋体" w:eastAsia="宋体" w:hAnsi="宋体" w:cs="Times New Roman" w:hint="eastAsia"/>
        </w:rPr>
        <w:t>浙财采监</w:t>
      </w:r>
      <w:proofErr w:type="gramEnd"/>
      <w:r w:rsidRPr="001455B1">
        <w:rPr>
          <w:rFonts w:ascii="宋体" w:eastAsia="宋体" w:hAnsi="宋体" w:cs="Times New Roman" w:hint="eastAsia"/>
        </w:rPr>
        <w:t>[2012]11号），对小型或微型企业的投标报价给予6%的扣除，并用扣除后的价格计算价格评分。</w:t>
      </w:r>
    </w:p>
    <w:p w:rsidR="001455B1" w:rsidRPr="001455B1" w:rsidRDefault="001455B1" w:rsidP="001455B1">
      <w:pPr>
        <w:snapToGrid w:val="0"/>
        <w:spacing w:line="360" w:lineRule="auto"/>
        <w:ind w:right="-87" w:firstLineChars="245" w:firstLine="514"/>
        <w:rPr>
          <w:rFonts w:ascii="宋体" w:eastAsia="宋体" w:hAnsi="宋体" w:cs="Times New Roman"/>
        </w:rPr>
      </w:pPr>
      <w:r w:rsidRPr="001455B1">
        <w:rPr>
          <w:rFonts w:ascii="宋体" w:eastAsia="宋体" w:hAnsi="宋体" w:cs="Times New Roman" w:hint="eastAsia"/>
        </w:rPr>
        <w:t>符合以下要求的投标人被认定为小型、微型企业：</w:t>
      </w:r>
    </w:p>
    <w:p w:rsidR="001455B1" w:rsidRPr="001455B1" w:rsidRDefault="001455B1" w:rsidP="001455B1">
      <w:pPr>
        <w:snapToGrid w:val="0"/>
        <w:spacing w:line="360" w:lineRule="auto"/>
        <w:ind w:right="-87" w:firstLineChars="245" w:firstLine="514"/>
        <w:rPr>
          <w:rFonts w:ascii="宋体" w:eastAsia="宋体" w:hAnsi="宋体" w:cs="Times New Roman"/>
        </w:rPr>
      </w:pPr>
      <w:r w:rsidRPr="001455B1">
        <w:rPr>
          <w:rFonts w:ascii="宋体" w:eastAsia="宋体" w:hAnsi="宋体" w:cs="Times New Roman" w:hint="eastAsia"/>
        </w:rPr>
        <w:t>1）投标人按照《关于印发中小企业划型标准规定的通知》（工信部联企业〔2011〕300号）的所属行业规定为小型、微型企业【注：按《关于印发中小企业划型标准规定的通知》规定提供《中小企业声明函》及其相关的充分的证明材料】；</w:t>
      </w:r>
    </w:p>
    <w:p w:rsidR="001455B1" w:rsidRPr="001455B1" w:rsidRDefault="001455B1" w:rsidP="001455B1">
      <w:pPr>
        <w:snapToGrid w:val="0"/>
        <w:spacing w:line="360" w:lineRule="auto"/>
        <w:ind w:right="-87" w:firstLineChars="245" w:firstLine="514"/>
        <w:rPr>
          <w:rFonts w:ascii="宋体" w:eastAsia="宋体" w:hAnsi="宋体" w:cs="Times New Roman"/>
        </w:rPr>
      </w:pPr>
      <w:r w:rsidRPr="001455B1">
        <w:rPr>
          <w:rFonts w:ascii="宋体" w:eastAsia="宋体" w:hAnsi="宋体" w:cs="Times New Roman" w:hint="eastAsia"/>
        </w:rPr>
        <w:t>2）监狱企业参加投标【提供《监狱企业声明函》及其相关的充分的证明材料】，视为小型、微型企业，享受小</w:t>
      </w:r>
      <w:proofErr w:type="gramStart"/>
      <w:r w:rsidRPr="001455B1">
        <w:rPr>
          <w:rFonts w:ascii="宋体" w:eastAsia="宋体" w:hAnsi="宋体" w:cs="Times New Roman" w:hint="eastAsia"/>
        </w:rPr>
        <w:t>微企业</w:t>
      </w:r>
      <w:proofErr w:type="gramEnd"/>
      <w:r w:rsidRPr="001455B1">
        <w:rPr>
          <w:rFonts w:ascii="宋体" w:eastAsia="宋体" w:hAnsi="宋体" w:cs="Times New Roman" w:hint="eastAsia"/>
        </w:rPr>
        <w:t>政策扶持。</w:t>
      </w:r>
    </w:p>
    <w:p w:rsidR="001455B1" w:rsidRPr="001455B1" w:rsidRDefault="001455B1" w:rsidP="001455B1">
      <w:pPr>
        <w:snapToGrid w:val="0"/>
        <w:spacing w:line="360" w:lineRule="auto"/>
        <w:ind w:right="-87" w:firstLineChars="245" w:firstLine="514"/>
        <w:rPr>
          <w:rFonts w:ascii="宋体" w:eastAsia="宋体" w:hAnsi="宋体" w:cs="Times New Roman"/>
        </w:rPr>
      </w:pPr>
      <w:r w:rsidRPr="001455B1">
        <w:rPr>
          <w:rFonts w:ascii="宋体" w:eastAsia="宋体" w:hAnsi="宋体" w:cs="Times New Roman" w:hint="eastAsia"/>
        </w:rPr>
        <w:t>3）残疾人福利性单位参加投标【提供《残疾人福利性单位声明函》】，视为小型、微型企业，享受小</w:t>
      </w:r>
      <w:proofErr w:type="gramStart"/>
      <w:r w:rsidRPr="001455B1">
        <w:rPr>
          <w:rFonts w:ascii="宋体" w:eastAsia="宋体" w:hAnsi="宋体" w:cs="Times New Roman" w:hint="eastAsia"/>
        </w:rPr>
        <w:t>微企业</w:t>
      </w:r>
      <w:proofErr w:type="gramEnd"/>
      <w:r w:rsidRPr="001455B1">
        <w:rPr>
          <w:rFonts w:ascii="宋体" w:eastAsia="宋体" w:hAnsi="宋体" w:cs="Times New Roman" w:hint="eastAsia"/>
        </w:rPr>
        <w:t>政策扶持。</w:t>
      </w:r>
    </w:p>
    <w:p w:rsidR="001455B1" w:rsidRPr="001455B1" w:rsidRDefault="001455B1" w:rsidP="001455B1">
      <w:pPr>
        <w:snapToGrid w:val="0"/>
        <w:spacing w:line="360" w:lineRule="auto"/>
        <w:ind w:right="-87" w:firstLineChars="245" w:firstLine="517"/>
        <w:rPr>
          <w:rFonts w:ascii="宋体" w:eastAsia="宋体" w:hAnsi="宋体" w:cs="Times New Roman"/>
          <w:b/>
        </w:rPr>
      </w:pPr>
      <w:r w:rsidRPr="001455B1">
        <w:rPr>
          <w:rFonts w:ascii="宋体" w:eastAsia="宋体" w:hAnsi="宋体" w:cs="Times New Roman" w:hint="eastAsia"/>
          <w:b/>
        </w:rPr>
        <w:t>报价的计分方法</w:t>
      </w:r>
    </w:p>
    <w:p w:rsidR="001455B1" w:rsidRPr="001455B1" w:rsidRDefault="001455B1" w:rsidP="001455B1">
      <w:pPr>
        <w:autoSpaceDE w:val="0"/>
        <w:autoSpaceDN w:val="0"/>
        <w:adjustRightInd w:val="0"/>
        <w:snapToGrid w:val="0"/>
        <w:spacing w:line="360" w:lineRule="auto"/>
        <w:ind w:right="-87" w:firstLineChars="262" w:firstLine="550"/>
        <w:rPr>
          <w:rFonts w:ascii="宋体" w:eastAsia="宋体" w:hAnsi="宋体" w:cs="Times New Roman"/>
          <w:lang w:val="zh-CN"/>
        </w:rPr>
      </w:pPr>
      <w:r w:rsidRPr="001455B1">
        <w:rPr>
          <w:rFonts w:ascii="宋体" w:eastAsia="宋体" w:hAnsi="宋体" w:cs="Times New Roman" w:hint="eastAsia"/>
          <w:lang w:val="zh-CN"/>
        </w:rPr>
        <w:t>满足投标文件要求且投标价格最低的投标报价为评标基准价，其价格分为满分，其他投标人的价格分按下列公式计算：</w:t>
      </w:r>
    </w:p>
    <w:p w:rsidR="001455B1" w:rsidRPr="001455B1" w:rsidRDefault="001455B1" w:rsidP="001455B1">
      <w:pPr>
        <w:autoSpaceDE w:val="0"/>
        <w:autoSpaceDN w:val="0"/>
        <w:adjustRightInd w:val="0"/>
        <w:snapToGrid w:val="0"/>
        <w:spacing w:line="360" w:lineRule="auto"/>
        <w:ind w:right="-87" w:firstLineChars="262" w:firstLine="550"/>
        <w:rPr>
          <w:rFonts w:ascii="宋体" w:eastAsia="宋体" w:hAnsi="宋体" w:cs="Times New Roman"/>
          <w:lang w:val="zh-CN"/>
        </w:rPr>
      </w:pPr>
      <w:r w:rsidRPr="001455B1">
        <w:rPr>
          <w:rFonts w:ascii="宋体" w:eastAsia="宋体" w:hAnsi="宋体" w:cs="Times New Roman" w:hint="eastAsia"/>
          <w:lang w:val="zh-CN"/>
        </w:rPr>
        <w:t xml:space="preserve">价格得分＝（评标基准价/投标报价）×价格权重×100, </w:t>
      </w:r>
    </w:p>
    <w:tbl>
      <w:tblPr>
        <w:tblW w:w="77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2700"/>
      </w:tblGrid>
      <w:tr w:rsidR="001455B1" w:rsidRPr="001455B1" w:rsidTr="00B207B5">
        <w:trPr>
          <w:trHeight w:val="457"/>
        </w:trPr>
        <w:tc>
          <w:tcPr>
            <w:tcW w:w="504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380" w:lineRule="exact"/>
              <w:ind w:right="-341"/>
              <w:jc w:val="center"/>
              <w:rPr>
                <w:rFonts w:ascii="宋体" w:eastAsia="宋体" w:hAnsi="宋体" w:cs="Times New Roman"/>
              </w:rPr>
            </w:pPr>
            <w:r w:rsidRPr="001455B1">
              <w:rPr>
                <w:rFonts w:ascii="宋体" w:eastAsia="宋体" w:hAnsi="宋体" w:cs="Times New Roman" w:hint="eastAsia"/>
                <w:lang w:val="zh-CN"/>
              </w:rPr>
              <w:t>评价指标和各评价权重指标：</w:t>
            </w:r>
            <w:r w:rsidRPr="001455B1">
              <w:rPr>
                <w:rFonts w:ascii="宋体" w:eastAsia="宋体" w:hAnsi="宋体" w:cs="Times New Roman" w:hint="eastAsia"/>
              </w:rPr>
              <w:t>评标指标</w:t>
            </w:r>
          </w:p>
        </w:tc>
        <w:tc>
          <w:tcPr>
            <w:tcW w:w="270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380" w:lineRule="exact"/>
              <w:ind w:right="-341"/>
              <w:jc w:val="center"/>
              <w:rPr>
                <w:rFonts w:ascii="宋体" w:eastAsia="宋体" w:hAnsi="宋体" w:cs="Times New Roman"/>
              </w:rPr>
            </w:pPr>
            <w:r w:rsidRPr="001455B1">
              <w:rPr>
                <w:rFonts w:ascii="宋体" w:eastAsia="宋体" w:hAnsi="宋体" w:cs="Times New Roman" w:hint="eastAsia"/>
              </w:rPr>
              <w:t>权重（％）</w:t>
            </w:r>
          </w:p>
        </w:tc>
      </w:tr>
      <w:tr w:rsidR="001455B1" w:rsidRPr="001455B1" w:rsidTr="00B207B5">
        <w:trPr>
          <w:cantSplit/>
          <w:trHeight w:val="345"/>
        </w:trPr>
        <w:tc>
          <w:tcPr>
            <w:tcW w:w="504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380" w:lineRule="exact"/>
              <w:ind w:right="-341"/>
              <w:jc w:val="center"/>
              <w:rPr>
                <w:rFonts w:ascii="宋体" w:eastAsia="宋体" w:hAnsi="宋体" w:cs="Times New Roman"/>
              </w:rPr>
            </w:pPr>
            <w:r w:rsidRPr="001455B1">
              <w:rPr>
                <w:rFonts w:ascii="宋体" w:eastAsia="宋体" w:hAnsi="宋体" w:cs="Times New Roman" w:hint="eastAsia"/>
              </w:rPr>
              <w:t>商务、技术部分</w:t>
            </w:r>
          </w:p>
        </w:tc>
        <w:tc>
          <w:tcPr>
            <w:tcW w:w="270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380" w:lineRule="exact"/>
              <w:ind w:right="-341"/>
              <w:jc w:val="center"/>
              <w:rPr>
                <w:rFonts w:ascii="宋体" w:eastAsia="宋体" w:hAnsi="宋体" w:cs="Times New Roman"/>
              </w:rPr>
            </w:pPr>
            <w:r w:rsidRPr="001455B1">
              <w:rPr>
                <w:rFonts w:ascii="宋体" w:eastAsia="宋体" w:hAnsi="宋体" w:cs="Times New Roman" w:hint="eastAsia"/>
              </w:rPr>
              <w:t>70</w:t>
            </w:r>
          </w:p>
        </w:tc>
      </w:tr>
      <w:tr w:rsidR="001455B1" w:rsidRPr="001455B1" w:rsidTr="00B207B5">
        <w:trPr>
          <w:trHeight w:val="289"/>
        </w:trPr>
        <w:tc>
          <w:tcPr>
            <w:tcW w:w="504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380" w:lineRule="exact"/>
              <w:ind w:right="-341"/>
              <w:jc w:val="center"/>
              <w:rPr>
                <w:rFonts w:ascii="宋体" w:eastAsia="宋体" w:hAnsi="宋体" w:cs="Times New Roman"/>
              </w:rPr>
            </w:pPr>
            <w:r w:rsidRPr="001455B1">
              <w:rPr>
                <w:rFonts w:ascii="宋体" w:eastAsia="宋体" w:hAnsi="宋体" w:cs="Times New Roman" w:hint="eastAsia"/>
              </w:rPr>
              <w:t>投标报价</w:t>
            </w:r>
          </w:p>
        </w:tc>
        <w:tc>
          <w:tcPr>
            <w:tcW w:w="270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380" w:lineRule="exact"/>
              <w:ind w:right="-341"/>
              <w:jc w:val="center"/>
              <w:rPr>
                <w:rFonts w:ascii="宋体" w:eastAsia="宋体" w:hAnsi="宋体" w:cs="Times New Roman"/>
              </w:rPr>
            </w:pPr>
            <w:r w:rsidRPr="001455B1">
              <w:rPr>
                <w:rFonts w:ascii="宋体" w:eastAsia="宋体" w:hAnsi="宋体" w:cs="Times New Roman" w:hint="eastAsia"/>
              </w:rPr>
              <w:t>30</w:t>
            </w:r>
          </w:p>
        </w:tc>
      </w:tr>
      <w:tr w:rsidR="001455B1" w:rsidRPr="001455B1" w:rsidTr="00B207B5">
        <w:trPr>
          <w:trHeight w:val="309"/>
        </w:trPr>
        <w:tc>
          <w:tcPr>
            <w:tcW w:w="504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380" w:lineRule="exact"/>
              <w:ind w:right="-341"/>
              <w:jc w:val="center"/>
              <w:rPr>
                <w:rFonts w:ascii="宋体" w:eastAsia="宋体" w:hAnsi="宋体" w:cs="Times New Roman"/>
              </w:rPr>
            </w:pPr>
            <w:r w:rsidRPr="001455B1">
              <w:rPr>
                <w:rFonts w:ascii="宋体" w:eastAsia="宋体" w:hAnsi="宋体" w:cs="Times New Roman" w:hint="eastAsia"/>
              </w:rPr>
              <w:t>合计</w:t>
            </w:r>
          </w:p>
        </w:tc>
        <w:tc>
          <w:tcPr>
            <w:tcW w:w="270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380" w:lineRule="exact"/>
              <w:ind w:right="-341"/>
              <w:jc w:val="center"/>
              <w:rPr>
                <w:rFonts w:ascii="宋体" w:eastAsia="宋体" w:hAnsi="宋体" w:cs="Times New Roman"/>
              </w:rPr>
            </w:pPr>
            <w:r w:rsidRPr="001455B1">
              <w:rPr>
                <w:rFonts w:ascii="宋体" w:eastAsia="宋体" w:hAnsi="宋体" w:cs="Times New Roman" w:hint="eastAsia"/>
              </w:rPr>
              <w:t>100</w:t>
            </w:r>
          </w:p>
        </w:tc>
      </w:tr>
    </w:tbl>
    <w:p w:rsidR="001455B1" w:rsidRPr="001455B1" w:rsidRDefault="001455B1" w:rsidP="001455B1">
      <w:pPr>
        <w:autoSpaceDE w:val="0"/>
        <w:autoSpaceDN w:val="0"/>
        <w:adjustRightInd w:val="0"/>
        <w:spacing w:line="380" w:lineRule="exact"/>
        <w:ind w:right="-341" w:firstLineChars="202" w:firstLine="424"/>
        <w:rPr>
          <w:rFonts w:ascii="宋体" w:eastAsia="宋体" w:hAnsi="宋体" w:cs="Times New Roman"/>
        </w:rPr>
      </w:pPr>
      <w:r w:rsidRPr="001455B1">
        <w:rPr>
          <w:rFonts w:ascii="宋体" w:eastAsia="宋体" w:hAnsi="宋体" w:cs="Times New Roman" w:hint="eastAsia"/>
        </w:rPr>
        <w:t>综合</w:t>
      </w:r>
      <w:proofErr w:type="gramStart"/>
      <w:r w:rsidRPr="001455B1">
        <w:rPr>
          <w:rFonts w:ascii="宋体" w:eastAsia="宋体" w:hAnsi="宋体" w:cs="Times New Roman" w:hint="eastAsia"/>
        </w:rPr>
        <w:t>评估分</w:t>
      </w:r>
      <w:proofErr w:type="gramEnd"/>
      <w:r w:rsidRPr="001455B1">
        <w:rPr>
          <w:rFonts w:ascii="宋体" w:eastAsia="宋体" w:hAnsi="宋体" w:cs="Times New Roman" w:hint="eastAsia"/>
        </w:rPr>
        <w:t>=商务技术得分＋价格得分(评分过程中采用四舍五入法，并保留小数2位)</w:t>
      </w:r>
    </w:p>
    <w:p w:rsidR="001455B1" w:rsidRPr="001455B1" w:rsidRDefault="001455B1" w:rsidP="001455B1">
      <w:pPr>
        <w:autoSpaceDE w:val="0"/>
        <w:autoSpaceDN w:val="0"/>
        <w:adjustRightInd w:val="0"/>
        <w:spacing w:line="380" w:lineRule="exact"/>
        <w:ind w:right="-341" w:firstLineChars="202" w:firstLine="424"/>
        <w:rPr>
          <w:rFonts w:ascii="宋体" w:eastAsia="宋体" w:hAnsi="宋体" w:cs="Times New Roman"/>
        </w:rPr>
      </w:pPr>
      <w:r w:rsidRPr="001455B1">
        <w:rPr>
          <w:rFonts w:ascii="宋体" w:eastAsia="宋体" w:hAnsi="宋体" w:cs="Times New Roman" w:hint="eastAsia"/>
        </w:rPr>
        <w:t>将综合</w:t>
      </w:r>
      <w:proofErr w:type="gramStart"/>
      <w:r w:rsidRPr="001455B1">
        <w:rPr>
          <w:rFonts w:ascii="宋体" w:eastAsia="宋体" w:hAnsi="宋体" w:cs="Times New Roman" w:hint="eastAsia"/>
        </w:rPr>
        <w:t>评估分</w:t>
      </w:r>
      <w:proofErr w:type="gramEnd"/>
      <w:r w:rsidRPr="001455B1">
        <w:rPr>
          <w:rFonts w:ascii="宋体" w:eastAsia="宋体" w:hAnsi="宋体" w:cs="Times New Roman" w:hint="eastAsia"/>
        </w:rPr>
        <w:t>从高到低排序，得出参投标人名次。得分相同时，按投标报价由低到高顺序排列，得分且投标报价相同的，按技术指标优劣顺序排列</w:t>
      </w:r>
    </w:p>
    <w:p w:rsidR="001455B1" w:rsidRPr="001455B1" w:rsidRDefault="001455B1" w:rsidP="001455B1">
      <w:pPr>
        <w:tabs>
          <w:tab w:val="left" w:pos="1620"/>
        </w:tabs>
        <w:spacing w:line="380" w:lineRule="exact"/>
        <w:ind w:leftChars="228" w:left="1111" w:hangingChars="300" w:hanging="632"/>
        <w:rPr>
          <w:rFonts w:ascii="宋体" w:eastAsia="宋体" w:hAnsi="宋体" w:cs="Times New Roman"/>
          <w:b/>
        </w:rPr>
      </w:pPr>
      <w:r w:rsidRPr="001455B1">
        <w:rPr>
          <w:rFonts w:ascii="宋体" w:eastAsia="宋体" w:hAnsi="宋体" w:cs="Times New Roman" w:hint="eastAsia"/>
          <w:b/>
        </w:rPr>
        <w:t xml:space="preserve"> 候选</w:t>
      </w:r>
      <w:proofErr w:type="gramStart"/>
      <w:r w:rsidRPr="001455B1">
        <w:rPr>
          <w:rFonts w:ascii="宋体" w:eastAsia="宋体" w:hAnsi="宋体" w:cs="Times New Roman" w:hint="eastAsia"/>
          <w:b/>
        </w:rPr>
        <w:t>中标商</w:t>
      </w:r>
      <w:proofErr w:type="gramEnd"/>
      <w:r w:rsidRPr="001455B1">
        <w:rPr>
          <w:rFonts w:ascii="宋体" w:eastAsia="宋体" w:hAnsi="宋体" w:cs="Times New Roman" w:hint="eastAsia"/>
          <w:b/>
        </w:rPr>
        <w:t>的选取</w:t>
      </w:r>
    </w:p>
    <w:p w:rsidR="001455B1" w:rsidRPr="001455B1" w:rsidRDefault="001455B1" w:rsidP="001455B1">
      <w:pPr>
        <w:spacing w:line="380" w:lineRule="exact"/>
        <w:ind w:right="-341" w:firstLineChars="250" w:firstLine="525"/>
        <w:rPr>
          <w:rFonts w:ascii="宋体" w:eastAsia="宋体" w:hAnsi="宋体" w:cs="Times New Roman"/>
          <w:b/>
          <w:sz w:val="28"/>
          <w:szCs w:val="28"/>
          <w:lang w:val="zh-CN"/>
        </w:rPr>
      </w:pPr>
      <w:r w:rsidRPr="001455B1">
        <w:rPr>
          <w:rFonts w:ascii="宋体" w:eastAsia="宋体" w:hAnsi="宋体" w:cs="Times New Roman" w:hint="eastAsia"/>
        </w:rPr>
        <w:lastRenderedPageBreak/>
        <w:t>按照综合</w:t>
      </w:r>
      <w:proofErr w:type="gramStart"/>
      <w:r w:rsidRPr="001455B1">
        <w:rPr>
          <w:rFonts w:ascii="宋体" w:eastAsia="宋体" w:hAnsi="宋体" w:cs="Times New Roman" w:hint="eastAsia"/>
        </w:rPr>
        <w:t>评估分</w:t>
      </w:r>
      <w:proofErr w:type="gramEnd"/>
      <w:r w:rsidRPr="001455B1">
        <w:rPr>
          <w:rFonts w:ascii="宋体" w:eastAsia="宋体" w:hAnsi="宋体" w:cs="Times New Roman" w:hint="eastAsia"/>
        </w:rPr>
        <w:t>名次推荐候选中标人1名，备选中标人1名。</w:t>
      </w:r>
    </w:p>
    <w:p w:rsidR="001455B1" w:rsidRPr="001455B1" w:rsidRDefault="001455B1" w:rsidP="001455B1">
      <w:pPr>
        <w:widowControl/>
        <w:jc w:val="left"/>
        <w:rPr>
          <w:rFonts w:ascii="宋体" w:eastAsia="宋体" w:hAnsi="宋体" w:cs="Times New Roman"/>
          <w:b/>
          <w:sz w:val="28"/>
          <w:szCs w:val="28"/>
          <w:lang w:val="zh-CN"/>
        </w:rPr>
        <w:sectPr w:rsidR="001455B1" w:rsidRPr="001455B1">
          <w:pgSz w:w="11906" w:h="16838"/>
          <w:pgMar w:top="1304" w:right="1106" w:bottom="1304" w:left="1531" w:header="1304" w:footer="1304" w:gutter="0"/>
          <w:cols w:space="720"/>
        </w:sectPr>
      </w:pPr>
    </w:p>
    <w:p w:rsidR="001455B1" w:rsidRPr="001455B1" w:rsidRDefault="001455B1" w:rsidP="001455B1">
      <w:pPr>
        <w:autoSpaceDE w:val="0"/>
        <w:autoSpaceDN w:val="0"/>
        <w:adjustRightInd w:val="0"/>
        <w:ind w:right="-341"/>
        <w:jc w:val="center"/>
        <w:rPr>
          <w:rFonts w:ascii="宋体" w:eastAsia="宋体" w:hAnsi="宋体" w:cs="Times New Roman"/>
          <w:b/>
          <w:sz w:val="28"/>
          <w:szCs w:val="28"/>
          <w:lang w:val="zh-CN"/>
        </w:rPr>
      </w:pPr>
      <w:r w:rsidRPr="001455B1">
        <w:rPr>
          <w:rFonts w:ascii="宋体" w:eastAsia="宋体" w:hAnsi="宋体" w:cs="Times New Roman" w:hint="eastAsia"/>
          <w:b/>
          <w:sz w:val="28"/>
          <w:szCs w:val="28"/>
          <w:lang w:val="zh-CN"/>
        </w:rPr>
        <w:lastRenderedPageBreak/>
        <w:t>资格审查表</w:t>
      </w:r>
    </w:p>
    <w:p w:rsidR="001455B1" w:rsidRPr="001455B1" w:rsidRDefault="001455B1" w:rsidP="001455B1">
      <w:pPr>
        <w:ind w:right="-341"/>
        <w:rPr>
          <w:rFonts w:ascii="宋体" w:eastAsia="宋体" w:hAnsi="宋体" w:cs="Times New Roman"/>
        </w:rPr>
      </w:pPr>
      <w:r w:rsidRPr="001455B1">
        <w:rPr>
          <w:rFonts w:ascii="宋体" w:eastAsia="宋体" w:hAnsi="宋体" w:cs="Times New Roman" w:hint="eastAsia"/>
          <w:lang w:val="zh-CN"/>
        </w:rPr>
        <w:t xml:space="preserve">项目名称： </w:t>
      </w:r>
    </w:p>
    <w:p w:rsidR="001455B1" w:rsidRPr="001455B1" w:rsidRDefault="001455B1" w:rsidP="001455B1">
      <w:pPr>
        <w:ind w:right="-341"/>
        <w:rPr>
          <w:rFonts w:ascii="宋体" w:eastAsia="宋体" w:hAnsi="宋体" w:cs="Times New Roman"/>
        </w:rPr>
      </w:pPr>
      <w:r w:rsidRPr="001455B1">
        <w:rPr>
          <w:rFonts w:ascii="宋体" w:eastAsia="宋体" w:hAnsi="宋体" w:cs="Times New Roman" w:hint="eastAsia"/>
        </w:rPr>
        <w:t>招标编号：</w:t>
      </w:r>
    </w:p>
    <w:tbl>
      <w:tblPr>
        <w:tblW w:w="8953" w:type="dxa"/>
        <w:jc w:val="center"/>
        <w:tblLayout w:type="fixed"/>
        <w:tblLook w:val="04A0" w:firstRow="1" w:lastRow="0" w:firstColumn="1" w:lastColumn="0" w:noHBand="0" w:noVBand="1"/>
      </w:tblPr>
      <w:tblGrid>
        <w:gridCol w:w="622"/>
        <w:gridCol w:w="6308"/>
        <w:gridCol w:w="2023"/>
      </w:tblGrid>
      <w:tr w:rsidR="001455B1" w:rsidRPr="001455B1" w:rsidTr="00B207B5">
        <w:trPr>
          <w:trHeight w:val="590"/>
          <w:jc w:val="center"/>
        </w:trPr>
        <w:tc>
          <w:tcPr>
            <w:tcW w:w="622"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spacing w:line="360" w:lineRule="auto"/>
              <w:ind w:right="-341"/>
              <w:jc w:val="right"/>
              <w:rPr>
                <w:rFonts w:ascii="宋体" w:eastAsia="宋体" w:hAnsi="宋体" w:cs="Times New Roman"/>
                <w:b/>
                <w:szCs w:val="21"/>
                <w:lang w:val="zh-CN"/>
              </w:rPr>
            </w:pPr>
            <w:r w:rsidRPr="001455B1">
              <w:rPr>
                <w:rFonts w:ascii="宋体" w:eastAsia="宋体" w:hAnsi="宋体" w:cs="Times New Roman" w:hint="eastAsia"/>
                <w:b/>
                <w:szCs w:val="21"/>
                <w:lang w:val="zh-CN"/>
              </w:rPr>
              <w:t>序号</w:t>
            </w:r>
          </w:p>
        </w:tc>
        <w:tc>
          <w:tcPr>
            <w:tcW w:w="6308"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spacing w:line="360" w:lineRule="auto"/>
              <w:ind w:right="-341"/>
              <w:jc w:val="right"/>
              <w:rPr>
                <w:rFonts w:ascii="宋体" w:eastAsia="宋体" w:hAnsi="宋体" w:cs="Times New Roman"/>
                <w:b/>
                <w:szCs w:val="21"/>
                <w:lang w:val="zh-CN"/>
              </w:rPr>
            </w:pPr>
            <w:r w:rsidRPr="001455B1">
              <w:rPr>
                <w:rFonts w:ascii="宋体" w:eastAsia="宋体" w:hAnsi="宋体" w:cs="Times New Roman" w:hint="eastAsia"/>
                <w:b/>
                <w:szCs w:val="21"/>
                <w:lang w:val="zh-CN"/>
              </w:rPr>
              <w:t>投标方</w:t>
            </w:r>
          </w:p>
          <w:p w:rsidR="001455B1" w:rsidRPr="001455B1" w:rsidRDefault="001455B1" w:rsidP="001455B1">
            <w:pPr>
              <w:autoSpaceDE w:val="0"/>
              <w:autoSpaceDN w:val="0"/>
              <w:adjustRightInd w:val="0"/>
              <w:spacing w:line="360" w:lineRule="auto"/>
              <w:ind w:right="-341"/>
              <w:rPr>
                <w:rFonts w:ascii="宋体" w:eastAsia="宋体" w:hAnsi="宋体" w:cs="Times New Roman"/>
                <w:b/>
                <w:szCs w:val="21"/>
                <w:lang w:val="zh-CN"/>
              </w:rPr>
            </w:pPr>
            <w:r w:rsidRPr="001455B1">
              <w:rPr>
                <w:rFonts w:ascii="宋体" w:eastAsia="宋体" w:hAnsi="宋体" w:cs="Times New Roman" w:hint="eastAsia"/>
                <w:b/>
                <w:szCs w:val="21"/>
                <w:lang w:val="zh-CN"/>
              </w:rPr>
              <w:t>内容</w:t>
            </w:r>
          </w:p>
        </w:tc>
        <w:tc>
          <w:tcPr>
            <w:tcW w:w="2023"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spacing w:line="360" w:lineRule="auto"/>
              <w:ind w:right="-341"/>
              <w:jc w:val="center"/>
              <w:rPr>
                <w:rFonts w:ascii="宋体" w:eastAsia="宋体" w:hAnsi="宋体" w:cs="Times New Roman"/>
                <w:b/>
                <w:szCs w:val="21"/>
                <w:lang w:val="zh-CN"/>
              </w:rPr>
            </w:pPr>
          </w:p>
        </w:tc>
      </w:tr>
      <w:tr w:rsidR="001455B1" w:rsidRPr="001455B1" w:rsidTr="00B207B5">
        <w:trPr>
          <w:trHeight w:val="269"/>
          <w:jc w:val="center"/>
        </w:trPr>
        <w:tc>
          <w:tcPr>
            <w:tcW w:w="622"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spacing w:line="360" w:lineRule="auto"/>
              <w:ind w:right="-341"/>
              <w:jc w:val="left"/>
              <w:rPr>
                <w:rFonts w:ascii="宋体" w:eastAsia="宋体" w:hAnsi="宋体" w:cs="Times New Roman"/>
                <w:szCs w:val="21"/>
                <w:lang w:val="zh-CN"/>
              </w:rPr>
            </w:pPr>
            <w:r w:rsidRPr="001455B1">
              <w:rPr>
                <w:rFonts w:ascii="宋体" w:eastAsia="宋体" w:hAnsi="宋体" w:cs="Times New Roman" w:hint="eastAsia"/>
                <w:szCs w:val="21"/>
                <w:lang w:val="zh-CN"/>
              </w:rPr>
              <w:t>1</w:t>
            </w:r>
          </w:p>
        </w:tc>
        <w:tc>
          <w:tcPr>
            <w:tcW w:w="6308"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ind w:right="-341"/>
              <w:jc w:val="left"/>
              <w:rPr>
                <w:rFonts w:ascii="宋体" w:eastAsia="宋体" w:hAnsi="宋体" w:cs="Times New Roman"/>
                <w:szCs w:val="21"/>
                <w:lang w:val="zh-CN"/>
              </w:rPr>
            </w:pPr>
            <w:r w:rsidRPr="001455B1">
              <w:rPr>
                <w:rFonts w:ascii="宋体" w:eastAsia="宋体" w:hAnsi="宋体" w:cs="Times New Roman" w:hint="eastAsia"/>
                <w:szCs w:val="21"/>
                <w:lang w:val="zh-CN"/>
              </w:rPr>
              <w:t>投标文件是否按招标文件要求提交</w:t>
            </w:r>
          </w:p>
        </w:tc>
        <w:tc>
          <w:tcPr>
            <w:tcW w:w="2023"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spacing w:line="360" w:lineRule="auto"/>
              <w:ind w:right="-341"/>
              <w:jc w:val="center"/>
              <w:rPr>
                <w:rFonts w:ascii="宋体" w:eastAsia="宋体" w:hAnsi="宋体" w:cs="Times New Roman"/>
                <w:b/>
                <w:szCs w:val="21"/>
                <w:lang w:val="zh-CN"/>
              </w:rPr>
            </w:pPr>
          </w:p>
        </w:tc>
      </w:tr>
      <w:tr w:rsidR="001455B1" w:rsidRPr="001455B1" w:rsidTr="00B207B5">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spacing w:line="360" w:lineRule="auto"/>
              <w:ind w:right="-341"/>
              <w:jc w:val="left"/>
              <w:rPr>
                <w:rFonts w:ascii="宋体" w:eastAsia="宋体" w:hAnsi="宋体" w:cs="Times New Roman"/>
                <w:szCs w:val="21"/>
                <w:lang w:val="zh-CN"/>
              </w:rPr>
            </w:pPr>
            <w:r w:rsidRPr="001455B1">
              <w:rPr>
                <w:rFonts w:ascii="宋体" w:eastAsia="宋体" w:hAnsi="宋体" w:cs="Times New Roman" w:hint="eastAsia"/>
                <w:szCs w:val="21"/>
                <w:lang w:val="zh-CN"/>
              </w:rPr>
              <w:t>2</w:t>
            </w:r>
          </w:p>
        </w:tc>
        <w:tc>
          <w:tcPr>
            <w:tcW w:w="6308"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ind w:right="-341"/>
              <w:jc w:val="left"/>
              <w:rPr>
                <w:rFonts w:ascii="宋体" w:eastAsia="宋体" w:hAnsi="宋体" w:cs="Times New Roman"/>
                <w:szCs w:val="21"/>
                <w:lang w:val="zh-CN"/>
              </w:rPr>
            </w:pPr>
            <w:r w:rsidRPr="001455B1">
              <w:rPr>
                <w:rFonts w:ascii="宋体" w:eastAsia="宋体" w:hAnsi="宋体" w:cs="Times New Roman" w:hint="eastAsia"/>
                <w:szCs w:val="21"/>
                <w:lang w:val="zh-CN"/>
              </w:rPr>
              <w:t>投标保证金是否按要求提交</w:t>
            </w:r>
          </w:p>
        </w:tc>
        <w:tc>
          <w:tcPr>
            <w:tcW w:w="2023"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spacing w:line="360" w:lineRule="auto"/>
              <w:ind w:right="-341"/>
              <w:jc w:val="center"/>
              <w:rPr>
                <w:rFonts w:ascii="宋体" w:eastAsia="宋体" w:hAnsi="宋体" w:cs="Times New Roman"/>
                <w:b/>
                <w:szCs w:val="21"/>
                <w:lang w:val="zh-CN"/>
              </w:rPr>
            </w:pPr>
          </w:p>
        </w:tc>
      </w:tr>
      <w:tr w:rsidR="001455B1" w:rsidRPr="001455B1" w:rsidTr="00B207B5">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spacing w:line="360" w:lineRule="auto"/>
              <w:ind w:right="-341"/>
              <w:jc w:val="left"/>
              <w:rPr>
                <w:rFonts w:ascii="宋体" w:eastAsia="宋体" w:hAnsi="宋体" w:cs="Times New Roman"/>
                <w:szCs w:val="21"/>
                <w:lang w:val="zh-CN"/>
              </w:rPr>
            </w:pPr>
            <w:r w:rsidRPr="001455B1">
              <w:rPr>
                <w:rFonts w:ascii="宋体" w:eastAsia="宋体" w:hAnsi="宋体" w:cs="Times New Roman" w:hint="eastAsia"/>
                <w:szCs w:val="21"/>
                <w:lang w:val="zh-CN"/>
              </w:rPr>
              <w:t>3</w:t>
            </w:r>
          </w:p>
        </w:tc>
        <w:tc>
          <w:tcPr>
            <w:tcW w:w="6308"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ind w:right="-341"/>
              <w:jc w:val="left"/>
              <w:rPr>
                <w:rFonts w:ascii="宋体" w:eastAsia="宋体" w:hAnsi="宋体" w:cs="Times New Roman"/>
                <w:szCs w:val="21"/>
                <w:lang w:val="zh-CN"/>
              </w:rPr>
            </w:pPr>
            <w:r w:rsidRPr="001455B1">
              <w:rPr>
                <w:rFonts w:ascii="宋体" w:eastAsia="宋体" w:hAnsi="宋体" w:cs="Times New Roman" w:hint="eastAsia"/>
                <w:szCs w:val="21"/>
                <w:lang w:val="zh-CN"/>
              </w:rPr>
              <w:t>法人授权委托书</w:t>
            </w:r>
          </w:p>
        </w:tc>
        <w:tc>
          <w:tcPr>
            <w:tcW w:w="2023"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spacing w:line="360" w:lineRule="auto"/>
              <w:ind w:right="-341"/>
              <w:jc w:val="center"/>
              <w:rPr>
                <w:rFonts w:ascii="宋体" w:eastAsia="宋体" w:hAnsi="宋体" w:cs="Times New Roman"/>
                <w:b/>
                <w:szCs w:val="21"/>
                <w:lang w:val="zh-CN"/>
              </w:rPr>
            </w:pPr>
          </w:p>
        </w:tc>
      </w:tr>
      <w:tr w:rsidR="001455B1" w:rsidRPr="001455B1" w:rsidTr="00B207B5">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spacing w:line="360" w:lineRule="auto"/>
              <w:ind w:right="-341"/>
              <w:jc w:val="left"/>
              <w:rPr>
                <w:rFonts w:ascii="宋体" w:eastAsia="宋体" w:hAnsi="宋体" w:cs="Times New Roman"/>
                <w:szCs w:val="21"/>
                <w:lang w:val="zh-CN"/>
              </w:rPr>
            </w:pPr>
            <w:r w:rsidRPr="001455B1">
              <w:rPr>
                <w:rFonts w:ascii="宋体" w:eastAsia="宋体" w:hAnsi="宋体" w:cs="Times New Roman" w:hint="eastAsia"/>
                <w:szCs w:val="21"/>
                <w:lang w:val="zh-CN"/>
              </w:rPr>
              <w:t>4</w:t>
            </w:r>
          </w:p>
        </w:tc>
        <w:tc>
          <w:tcPr>
            <w:tcW w:w="6308"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ind w:right="-341"/>
              <w:jc w:val="left"/>
              <w:rPr>
                <w:rFonts w:ascii="宋体" w:eastAsia="宋体" w:hAnsi="宋体" w:cs="Times New Roman"/>
                <w:szCs w:val="21"/>
                <w:lang w:val="zh-CN"/>
              </w:rPr>
            </w:pPr>
            <w:r w:rsidRPr="001455B1">
              <w:rPr>
                <w:rFonts w:ascii="宋体" w:eastAsia="宋体" w:hAnsi="宋体" w:cs="Times New Roman" w:hint="eastAsia"/>
                <w:szCs w:val="21"/>
                <w:lang w:val="zh-CN"/>
              </w:rPr>
              <w:t>法定代表人身份证复印件</w:t>
            </w:r>
          </w:p>
        </w:tc>
        <w:tc>
          <w:tcPr>
            <w:tcW w:w="2023"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spacing w:line="360" w:lineRule="auto"/>
              <w:ind w:right="-341"/>
              <w:jc w:val="center"/>
              <w:rPr>
                <w:rFonts w:ascii="宋体" w:eastAsia="宋体" w:hAnsi="宋体" w:cs="Times New Roman"/>
                <w:b/>
                <w:szCs w:val="21"/>
                <w:lang w:val="zh-CN"/>
              </w:rPr>
            </w:pPr>
          </w:p>
        </w:tc>
      </w:tr>
      <w:tr w:rsidR="001455B1" w:rsidRPr="001455B1" w:rsidTr="00B207B5">
        <w:trPr>
          <w:trHeight w:val="242"/>
          <w:jc w:val="center"/>
        </w:trPr>
        <w:tc>
          <w:tcPr>
            <w:tcW w:w="622"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spacing w:line="360" w:lineRule="auto"/>
              <w:ind w:right="-341"/>
              <w:jc w:val="left"/>
              <w:rPr>
                <w:rFonts w:ascii="宋体" w:eastAsia="宋体" w:hAnsi="宋体" w:cs="Times New Roman"/>
                <w:szCs w:val="21"/>
                <w:lang w:val="zh-CN"/>
              </w:rPr>
            </w:pPr>
            <w:r w:rsidRPr="001455B1">
              <w:rPr>
                <w:rFonts w:ascii="宋体" w:eastAsia="宋体" w:hAnsi="宋体" w:cs="Times New Roman" w:hint="eastAsia"/>
                <w:szCs w:val="21"/>
                <w:lang w:val="zh-CN"/>
              </w:rPr>
              <w:t>5</w:t>
            </w:r>
          </w:p>
        </w:tc>
        <w:tc>
          <w:tcPr>
            <w:tcW w:w="6308"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ind w:right="-341"/>
              <w:jc w:val="left"/>
              <w:rPr>
                <w:rFonts w:ascii="宋体" w:eastAsia="宋体" w:hAnsi="宋体" w:cs="Times New Roman"/>
                <w:szCs w:val="21"/>
                <w:lang w:val="zh-CN"/>
              </w:rPr>
            </w:pPr>
            <w:r w:rsidRPr="001455B1">
              <w:rPr>
                <w:rFonts w:ascii="宋体" w:eastAsia="宋体" w:hAnsi="宋体" w:cs="Times New Roman" w:hint="eastAsia"/>
                <w:szCs w:val="21"/>
                <w:lang w:val="zh-CN"/>
              </w:rPr>
              <w:t>授权代表身份证复印件</w:t>
            </w:r>
          </w:p>
        </w:tc>
        <w:tc>
          <w:tcPr>
            <w:tcW w:w="2023"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spacing w:line="360" w:lineRule="auto"/>
              <w:ind w:right="-341"/>
              <w:jc w:val="center"/>
              <w:rPr>
                <w:rFonts w:ascii="宋体" w:eastAsia="宋体" w:hAnsi="宋体" w:cs="Times New Roman"/>
                <w:b/>
                <w:szCs w:val="21"/>
                <w:lang w:val="zh-CN"/>
              </w:rPr>
            </w:pPr>
          </w:p>
        </w:tc>
      </w:tr>
      <w:tr w:rsidR="001455B1" w:rsidRPr="001455B1" w:rsidTr="00B207B5">
        <w:trPr>
          <w:trHeight w:val="121"/>
          <w:jc w:val="center"/>
        </w:trPr>
        <w:tc>
          <w:tcPr>
            <w:tcW w:w="622"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spacing w:line="360" w:lineRule="auto"/>
              <w:ind w:right="-341" w:firstLine="420"/>
              <w:rPr>
                <w:rFonts w:ascii="宋体" w:eastAsia="宋体" w:hAnsi="宋体" w:cs="Times New Roman"/>
                <w:szCs w:val="21"/>
                <w:lang w:val="zh-CN"/>
              </w:rPr>
            </w:pPr>
          </w:p>
        </w:tc>
        <w:tc>
          <w:tcPr>
            <w:tcW w:w="6308"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spacing w:line="360" w:lineRule="auto"/>
              <w:ind w:right="-341"/>
              <w:jc w:val="center"/>
              <w:rPr>
                <w:rFonts w:ascii="宋体" w:eastAsia="宋体" w:hAnsi="宋体" w:cs="Times New Roman"/>
                <w:b/>
                <w:szCs w:val="21"/>
                <w:lang w:val="zh-CN"/>
              </w:rPr>
            </w:pPr>
            <w:r w:rsidRPr="001455B1">
              <w:rPr>
                <w:rFonts w:ascii="宋体" w:eastAsia="宋体" w:hAnsi="宋体" w:cs="Times New Roman" w:hint="eastAsia"/>
                <w:b/>
                <w:szCs w:val="21"/>
                <w:lang w:val="zh-CN"/>
              </w:rPr>
              <w:t>结   论</w:t>
            </w:r>
          </w:p>
        </w:tc>
        <w:tc>
          <w:tcPr>
            <w:tcW w:w="2023" w:type="dxa"/>
            <w:tcBorders>
              <w:top w:val="single" w:sz="6" w:space="0" w:color="auto"/>
              <w:left w:val="single" w:sz="6" w:space="0" w:color="auto"/>
              <w:bottom w:val="single" w:sz="6" w:space="0" w:color="auto"/>
              <w:right w:val="single" w:sz="6" w:space="0" w:color="auto"/>
            </w:tcBorders>
          </w:tcPr>
          <w:p w:rsidR="001455B1" w:rsidRPr="001455B1" w:rsidRDefault="001455B1" w:rsidP="001455B1">
            <w:pPr>
              <w:autoSpaceDE w:val="0"/>
              <w:autoSpaceDN w:val="0"/>
              <w:adjustRightInd w:val="0"/>
              <w:spacing w:line="360" w:lineRule="auto"/>
              <w:ind w:left="180" w:right="-341"/>
              <w:rPr>
                <w:rFonts w:ascii="宋体" w:eastAsia="宋体" w:hAnsi="宋体" w:cs="Times New Roman"/>
                <w:b/>
                <w:szCs w:val="21"/>
                <w:lang w:val="zh-CN"/>
              </w:rPr>
            </w:pPr>
          </w:p>
        </w:tc>
      </w:tr>
    </w:tbl>
    <w:p w:rsidR="001455B1" w:rsidRPr="001455B1" w:rsidRDefault="001455B1" w:rsidP="001455B1">
      <w:pPr>
        <w:autoSpaceDE w:val="0"/>
        <w:autoSpaceDN w:val="0"/>
        <w:adjustRightInd w:val="0"/>
        <w:spacing w:line="480" w:lineRule="auto"/>
        <w:ind w:right="-341" w:firstLine="720"/>
        <w:rPr>
          <w:rFonts w:ascii="宋体" w:eastAsia="宋体" w:hAnsi="宋体" w:cs="Times New Roman"/>
          <w:lang w:val="zh-CN"/>
        </w:rPr>
      </w:pPr>
      <w:r w:rsidRPr="001455B1">
        <w:rPr>
          <w:rFonts w:ascii="宋体" w:eastAsia="宋体" w:hAnsi="宋体" w:cs="Times New Roman" w:hint="eastAsia"/>
          <w:lang w:val="zh-CN"/>
        </w:rPr>
        <w:t>注：1、表中只需填写“√”或“×”；</w:t>
      </w:r>
    </w:p>
    <w:p w:rsidR="001455B1" w:rsidRPr="001455B1" w:rsidRDefault="001455B1" w:rsidP="001455B1">
      <w:pPr>
        <w:autoSpaceDE w:val="0"/>
        <w:autoSpaceDN w:val="0"/>
        <w:adjustRightInd w:val="0"/>
        <w:spacing w:line="480" w:lineRule="auto"/>
        <w:ind w:left="472" w:right="-341"/>
        <w:rPr>
          <w:rFonts w:ascii="宋体" w:eastAsia="宋体" w:cs="Times New Roman"/>
          <w:b/>
          <w:sz w:val="24"/>
          <w:szCs w:val="24"/>
        </w:rPr>
      </w:pPr>
      <w:r w:rsidRPr="001455B1">
        <w:rPr>
          <w:rFonts w:ascii="宋体" w:eastAsia="宋体" w:hAnsi="宋体" w:cs="Times New Roman" w:hint="eastAsia"/>
        </w:rPr>
        <w:t xml:space="preserve">      2、</w:t>
      </w:r>
      <w:r w:rsidRPr="001455B1">
        <w:rPr>
          <w:rFonts w:ascii="宋体" w:eastAsia="宋体" w:hAnsi="宋体" w:cs="Times New Roman" w:hint="eastAsia"/>
          <w:lang w:val="zh-CN"/>
        </w:rPr>
        <w:t>在结论栏中填写“合格”或“不合格”</w:t>
      </w:r>
    </w:p>
    <w:p w:rsidR="001455B1" w:rsidRPr="001455B1" w:rsidRDefault="001455B1" w:rsidP="001455B1">
      <w:pPr>
        <w:ind w:right="-341"/>
        <w:jc w:val="center"/>
        <w:rPr>
          <w:rFonts w:ascii="宋体" w:eastAsia="宋体" w:cs="Times New Roman"/>
          <w:b/>
          <w:sz w:val="24"/>
          <w:szCs w:val="24"/>
        </w:rPr>
      </w:pPr>
    </w:p>
    <w:p w:rsidR="001455B1" w:rsidRPr="001455B1" w:rsidRDefault="001455B1" w:rsidP="001455B1">
      <w:pPr>
        <w:ind w:right="-341"/>
        <w:jc w:val="center"/>
        <w:rPr>
          <w:rFonts w:ascii="宋体" w:eastAsia="宋体" w:hAnsi="宋体" w:cs="Times New Roman"/>
          <w:u w:val="single"/>
          <w:lang w:val="zh-CN"/>
        </w:rPr>
        <w:sectPr w:rsidR="001455B1" w:rsidRPr="001455B1">
          <w:pgSz w:w="11906" w:h="16838"/>
          <w:pgMar w:top="1304" w:right="1106" w:bottom="1304" w:left="1531" w:header="1304" w:footer="1304" w:gutter="0"/>
          <w:cols w:space="720"/>
        </w:sectPr>
      </w:pPr>
      <w:r w:rsidRPr="001455B1">
        <w:rPr>
          <w:rFonts w:ascii="宋体" w:eastAsia="宋体" w:hAnsi="宋体" w:cs="Times New Roman" w:hint="eastAsia"/>
          <w:lang w:val="zh-CN"/>
        </w:rPr>
        <w:t xml:space="preserve"> 采购方代表或代理机构签名：</w:t>
      </w:r>
    </w:p>
    <w:p w:rsidR="001455B1" w:rsidRPr="001455B1" w:rsidRDefault="001455B1" w:rsidP="001455B1">
      <w:pPr>
        <w:ind w:right="-341"/>
        <w:rPr>
          <w:rFonts w:ascii="宋体" w:eastAsia="宋体" w:cs="Times New Roman"/>
          <w:b/>
          <w:sz w:val="24"/>
          <w:szCs w:val="24"/>
        </w:rPr>
      </w:pPr>
    </w:p>
    <w:p w:rsidR="001455B1" w:rsidRPr="001455B1" w:rsidRDefault="001455B1" w:rsidP="001455B1">
      <w:pPr>
        <w:ind w:right="-341"/>
        <w:jc w:val="center"/>
        <w:rPr>
          <w:rFonts w:ascii="宋体" w:eastAsia="宋体" w:hAnsi="宋体" w:cs="Times New Roman"/>
          <w:b/>
          <w:sz w:val="24"/>
          <w:szCs w:val="24"/>
          <w:lang w:val="zh-CN"/>
        </w:rPr>
      </w:pPr>
      <w:r w:rsidRPr="001455B1">
        <w:rPr>
          <w:rFonts w:ascii="宋体" w:eastAsia="宋体" w:cs="Times New Roman" w:hint="eastAsia"/>
          <w:b/>
          <w:sz w:val="24"/>
          <w:szCs w:val="24"/>
        </w:rPr>
        <w:t>舟山市定海区环境卫生管理处果壳箱采购项目</w:t>
      </w:r>
      <w:r w:rsidRPr="001455B1">
        <w:rPr>
          <w:rFonts w:ascii="宋体" w:eastAsia="宋体" w:hAnsi="宋体" w:cs="Times New Roman" w:hint="eastAsia"/>
          <w:b/>
          <w:sz w:val="24"/>
          <w:szCs w:val="24"/>
        </w:rPr>
        <w:t>评分表</w:t>
      </w:r>
    </w:p>
    <w:p w:rsidR="001455B1" w:rsidRPr="001455B1" w:rsidRDefault="001455B1" w:rsidP="001455B1">
      <w:pPr>
        <w:ind w:right="-341"/>
        <w:jc w:val="left"/>
        <w:rPr>
          <w:rFonts w:ascii="宋体" w:eastAsia="宋体" w:hAnsi="宋体" w:cs="Times New Roman"/>
          <w:szCs w:val="21"/>
        </w:rPr>
      </w:pPr>
      <w:r w:rsidRPr="001455B1">
        <w:rPr>
          <w:rFonts w:ascii="宋体" w:eastAsia="宋体" w:hAnsi="宋体" w:cs="Times New Roman" w:hint="eastAsia"/>
          <w:szCs w:val="21"/>
        </w:rPr>
        <w:t>项目名称：</w:t>
      </w:r>
    </w:p>
    <w:p w:rsidR="001455B1" w:rsidRPr="001455B1" w:rsidRDefault="001455B1" w:rsidP="001455B1">
      <w:pPr>
        <w:ind w:right="-341"/>
        <w:jc w:val="left"/>
        <w:rPr>
          <w:rFonts w:ascii="宋体" w:eastAsia="宋体" w:hAnsi="宋体" w:cs="Times New Roman"/>
          <w:szCs w:val="21"/>
        </w:rPr>
      </w:pPr>
      <w:r w:rsidRPr="001455B1">
        <w:rPr>
          <w:rFonts w:ascii="宋体" w:eastAsia="宋体" w:hAnsi="宋体" w:cs="Times New Roman" w:hint="eastAsia"/>
          <w:szCs w:val="21"/>
        </w:rPr>
        <w:t>招标编号:</w:t>
      </w:r>
    </w:p>
    <w:tbl>
      <w:tblPr>
        <w:tblW w:w="987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455"/>
        <w:gridCol w:w="708"/>
        <w:gridCol w:w="6720"/>
      </w:tblGrid>
      <w:tr w:rsidR="001455B1" w:rsidRPr="001455B1" w:rsidTr="00B207B5">
        <w:trPr>
          <w:trHeight w:val="607"/>
        </w:trPr>
        <w:tc>
          <w:tcPr>
            <w:tcW w:w="9870" w:type="dxa"/>
            <w:gridSpan w:val="4"/>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Times New Roman"/>
                <w:b/>
                <w:szCs w:val="21"/>
              </w:rPr>
            </w:pPr>
            <w:r w:rsidRPr="001455B1">
              <w:rPr>
                <w:rFonts w:ascii="宋体" w:eastAsia="宋体" w:hAnsi="宋体" w:cs="Times New Roman" w:hint="eastAsia"/>
                <w:b/>
                <w:szCs w:val="21"/>
              </w:rPr>
              <w:t>商务、技术部分</w:t>
            </w:r>
          </w:p>
        </w:tc>
      </w:tr>
      <w:tr w:rsidR="001455B1" w:rsidRPr="001455B1" w:rsidTr="00B207B5">
        <w:trPr>
          <w:trHeight w:val="361"/>
        </w:trPr>
        <w:tc>
          <w:tcPr>
            <w:tcW w:w="987"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Times New Roman"/>
                <w:b/>
                <w:szCs w:val="21"/>
              </w:rPr>
            </w:pPr>
            <w:r w:rsidRPr="001455B1">
              <w:rPr>
                <w:rFonts w:ascii="宋体" w:eastAsia="宋体" w:hAnsi="宋体" w:cs="Times New Roman" w:hint="eastAsia"/>
                <w:b/>
                <w:szCs w:val="21"/>
              </w:rPr>
              <w:t>序号</w:t>
            </w:r>
          </w:p>
        </w:tc>
        <w:tc>
          <w:tcPr>
            <w:tcW w:w="1455"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Times New Roman"/>
                <w:b/>
                <w:szCs w:val="21"/>
              </w:rPr>
            </w:pPr>
            <w:r w:rsidRPr="001455B1">
              <w:rPr>
                <w:rFonts w:ascii="宋体" w:eastAsia="宋体" w:hAnsi="宋体" w:cs="Times New Roman" w:hint="eastAsia"/>
                <w:b/>
                <w:szCs w:val="21"/>
              </w:rPr>
              <w:t>评分项目</w:t>
            </w:r>
          </w:p>
        </w:tc>
        <w:tc>
          <w:tcPr>
            <w:tcW w:w="708"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Times New Roman"/>
                <w:b/>
                <w:szCs w:val="21"/>
              </w:rPr>
            </w:pPr>
            <w:r w:rsidRPr="001455B1">
              <w:rPr>
                <w:rFonts w:ascii="宋体" w:eastAsia="宋体" w:hAnsi="宋体" w:cs="Times New Roman" w:hint="eastAsia"/>
                <w:b/>
                <w:szCs w:val="21"/>
              </w:rPr>
              <w:t>分值</w:t>
            </w:r>
          </w:p>
        </w:tc>
        <w:tc>
          <w:tcPr>
            <w:tcW w:w="672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Times New Roman"/>
                <w:b/>
                <w:szCs w:val="21"/>
              </w:rPr>
            </w:pPr>
            <w:r w:rsidRPr="001455B1">
              <w:rPr>
                <w:rFonts w:ascii="宋体" w:eastAsia="宋体" w:hAnsi="宋体" w:cs="Times New Roman" w:hint="eastAsia"/>
                <w:b/>
                <w:szCs w:val="21"/>
              </w:rPr>
              <w:t>评分依据</w:t>
            </w:r>
          </w:p>
        </w:tc>
      </w:tr>
      <w:tr w:rsidR="001455B1" w:rsidRPr="001455B1" w:rsidTr="00B207B5">
        <w:trPr>
          <w:trHeight w:val="390"/>
        </w:trPr>
        <w:tc>
          <w:tcPr>
            <w:tcW w:w="987" w:type="dxa"/>
            <w:vMerge w:val="restart"/>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widowControl/>
              <w:jc w:val="center"/>
              <w:rPr>
                <w:rFonts w:ascii="宋体" w:eastAsia="宋体" w:hAnsi="宋体" w:cs="Times New Roman"/>
                <w:szCs w:val="21"/>
              </w:rPr>
            </w:pPr>
            <w:r w:rsidRPr="001455B1">
              <w:rPr>
                <w:rFonts w:ascii="宋体" w:eastAsia="宋体" w:hAnsi="宋体" w:cs="Times New Roman" w:hint="eastAsia"/>
                <w:szCs w:val="21"/>
              </w:rPr>
              <w:t>综合实力</w:t>
            </w:r>
          </w:p>
          <w:p w:rsidR="001455B1" w:rsidRPr="001455B1" w:rsidRDefault="001455B1" w:rsidP="001455B1">
            <w:pPr>
              <w:widowControl/>
              <w:jc w:val="center"/>
              <w:rPr>
                <w:rFonts w:ascii="宋体" w:eastAsia="宋体" w:hAnsi="宋体" w:cs="Times New Roman"/>
                <w:szCs w:val="21"/>
              </w:rPr>
            </w:pPr>
            <w:r w:rsidRPr="001455B1">
              <w:rPr>
                <w:rFonts w:ascii="宋体" w:eastAsia="宋体" w:hAnsi="宋体" w:cs="Times New Roman" w:hint="eastAsia"/>
                <w:szCs w:val="21"/>
              </w:rPr>
              <w:t>（16分）</w:t>
            </w:r>
          </w:p>
        </w:tc>
        <w:tc>
          <w:tcPr>
            <w:tcW w:w="1455"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left"/>
              <w:rPr>
                <w:rFonts w:ascii="宋体" w:eastAsia="宋体" w:hAnsi="宋体" w:cs="Times New Roman"/>
                <w:szCs w:val="21"/>
              </w:rPr>
            </w:pPr>
            <w:r w:rsidRPr="001455B1">
              <w:rPr>
                <w:rFonts w:ascii="宋体" w:eastAsia="宋体" w:hAnsi="宋体" w:cs="Times New Roman" w:hint="eastAsia"/>
                <w:szCs w:val="21"/>
              </w:rPr>
              <w:t>同类项目成功案例(6分)</w:t>
            </w:r>
          </w:p>
        </w:tc>
        <w:tc>
          <w:tcPr>
            <w:tcW w:w="708"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Times New Roman"/>
                <w:szCs w:val="21"/>
              </w:rPr>
            </w:pPr>
            <w:r w:rsidRPr="001455B1">
              <w:rPr>
                <w:rFonts w:ascii="宋体" w:eastAsia="宋体" w:hAnsi="宋体" w:cs="Times New Roman" w:hint="eastAsia"/>
                <w:szCs w:val="21"/>
              </w:rPr>
              <w:t>6分</w:t>
            </w:r>
          </w:p>
        </w:tc>
        <w:tc>
          <w:tcPr>
            <w:tcW w:w="672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rPr>
                <w:rFonts w:ascii="宋体" w:eastAsia="宋体" w:hAnsi="宋体" w:cs="Times New Roman"/>
                <w:szCs w:val="21"/>
              </w:rPr>
            </w:pPr>
            <w:r w:rsidRPr="001455B1">
              <w:rPr>
                <w:rFonts w:ascii="宋体" w:eastAsia="宋体" w:hAnsi="宋体" w:cs="Times New Roman" w:hint="eastAsia"/>
                <w:szCs w:val="21"/>
              </w:rPr>
              <w:t xml:space="preserve">提供2015年1月以来同类产品采购项目经历（以相关有效合同书或采购协议为准）,每提供1个得1分，最多6分 </w:t>
            </w:r>
            <w:r w:rsidRPr="001455B1">
              <w:rPr>
                <w:rFonts w:ascii="宋体" w:eastAsia="宋体" w:hAnsi="宋体" w:cs="宋体" w:hint="eastAsia"/>
                <w:kern w:val="0"/>
                <w:szCs w:val="21"/>
              </w:rPr>
              <w:t>。</w:t>
            </w:r>
            <w:r w:rsidRPr="001455B1">
              <w:rPr>
                <w:rFonts w:ascii="宋体" w:eastAsia="宋体" w:hAnsi="宋体" w:cs="Times New Roman" w:hint="eastAsia"/>
                <w:b/>
                <w:szCs w:val="21"/>
              </w:rPr>
              <w:t>（合同或采购协议，复印件加盖公章）</w:t>
            </w:r>
          </w:p>
        </w:tc>
      </w:tr>
      <w:tr w:rsidR="001455B1" w:rsidRPr="001455B1" w:rsidTr="00B207B5">
        <w:trPr>
          <w:trHeight w:val="390"/>
        </w:trPr>
        <w:tc>
          <w:tcPr>
            <w:tcW w:w="987" w:type="dxa"/>
            <w:vMerge/>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widowControl/>
              <w:jc w:val="center"/>
              <w:rPr>
                <w:rFonts w:ascii="宋体" w:eastAsia="宋体" w:hAnsi="宋体" w:cs="Times New Roman"/>
                <w:szCs w:val="21"/>
              </w:rPr>
            </w:pP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left"/>
              <w:rPr>
                <w:rFonts w:ascii="宋体" w:eastAsia="宋体" w:hAnsi="宋体" w:cs="Times New Roman"/>
                <w:szCs w:val="21"/>
              </w:rPr>
            </w:pPr>
            <w:r w:rsidRPr="001455B1">
              <w:rPr>
                <w:rFonts w:ascii="宋体" w:eastAsia="宋体" w:hAnsi="宋体" w:cs="Times New Roman" w:hint="eastAsia"/>
                <w:szCs w:val="21"/>
              </w:rPr>
              <w:t xml:space="preserve"> 质量体系认证</w:t>
            </w:r>
          </w:p>
          <w:p w:rsidR="001455B1" w:rsidRPr="001455B1" w:rsidRDefault="001455B1" w:rsidP="001455B1">
            <w:pPr>
              <w:spacing w:line="276" w:lineRule="auto"/>
              <w:ind w:firstLineChars="112" w:firstLine="235"/>
              <w:jc w:val="left"/>
              <w:rPr>
                <w:rFonts w:ascii="宋体" w:eastAsia="宋体" w:hAnsi="宋体" w:cs="Times New Roman"/>
                <w:szCs w:val="21"/>
              </w:rPr>
            </w:pPr>
            <w:r w:rsidRPr="001455B1">
              <w:rPr>
                <w:rFonts w:ascii="宋体" w:eastAsia="宋体" w:hAnsi="宋体" w:cs="Times New Roman" w:hint="eastAsia"/>
                <w:szCs w:val="21"/>
              </w:rPr>
              <w:t>（10分）</w:t>
            </w:r>
          </w:p>
        </w:tc>
        <w:tc>
          <w:tcPr>
            <w:tcW w:w="708"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Times New Roman"/>
                <w:szCs w:val="21"/>
              </w:rPr>
            </w:pPr>
            <w:r w:rsidRPr="001455B1">
              <w:rPr>
                <w:rFonts w:ascii="宋体" w:eastAsia="宋体" w:hAnsi="宋体" w:cs="Times New Roman" w:hint="eastAsia"/>
                <w:szCs w:val="21"/>
              </w:rPr>
              <w:t>4分</w:t>
            </w:r>
          </w:p>
        </w:tc>
        <w:tc>
          <w:tcPr>
            <w:tcW w:w="672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rPr>
                <w:rFonts w:ascii="宋体" w:eastAsia="宋体" w:hAnsi="宋体" w:cs="Times New Roman"/>
                <w:szCs w:val="21"/>
              </w:rPr>
            </w:pPr>
            <w:r w:rsidRPr="001455B1">
              <w:rPr>
                <w:rFonts w:ascii="宋体" w:eastAsia="宋体" w:hAnsi="宋体" w:cs="Times New Roman" w:hint="eastAsia"/>
                <w:szCs w:val="21"/>
              </w:rPr>
              <w:t>投标人通过GB/T28001认证得2分；</w:t>
            </w:r>
          </w:p>
          <w:p w:rsidR="001455B1" w:rsidRPr="001455B1" w:rsidRDefault="001455B1" w:rsidP="001455B1">
            <w:pPr>
              <w:spacing w:line="276" w:lineRule="auto"/>
              <w:rPr>
                <w:rFonts w:ascii="宋体" w:eastAsia="宋体" w:hAnsi="宋体" w:cs="Times New Roman"/>
                <w:szCs w:val="21"/>
              </w:rPr>
            </w:pPr>
            <w:r w:rsidRPr="001455B1">
              <w:rPr>
                <w:rFonts w:ascii="宋体" w:eastAsia="宋体" w:hAnsi="宋体" w:cs="Times New Roman" w:hint="eastAsia"/>
                <w:szCs w:val="21"/>
              </w:rPr>
              <w:t>ISO9001质量管理体系证书的得1分</w:t>
            </w:r>
          </w:p>
          <w:p w:rsidR="001455B1" w:rsidRPr="001455B1" w:rsidRDefault="001455B1" w:rsidP="001455B1">
            <w:pPr>
              <w:spacing w:line="276" w:lineRule="auto"/>
              <w:rPr>
                <w:rFonts w:ascii="宋体" w:eastAsia="宋体" w:hAnsi="宋体" w:cs="Times New Roman"/>
                <w:szCs w:val="21"/>
              </w:rPr>
            </w:pPr>
            <w:r w:rsidRPr="001455B1">
              <w:rPr>
                <w:rFonts w:ascii="宋体" w:eastAsia="宋体" w:hAnsi="宋体" w:cs="Times New Roman" w:hint="eastAsia"/>
                <w:szCs w:val="21"/>
              </w:rPr>
              <w:t>ISO14001环境管理体系认证证书的得1分</w:t>
            </w:r>
          </w:p>
          <w:p w:rsidR="001455B1" w:rsidRPr="001455B1" w:rsidRDefault="001455B1" w:rsidP="001455B1">
            <w:pPr>
              <w:spacing w:line="276" w:lineRule="auto"/>
              <w:rPr>
                <w:rFonts w:ascii="宋体" w:eastAsia="宋体" w:hAnsi="宋体" w:cs="Times New Roman"/>
                <w:b/>
                <w:szCs w:val="21"/>
              </w:rPr>
            </w:pPr>
            <w:r w:rsidRPr="001455B1">
              <w:rPr>
                <w:rFonts w:ascii="宋体" w:eastAsia="宋体" w:hAnsi="宋体" w:cs="Times New Roman" w:hint="eastAsia"/>
                <w:szCs w:val="21"/>
              </w:rPr>
              <w:t>（</w:t>
            </w:r>
            <w:r w:rsidRPr="001455B1">
              <w:rPr>
                <w:rFonts w:ascii="宋体" w:eastAsia="宋体" w:hAnsi="宋体" w:cs="Times New Roman" w:hint="eastAsia"/>
                <w:b/>
                <w:szCs w:val="21"/>
              </w:rPr>
              <w:t>提供相关证明复印件加盖公章</w:t>
            </w:r>
            <w:r w:rsidRPr="001455B1">
              <w:rPr>
                <w:rFonts w:ascii="宋体" w:eastAsia="宋体" w:hAnsi="宋体" w:cs="Times New Roman" w:hint="eastAsia"/>
                <w:szCs w:val="21"/>
              </w:rPr>
              <w:t>）；</w:t>
            </w:r>
          </w:p>
        </w:tc>
      </w:tr>
      <w:tr w:rsidR="001455B1" w:rsidRPr="001455B1" w:rsidTr="00B207B5">
        <w:trPr>
          <w:trHeight w:val="390"/>
        </w:trPr>
        <w:tc>
          <w:tcPr>
            <w:tcW w:w="987" w:type="dxa"/>
            <w:vMerge/>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widowControl/>
              <w:jc w:val="center"/>
              <w:rPr>
                <w:rFonts w:ascii="宋体" w:eastAsia="宋体" w:hAnsi="宋体" w:cs="Times New Roman"/>
                <w:szCs w:val="21"/>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widowControl/>
              <w:jc w:val="left"/>
              <w:rPr>
                <w:rFonts w:ascii="宋体" w:eastAsia="宋体" w:hAnsi="宋体" w:cs="Times New Roman"/>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Times New Roman"/>
                <w:szCs w:val="21"/>
              </w:rPr>
            </w:pPr>
            <w:r w:rsidRPr="001455B1">
              <w:rPr>
                <w:rFonts w:ascii="宋体" w:eastAsia="宋体" w:hAnsi="宋体" w:cs="Times New Roman" w:hint="eastAsia"/>
                <w:szCs w:val="21"/>
              </w:rPr>
              <w:t>6分</w:t>
            </w:r>
          </w:p>
        </w:tc>
        <w:tc>
          <w:tcPr>
            <w:tcW w:w="672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jc w:val="left"/>
              <w:rPr>
                <w:rFonts w:ascii="宋体" w:eastAsia="宋体" w:hAnsi="宋体" w:cs="Times New Roman"/>
                <w:szCs w:val="21"/>
              </w:rPr>
            </w:pPr>
            <w:r w:rsidRPr="001455B1">
              <w:rPr>
                <w:rFonts w:ascii="宋体" w:eastAsia="宋体" w:hAnsi="宋体" w:cs="Times New Roman" w:hint="eastAsia"/>
                <w:szCs w:val="21"/>
              </w:rPr>
              <w:t>投标人是制造厂商，具有自己的生产基地，</w:t>
            </w:r>
            <w:r w:rsidRPr="001455B1">
              <w:rPr>
                <w:rFonts w:ascii="宋体" w:eastAsia="宋体" w:hAnsi="宋体" w:cs="Times New Roman" w:hint="eastAsia"/>
                <w:b/>
                <w:szCs w:val="21"/>
              </w:rPr>
              <w:t>得6分</w:t>
            </w:r>
            <w:r w:rsidRPr="001455B1">
              <w:rPr>
                <w:rFonts w:ascii="宋体" w:eastAsia="宋体" w:hAnsi="宋体" w:cs="Times New Roman" w:hint="eastAsia"/>
                <w:szCs w:val="21"/>
              </w:rPr>
              <w:t>。</w:t>
            </w:r>
          </w:p>
          <w:p w:rsidR="001455B1" w:rsidRPr="001455B1" w:rsidRDefault="001455B1" w:rsidP="001455B1">
            <w:pPr>
              <w:spacing w:line="276" w:lineRule="auto"/>
              <w:jc w:val="left"/>
              <w:rPr>
                <w:rFonts w:ascii="宋体" w:eastAsia="宋体" w:hAnsi="宋体" w:cs="Times New Roman"/>
                <w:szCs w:val="21"/>
              </w:rPr>
            </w:pPr>
            <w:r w:rsidRPr="001455B1">
              <w:rPr>
                <w:rFonts w:ascii="宋体" w:eastAsia="宋体" w:hAnsi="宋体" w:cs="Times New Roman" w:hint="eastAsia"/>
                <w:szCs w:val="21"/>
              </w:rPr>
              <w:t>（</w:t>
            </w:r>
            <w:r w:rsidRPr="001455B1">
              <w:rPr>
                <w:rFonts w:ascii="宋体" w:eastAsia="宋体" w:hAnsi="宋体" w:cs="Times New Roman" w:hint="eastAsia"/>
                <w:b/>
                <w:szCs w:val="21"/>
              </w:rPr>
              <w:t>以上验证时需提供生产基地的土地使用权证复印件作为证明材料</w:t>
            </w:r>
            <w:r w:rsidRPr="001455B1">
              <w:rPr>
                <w:rFonts w:ascii="宋体" w:eastAsia="宋体" w:hAnsi="宋体" w:cs="Times New Roman" w:hint="eastAsia"/>
                <w:szCs w:val="21"/>
              </w:rPr>
              <w:t>）；</w:t>
            </w:r>
          </w:p>
        </w:tc>
      </w:tr>
      <w:tr w:rsidR="001455B1" w:rsidRPr="001455B1" w:rsidTr="00B207B5">
        <w:trPr>
          <w:trHeight w:val="389"/>
        </w:trPr>
        <w:tc>
          <w:tcPr>
            <w:tcW w:w="987" w:type="dxa"/>
            <w:vMerge w:val="restart"/>
            <w:tcBorders>
              <w:top w:val="single" w:sz="4" w:space="0" w:color="auto"/>
              <w:left w:val="single" w:sz="4" w:space="0" w:color="auto"/>
              <w:right w:val="single" w:sz="4" w:space="0" w:color="auto"/>
            </w:tcBorders>
            <w:vAlign w:val="center"/>
          </w:tcPr>
          <w:p w:rsidR="001455B1" w:rsidRPr="001455B1" w:rsidRDefault="001455B1" w:rsidP="001455B1">
            <w:pPr>
              <w:spacing w:line="276" w:lineRule="auto"/>
              <w:jc w:val="center"/>
              <w:rPr>
                <w:rFonts w:ascii="宋体" w:eastAsia="宋体" w:hAnsi="宋体" w:cs="Times New Roman"/>
                <w:szCs w:val="21"/>
              </w:rPr>
            </w:pPr>
          </w:p>
          <w:p w:rsidR="001455B1" w:rsidRPr="001455B1" w:rsidRDefault="001455B1" w:rsidP="001455B1">
            <w:pPr>
              <w:spacing w:line="276" w:lineRule="auto"/>
              <w:jc w:val="center"/>
              <w:rPr>
                <w:rFonts w:ascii="宋体" w:eastAsia="宋体" w:hAnsi="宋体" w:cs="Times New Roman"/>
                <w:szCs w:val="21"/>
              </w:rPr>
            </w:pPr>
            <w:r w:rsidRPr="001455B1">
              <w:rPr>
                <w:rFonts w:ascii="宋体" w:eastAsia="宋体" w:hAnsi="宋体" w:cs="Times New Roman" w:hint="eastAsia"/>
                <w:szCs w:val="21"/>
              </w:rPr>
              <w:t>产品性能响应（44分）</w:t>
            </w:r>
          </w:p>
        </w:tc>
        <w:tc>
          <w:tcPr>
            <w:tcW w:w="1455"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leftChars="-2" w:left="-4"/>
              <w:jc w:val="left"/>
              <w:rPr>
                <w:rFonts w:ascii="宋体" w:eastAsia="宋体" w:hAnsi="宋体" w:cs="Times New Roman"/>
                <w:szCs w:val="21"/>
              </w:rPr>
            </w:pPr>
            <w:r w:rsidRPr="001455B1">
              <w:rPr>
                <w:rFonts w:ascii="宋体" w:eastAsia="宋体" w:hAnsi="宋体" w:cs="Times New Roman" w:hint="eastAsia"/>
                <w:szCs w:val="21"/>
              </w:rPr>
              <w:t>生产工艺与质量控制措施</w:t>
            </w:r>
          </w:p>
        </w:tc>
        <w:tc>
          <w:tcPr>
            <w:tcW w:w="708"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Times New Roman"/>
                <w:szCs w:val="21"/>
              </w:rPr>
            </w:pPr>
            <w:r w:rsidRPr="001455B1">
              <w:rPr>
                <w:rFonts w:ascii="宋体" w:eastAsia="宋体" w:hAnsi="宋体" w:cs="Times New Roman" w:hint="eastAsia"/>
                <w:szCs w:val="21"/>
              </w:rPr>
              <w:t>10分</w:t>
            </w:r>
          </w:p>
        </w:tc>
        <w:tc>
          <w:tcPr>
            <w:tcW w:w="672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rPr>
                <w:rFonts w:ascii="宋体" w:eastAsia="宋体" w:hAnsi="宋体" w:cs="Times New Roman"/>
                <w:szCs w:val="21"/>
              </w:rPr>
            </w:pPr>
            <w:r w:rsidRPr="001455B1">
              <w:rPr>
                <w:rFonts w:ascii="宋体" w:eastAsia="宋体" w:hAnsi="宋体" w:cs="宋体" w:hint="eastAsia"/>
                <w:szCs w:val="21"/>
                <w:lang w:val="zh-CN"/>
              </w:rPr>
              <w:t>根据投标文件提供的生产工艺流程、质量控制措施综合评审，好的7－10分，较好4－6分，一般1－3分。</w:t>
            </w:r>
          </w:p>
        </w:tc>
      </w:tr>
      <w:tr w:rsidR="001455B1" w:rsidRPr="001455B1" w:rsidTr="00B207B5">
        <w:trPr>
          <w:trHeight w:val="389"/>
        </w:trPr>
        <w:tc>
          <w:tcPr>
            <w:tcW w:w="987" w:type="dxa"/>
            <w:vMerge/>
            <w:tcBorders>
              <w:left w:val="single" w:sz="4" w:space="0" w:color="auto"/>
              <w:right w:val="single" w:sz="4" w:space="0" w:color="auto"/>
            </w:tcBorders>
            <w:vAlign w:val="center"/>
          </w:tcPr>
          <w:p w:rsidR="001455B1" w:rsidRPr="001455B1" w:rsidRDefault="001455B1" w:rsidP="001455B1">
            <w:pPr>
              <w:widowControl/>
              <w:jc w:val="center"/>
              <w:rPr>
                <w:rFonts w:ascii="宋体" w:eastAsia="宋体" w:hAnsi="宋体" w:cs="Times New Roman"/>
                <w:szCs w:val="21"/>
              </w:rPr>
            </w:pPr>
          </w:p>
        </w:tc>
        <w:tc>
          <w:tcPr>
            <w:tcW w:w="1455"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leftChars="-2" w:left="-4"/>
              <w:jc w:val="left"/>
              <w:rPr>
                <w:rFonts w:ascii="宋体" w:eastAsia="宋体" w:hAnsi="宋体" w:cs="Times New Roman"/>
                <w:szCs w:val="21"/>
              </w:rPr>
            </w:pPr>
            <w:r w:rsidRPr="001455B1">
              <w:rPr>
                <w:rFonts w:ascii="宋体" w:eastAsia="宋体" w:hAnsi="宋体" w:cs="Times New Roman" w:hint="eastAsia"/>
                <w:szCs w:val="21"/>
              </w:rPr>
              <w:t>产品的质量性能</w:t>
            </w:r>
          </w:p>
        </w:tc>
        <w:tc>
          <w:tcPr>
            <w:tcW w:w="708"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Times New Roman"/>
                <w:szCs w:val="21"/>
              </w:rPr>
            </w:pPr>
            <w:r w:rsidRPr="001455B1">
              <w:rPr>
                <w:rFonts w:ascii="宋体" w:eastAsia="宋体" w:hAnsi="宋体" w:cs="Times New Roman" w:hint="eastAsia"/>
                <w:szCs w:val="21"/>
              </w:rPr>
              <w:t>10分</w:t>
            </w:r>
          </w:p>
        </w:tc>
        <w:tc>
          <w:tcPr>
            <w:tcW w:w="672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rPr>
                <w:rFonts w:ascii="宋体" w:eastAsia="宋体" w:hAnsi="宋体" w:cs="宋体"/>
                <w:szCs w:val="21"/>
                <w:lang w:val="zh-CN"/>
              </w:rPr>
            </w:pPr>
            <w:r w:rsidRPr="001455B1">
              <w:rPr>
                <w:rFonts w:ascii="宋体" w:eastAsia="宋体" w:hAnsi="宋体" w:cs="宋体" w:hint="eastAsia"/>
                <w:szCs w:val="21"/>
                <w:lang w:val="zh-CN"/>
              </w:rPr>
              <w:t>对投标文件中所投货物的技术先进性、可靠性、实用性和是否便于维护等方面进行评分。主要考察其检测报告、实际应用案例等，技术指标明显优于招标需求的，好的7－10分，较好4－6分，一般1－3分。</w:t>
            </w:r>
          </w:p>
        </w:tc>
      </w:tr>
      <w:tr w:rsidR="001455B1" w:rsidRPr="001455B1" w:rsidTr="00B207B5">
        <w:trPr>
          <w:trHeight w:val="389"/>
        </w:trPr>
        <w:tc>
          <w:tcPr>
            <w:tcW w:w="987" w:type="dxa"/>
            <w:vMerge/>
            <w:tcBorders>
              <w:left w:val="single" w:sz="4" w:space="0" w:color="auto"/>
              <w:right w:val="single" w:sz="4" w:space="0" w:color="auto"/>
            </w:tcBorders>
            <w:vAlign w:val="center"/>
          </w:tcPr>
          <w:p w:rsidR="001455B1" w:rsidRPr="001455B1" w:rsidRDefault="001455B1" w:rsidP="001455B1">
            <w:pPr>
              <w:widowControl/>
              <w:jc w:val="center"/>
              <w:rPr>
                <w:rFonts w:ascii="宋体" w:eastAsia="宋体" w:hAnsi="宋体" w:cs="Times New Roman"/>
                <w:szCs w:val="21"/>
              </w:rPr>
            </w:pPr>
          </w:p>
        </w:tc>
        <w:tc>
          <w:tcPr>
            <w:tcW w:w="1455"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leftChars="-2" w:left="-4"/>
              <w:jc w:val="left"/>
              <w:rPr>
                <w:rFonts w:ascii="宋体" w:eastAsia="宋体" w:hAnsi="宋体" w:cs="Times New Roman"/>
                <w:szCs w:val="21"/>
              </w:rPr>
            </w:pPr>
            <w:r w:rsidRPr="001455B1">
              <w:rPr>
                <w:rFonts w:ascii="宋体" w:eastAsia="宋体" w:hAnsi="宋体" w:cs="Times New Roman" w:hint="eastAsia"/>
                <w:szCs w:val="21"/>
              </w:rPr>
              <w:t>实施方案</w:t>
            </w:r>
          </w:p>
        </w:tc>
        <w:tc>
          <w:tcPr>
            <w:tcW w:w="708"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Times New Roman"/>
                <w:szCs w:val="21"/>
              </w:rPr>
            </w:pPr>
            <w:r w:rsidRPr="001455B1">
              <w:rPr>
                <w:rFonts w:ascii="宋体" w:eastAsia="宋体" w:hAnsi="宋体" w:cs="Times New Roman" w:hint="eastAsia"/>
                <w:szCs w:val="21"/>
              </w:rPr>
              <w:t>4分</w:t>
            </w:r>
          </w:p>
        </w:tc>
        <w:tc>
          <w:tcPr>
            <w:tcW w:w="672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widowControl/>
              <w:spacing w:before="100" w:beforeAutospacing="1" w:after="100" w:afterAutospacing="1"/>
              <w:rPr>
                <w:rFonts w:ascii="宋体" w:eastAsia="宋体" w:hAnsi="宋体" w:cs="宋体"/>
                <w:kern w:val="0"/>
              </w:rPr>
            </w:pPr>
            <w:r w:rsidRPr="001455B1">
              <w:rPr>
                <w:rFonts w:eastAsia="宋体" w:cs="Times New Roman" w:hint="eastAsia"/>
                <w:kern w:val="0"/>
              </w:rPr>
              <w:t>根据投标人项目组织实施方案（包括项目工期、确保项目供货的措施或方案、项目实施进度安排、项目实施人员资质等）的科学性、合理性等综合比较评分：</w:t>
            </w:r>
            <w:r w:rsidRPr="001455B1">
              <w:rPr>
                <w:rFonts w:ascii="宋体" w:eastAsia="宋体" w:hAnsi="宋体" w:cs="宋体"/>
                <w:kern w:val="0"/>
              </w:rPr>
              <w:t>（</w:t>
            </w:r>
            <w:r w:rsidRPr="001455B1">
              <w:rPr>
                <w:rFonts w:ascii="宋体" w:eastAsia="宋体" w:hAnsi="宋体" w:cs="宋体" w:hint="eastAsia"/>
                <w:kern w:val="0"/>
              </w:rPr>
              <w:t>5</w:t>
            </w:r>
            <w:r w:rsidRPr="001455B1">
              <w:rPr>
                <w:rFonts w:ascii="宋体" w:eastAsia="宋体" w:hAnsi="宋体" w:cs="宋体"/>
                <w:kern w:val="0"/>
              </w:rPr>
              <w:t>分）；</w:t>
            </w:r>
            <w:r w:rsidRPr="001455B1">
              <w:rPr>
                <w:rFonts w:ascii="宋体" w:eastAsia="宋体" w:hAnsi="宋体" w:cs="宋体" w:hint="eastAsia"/>
                <w:szCs w:val="21"/>
                <w:lang w:val="zh-CN"/>
              </w:rPr>
              <w:t>好的4分，较好3分，一般1－2分。</w:t>
            </w:r>
          </w:p>
        </w:tc>
      </w:tr>
      <w:tr w:rsidR="001455B1" w:rsidRPr="001455B1" w:rsidTr="00B207B5">
        <w:trPr>
          <w:trHeight w:val="691"/>
        </w:trPr>
        <w:tc>
          <w:tcPr>
            <w:tcW w:w="987" w:type="dxa"/>
            <w:vMerge/>
            <w:tcBorders>
              <w:left w:val="single" w:sz="4" w:space="0" w:color="auto"/>
              <w:bottom w:val="single" w:sz="4" w:space="0" w:color="auto"/>
              <w:right w:val="single" w:sz="4" w:space="0" w:color="auto"/>
            </w:tcBorders>
            <w:vAlign w:val="center"/>
          </w:tcPr>
          <w:p w:rsidR="001455B1" w:rsidRPr="001455B1" w:rsidRDefault="001455B1" w:rsidP="001455B1">
            <w:pPr>
              <w:widowControl/>
              <w:jc w:val="center"/>
              <w:rPr>
                <w:rFonts w:ascii="宋体" w:eastAsia="宋体" w:hAnsi="宋体" w:cs="Times New Roman"/>
                <w:szCs w:val="21"/>
              </w:rPr>
            </w:pPr>
          </w:p>
        </w:tc>
        <w:tc>
          <w:tcPr>
            <w:tcW w:w="1455"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jc w:val="left"/>
              <w:rPr>
                <w:rFonts w:ascii="宋体" w:eastAsia="宋体" w:hAnsi="宋体" w:cs="Times New Roman"/>
                <w:szCs w:val="21"/>
              </w:rPr>
            </w:pPr>
            <w:r w:rsidRPr="001455B1">
              <w:rPr>
                <w:rFonts w:ascii="宋体" w:eastAsia="宋体" w:hAnsi="宋体" w:cs="Times New Roman" w:hint="eastAsia"/>
                <w:szCs w:val="21"/>
              </w:rPr>
              <w:t>样品分</w:t>
            </w:r>
          </w:p>
        </w:tc>
        <w:tc>
          <w:tcPr>
            <w:tcW w:w="708"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宋体"/>
                <w:szCs w:val="21"/>
                <w:lang w:val="zh-CN"/>
              </w:rPr>
            </w:pPr>
            <w:r w:rsidRPr="001455B1">
              <w:rPr>
                <w:rFonts w:ascii="宋体" w:eastAsia="宋体" w:hAnsi="宋体" w:cs="宋体" w:hint="eastAsia"/>
                <w:szCs w:val="21"/>
                <w:lang w:val="zh-CN"/>
              </w:rPr>
              <w:t>20分</w:t>
            </w:r>
          </w:p>
        </w:tc>
        <w:tc>
          <w:tcPr>
            <w:tcW w:w="672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rPr>
                <w:rFonts w:ascii="宋体" w:eastAsia="宋体" w:hAnsi="宋体" w:cs="宋体"/>
                <w:szCs w:val="21"/>
              </w:rPr>
            </w:pPr>
            <w:r w:rsidRPr="001455B1">
              <w:rPr>
                <w:rFonts w:ascii="宋体" w:eastAsia="宋体" w:hAnsi="宋体" w:cs="宋体" w:hint="eastAsia"/>
                <w:szCs w:val="21"/>
              </w:rPr>
              <w:t>根据样品材质、外观、制作工艺、实用性及与招标文件技术参数要求的符合程度：</w:t>
            </w:r>
          </w:p>
          <w:p w:rsidR="001455B1" w:rsidRPr="001455B1" w:rsidRDefault="001455B1" w:rsidP="001455B1">
            <w:pPr>
              <w:spacing w:line="276" w:lineRule="auto"/>
              <w:rPr>
                <w:rFonts w:ascii="宋体" w:eastAsia="宋体" w:hAnsi="宋体" w:cs="宋体"/>
                <w:szCs w:val="21"/>
              </w:rPr>
            </w:pPr>
            <w:r w:rsidRPr="001455B1">
              <w:rPr>
                <w:rFonts w:ascii="宋体" w:eastAsia="宋体" w:hAnsi="宋体" w:cs="宋体" w:hint="eastAsia"/>
                <w:szCs w:val="21"/>
              </w:rPr>
              <w:t>1、投标实样的材质比较：好的5分，较好3－4分，一般1－2分</w:t>
            </w:r>
          </w:p>
          <w:p w:rsidR="001455B1" w:rsidRPr="001455B1" w:rsidRDefault="001455B1" w:rsidP="001455B1">
            <w:pPr>
              <w:spacing w:line="276" w:lineRule="auto"/>
              <w:rPr>
                <w:rFonts w:ascii="宋体" w:eastAsia="宋体" w:hAnsi="宋体" w:cs="宋体"/>
                <w:szCs w:val="21"/>
              </w:rPr>
            </w:pPr>
            <w:r w:rsidRPr="001455B1">
              <w:rPr>
                <w:rFonts w:ascii="宋体" w:eastAsia="宋体" w:hAnsi="宋体" w:cs="宋体" w:hint="eastAsia"/>
                <w:szCs w:val="21"/>
              </w:rPr>
              <w:t>2、投标实样的外观比较：好的5分，较好3－4分，一般1－2分</w:t>
            </w:r>
          </w:p>
          <w:p w:rsidR="001455B1" w:rsidRPr="001455B1" w:rsidRDefault="001455B1" w:rsidP="001455B1">
            <w:pPr>
              <w:spacing w:line="276" w:lineRule="auto"/>
              <w:rPr>
                <w:rFonts w:ascii="宋体" w:eastAsia="宋体" w:hAnsi="宋体" w:cs="宋体"/>
                <w:szCs w:val="21"/>
              </w:rPr>
            </w:pPr>
            <w:r w:rsidRPr="001455B1">
              <w:rPr>
                <w:rFonts w:ascii="宋体" w:eastAsia="宋体" w:hAnsi="宋体" w:cs="宋体" w:hint="eastAsia"/>
                <w:szCs w:val="21"/>
              </w:rPr>
              <w:t>3、投标实样的制作工艺的比较：好的5分，较好3－4分，一般1－2分</w:t>
            </w:r>
          </w:p>
          <w:p w:rsidR="001455B1" w:rsidRPr="001455B1" w:rsidRDefault="001455B1" w:rsidP="001455B1">
            <w:pPr>
              <w:spacing w:line="276" w:lineRule="auto"/>
              <w:rPr>
                <w:rFonts w:ascii="宋体" w:eastAsia="宋体" w:hAnsi="宋体" w:cs="宋体"/>
                <w:szCs w:val="21"/>
                <w:lang w:val="zh-CN"/>
              </w:rPr>
            </w:pPr>
            <w:r w:rsidRPr="001455B1">
              <w:rPr>
                <w:rFonts w:ascii="宋体" w:eastAsia="宋体" w:hAnsi="宋体" w:cs="宋体" w:hint="eastAsia"/>
                <w:szCs w:val="21"/>
              </w:rPr>
              <w:t>4、投标实样的实用性的比较：好的5分，较好3－4分，一般1－2分</w:t>
            </w:r>
          </w:p>
        </w:tc>
      </w:tr>
      <w:tr w:rsidR="001455B1" w:rsidRPr="001455B1" w:rsidTr="00B207B5">
        <w:trPr>
          <w:trHeight w:val="426"/>
        </w:trPr>
        <w:tc>
          <w:tcPr>
            <w:tcW w:w="987" w:type="dxa"/>
            <w:vMerge w:val="restart"/>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Times New Roman"/>
                <w:szCs w:val="21"/>
              </w:rPr>
            </w:pPr>
            <w:r w:rsidRPr="001455B1">
              <w:rPr>
                <w:rFonts w:ascii="宋体" w:eastAsia="宋体" w:hAnsi="宋体" w:cs="Times New Roman" w:hint="eastAsia"/>
                <w:szCs w:val="21"/>
              </w:rPr>
              <w:t>售后服务</w:t>
            </w:r>
          </w:p>
          <w:p w:rsidR="001455B1" w:rsidRPr="001455B1" w:rsidRDefault="001455B1" w:rsidP="001455B1">
            <w:pPr>
              <w:spacing w:line="276" w:lineRule="auto"/>
              <w:ind w:firstLine="28"/>
              <w:jc w:val="center"/>
              <w:rPr>
                <w:rFonts w:ascii="宋体" w:eastAsia="宋体" w:hAnsi="宋体" w:cs="Times New Roman"/>
                <w:szCs w:val="21"/>
              </w:rPr>
            </w:pPr>
            <w:r w:rsidRPr="001455B1">
              <w:rPr>
                <w:rFonts w:ascii="宋体" w:eastAsia="宋体" w:hAnsi="宋体" w:cs="Times New Roman" w:hint="eastAsia"/>
                <w:szCs w:val="21"/>
              </w:rPr>
              <w:t>（8分）</w:t>
            </w:r>
          </w:p>
        </w:tc>
        <w:tc>
          <w:tcPr>
            <w:tcW w:w="1455"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jc w:val="left"/>
              <w:rPr>
                <w:rFonts w:ascii="宋体" w:eastAsia="宋体" w:hAnsi="宋体" w:cs="Times New Roman"/>
                <w:szCs w:val="21"/>
              </w:rPr>
            </w:pPr>
            <w:r w:rsidRPr="001455B1">
              <w:rPr>
                <w:rFonts w:ascii="宋体" w:eastAsia="宋体" w:hAnsi="宋体" w:cs="Times New Roman" w:hint="eastAsia"/>
                <w:szCs w:val="21"/>
              </w:rPr>
              <w:t xml:space="preserve"> 质保期承诺</w:t>
            </w:r>
          </w:p>
        </w:tc>
        <w:tc>
          <w:tcPr>
            <w:tcW w:w="708"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Times New Roman"/>
                <w:szCs w:val="21"/>
              </w:rPr>
            </w:pPr>
            <w:r w:rsidRPr="001455B1">
              <w:rPr>
                <w:rFonts w:ascii="宋体" w:eastAsia="宋体" w:hAnsi="宋体" w:cs="Times New Roman" w:hint="eastAsia"/>
                <w:szCs w:val="21"/>
              </w:rPr>
              <w:t>2分</w:t>
            </w:r>
          </w:p>
        </w:tc>
        <w:tc>
          <w:tcPr>
            <w:tcW w:w="672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rPr>
                <w:rFonts w:ascii="宋体" w:eastAsia="宋体" w:hAnsi="宋体" w:cs="Times New Roman"/>
                <w:szCs w:val="21"/>
              </w:rPr>
            </w:pPr>
            <w:r w:rsidRPr="001455B1">
              <w:rPr>
                <w:rFonts w:ascii="宋体" w:eastAsia="宋体" w:hAnsi="宋体" w:cs="Times New Roman" w:hint="eastAsia"/>
                <w:szCs w:val="21"/>
              </w:rPr>
              <w:t>根据各投标人提供的质保期承诺情况，在招标文件要求上，每增加1年加1分，</w:t>
            </w:r>
            <w:r w:rsidRPr="001455B1">
              <w:rPr>
                <w:rFonts w:ascii="宋体" w:eastAsia="宋体" w:hAnsi="宋体" w:cs="Times New Roman" w:hint="eastAsia"/>
                <w:b/>
                <w:szCs w:val="21"/>
              </w:rPr>
              <w:t>最高得2分</w:t>
            </w:r>
            <w:r w:rsidRPr="001455B1">
              <w:rPr>
                <w:rFonts w:ascii="宋体" w:eastAsia="宋体" w:hAnsi="宋体" w:cs="Times New Roman" w:hint="eastAsia"/>
                <w:szCs w:val="21"/>
              </w:rPr>
              <w:t xml:space="preserve">； </w:t>
            </w:r>
          </w:p>
        </w:tc>
      </w:tr>
      <w:tr w:rsidR="001455B1" w:rsidRPr="001455B1" w:rsidTr="00B207B5">
        <w:trPr>
          <w:trHeight w:val="600"/>
        </w:trPr>
        <w:tc>
          <w:tcPr>
            <w:tcW w:w="987" w:type="dxa"/>
            <w:vMerge/>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widowControl/>
              <w:jc w:val="left"/>
              <w:rPr>
                <w:rFonts w:ascii="宋体" w:eastAsia="宋体" w:hAnsi="宋体" w:cs="Times New Roman"/>
                <w:szCs w:val="21"/>
              </w:rPr>
            </w:pPr>
          </w:p>
        </w:tc>
        <w:tc>
          <w:tcPr>
            <w:tcW w:w="1455"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jc w:val="left"/>
              <w:rPr>
                <w:rFonts w:ascii="宋体" w:eastAsia="宋体" w:hAnsi="宋体" w:cs="Times New Roman"/>
                <w:szCs w:val="21"/>
              </w:rPr>
            </w:pPr>
            <w:r w:rsidRPr="001455B1">
              <w:rPr>
                <w:rFonts w:ascii="宋体" w:eastAsia="宋体" w:hAnsi="宋体" w:cs="Times New Roman" w:hint="eastAsia"/>
                <w:szCs w:val="21"/>
              </w:rPr>
              <w:t xml:space="preserve"> 售后服务承诺及优惠政策</w:t>
            </w:r>
          </w:p>
        </w:tc>
        <w:tc>
          <w:tcPr>
            <w:tcW w:w="708"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Times New Roman"/>
                <w:szCs w:val="21"/>
              </w:rPr>
            </w:pPr>
            <w:r w:rsidRPr="001455B1">
              <w:rPr>
                <w:rFonts w:ascii="宋体" w:eastAsia="宋体" w:hAnsi="宋体" w:cs="Times New Roman" w:hint="eastAsia"/>
                <w:szCs w:val="21"/>
              </w:rPr>
              <w:t>6分</w:t>
            </w:r>
          </w:p>
        </w:tc>
        <w:tc>
          <w:tcPr>
            <w:tcW w:w="672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left="33"/>
              <w:rPr>
                <w:rFonts w:ascii="宋体" w:eastAsia="宋体" w:hAnsi="宋体" w:cs="Times New Roman"/>
                <w:szCs w:val="21"/>
              </w:rPr>
            </w:pPr>
            <w:r w:rsidRPr="001455B1">
              <w:rPr>
                <w:rFonts w:ascii="宋体" w:eastAsia="宋体" w:hAnsi="宋体" w:cs="Times New Roman" w:hint="eastAsia"/>
                <w:szCs w:val="21"/>
              </w:rPr>
              <w:t>服务承诺及服务承诺落实的保证措施（3分）：好的3分，较好2分，一般1分。</w:t>
            </w:r>
          </w:p>
          <w:p w:rsidR="001455B1" w:rsidRPr="001455B1" w:rsidRDefault="001455B1" w:rsidP="001455B1">
            <w:pPr>
              <w:spacing w:line="276" w:lineRule="auto"/>
              <w:ind w:left="33"/>
              <w:rPr>
                <w:rFonts w:ascii="宋体" w:eastAsia="宋体" w:hAnsi="宋体" w:cs="Times New Roman"/>
                <w:szCs w:val="21"/>
              </w:rPr>
            </w:pPr>
            <w:r w:rsidRPr="001455B1">
              <w:rPr>
                <w:rFonts w:ascii="宋体" w:eastAsia="宋体" w:hAnsi="宋体" w:cs="宋体" w:hint="eastAsia"/>
                <w:kern w:val="0"/>
              </w:rPr>
              <w:t>在舟山市本岛注册或有营业网点的得3分，有服务点的得1分。</w:t>
            </w:r>
            <w:r w:rsidRPr="001455B1">
              <w:rPr>
                <w:rFonts w:ascii="宋体" w:eastAsia="宋体" w:hAnsi="宋体" w:cs="Times New Roman" w:hint="eastAsia"/>
                <w:szCs w:val="21"/>
              </w:rPr>
              <w:t>（</w:t>
            </w:r>
            <w:r w:rsidRPr="001455B1">
              <w:rPr>
                <w:rFonts w:ascii="宋体" w:eastAsia="宋体" w:hAnsi="宋体" w:cs="Times New Roman" w:hint="eastAsia"/>
                <w:b/>
                <w:szCs w:val="21"/>
              </w:rPr>
              <w:t>提供营业执照或协议复印件加盖公章）</w:t>
            </w:r>
          </w:p>
        </w:tc>
      </w:tr>
      <w:tr w:rsidR="001455B1" w:rsidRPr="001455B1" w:rsidTr="00B207B5">
        <w:trPr>
          <w:trHeight w:val="600"/>
        </w:trPr>
        <w:tc>
          <w:tcPr>
            <w:tcW w:w="987"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widowControl/>
              <w:jc w:val="left"/>
              <w:rPr>
                <w:rFonts w:ascii="宋体" w:eastAsia="宋体" w:hAnsi="宋体" w:cs="Times New Roman"/>
                <w:szCs w:val="21"/>
              </w:rPr>
            </w:pPr>
            <w:r w:rsidRPr="001455B1">
              <w:rPr>
                <w:rFonts w:ascii="宋体" w:eastAsia="宋体" w:hAnsi="宋体" w:cs="Times New Roman" w:hint="eastAsia"/>
                <w:szCs w:val="21"/>
              </w:rPr>
              <w:t>投标文件制作</w:t>
            </w:r>
          </w:p>
          <w:p w:rsidR="001455B1" w:rsidRPr="001455B1" w:rsidRDefault="001455B1" w:rsidP="001455B1">
            <w:pPr>
              <w:widowControl/>
              <w:jc w:val="left"/>
              <w:rPr>
                <w:rFonts w:ascii="宋体" w:eastAsia="宋体" w:hAnsi="宋体" w:cs="Times New Roman"/>
                <w:szCs w:val="21"/>
              </w:rPr>
            </w:pPr>
            <w:r w:rsidRPr="001455B1">
              <w:rPr>
                <w:rFonts w:ascii="宋体" w:eastAsia="宋体" w:hAnsi="宋体" w:cs="Times New Roman" w:hint="eastAsia"/>
                <w:szCs w:val="21"/>
              </w:rPr>
              <w:lastRenderedPageBreak/>
              <w:t>（2分）</w:t>
            </w:r>
          </w:p>
        </w:tc>
        <w:tc>
          <w:tcPr>
            <w:tcW w:w="1455"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jc w:val="left"/>
              <w:rPr>
                <w:rFonts w:ascii="宋体" w:eastAsia="宋体" w:hAnsi="宋体" w:cs="Times New Roman"/>
                <w:szCs w:val="21"/>
              </w:rPr>
            </w:pPr>
            <w:r w:rsidRPr="001455B1">
              <w:rPr>
                <w:rFonts w:ascii="宋体" w:eastAsia="宋体" w:hAnsi="宋体" w:cs="Times New Roman" w:hint="eastAsia"/>
                <w:szCs w:val="21"/>
              </w:rPr>
              <w:lastRenderedPageBreak/>
              <w:t>投标文件制</w:t>
            </w:r>
            <w:r w:rsidRPr="001455B1">
              <w:rPr>
                <w:rFonts w:ascii="宋体" w:eastAsia="宋体" w:hAnsi="宋体" w:cs="Times New Roman" w:hint="eastAsia"/>
                <w:szCs w:val="21"/>
              </w:rPr>
              <w:lastRenderedPageBreak/>
              <w:t>作</w:t>
            </w:r>
          </w:p>
        </w:tc>
        <w:tc>
          <w:tcPr>
            <w:tcW w:w="708"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Times New Roman"/>
                <w:szCs w:val="21"/>
              </w:rPr>
            </w:pPr>
            <w:r w:rsidRPr="001455B1">
              <w:rPr>
                <w:rFonts w:ascii="宋体" w:eastAsia="宋体" w:hAnsi="宋体" w:cs="Times New Roman" w:hint="eastAsia"/>
                <w:szCs w:val="21"/>
              </w:rPr>
              <w:lastRenderedPageBreak/>
              <w:t>2分</w:t>
            </w:r>
          </w:p>
        </w:tc>
        <w:tc>
          <w:tcPr>
            <w:tcW w:w="672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left="33"/>
              <w:rPr>
                <w:rFonts w:ascii="宋体" w:eastAsia="宋体" w:hAnsi="宋体" w:cs="Times New Roman"/>
                <w:szCs w:val="21"/>
              </w:rPr>
            </w:pPr>
            <w:r w:rsidRPr="001455B1">
              <w:rPr>
                <w:rFonts w:ascii="宋体" w:eastAsia="宋体" w:hAnsi="宋体" w:cs="Times New Roman" w:hint="eastAsia"/>
                <w:szCs w:val="21"/>
              </w:rPr>
              <w:t>投标文件的制作情况(2分)：好的2分，较好1.5分，一般1分。</w:t>
            </w:r>
          </w:p>
        </w:tc>
      </w:tr>
      <w:tr w:rsidR="001455B1" w:rsidRPr="001455B1" w:rsidTr="00B207B5">
        <w:trPr>
          <w:trHeight w:val="600"/>
        </w:trPr>
        <w:tc>
          <w:tcPr>
            <w:tcW w:w="2442" w:type="dxa"/>
            <w:gridSpan w:val="2"/>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firstLine="28"/>
              <w:jc w:val="center"/>
              <w:rPr>
                <w:rFonts w:ascii="宋体" w:eastAsia="宋体" w:hAnsi="宋体" w:cs="Times New Roman"/>
                <w:szCs w:val="21"/>
              </w:rPr>
            </w:pPr>
            <w:r w:rsidRPr="001455B1">
              <w:rPr>
                <w:rFonts w:ascii="宋体" w:eastAsia="宋体" w:hAnsi="宋体" w:cs="Times New Roman" w:hint="eastAsia"/>
                <w:szCs w:val="21"/>
              </w:rPr>
              <w:lastRenderedPageBreak/>
              <w:t xml:space="preserve"> 价格得分</w:t>
            </w:r>
          </w:p>
        </w:tc>
        <w:tc>
          <w:tcPr>
            <w:tcW w:w="708"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left="33"/>
              <w:rPr>
                <w:rFonts w:ascii="宋体" w:eastAsia="宋体" w:hAnsi="宋体" w:cs="Times New Roman"/>
                <w:szCs w:val="21"/>
              </w:rPr>
            </w:pPr>
            <w:r w:rsidRPr="001455B1">
              <w:rPr>
                <w:rFonts w:ascii="宋体" w:eastAsia="宋体" w:hAnsi="宋体" w:cs="Times New Roman" w:hint="eastAsia"/>
                <w:szCs w:val="21"/>
              </w:rPr>
              <w:t>30分</w:t>
            </w:r>
          </w:p>
        </w:tc>
        <w:tc>
          <w:tcPr>
            <w:tcW w:w="6720" w:type="dxa"/>
            <w:tcBorders>
              <w:top w:val="single" w:sz="4" w:space="0" w:color="auto"/>
              <w:left w:val="single" w:sz="4" w:space="0" w:color="auto"/>
              <w:bottom w:val="single" w:sz="4" w:space="0" w:color="auto"/>
              <w:right w:val="single" w:sz="4" w:space="0" w:color="auto"/>
            </w:tcBorders>
            <w:vAlign w:val="center"/>
          </w:tcPr>
          <w:p w:rsidR="001455B1" w:rsidRPr="001455B1" w:rsidRDefault="001455B1" w:rsidP="001455B1">
            <w:pPr>
              <w:spacing w:line="276" w:lineRule="auto"/>
              <w:ind w:left="33"/>
              <w:rPr>
                <w:rFonts w:ascii="宋体" w:eastAsia="宋体" w:hAnsi="宋体" w:cs="Times New Roman"/>
                <w:szCs w:val="21"/>
              </w:rPr>
            </w:pPr>
            <w:r w:rsidRPr="001455B1">
              <w:rPr>
                <w:rFonts w:ascii="宋体" w:eastAsia="宋体" w:hAnsi="宋体" w:cs="宋体" w:hint="eastAsia"/>
                <w:kern w:val="0"/>
                <w:szCs w:val="21"/>
              </w:rPr>
              <w:t>满足投标文件要求且投标价格最低的投标报价为评标基准价，其价格分为满分，其他投标人的价格分按下列公式计算：价格得分＝（评标基准价/投标报价）×价格权重×100,</w:t>
            </w:r>
          </w:p>
        </w:tc>
      </w:tr>
    </w:tbl>
    <w:p w:rsidR="008637B7" w:rsidRPr="001455B1" w:rsidRDefault="008637B7" w:rsidP="001455B1">
      <w:bookmarkStart w:id="4" w:name="_GoBack"/>
      <w:bookmarkEnd w:id="4"/>
    </w:p>
    <w:sectPr w:rsidR="008637B7" w:rsidRPr="001455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B5" w:rsidRDefault="00DC43B5" w:rsidP="001939DA">
      <w:r>
        <w:separator/>
      </w:r>
    </w:p>
  </w:endnote>
  <w:endnote w:type="continuationSeparator" w:id="0">
    <w:p w:rsidR="00DC43B5" w:rsidRDefault="00DC43B5" w:rsidP="0019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B5" w:rsidRDefault="00DC43B5" w:rsidP="001939DA">
      <w:r>
        <w:separator/>
      </w:r>
    </w:p>
  </w:footnote>
  <w:footnote w:type="continuationSeparator" w:id="0">
    <w:p w:rsidR="00DC43B5" w:rsidRDefault="00DC43B5" w:rsidP="00193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decimal"/>
      <w:lvlText w:val="%1."/>
      <w:lvlJc w:val="left"/>
      <w:pPr>
        <w:tabs>
          <w:tab w:val="num" w:pos="420"/>
        </w:tabs>
        <w:ind w:left="420" w:hanging="420"/>
      </w:pPr>
    </w:lvl>
    <w:lvl w:ilvl="1">
      <w:start w:val="3"/>
      <w:numFmt w:val="decimal"/>
      <w:lvlText w:val="%2、"/>
      <w:lvlJc w:val="left"/>
      <w:pPr>
        <w:tabs>
          <w:tab w:val="num" w:pos="780"/>
        </w:tabs>
        <w:ind w:left="780" w:hanging="36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AF9426A"/>
    <w:multiLevelType w:val="multilevel"/>
    <w:tmpl w:val="2AF9426A"/>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nsid w:val="369120C9"/>
    <w:multiLevelType w:val="multilevel"/>
    <w:tmpl w:val="369120C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4E5421E7"/>
    <w:multiLevelType w:val="multilevel"/>
    <w:tmpl w:val="4E5421E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59099C66"/>
    <w:multiLevelType w:val="singleLevel"/>
    <w:tmpl w:val="59099C66"/>
    <w:lvl w:ilvl="0">
      <w:start w:val="2"/>
      <w:numFmt w:val="chineseCounting"/>
      <w:suff w:val="nothing"/>
      <w:lvlText w:val="%1、"/>
      <w:lvlJc w:val="left"/>
      <w:pPr>
        <w:ind w:left="0" w:firstLine="0"/>
      </w:pPr>
    </w:lvl>
  </w:abstractNum>
  <w:abstractNum w:abstractNumId="5">
    <w:nsid w:val="68514917"/>
    <w:multiLevelType w:val="multilevel"/>
    <w:tmpl w:val="6851491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75917D6B"/>
    <w:multiLevelType w:val="multilevel"/>
    <w:tmpl w:val="75917D6B"/>
    <w:lvl w:ilvl="0">
      <w:start w:val="4"/>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B7"/>
    <w:rsid w:val="0009648F"/>
    <w:rsid w:val="001455B1"/>
    <w:rsid w:val="001939DA"/>
    <w:rsid w:val="008637B7"/>
    <w:rsid w:val="00D4522C"/>
    <w:rsid w:val="00DC43B5"/>
    <w:rsid w:val="0E84569B"/>
    <w:rsid w:val="36654FDB"/>
    <w:rsid w:val="79B25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spacing w:beforeLines="50" w:line="400" w:lineRule="exact"/>
    </w:pPr>
    <w:rPr>
      <w:rFonts w:ascii="宋体" w:hAnsi="Courier New"/>
      <w:sz w:val="24"/>
    </w:rPr>
  </w:style>
  <w:style w:type="paragraph" w:customStyle="1" w:styleId="1">
    <w:name w:val="列出段落1"/>
    <w:basedOn w:val="a"/>
    <w:qFormat/>
    <w:pPr>
      <w:ind w:firstLineChars="200" w:firstLine="420"/>
    </w:pPr>
    <w:rPr>
      <w:rFonts w:ascii="Calibri" w:hAnsi="Calibri"/>
    </w:rPr>
  </w:style>
  <w:style w:type="paragraph" w:styleId="a4">
    <w:name w:val="List Paragraph"/>
    <w:basedOn w:val="a"/>
    <w:uiPriority w:val="34"/>
    <w:qFormat/>
    <w:pPr>
      <w:ind w:firstLineChars="200" w:firstLine="420"/>
    </w:pPr>
    <w:rPr>
      <w:rFonts w:ascii="Calibri" w:hAnsi="Calibri"/>
    </w:rPr>
  </w:style>
  <w:style w:type="paragraph" w:customStyle="1" w:styleId="2">
    <w:name w:val="样式2"/>
    <w:basedOn w:val="a"/>
    <w:qFormat/>
    <w:rPr>
      <w:rFonts w:ascii="宋体" w:hAnsi="宋体"/>
      <w:sz w:val="24"/>
    </w:rPr>
  </w:style>
  <w:style w:type="paragraph" w:customStyle="1" w:styleId="10">
    <w:name w:val="纯文本1"/>
    <w:basedOn w:val="a"/>
    <w:pPr>
      <w:spacing w:beforeLines="50" w:afterLines="50" w:line="400" w:lineRule="exact"/>
    </w:pPr>
    <w:rPr>
      <w:rFonts w:ascii="宋体" w:hAnsi="Courier New"/>
      <w:kern w:val="0"/>
      <w:sz w:val="20"/>
      <w:szCs w:val="21"/>
    </w:rPr>
  </w:style>
  <w:style w:type="paragraph" w:customStyle="1" w:styleId="CharCharCharChar">
    <w:name w:val="Char Char Char Char"/>
    <w:basedOn w:val="a"/>
    <w:rPr>
      <w:rFonts w:ascii="Tahoma" w:hAnsi="Tahoma"/>
      <w:sz w:val="24"/>
      <w:szCs w:val="20"/>
    </w:rPr>
  </w:style>
  <w:style w:type="paragraph" w:customStyle="1" w:styleId="21">
    <w:name w:val="正文文本缩进 21"/>
    <w:basedOn w:val="a"/>
    <w:pPr>
      <w:snapToGrid w:val="0"/>
      <w:ind w:firstLineChars="225" w:firstLine="542"/>
    </w:pPr>
    <w:rPr>
      <w:rFonts w:ascii="Calibri" w:hAnsi="Calibri"/>
    </w:rPr>
  </w:style>
  <w:style w:type="paragraph" w:styleId="a5">
    <w:name w:val="header"/>
    <w:basedOn w:val="a"/>
    <w:link w:val="Char"/>
    <w:rsid w:val="001939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939DA"/>
    <w:rPr>
      <w:rFonts w:ascii="Times New Roman" w:hAnsi="Times New Roman"/>
      <w:kern w:val="2"/>
      <w:sz w:val="18"/>
      <w:szCs w:val="18"/>
    </w:rPr>
  </w:style>
  <w:style w:type="paragraph" w:styleId="a6">
    <w:name w:val="footer"/>
    <w:basedOn w:val="a"/>
    <w:link w:val="Char0"/>
    <w:rsid w:val="001939DA"/>
    <w:pPr>
      <w:tabs>
        <w:tab w:val="center" w:pos="4153"/>
        <w:tab w:val="right" w:pos="8306"/>
      </w:tabs>
      <w:snapToGrid w:val="0"/>
      <w:jc w:val="left"/>
    </w:pPr>
    <w:rPr>
      <w:sz w:val="18"/>
      <w:szCs w:val="18"/>
    </w:rPr>
  </w:style>
  <w:style w:type="character" w:customStyle="1" w:styleId="Char0">
    <w:name w:val="页脚 Char"/>
    <w:basedOn w:val="a0"/>
    <w:link w:val="a6"/>
    <w:rsid w:val="001939DA"/>
    <w:rPr>
      <w:rFonts w:ascii="Times New Roman" w:hAnsi="Times New Roman"/>
      <w:kern w:val="2"/>
      <w:sz w:val="18"/>
      <w:szCs w:val="18"/>
    </w:rPr>
  </w:style>
  <w:style w:type="paragraph" w:styleId="a7">
    <w:name w:val="Balloon Text"/>
    <w:basedOn w:val="a"/>
    <w:link w:val="Char1"/>
    <w:rsid w:val="001939DA"/>
    <w:rPr>
      <w:sz w:val="18"/>
      <w:szCs w:val="18"/>
    </w:rPr>
  </w:style>
  <w:style w:type="character" w:customStyle="1" w:styleId="Char1">
    <w:name w:val="批注框文本 Char"/>
    <w:basedOn w:val="a0"/>
    <w:link w:val="a7"/>
    <w:rsid w:val="001939DA"/>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pPr>
      <w:spacing w:beforeLines="50" w:line="400" w:lineRule="exact"/>
    </w:pPr>
    <w:rPr>
      <w:rFonts w:ascii="宋体" w:hAnsi="Courier New"/>
      <w:sz w:val="24"/>
    </w:rPr>
  </w:style>
  <w:style w:type="paragraph" w:customStyle="1" w:styleId="1">
    <w:name w:val="列出段落1"/>
    <w:basedOn w:val="a"/>
    <w:qFormat/>
    <w:pPr>
      <w:ind w:firstLineChars="200" w:firstLine="420"/>
    </w:pPr>
    <w:rPr>
      <w:rFonts w:ascii="Calibri" w:hAnsi="Calibri"/>
    </w:rPr>
  </w:style>
  <w:style w:type="paragraph" w:styleId="a4">
    <w:name w:val="List Paragraph"/>
    <w:basedOn w:val="a"/>
    <w:uiPriority w:val="34"/>
    <w:qFormat/>
    <w:pPr>
      <w:ind w:firstLineChars="200" w:firstLine="420"/>
    </w:pPr>
    <w:rPr>
      <w:rFonts w:ascii="Calibri" w:hAnsi="Calibri"/>
    </w:rPr>
  </w:style>
  <w:style w:type="paragraph" w:customStyle="1" w:styleId="2">
    <w:name w:val="样式2"/>
    <w:basedOn w:val="a"/>
    <w:qFormat/>
    <w:rPr>
      <w:rFonts w:ascii="宋体" w:hAnsi="宋体"/>
      <w:sz w:val="24"/>
    </w:rPr>
  </w:style>
  <w:style w:type="paragraph" w:customStyle="1" w:styleId="10">
    <w:name w:val="纯文本1"/>
    <w:basedOn w:val="a"/>
    <w:pPr>
      <w:spacing w:beforeLines="50" w:afterLines="50" w:line="400" w:lineRule="exact"/>
    </w:pPr>
    <w:rPr>
      <w:rFonts w:ascii="宋体" w:hAnsi="Courier New"/>
      <w:kern w:val="0"/>
      <w:sz w:val="20"/>
      <w:szCs w:val="21"/>
    </w:rPr>
  </w:style>
  <w:style w:type="paragraph" w:customStyle="1" w:styleId="CharCharCharChar">
    <w:name w:val="Char Char Char Char"/>
    <w:basedOn w:val="a"/>
    <w:rPr>
      <w:rFonts w:ascii="Tahoma" w:hAnsi="Tahoma"/>
      <w:sz w:val="24"/>
      <w:szCs w:val="20"/>
    </w:rPr>
  </w:style>
  <w:style w:type="paragraph" w:customStyle="1" w:styleId="21">
    <w:name w:val="正文文本缩进 21"/>
    <w:basedOn w:val="a"/>
    <w:pPr>
      <w:snapToGrid w:val="0"/>
      <w:ind w:firstLineChars="225" w:firstLine="542"/>
    </w:pPr>
    <w:rPr>
      <w:rFonts w:ascii="Calibri" w:hAnsi="Calibri"/>
    </w:rPr>
  </w:style>
  <w:style w:type="paragraph" w:styleId="a5">
    <w:name w:val="header"/>
    <w:basedOn w:val="a"/>
    <w:link w:val="Char"/>
    <w:rsid w:val="001939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939DA"/>
    <w:rPr>
      <w:rFonts w:ascii="Times New Roman" w:hAnsi="Times New Roman"/>
      <w:kern w:val="2"/>
      <w:sz w:val="18"/>
      <w:szCs w:val="18"/>
    </w:rPr>
  </w:style>
  <w:style w:type="paragraph" w:styleId="a6">
    <w:name w:val="footer"/>
    <w:basedOn w:val="a"/>
    <w:link w:val="Char0"/>
    <w:rsid w:val="001939DA"/>
    <w:pPr>
      <w:tabs>
        <w:tab w:val="center" w:pos="4153"/>
        <w:tab w:val="right" w:pos="8306"/>
      </w:tabs>
      <w:snapToGrid w:val="0"/>
      <w:jc w:val="left"/>
    </w:pPr>
    <w:rPr>
      <w:sz w:val="18"/>
      <w:szCs w:val="18"/>
    </w:rPr>
  </w:style>
  <w:style w:type="character" w:customStyle="1" w:styleId="Char0">
    <w:name w:val="页脚 Char"/>
    <w:basedOn w:val="a0"/>
    <w:link w:val="a6"/>
    <w:rsid w:val="001939DA"/>
    <w:rPr>
      <w:rFonts w:ascii="Times New Roman" w:hAnsi="Times New Roman"/>
      <w:kern w:val="2"/>
      <w:sz w:val="18"/>
      <w:szCs w:val="18"/>
    </w:rPr>
  </w:style>
  <w:style w:type="paragraph" w:styleId="a7">
    <w:name w:val="Balloon Text"/>
    <w:basedOn w:val="a"/>
    <w:link w:val="Char1"/>
    <w:rsid w:val="001939DA"/>
    <w:rPr>
      <w:sz w:val="18"/>
      <w:szCs w:val="18"/>
    </w:rPr>
  </w:style>
  <w:style w:type="character" w:customStyle="1" w:styleId="Char1">
    <w:name w:val="批注框文本 Char"/>
    <w:basedOn w:val="a0"/>
    <w:link w:val="a7"/>
    <w:rsid w:val="001939DA"/>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315401">
      <w:bodyDiv w:val="1"/>
      <w:marLeft w:val="0"/>
      <w:marRight w:val="0"/>
      <w:marTop w:val="0"/>
      <w:marBottom w:val="0"/>
      <w:divBdr>
        <w:top w:val="none" w:sz="0" w:space="0" w:color="auto"/>
        <w:left w:val="none" w:sz="0" w:space="0" w:color="auto"/>
        <w:bottom w:val="none" w:sz="0" w:space="0" w:color="auto"/>
        <w:right w:val="none" w:sz="0" w:space="0" w:color="auto"/>
      </w:divBdr>
    </w:div>
    <w:div w:id="2033021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Windows 用户</cp:lastModifiedBy>
  <cp:revision>5</cp:revision>
  <dcterms:created xsi:type="dcterms:W3CDTF">2014-10-29T12:08:00Z</dcterms:created>
  <dcterms:modified xsi:type="dcterms:W3CDTF">2018-07-18T08:00:00Z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