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bCs/>
          <w:sz w:val="36"/>
          <w:szCs w:val="36"/>
        </w:rPr>
      </w:pPr>
      <w:bookmarkStart w:id="60" w:name="_GoBack"/>
      <w:r>
        <w:rPr>
          <w:rFonts w:hint="eastAsia" w:ascii="宋体" w:hAnsi="宋体" w:eastAsia="宋体" w:cs="宋体"/>
          <w:b/>
          <w:sz w:val="44"/>
          <w:szCs w:val="44"/>
          <w:lang w:val="zh-CN"/>
        </w:rPr>
        <w:t>2020年嵊州市公安局协警服装采购项目</w:t>
      </w:r>
    </w:p>
    <w:p>
      <w:pPr>
        <w:autoSpaceDE w:val="0"/>
        <w:autoSpaceDN w:val="0"/>
        <w:spacing w:after="0" w:line="360" w:lineRule="auto"/>
        <w:jc w:val="center"/>
        <w:rPr>
          <w:rFonts w:ascii="宋体" w:hAnsi="宋体" w:eastAsia="宋体" w:cs="宋体"/>
          <w:b/>
          <w:sz w:val="44"/>
          <w:szCs w:val="44"/>
          <w:lang w:val="zh-CN"/>
        </w:rPr>
      </w:pPr>
      <w:r>
        <w:rPr>
          <w:rFonts w:hint="eastAsia" w:ascii="宋体" w:hAnsi="宋体" w:eastAsia="宋体" w:cs="宋体"/>
          <w:b/>
          <w:sz w:val="44"/>
          <w:szCs w:val="44"/>
          <w:lang w:val="zh-CN"/>
        </w:rPr>
        <w:t>合</w:t>
      </w:r>
      <w:r>
        <w:rPr>
          <w:rFonts w:hint="eastAsia" w:ascii="宋体" w:hAnsi="宋体" w:eastAsia="宋体" w:cs="宋体"/>
          <w:b/>
          <w:sz w:val="44"/>
          <w:szCs w:val="44"/>
          <w:lang w:val="en-US" w:eastAsia="zh-CN"/>
        </w:rPr>
        <w:t xml:space="preserve">    </w:t>
      </w:r>
      <w:r>
        <w:rPr>
          <w:rFonts w:hint="eastAsia" w:ascii="宋体" w:hAnsi="宋体" w:eastAsia="宋体" w:cs="宋体"/>
          <w:b/>
          <w:sz w:val="44"/>
          <w:szCs w:val="44"/>
          <w:lang w:val="zh-CN"/>
        </w:rPr>
        <w:t>同</w:t>
      </w:r>
    </w:p>
    <w:bookmarkEnd w:id="60"/>
    <w:p>
      <w:pPr>
        <w:autoSpaceDE w:val="0"/>
        <w:autoSpaceDN w:val="0"/>
        <w:spacing w:after="0" w:line="560" w:lineRule="exact"/>
        <w:ind w:right="440" w:firstLine="5280" w:firstLineChars="2200"/>
        <w:rPr>
          <w:rFonts w:hint="default" w:ascii="宋体" w:hAnsi="宋体" w:eastAsia="宋体" w:cs="宋体"/>
          <w:sz w:val="24"/>
          <w:szCs w:val="24"/>
          <w:lang w:val="en-US" w:eastAsia="zh-CN"/>
        </w:rPr>
      </w:pPr>
      <w:r>
        <w:rPr>
          <w:rFonts w:hint="eastAsia" w:ascii="宋体" w:hAnsi="宋体" w:eastAsia="宋体" w:cs="宋体"/>
          <w:sz w:val="24"/>
          <w:szCs w:val="24"/>
          <w:lang w:val="zh-CN"/>
        </w:rPr>
        <w:t>合同编号：</w:t>
      </w:r>
      <w:r>
        <w:rPr>
          <w:rFonts w:hint="eastAsia" w:ascii="宋体" w:hAnsi="宋体" w:eastAsia="宋体" w:cs="宋体"/>
          <w:sz w:val="24"/>
          <w:szCs w:val="24"/>
          <w:lang w:val="en-US" w:eastAsia="zh-CN"/>
        </w:rPr>
        <w:t>2020-19</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合同各方：</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甲方（采购人）：</w:t>
      </w:r>
      <w:r>
        <w:rPr>
          <w:rFonts w:hint="eastAsia" w:ascii="宋体" w:hAnsi="宋体" w:eastAsia="宋体"/>
          <w:spacing w:val="6"/>
          <w:sz w:val="24"/>
          <w:szCs w:val="24"/>
        </w:rPr>
        <w:t>嵊州市公安局</w:t>
      </w:r>
    </w:p>
    <w:p>
      <w:pPr>
        <w:autoSpaceDE w:val="0"/>
        <w:autoSpaceDN w:val="0"/>
        <w:spacing w:after="0" w:line="56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zh-CN"/>
        </w:rPr>
        <w:t>地址：</w:t>
      </w:r>
      <w:r>
        <w:rPr>
          <w:rFonts w:hint="eastAsia" w:ascii="宋体" w:hAnsi="宋体" w:eastAsia="宋体" w:cs="宋体"/>
          <w:sz w:val="24"/>
          <w:szCs w:val="24"/>
          <w:lang w:val="zh-CN" w:eastAsia="zh-CN"/>
        </w:rPr>
        <w:t>嵊州市剡湖街道官河横路</w:t>
      </w:r>
      <w:r>
        <w:rPr>
          <w:rFonts w:hint="eastAsia" w:ascii="宋体" w:hAnsi="宋体" w:eastAsia="宋体" w:cs="宋体"/>
          <w:sz w:val="24"/>
          <w:szCs w:val="24"/>
          <w:lang w:val="en-US" w:eastAsia="zh-CN"/>
        </w:rPr>
        <w:t>258号</w:t>
      </w:r>
    </w:p>
    <w:p>
      <w:pPr>
        <w:autoSpaceDE w:val="0"/>
        <w:autoSpaceDN w:val="0"/>
        <w:spacing w:after="0" w:line="56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zh-CN"/>
        </w:rPr>
        <w:t>邮政编码：</w:t>
      </w:r>
      <w:r>
        <w:rPr>
          <w:rFonts w:hint="eastAsia" w:ascii="宋体" w:hAnsi="宋体" w:eastAsia="宋体" w:cs="宋体"/>
          <w:sz w:val="24"/>
          <w:szCs w:val="24"/>
          <w:lang w:val="en-US" w:eastAsia="zh-CN"/>
        </w:rPr>
        <w:t>312400</w:t>
      </w:r>
    </w:p>
    <w:p>
      <w:pPr>
        <w:autoSpaceDE w:val="0"/>
        <w:autoSpaceDN w:val="0"/>
        <w:spacing w:after="0" w:line="5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rPr>
        <w:t>电话：</w:t>
      </w:r>
      <w:r>
        <w:rPr>
          <w:rFonts w:hint="eastAsia" w:ascii="宋体" w:hAnsi="宋体" w:eastAsia="宋体" w:cs="宋体"/>
          <w:sz w:val="24"/>
          <w:szCs w:val="24"/>
          <w:lang w:val="en-US" w:eastAsia="zh-CN"/>
        </w:rPr>
        <w:t>0575-83135265</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传真：</w:t>
      </w:r>
      <w:r>
        <w:rPr>
          <w:rFonts w:hint="eastAsia" w:ascii="宋体" w:hAnsi="宋体" w:eastAsia="宋体" w:cs="宋体"/>
          <w:sz w:val="24"/>
          <w:szCs w:val="24"/>
          <w:lang w:val="en-US" w:eastAsia="zh-CN"/>
        </w:rPr>
        <w:t>0575-83135265</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联系人：蒋利江</w:t>
      </w:r>
    </w:p>
    <w:p>
      <w:pPr>
        <w:autoSpaceDE w:val="0"/>
        <w:autoSpaceDN w:val="0"/>
        <w:spacing w:after="0" w:line="560" w:lineRule="exact"/>
        <w:ind w:firstLine="480" w:firstLineChars="200"/>
        <w:rPr>
          <w:rFonts w:ascii="宋体" w:hAnsi="宋体" w:eastAsia="宋体" w:cs="宋体"/>
          <w:sz w:val="24"/>
          <w:szCs w:val="24"/>
          <w:lang w:val="zh-CN"/>
        </w:rPr>
      </w:pP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乙方（中标人）：浙江台州雅特标志服饰有限公司</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地    址：浙江省三门县海润街道枫坑工业园区</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邮政编码：317100</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电话：0576-83310137</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传真：0576-83310135</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联系人：叶继文</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开户银行：</w:t>
      </w:r>
      <w:r>
        <w:rPr>
          <w:rFonts w:hint="eastAsia" w:ascii="宋体" w:hAnsi="宋体" w:eastAsia="宋体" w:cs="Times New Roman"/>
          <w:sz w:val="24"/>
          <w:szCs w:val="24"/>
        </w:rPr>
        <w:t>中国工商银行股份有限公司三门支行</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帐号：</w:t>
      </w:r>
      <w:r>
        <w:rPr>
          <w:rFonts w:hint="eastAsia" w:ascii="宋体" w:hAnsi="宋体" w:eastAsia="宋体" w:cs="Times New Roman"/>
          <w:sz w:val="24"/>
          <w:szCs w:val="24"/>
        </w:rPr>
        <w:t>1207071119000001154</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根据《中华人民共和国政府采购法》、《中华人民共和国合同法》之规定，本合同当事人在平等、自愿的基础上，经协商一致，同意按下述条款和条件签署本合同：</w:t>
      </w:r>
    </w:p>
    <w:p>
      <w:pPr>
        <w:tabs>
          <w:tab w:val="left" w:pos="358"/>
        </w:tabs>
        <w:spacing w:after="0" w:line="560" w:lineRule="exact"/>
        <w:ind w:left="108" w:leftChars="49" w:firstLine="354" w:firstLineChars="147"/>
        <w:rPr>
          <w:rFonts w:ascii="宋体" w:hAnsi="宋体" w:eastAsia="宋体" w:cs="宋体"/>
          <w:b/>
          <w:bCs/>
          <w:sz w:val="24"/>
          <w:szCs w:val="24"/>
        </w:rPr>
      </w:pPr>
      <w:bookmarkStart w:id="0" w:name="_Toc340321917"/>
      <w:bookmarkStart w:id="1" w:name="_Toc340322172"/>
      <w:bookmarkStart w:id="2" w:name="_Toc269217275"/>
      <w:bookmarkStart w:id="3" w:name="_Toc452965640"/>
      <w:bookmarkStart w:id="4" w:name="_Toc19146"/>
      <w:bookmarkStart w:id="5" w:name="_Toc339302133"/>
      <w:r>
        <w:rPr>
          <w:rFonts w:hint="eastAsia" w:ascii="宋体" w:hAnsi="宋体" w:eastAsia="宋体" w:cs="宋体"/>
          <w:b/>
          <w:bCs/>
          <w:sz w:val="24"/>
          <w:szCs w:val="24"/>
        </w:rPr>
        <w:t>第一条乙方根据本合同的规定向甲方提供以下设备：</w:t>
      </w:r>
      <w:bookmarkEnd w:id="0"/>
      <w:bookmarkEnd w:id="1"/>
      <w:bookmarkEnd w:id="2"/>
      <w:bookmarkEnd w:id="3"/>
      <w:bookmarkEnd w:id="4"/>
      <w:bookmarkEnd w:id="5"/>
    </w:p>
    <w:p>
      <w:pPr>
        <w:spacing w:after="0" w:line="560" w:lineRule="exact"/>
        <w:ind w:right="-26" w:rightChars="-12" w:firstLine="480" w:firstLineChars="200"/>
        <w:rPr>
          <w:rFonts w:ascii="宋体" w:hAnsi="宋体" w:eastAsia="宋体" w:cs="宋体"/>
          <w:sz w:val="24"/>
          <w:szCs w:val="24"/>
        </w:rPr>
      </w:pPr>
      <w:r>
        <w:rPr>
          <w:rFonts w:ascii="宋体" w:hAnsi="宋体" w:eastAsia="宋体" w:cs="宋体"/>
          <w:sz w:val="24"/>
          <w:szCs w:val="24"/>
        </w:rPr>
        <w:t xml:space="preserve">1.1 </w:t>
      </w:r>
      <w:r>
        <w:rPr>
          <w:rFonts w:hint="eastAsia" w:ascii="宋体" w:hAnsi="宋体" w:eastAsia="宋体" w:cs="宋体"/>
          <w:sz w:val="24"/>
          <w:szCs w:val="24"/>
        </w:rPr>
        <w:t>合同货物</w:t>
      </w:r>
    </w:p>
    <w:p>
      <w:pPr>
        <w:autoSpaceDE w:val="0"/>
        <w:autoSpaceDN w:val="0"/>
        <w:spacing w:after="0" w:line="56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乙方应按照采购文件内容提供项目清单中：</w:t>
      </w:r>
    </w:p>
    <w:tbl>
      <w:tblPr>
        <w:tblStyle w:val="7"/>
        <w:tblW w:w="8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701"/>
        <w:gridCol w:w="1276"/>
        <w:gridCol w:w="850"/>
        <w:gridCol w:w="709"/>
        <w:gridCol w:w="1276"/>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81" w:type="dxa"/>
            <w:vAlign w:val="center"/>
          </w:tcPr>
          <w:p>
            <w:pPr>
              <w:autoSpaceDE w:val="0"/>
              <w:autoSpaceDN w:val="0"/>
              <w:spacing w:after="0"/>
              <w:jc w:val="center"/>
              <w:rPr>
                <w:rFonts w:ascii="宋体" w:hAnsi="宋体" w:eastAsia="宋体" w:cs="宋体"/>
                <w:b/>
                <w:sz w:val="24"/>
                <w:szCs w:val="24"/>
                <w:lang w:val="zh-CN"/>
              </w:rPr>
            </w:pPr>
            <w:r>
              <w:rPr>
                <w:rFonts w:hint="eastAsia" w:ascii="宋体" w:hAnsi="宋体" w:eastAsia="宋体" w:cs="宋体"/>
                <w:b/>
                <w:sz w:val="24"/>
                <w:szCs w:val="24"/>
                <w:lang w:val="zh-CN"/>
              </w:rPr>
              <w:t>序号</w:t>
            </w:r>
          </w:p>
        </w:tc>
        <w:tc>
          <w:tcPr>
            <w:tcW w:w="1701" w:type="dxa"/>
            <w:vAlign w:val="center"/>
          </w:tcPr>
          <w:p>
            <w:pPr>
              <w:autoSpaceDE w:val="0"/>
              <w:autoSpaceDN w:val="0"/>
              <w:spacing w:after="0"/>
              <w:jc w:val="center"/>
              <w:rPr>
                <w:rFonts w:ascii="宋体" w:hAnsi="宋体" w:eastAsia="宋体" w:cs="宋体"/>
                <w:b/>
                <w:sz w:val="24"/>
                <w:szCs w:val="24"/>
                <w:lang w:val="zh-CN"/>
              </w:rPr>
            </w:pPr>
            <w:r>
              <w:rPr>
                <w:rFonts w:hint="eastAsia" w:ascii="宋体" w:hAnsi="宋体" w:eastAsia="宋体" w:cs="宋体"/>
                <w:b/>
                <w:sz w:val="24"/>
                <w:szCs w:val="24"/>
                <w:lang w:val="zh-CN"/>
              </w:rPr>
              <w:t>名称</w:t>
            </w:r>
          </w:p>
        </w:tc>
        <w:tc>
          <w:tcPr>
            <w:tcW w:w="1276" w:type="dxa"/>
            <w:vAlign w:val="center"/>
          </w:tcPr>
          <w:p>
            <w:pPr>
              <w:autoSpaceDE w:val="0"/>
              <w:autoSpaceDN w:val="0"/>
              <w:spacing w:after="0"/>
              <w:jc w:val="center"/>
              <w:rPr>
                <w:rFonts w:ascii="宋体" w:hAnsi="宋体" w:eastAsia="宋体" w:cs="宋体"/>
                <w:b/>
                <w:sz w:val="24"/>
                <w:szCs w:val="24"/>
                <w:lang w:val="zh-CN"/>
              </w:rPr>
            </w:pPr>
            <w:r>
              <w:rPr>
                <w:rFonts w:hint="eastAsia" w:ascii="宋体" w:hAnsi="宋体" w:eastAsia="宋体" w:cs="宋体"/>
                <w:b/>
                <w:sz w:val="24"/>
                <w:szCs w:val="24"/>
                <w:lang w:val="zh-CN"/>
              </w:rPr>
              <w:t>规格</w:t>
            </w:r>
          </w:p>
        </w:tc>
        <w:tc>
          <w:tcPr>
            <w:tcW w:w="850" w:type="dxa"/>
            <w:vAlign w:val="center"/>
          </w:tcPr>
          <w:p>
            <w:pPr>
              <w:autoSpaceDE w:val="0"/>
              <w:autoSpaceDN w:val="0"/>
              <w:spacing w:after="0"/>
              <w:jc w:val="center"/>
              <w:rPr>
                <w:rFonts w:ascii="宋体" w:hAnsi="宋体" w:eastAsia="宋体" w:cs="宋体"/>
                <w:b/>
                <w:sz w:val="24"/>
                <w:szCs w:val="24"/>
                <w:lang w:val="zh-CN"/>
              </w:rPr>
            </w:pPr>
            <w:r>
              <w:rPr>
                <w:rFonts w:hint="eastAsia" w:ascii="宋体" w:hAnsi="宋体" w:eastAsia="宋体" w:cs="宋体"/>
                <w:b/>
                <w:sz w:val="24"/>
                <w:szCs w:val="24"/>
                <w:lang w:val="zh-CN"/>
              </w:rPr>
              <w:t>数量</w:t>
            </w:r>
          </w:p>
        </w:tc>
        <w:tc>
          <w:tcPr>
            <w:tcW w:w="709" w:type="dxa"/>
            <w:vAlign w:val="center"/>
          </w:tcPr>
          <w:p>
            <w:pPr>
              <w:autoSpaceDE w:val="0"/>
              <w:autoSpaceDN w:val="0"/>
              <w:spacing w:after="0"/>
              <w:jc w:val="center"/>
              <w:rPr>
                <w:rFonts w:ascii="宋体" w:hAnsi="宋体" w:eastAsia="宋体" w:cs="宋体"/>
                <w:b/>
                <w:sz w:val="24"/>
                <w:szCs w:val="24"/>
                <w:lang w:val="zh-CN"/>
              </w:rPr>
            </w:pPr>
            <w:r>
              <w:rPr>
                <w:rFonts w:hint="eastAsia" w:ascii="宋体" w:hAnsi="宋体" w:eastAsia="宋体" w:cs="宋体"/>
                <w:b/>
                <w:sz w:val="24"/>
                <w:szCs w:val="24"/>
                <w:lang w:val="zh-CN"/>
              </w:rPr>
              <w:t>单位</w:t>
            </w:r>
          </w:p>
        </w:tc>
        <w:tc>
          <w:tcPr>
            <w:tcW w:w="1276" w:type="dxa"/>
            <w:vAlign w:val="center"/>
          </w:tcPr>
          <w:p>
            <w:pPr>
              <w:autoSpaceDE w:val="0"/>
              <w:autoSpaceDN w:val="0"/>
              <w:spacing w:after="0"/>
              <w:jc w:val="center"/>
              <w:rPr>
                <w:rFonts w:ascii="宋体" w:hAnsi="宋体" w:eastAsia="宋体" w:cs="宋体"/>
                <w:b/>
                <w:sz w:val="24"/>
                <w:szCs w:val="24"/>
                <w:lang w:val="zh-CN"/>
              </w:rPr>
            </w:pPr>
            <w:r>
              <w:rPr>
                <w:rFonts w:hint="eastAsia" w:ascii="宋体" w:hAnsi="宋体" w:eastAsia="宋体" w:cs="宋体"/>
                <w:b/>
                <w:sz w:val="24"/>
                <w:szCs w:val="24"/>
                <w:lang w:val="zh-CN"/>
              </w:rPr>
              <w:t>单价</w:t>
            </w:r>
          </w:p>
        </w:tc>
        <w:tc>
          <w:tcPr>
            <w:tcW w:w="1573" w:type="dxa"/>
            <w:vAlign w:val="center"/>
          </w:tcPr>
          <w:p>
            <w:pPr>
              <w:autoSpaceDE w:val="0"/>
              <w:autoSpaceDN w:val="0"/>
              <w:spacing w:after="0"/>
              <w:jc w:val="center"/>
              <w:rPr>
                <w:rFonts w:ascii="宋体" w:hAnsi="宋体" w:eastAsia="宋体" w:cs="宋体"/>
                <w:b/>
                <w:sz w:val="24"/>
                <w:szCs w:val="24"/>
                <w:lang w:val="zh-CN"/>
              </w:rPr>
            </w:pPr>
            <w:r>
              <w:rPr>
                <w:rFonts w:hint="eastAsia" w:ascii="宋体" w:hAnsi="宋体" w:eastAsia="宋体" w:cs="宋体"/>
                <w:b/>
                <w:sz w:val="24"/>
                <w:szCs w:val="24"/>
                <w:lang w:val="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夏长袖作战服</w:t>
            </w:r>
          </w:p>
        </w:tc>
        <w:tc>
          <w:tcPr>
            <w:tcW w:w="1276" w:type="dxa"/>
            <w:vAlign w:val="center"/>
          </w:tcPr>
          <w:p>
            <w:pPr>
              <w:spacing w:after="0"/>
              <w:jc w:val="center"/>
              <w:rPr>
                <w:rFonts w:ascii="宋体" w:hAnsi="宋体" w:eastAsia="宋体" w:cs="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240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套</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220.00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春秋作战服</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120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套</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260.00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3</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T恤</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480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件</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70.00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33600.00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4</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训练短裤</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240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条</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60.00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5</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低帮作训鞋</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580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双</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40.00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6</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作战靴</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120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双</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260.00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31200.00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7</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作战帽</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120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顶</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25.00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8</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作战腰带</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120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只</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35.00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9</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冬值勤服</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340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套</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420.00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142800.00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10</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春秋值勤服</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340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套</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320.00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108800.00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11</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羊毛衫</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460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件</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180.00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82800.00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12</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长袖衬衫</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340</w:t>
            </w:r>
          </w:p>
        </w:tc>
        <w:tc>
          <w:tcPr>
            <w:tcW w:w="709" w:type="dxa"/>
            <w:vAlign w:val="center"/>
          </w:tcPr>
          <w:p>
            <w:pPr>
              <w:spacing w:after="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70.00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13</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短袖衬衫</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680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套</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65.00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44200.00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14</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圆领短袖T恤</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680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件</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70.00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47600.00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15</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作训帽</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340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顶</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25.00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16</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制式单皮鞋</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340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双</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180.00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61200.00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17</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雨衣</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240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套</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430.00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103200.00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18</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协警标识</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680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套</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12.00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8160.00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19</w:t>
            </w:r>
          </w:p>
        </w:tc>
        <w:tc>
          <w:tcPr>
            <w:tcW w:w="1701"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特勤标识</w:t>
            </w:r>
          </w:p>
        </w:tc>
        <w:tc>
          <w:tcPr>
            <w:tcW w:w="1276" w:type="dxa"/>
            <w:vAlign w:val="center"/>
          </w:tcPr>
          <w:p>
            <w:pPr>
              <w:spacing w:after="0"/>
              <w:jc w:val="center"/>
              <w:rPr>
                <w:rFonts w:ascii="宋体" w:hAnsi="宋体" w:eastAsia="宋体"/>
                <w:sz w:val="24"/>
                <w:szCs w:val="24"/>
              </w:rPr>
            </w:pPr>
            <w:r>
              <w:rPr>
                <w:rFonts w:hint="eastAsia" w:ascii="宋体" w:hAnsi="宋体" w:eastAsia="宋体" w:cs="宋体"/>
                <w:sz w:val="24"/>
                <w:szCs w:val="24"/>
              </w:rPr>
              <w:t>量身定制</w:t>
            </w:r>
          </w:p>
        </w:tc>
        <w:tc>
          <w:tcPr>
            <w:tcW w:w="850"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240</w:t>
            </w:r>
          </w:p>
        </w:tc>
        <w:tc>
          <w:tcPr>
            <w:tcW w:w="709"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套</w:t>
            </w:r>
          </w:p>
        </w:tc>
        <w:tc>
          <w:tcPr>
            <w:tcW w:w="1276"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28.00</w:t>
            </w:r>
          </w:p>
        </w:tc>
        <w:tc>
          <w:tcPr>
            <w:tcW w:w="1573" w:type="dxa"/>
            <w:vAlign w:val="center"/>
          </w:tcPr>
          <w:p>
            <w:pPr>
              <w:spacing w:after="0"/>
              <w:jc w:val="center"/>
              <w:rPr>
                <w:rFonts w:ascii="宋体" w:hAnsi="宋体" w:eastAsia="宋体" w:cs="宋体"/>
                <w:color w:val="000000"/>
                <w:sz w:val="24"/>
                <w:szCs w:val="24"/>
              </w:rPr>
            </w:pPr>
            <w:r>
              <w:rPr>
                <w:rFonts w:hint="eastAsia" w:ascii="宋体" w:hAnsi="宋体" w:eastAsia="宋体"/>
                <w:color w:val="000000"/>
                <w:sz w:val="24"/>
                <w:szCs w:val="24"/>
              </w:rPr>
              <w:t>6720.00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1" w:type="dxa"/>
            <w:vAlign w:val="center"/>
          </w:tcPr>
          <w:p>
            <w:pPr>
              <w:spacing w:after="0"/>
              <w:ind w:firstLine="480" w:firstLineChars="200"/>
              <w:jc w:val="center"/>
              <w:rPr>
                <w:rFonts w:ascii="宋体" w:hAnsi="宋体" w:eastAsia="宋体" w:cs="宋体"/>
                <w:sz w:val="24"/>
                <w:szCs w:val="24"/>
              </w:rPr>
            </w:pPr>
          </w:p>
        </w:tc>
        <w:tc>
          <w:tcPr>
            <w:tcW w:w="1701" w:type="dxa"/>
            <w:vAlign w:val="center"/>
          </w:tcPr>
          <w:p>
            <w:pPr>
              <w:spacing w:after="0"/>
              <w:ind w:firstLine="480" w:firstLineChars="200"/>
              <w:jc w:val="center"/>
              <w:rPr>
                <w:rFonts w:ascii="宋体" w:hAnsi="宋体" w:eastAsia="宋体" w:cs="宋体"/>
                <w:sz w:val="24"/>
                <w:szCs w:val="24"/>
              </w:rPr>
            </w:pPr>
          </w:p>
        </w:tc>
        <w:tc>
          <w:tcPr>
            <w:tcW w:w="1276" w:type="dxa"/>
            <w:vAlign w:val="center"/>
          </w:tcPr>
          <w:p>
            <w:pPr>
              <w:spacing w:after="0"/>
              <w:ind w:firstLine="480" w:firstLineChars="200"/>
              <w:jc w:val="center"/>
              <w:rPr>
                <w:rFonts w:ascii="宋体" w:hAnsi="宋体" w:eastAsia="宋体" w:cs="宋体"/>
                <w:sz w:val="24"/>
                <w:szCs w:val="24"/>
              </w:rPr>
            </w:pPr>
          </w:p>
        </w:tc>
        <w:tc>
          <w:tcPr>
            <w:tcW w:w="850" w:type="dxa"/>
            <w:vAlign w:val="center"/>
          </w:tcPr>
          <w:p>
            <w:pPr>
              <w:spacing w:after="0"/>
              <w:ind w:firstLine="480" w:firstLineChars="200"/>
              <w:jc w:val="center"/>
              <w:rPr>
                <w:rFonts w:ascii="宋体" w:hAnsi="宋体" w:eastAsia="宋体" w:cs="宋体"/>
                <w:sz w:val="24"/>
                <w:szCs w:val="24"/>
              </w:rPr>
            </w:pPr>
          </w:p>
        </w:tc>
        <w:tc>
          <w:tcPr>
            <w:tcW w:w="709" w:type="dxa"/>
            <w:vAlign w:val="center"/>
          </w:tcPr>
          <w:p>
            <w:pPr>
              <w:spacing w:after="0"/>
              <w:ind w:firstLine="480" w:firstLineChars="200"/>
              <w:jc w:val="center"/>
              <w:rPr>
                <w:rFonts w:ascii="宋体" w:hAnsi="宋体" w:eastAsia="宋体" w:cs="宋体"/>
                <w:sz w:val="24"/>
                <w:szCs w:val="24"/>
              </w:rPr>
            </w:pPr>
          </w:p>
        </w:tc>
        <w:tc>
          <w:tcPr>
            <w:tcW w:w="1276" w:type="dxa"/>
            <w:vAlign w:val="center"/>
          </w:tcPr>
          <w:p>
            <w:pPr>
              <w:spacing w:after="0"/>
              <w:ind w:firstLine="480" w:firstLineChars="200"/>
              <w:jc w:val="center"/>
              <w:rPr>
                <w:rFonts w:ascii="宋体" w:hAnsi="宋体" w:eastAsia="宋体" w:cs="宋体"/>
                <w:sz w:val="24"/>
                <w:szCs w:val="24"/>
              </w:rPr>
            </w:pPr>
          </w:p>
        </w:tc>
        <w:tc>
          <w:tcPr>
            <w:tcW w:w="1573" w:type="dxa"/>
            <w:vAlign w:val="center"/>
          </w:tcPr>
          <w:p>
            <w:pPr>
              <w:spacing w:after="0"/>
              <w:jc w:val="center"/>
              <w:rPr>
                <w:rFonts w:ascii="宋体" w:hAnsi="宋体" w:eastAsia="宋体" w:cs="宋体"/>
                <w:b/>
                <w:bCs/>
                <w:color w:val="000000"/>
                <w:sz w:val="24"/>
                <w:szCs w:val="24"/>
              </w:rPr>
            </w:pPr>
            <w:r>
              <w:rPr>
                <w:rFonts w:hint="eastAsia" w:ascii="宋体" w:hAnsi="宋体" w:eastAsia="宋体"/>
                <w:b/>
                <w:bCs/>
                <w:color w:val="000000"/>
                <w:sz w:val="24"/>
                <w:szCs w:val="24"/>
              </w:rPr>
              <w:t>831380.00</w:t>
            </w:r>
          </w:p>
        </w:tc>
      </w:tr>
    </w:tbl>
    <w:p>
      <w:pPr>
        <w:autoSpaceDE w:val="0"/>
        <w:autoSpaceDN w:val="0"/>
        <w:spacing w:after="0" w:line="50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乙方为履行本合同而发生的所有费用均应包含在合同价中，甲方不再另行支付其它任何费用。</w:t>
      </w:r>
    </w:p>
    <w:p>
      <w:pPr>
        <w:autoSpaceDE w:val="0"/>
        <w:autoSpaceDN w:val="0"/>
        <w:spacing w:after="0" w:line="500" w:lineRule="exact"/>
        <w:ind w:firstLine="482" w:firstLineChars="200"/>
        <w:rPr>
          <w:rFonts w:ascii="宋体" w:hAnsi="宋体" w:eastAsia="宋体" w:cs="宋体"/>
          <w:b/>
          <w:sz w:val="24"/>
          <w:szCs w:val="24"/>
          <w:lang w:val="zh-CN"/>
        </w:rPr>
      </w:pPr>
      <w:bookmarkStart w:id="6" w:name="_Toc339302134"/>
      <w:bookmarkStart w:id="7" w:name="_Toc25668"/>
      <w:bookmarkStart w:id="8" w:name="_Toc340321918"/>
      <w:bookmarkStart w:id="9" w:name="_Toc387322321"/>
      <w:bookmarkStart w:id="10" w:name="_Toc340322173"/>
      <w:bookmarkStart w:id="11" w:name="_Toc269217276"/>
      <w:bookmarkStart w:id="12" w:name="_Toc15932"/>
      <w:r>
        <w:rPr>
          <w:rFonts w:hint="eastAsia" w:ascii="宋体" w:hAnsi="宋体" w:eastAsia="宋体" w:cs="宋体"/>
          <w:b/>
          <w:sz w:val="24"/>
          <w:szCs w:val="24"/>
          <w:lang w:val="zh-CN"/>
        </w:rPr>
        <w:t>第二条</w:t>
      </w:r>
      <w:r>
        <w:rPr>
          <w:rFonts w:ascii="宋体" w:hAnsi="宋体" w:eastAsia="宋体" w:cs="宋体"/>
          <w:b/>
          <w:sz w:val="24"/>
          <w:szCs w:val="24"/>
          <w:lang w:val="zh-CN"/>
        </w:rPr>
        <w:t xml:space="preserve">  </w:t>
      </w:r>
      <w:r>
        <w:rPr>
          <w:rFonts w:hint="eastAsia" w:ascii="宋体" w:hAnsi="宋体" w:eastAsia="宋体" w:cs="宋体"/>
          <w:b/>
          <w:sz w:val="24"/>
          <w:szCs w:val="24"/>
          <w:lang w:val="zh-CN"/>
        </w:rPr>
        <w:t>供货及验收</w:t>
      </w:r>
      <w:bookmarkEnd w:id="6"/>
      <w:bookmarkEnd w:id="7"/>
      <w:bookmarkEnd w:id="8"/>
      <w:bookmarkEnd w:id="9"/>
      <w:bookmarkEnd w:id="10"/>
      <w:bookmarkEnd w:id="11"/>
      <w:bookmarkEnd w:id="12"/>
    </w:p>
    <w:p>
      <w:pPr>
        <w:autoSpaceDE w:val="0"/>
        <w:autoSpaceDN w:val="0"/>
        <w:spacing w:after="0" w:line="50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（一）中标签订合同后五天内及时组织经验丰富的服装技术人员到采购单位进行量体；签订合同后30天内货物送至采购人指定的现场地点并负责卸货。</w:t>
      </w:r>
    </w:p>
    <w:p>
      <w:pPr>
        <w:autoSpaceDE w:val="0"/>
        <w:autoSpaceDN w:val="0"/>
        <w:spacing w:after="0" w:line="50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（二）验收工作由市公安局负责组织实施。服装验收的质量、技术标准按招标文件和投标文件执行。</w:t>
      </w:r>
    </w:p>
    <w:p>
      <w:pPr>
        <w:autoSpaceDE w:val="0"/>
        <w:autoSpaceDN w:val="0"/>
        <w:spacing w:after="0" w:line="50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如甲方认为成品质量有问题的，由甲方指定的技监检测部门随机抽取一套（无偿提供），根据《中华人民共和国纺织行业标准》检测，检测项目为毛涤含量、纱支、经纬密度、克重、甲醛含量、染色牢度、</w:t>
      </w:r>
      <w:r>
        <w:rPr>
          <w:rFonts w:ascii="宋体" w:hAnsi="宋体" w:eastAsia="宋体" w:cs="宋体"/>
          <w:sz w:val="24"/>
          <w:szCs w:val="24"/>
          <w:lang w:val="zh-CN"/>
        </w:rPr>
        <w:t>PH</w:t>
      </w:r>
      <w:r>
        <w:rPr>
          <w:rFonts w:hint="eastAsia" w:ascii="宋体" w:hAnsi="宋体" w:eastAsia="宋体" w:cs="宋体"/>
          <w:sz w:val="24"/>
          <w:szCs w:val="24"/>
          <w:lang w:val="zh-CN"/>
        </w:rPr>
        <w:t>值等指标，检查不合格的检测费由中标单位承担，并全部退货。</w:t>
      </w:r>
    </w:p>
    <w:p>
      <w:pPr>
        <w:pStyle w:val="3"/>
        <w:tabs>
          <w:tab w:val="left" w:pos="358"/>
        </w:tabs>
        <w:spacing w:before="0" w:after="0" w:line="500" w:lineRule="exact"/>
        <w:ind w:left="686" w:leftChars="149" w:hanging="358"/>
        <w:rPr>
          <w:rFonts w:ascii="宋体" w:hAnsi="宋体" w:eastAsia="宋体" w:cs="宋体"/>
          <w:sz w:val="24"/>
          <w:szCs w:val="24"/>
        </w:rPr>
      </w:pPr>
      <w:bookmarkStart w:id="13" w:name="_Toc340321920"/>
      <w:bookmarkStart w:id="14" w:name="_Toc340322175"/>
      <w:bookmarkStart w:id="15" w:name="_Toc23150"/>
      <w:bookmarkStart w:id="16" w:name="_Toc339302136"/>
      <w:bookmarkStart w:id="17" w:name="_Toc269217278"/>
      <w:bookmarkStart w:id="18" w:name="_Toc25232"/>
      <w:bookmarkStart w:id="19" w:name="_Toc387322322"/>
      <w:r>
        <w:rPr>
          <w:rFonts w:hint="eastAsia" w:ascii="宋体" w:hAnsi="宋体" w:eastAsia="宋体" w:cs="宋体"/>
          <w:sz w:val="24"/>
          <w:szCs w:val="24"/>
        </w:rPr>
        <w:t>第三条</w:t>
      </w:r>
      <w:r>
        <w:rPr>
          <w:rFonts w:ascii="宋体" w:hAnsi="宋体" w:eastAsia="宋体" w:cs="宋体"/>
          <w:sz w:val="24"/>
          <w:szCs w:val="24"/>
        </w:rPr>
        <w:t xml:space="preserve">  </w:t>
      </w:r>
      <w:r>
        <w:rPr>
          <w:rFonts w:hint="eastAsia" w:ascii="宋体" w:hAnsi="宋体" w:eastAsia="宋体" w:cs="宋体"/>
          <w:sz w:val="24"/>
          <w:szCs w:val="24"/>
        </w:rPr>
        <w:t>售后服务</w:t>
      </w:r>
      <w:bookmarkEnd w:id="13"/>
      <w:bookmarkEnd w:id="14"/>
      <w:bookmarkEnd w:id="15"/>
      <w:bookmarkEnd w:id="16"/>
      <w:bookmarkEnd w:id="17"/>
      <w:bookmarkEnd w:id="18"/>
      <w:bookmarkEnd w:id="19"/>
    </w:p>
    <w:p>
      <w:pPr>
        <w:pStyle w:val="4"/>
        <w:spacing w:line="500" w:lineRule="exact"/>
        <w:ind w:firstLine="480" w:firstLineChars="200"/>
        <w:rPr>
          <w:rFonts w:hAnsi="宋体" w:eastAsia="宋体" w:cs="宋体"/>
          <w:kern w:val="0"/>
          <w:sz w:val="24"/>
          <w:szCs w:val="24"/>
          <w:lang w:val="zh-CN"/>
        </w:rPr>
      </w:pPr>
      <w:r>
        <w:rPr>
          <w:rFonts w:hAnsi="宋体" w:eastAsia="宋体" w:cs="宋体"/>
          <w:kern w:val="0"/>
          <w:sz w:val="24"/>
          <w:szCs w:val="24"/>
          <w:lang w:val="zh-CN"/>
        </w:rPr>
        <w:t xml:space="preserve">4.1  </w:t>
      </w:r>
      <w:r>
        <w:rPr>
          <w:rFonts w:hint="eastAsia" w:hAnsi="宋体" w:eastAsia="宋体" w:cs="宋体"/>
          <w:kern w:val="0"/>
          <w:sz w:val="24"/>
          <w:szCs w:val="24"/>
          <w:lang w:val="zh-CN"/>
        </w:rPr>
        <w:t>验收合格之日起计算，质保期</w:t>
      </w:r>
      <w:r>
        <w:rPr>
          <w:rFonts w:hAnsi="宋体" w:eastAsia="宋体" w:cs="宋体"/>
          <w:kern w:val="0"/>
          <w:sz w:val="24"/>
          <w:szCs w:val="24"/>
          <w:lang w:val="zh-CN"/>
        </w:rPr>
        <w:t>1</w:t>
      </w:r>
      <w:r>
        <w:rPr>
          <w:rFonts w:hint="eastAsia" w:hAnsi="宋体" w:eastAsia="宋体" w:cs="宋体"/>
          <w:kern w:val="0"/>
          <w:sz w:val="24"/>
          <w:szCs w:val="24"/>
          <w:lang w:val="zh-CN"/>
        </w:rPr>
        <w:t>年。在质保期内，中标人免费保修或更换。免费是指免材料费、人工费等与上门保修服务有关的一切费用。当用户提交网络报修信息后必须在</w:t>
      </w:r>
      <w:r>
        <w:rPr>
          <w:rFonts w:hAnsi="宋体" w:eastAsia="宋体" w:cs="宋体"/>
          <w:kern w:val="0"/>
          <w:sz w:val="24"/>
          <w:szCs w:val="24"/>
          <w:lang w:val="zh-CN"/>
        </w:rPr>
        <w:t>1</w:t>
      </w:r>
      <w:r>
        <w:rPr>
          <w:rFonts w:hint="eastAsia" w:hAnsi="宋体" w:eastAsia="宋体" w:cs="宋体"/>
          <w:kern w:val="0"/>
          <w:sz w:val="24"/>
          <w:szCs w:val="24"/>
          <w:lang w:val="zh-CN"/>
        </w:rPr>
        <w:t>小时内进行网络响应，</w:t>
      </w:r>
      <w:r>
        <w:rPr>
          <w:rFonts w:hAnsi="宋体" w:eastAsia="宋体" w:cs="宋体"/>
          <w:kern w:val="0"/>
          <w:sz w:val="24"/>
          <w:szCs w:val="24"/>
          <w:lang w:val="zh-CN"/>
        </w:rPr>
        <w:t>24</w:t>
      </w:r>
      <w:r>
        <w:rPr>
          <w:rFonts w:hint="eastAsia" w:hAnsi="宋体" w:eastAsia="宋体" w:cs="宋体"/>
          <w:kern w:val="0"/>
          <w:sz w:val="24"/>
          <w:szCs w:val="24"/>
          <w:lang w:val="zh-CN"/>
        </w:rPr>
        <w:t>小时内到达现场并解决问题，修理或直接免费更换，以满足采购人的正常使用要求。</w:t>
      </w:r>
    </w:p>
    <w:p>
      <w:pPr>
        <w:pStyle w:val="4"/>
        <w:spacing w:line="500" w:lineRule="exact"/>
        <w:ind w:firstLine="480" w:firstLineChars="200"/>
        <w:rPr>
          <w:rFonts w:hAnsi="宋体" w:eastAsia="宋体" w:cs="宋体"/>
          <w:kern w:val="0"/>
          <w:sz w:val="24"/>
          <w:szCs w:val="24"/>
          <w:lang w:val="zh-CN"/>
        </w:rPr>
      </w:pPr>
      <w:r>
        <w:rPr>
          <w:rFonts w:hAnsi="宋体" w:eastAsia="宋体" w:cs="宋体"/>
          <w:kern w:val="0"/>
          <w:sz w:val="24"/>
          <w:szCs w:val="24"/>
          <w:lang w:val="zh-CN"/>
        </w:rPr>
        <w:t>4.2</w:t>
      </w:r>
      <w:r>
        <w:rPr>
          <w:rFonts w:hint="eastAsia" w:hAnsi="宋体" w:eastAsia="宋体" w:cs="宋体"/>
          <w:kern w:val="0"/>
          <w:sz w:val="24"/>
          <w:szCs w:val="24"/>
          <w:lang w:val="zh-CN"/>
        </w:rPr>
        <w:t>保修期外，采购人须承诺终身服务。</w:t>
      </w:r>
    </w:p>
    <w:p>
      <w:pPr>
        <w:pStyle w:val="4"/>
        <w:spacing w:line="500" w:lineRule="exact"/>
        <w:ind w:firstLine="480" w:firstLineChars="200"/>
        <w:rPr>
          <w:rFonts w:hAnsi="宋体" w:eastAsia="宋体" w:cs="宋体"/>
          <w:color w:val="FF0000"/>
          <w:kern w:val="0"/>
          <w:sz w:val="24"/>
          <w:szCs w:val="24"/>
          <w:lang w:val="zh-CN"/>
        </w:rPr>
      </w:pPr>
      <w:r>
        <w:rPr>
          <w:rFonts w:hAnsi="宋体" w:eastAsia="宋体" w:cs="宋体"/>
          <w:kern w:val="0"/>
          <w:sz w:val="24"/>
          <w:szCs w:val="24"/>
          <w:lang w:val="zh-CN"/>
        </w:rPr>
        <w:t>4.3</w:t>
      </w:r>
      <w:r>
        <w:rPr>
          <w:rFonts w:hint="eastAsia" w:hAnsi="宋体" w:eastAsia="宋体" w:cs="宋体"/>
          <w:kern w:val="0"/>
          <w:sz w:val="24"/>
          <w:szCs w:val="24"/>
          <w:lang w:val="zh-CN"/>
        </w:rPr>
        <w:t>备品备件供应：</w:t>
      </w:r>
    </w:p>
    <w:p>
      <w:pPr>
        <w:pStyle w:val="4"/>
        <w:spacing w:line="500" w:lineRule="exact"/>
        <w:ind w:firstLine="480" w:firstLineChars="200"/>
        <w:rPr>
          <w:rFonts w:hAnsi="宋体" w:eastAsia="宋体" w:cs="宋体"/>
          <w:kern w:val="0"/>
          <w:sz w:val="24"/>
          <w:szCs w:val="24"/>
          <w:lang w:val="zh-CN"/>
        </w:rPr>
      </w:pPr>
      <w:r>
        <w:rPr>
          <w:rFonts w:hAnsi="宋体" w:eastAsia="宋体" w:cs="宋体"/>
          <w:kern w:val="0"/>
          <w:sz w:val="24"/>
          <w:szCs w:val="24"/>
          <w:lang w:val="zh-CN"/>
        </w:rPr>
        <w:t xml:space="preserve">4.3.1 </w:t>
      </w:r>
      <w:r>
        <w:rPr>
          <w:rFonts w:hint="eastAsia" w:hAnsi="宋体" w:eastAsia="宋体" w:cs="宋体"/>
          <w:kern w:val="0"/>
          <w:sz w:val="24"/>
          <w:szCs w:val="24"/>
          <w:lang w:val="zh-CN"/>
        </w:rPr>
        <w:t>中标人供货时应根据标书规定数量提供一定量的常用备品备件给采购人。</w:t>
      </w:r>
    </w:p>
    <w:p>
      <w:pPr>
        <w:pStyle w:val="4"/>
        <w:spacing w:line="500" w:lineRule="exact"/>
        <w:ind w:firstLine="480" w:firstLineChars="200"/>
        <w:rPr>
          <w:rFonts w:hAnsi="宋体" w:eastAsia="宋体" w:cs="宋体"/>
          <w:kern w:val="0"/>
          <w:sz w:val="24"/>
          <w:szCs w:val="24"/>
          <w:lang w:val="zh-CN"/>
        </w:rPr>
      </w:pPr>
      <w:r>
        <w:rPr>
          <w:rFonts w:hAnsi="宋体" w:eastAsia="宋体" w:cs="宋体"/>
          <w:kern w:val="0"/>
          <w:sz w:val="24"/>
          <w:szCs w:val="24"/>
          <w:lang w:val="zh-CN"/>
        </w:rPr>
        <w:t xml:space="preserve">4.3.2 </w:t>
      </w:r>
      <w:r>
        <w:rPr>
          <w:rFonts w:hint="eastAsia" w:hAnsi="宋体" w:eastAsia="宋体" w:cs="宋体"/>
          <w:kern w:val="0"/>
          <w:sz w:val="24"/>
          <w:szCs w:val="24"/>
          <w:lang w:val="zh-CN"/>
        </w:rPr>
        <w:t>确保有足够的原厂备件、附件和易损件满足采购人正常使用需求。</w:t>
      </w:r>
    </w:p>
    <w:p>
      <w:pPr>
        <w:pStyle w:val="4"/>
        <w:spacing w:line="500" w:lineRule="exact"/>
        <w:ind w:firstLine="480" w:firstLineChars="200"/>
        <w:rPr>
          <w:rFonts w:hAnsi="宋体" w:eastAsia="宋体" w:cs="宋体"/>
          <w:kern w:val="0"/>
          <w:sz w:val="24"/>
          <w:szCs w:val="24"/>
          <w:lang w:val="zh-CN"/>
        </w:rPr>
      </w:pPr>
      <w:r>
        <w:rPr>
          <w:rFonts w:hAnsi="宋体" w:eastAsia="宋体" w:cs="宋体"/>
          <w:kern w:val="0"/>
          <w:sz w:val="24"/>
          <w:szCs w:val="24"/>
          <w:lang w:val="zh-CN"/>
        </w:rPr>
        <w:t>4.3.3</w:t>
      </w:r>
      <w:r>
        <w:rPr>
          <w:rFonts w:hint="eastAsia" w:hAnsi="宋体" w:eastAsia="宋体" w:cs="宋体"/>
          <w:kern w:val="0"/>
          <w:sz w:val="24"/>
          <w:szCs w:val="24"/>
          <w:lang w:val="zh-CN"/>
        </w:rPr>
        <w:t>投标人应按照采购人要求在投标时承诺提供常用备件、附件和易损件，并明确承诺优惠供货价格。</w:t>
      </w:r>
    </w:p>
    <w:p>
      <w:pPr>
        <w:pStyle w:val="4"/>
        <w:spacing w:line="500" w:lineRule="exact"/>
        <w:ind w:firstLine="480" w:firstLineChars="200"/>
        <w:rPr>
          <w:rFonts w:hAnsi="宋体" w:eastAsia="宋体" w:cs="宋体"/>
          <w:kern w:val="0"/>
          <w:sz w:val="24"/>
          <w:szCs w:val="24"/>
          <w:lang w:val="zh-CN"/>
        </w:rPr>
      </w:pPr>
      <w:r>
        <w:rPr>
          <w:rFonts w:hAnsi="宋体" w:eastAsia="宋体" w:cs="宋体"/>
          <w:kern w:val="0"/>
          <w:sz w:val="24"/>
          <w:szCs w:val="24"/>
          <w:lang w:val="zh-CN"/>
        </w:rPr>
        <w:t xml:space="preserve">4.4 </w:t>
      </w:r>
      <w:r>
        <w:rPr>
          <w:rFonts w:hint="eastAsia" w:hAnsi="宋体" w:eastAsia="宋体" w:cs="宋体"/>
          <w:kern w:val="0"/>
          <w:sz w:val="24"/>
          <w:szCs w:val="24"/>
          <w:lang w:val="zh-CN"/>
        </w:rPr>
        <w:t>其他售后服务标准按照乙方投标承诺的服务计划实施。</w:t>
      </w:r>
    </w:p>
    <w:p>
      <w:pPr>
        <w:pStyle w:val="3"/>
        <w:tabs>
          <w:tab w:val="left" w:pos="358"/>
        </w:tabs>
        <w:spacing w:before="0" w:after="0" w:line="500" w:lineRule="exact"/>
        <w:ind w:firstLine="482" w:firstLineChars="200"/>
        <w:rPr>
          <w:rFonts w:ascii="宋体" w:hAnsi="宋体" w:eastAsia="宋体" w:cs="宋体"/>
          <w:sz w:val="24"/>
          <w:szCs w:val="24"/>
        </w:rPr>
      </w:pPr>
      <w:bookmarkStart w:id="20" w:name="_Toc18305"/>
      <w:bookmarkStart w:id="21" w:name="_Toc269217280"/>
      <w:bookmarkStart w:id="22" w:name="_Toc340321921"/>
      <w:bookmarkStart w:id="23" w:name="_Toc339302137"/>
      <w:bookmarkStart w:id="24" w:name="_Toc387322323"/>
      <w:bookmarkStart w:id="25" w:name="_Toc28298"/>
      <w:bookmarkStart w:id="26" w:name="_Toc340322176"/>
      <w:r>
        <w:rPr>
          <w:rFonts w:hint="eastAsia" w:ascii="宋体" w:hAnsi="宋体" w:eastAsia="宋体" w:cs="宋体"/>
          <w:sz w:val="24"/>
          <w:szCs w:val="24"/>
        </w:rPr>
        <w:t>第五条</w:t>
      </w:r>
      <w:r>
        <w:rPr>
          <w:rFonts w:ascii="宋体" w:hAnsi="宋体" w:eastAsia="宋体" w:cs="宋体"/>
          <w:sz w:val="24"/>
          <w:szCs w:val="24"/>
        </w:rPr>
        <w:t xml:space="preserve">  </w:t>
      </w:r>
      <w:r>
        <w:rPr>
          <w:rFonts w:hint="eastAsia" w:ascii="宋体" w:hAnsi="宋体" w:eastAsia="宋体" w:cs="宋体"/>
          <w:sz w:val="24"/>
          <w:szCs w:val="24"/>
        </w:rPr>
        <w:t>付款方式</w:t>
      </w:r>
      <w:bookmarkEnd w:id="20"/>
      <w:bookmarkEnd w:id="21"/>
      <w:bookmarkEnd w:id="22"/>
      <w:bookmarkEnd w:id="23"/>
      <w:bookmarkEnd w:id="24"/>
      <w:bookmarkEnd w:id="25"/>
      <w:bookmarkEnd w:id="26"/>
    </w:p>
    <w:p>
      <w:pPr>
        <w:pStyle w:val="4"/>
        <w:spacing w:line="500" w:lineRule="exact"/>
        <w:ind w:firstLine="480" w:firstLineChars="200"/>
        <w:rPr>
          <w:rFonts w:hint="eastAsia" w:hAnsi="宋体" w:eastAsia="宋体" w:cs="宋体"/>
          <w:kern w:val="0"/>
          <w:sz w:val="24"/>
          <w:szCs w:val="24"/>
          <w:lang w:val="zh-CN"/>
        </w:rPr>
      </w:pPr>
      <w:bookmarkStart w:id="27" w:name="_Toc269217281"/>
      <w:r>
        <w:rPr>
          <w:rFonts w:hAnsi="宋体" w:eastAsia="宋体" w:cs="宋体"/>
          <w:kern w:val="0"/>
          <w:sz w:val="24"/>
          <w:szCs w:val="24"/>
          <w:lang w:val="zh-CN"/>
        </w:rPr>
        <w:t>5.1</w:t>
      </w:r>
      <w:bookmarkStart w:id="28" w:name="_Toc340321922"/>
      <w:bookmarkStart w:id="29" w:name="_Toc28139"/>
      <w:bookmarkStart w:id="30" w:name="_Toc340322177"/>
      <w:bookmarkStart w:id="31" w:name="_Toc339302138"/>
      <w:r>
        <w:rPr>
          <w:rFonts w:hint="eastAsia" w:hAnsi="宋体" w:eastAsia="宋体" w:cs="宋体"/>
          <w:kern w:val="0"/>
          <w:sz w:val="24"/>
          <w:szCs w:val="24"/>
          <w:lang w:val="zh-CN"/>
        </w:rPr>
        <w:t>合同签订前乙方向甲方支付合同金额的</w:t>
      </w:r>
      <w:r>
        <w:rPr>
          <w:rFonts w:hAnsi="宋体" w:eastAsia="宋体" w:cs="宋体"/>
          <w:kern w:val="0"/>
          <w:sz w:val="24"/>
          <w:szCs w:val="24"/>
          <w:lang w:val="zh-CN"/>
        </w:rPr>
        <w:t>2%</w:t>
      </w:r>
      <w:r>
        <w:rPr>
          <w:rFonts w:hint="eastAsia" w:hAnsi="宋体" w:eastAsia="宋体" w:cs="宋体"/>
          <w:kern w:val="0"/>
          <w:sz w:val="24"/>
          <w:szCs w:val="24"/>
          <w:lang w:val="zh-CN"/>
        </w:rPr>
        <w:t>为本项目的履约保证金，验收合格后转为质保金，质保期满后无质量问题</w:t>
      </w:r>
      <w:r>
        <w:rPr>
          <w:rFonts w:hAnsi="宋体" w:eastAsia="宋体" w:cs="宋体"/>
          <w:kern w:val="0"/>
          <w:sz w:val="24"/>
          <w:szCs w:val="24"/>
          <w:lang w:val="zh-CN"/>
        </w:rPr>
        <w:t>7</w:t>
      </w:r>
      <w:r>
        <w:rPr>
          <w:rFonts w:hint="eastAsia" w:hAnsi="宋体" w:eastAsia="宋体" w:cs="宋体"/>
          <w:kern w:val="0"/>
          <w:sz w:val="24"/>
          <w:szCs w:val="24"/>
          <w:lang w:val="zh-CN"/>
        </w:rPr>
        <w:t>个工作日内（无息）退还。</w:t>
      </w:r>
    </w:p>
    <w:p>
      <w:pPr>
        <w:autoSpaceDE w:val="0"/>
        <w:autoSpaceDN w:val="0"/>
        <w:adjustRightInd w:val="0"/>
        <w:spacing w:line="360" w:lineRule="auto"/>
        <w:ind w:firstLine="480" w:firstLineChars="200"/>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履约保证金帐户名称：嵊州市财政局（非税收入结算分户）公安局，帐号：201000055872229000004，开户银行：浙江嵊州农村商业银行股份有限公司营业部。</w:t>
      </w:r>
    </w:p>
    <w:p>
      <w:pPr>
        <w:autoSpaceDE w:val="0"/>
        <w:autoSpaceDN w:val="0"/>
        <w:adjustRightInd w:val="0"/>
        <w:spacing w:line="360" w:lineRule="auto"/>
        <w:ind w:firstLine="480" w:firstLineChars="200"/>
        <w:rPr>
          <w:rFonts w:ascii="宋体" w:hAnsi="宋体" w:eastAsia="宋体" w:cs="宋体"/>
          <w:kern w:val="0"/>
          <w:sz w:val="24"/>
          <w:szCs w:val="24"/>
          <w:lang w:val="zh-CN" w:eastAsia="zh-CN" w:bidi="ar-SA"/>
        </w:rPr>
      </w:pPr>
      <w:r>
        <w:rPr>
          <w:rFonts w:ascii="宋体" w:hAnsi="宋体" w:eastAsia="宋体" w:cs="宋体"/>
          <w:kern w:val="0"/>
          <w:sz w:val="24"/>
          <w:szCs w:val="24"/>
          <w:lang w:val="zh-CN" w:eastAsia="zh-CN" w:bidi="ar-SA"/>
        </w:rPr>
        <w:t>5.2</w:t>
      </w:r>
      <w:r>
        <w:rPr>
          <w:rFonts w:hint="eastAsia" w:ascii="宋体" w:hAnsi="宋体" w:eastAsia="宋体" w:cs="宋体"/>
          <w:kern w:val="0"/>
          <w:sz w:val="24"/>
          <w:szCs w:val="24"/>
          <w:lang w:val="zh-CN" w:eastAsia="zh-CN" w:bidi="ar-SA"/>
        </w:rPr>
        <w:t>验收合格后一次性付清。</w:t>
      </w:r>
    </w:p>
    <w:p>
      <w:pPr>
        <w:pStyle w:val="3"/>
        <w:tabs>
          <w:tab w:val="left" w:pos="358"/>
        </w:tabs>
        <w:spacing w:before="0" w:after="0" w:line="500" w:lineRule="exact"/>
        <w:ind w:firstLine="482" w:firstLineChars="200"/>
        <w:rPr>
          <w:rFonts w:ascii="宋体" w:hAnsi="宋体" w:eastAsia="宋体" w:cs="宋体"/>
          <w:sz w:val="24"/>
          <w:szCs w:val="24"/>
        </w:rPr>
      </w:pPr>
      <w:bookmarkStart w:id="32" w:name="_Toc1538"/>
      <w:r>
        <w:rPr>
          <w:rFonts w:hint="eastAsia" w:ascii="宋体" w:hAnsi="宋体" w:eastAsia="宋体" w:cs="宋体"/>
          <w:sz w:val="24"/>
          <w:szCs w:val="24"/>
        </w:rPr>
        <w:t>第六条</w:t>
      </w:r>
      <w:r>
        <w:rPr>
          <w:rFonts w:ascii="宋体" w:hAnsi="宋体" w:eastAsia="宋体" w:cs="宋体"/>
          <w:sz w:val="24"/>
          <w:szCs w:val="24"/>
        </w:rPr>
        <w:t xml:space="preserve">  </w:t>
      </w:r>
      <w:r>
        <w:rPr>
          <w:rFonts w:hint="eastAsia" w:ascii="宋体" w:hAnsi="宋体" w:eastAsia="宋体" w:cs="宋体"/>
          <w:sz w:val="24"/>
          <w:szCs w:val="24"/>
        </w:rPr>
        <w:t>违约责任</w:t>
      </w:r>
      <w:bookmarkEnd w:id="27"/>
      <w:bookmarkEnd w:id="28"/>
      <w:bookmarkEnd w:id="29"/>
      <w:bookmarkEnd w:id="30"/>
      <w:bookmarkEnd w:id="31"/>
      <w:bookmarkEnd w:id="32"/>
    </w:p>
    <w:p>
      <w:pPr>
        <w:autoSpaceDE w:val="0"/>
        <w:autoSpaceDN w:val="0"/>
        <w:spacing w:after="0" w:line="500" w:lineRule="exact"/>
        <w:ind w:firstLine="480" w:firstLineChars="200"/>
        <w:rPr>
          <w:rFonts w:ascii="宋体" w:hAnsi="宋体" w:eastAsia="宋体" w:cs="宋体"/>
          <w:sz w:val="24"/>
          <w:szCs w:val="24"/>
          <w:lang w:val="zh-CN"/>
        </w:rPr>
      </w:pPr>
      <w:r>
        <w:rPr>
          <w:rFonts w:ascii="宋体" w:hAnsi="宋体" w:eastAsia="宋体" w:cs="宋体"/>
          <w:sz w:val="24"/>
          <w:szCs w:val="24"/>
          <w:lang w:val="zh-CN"/>
        </w:rPr>
        <w:t>6.1</w:t>
      </w:r>
      <w:r>
        <w:rPr>
          <w:rFonts w:hint="eastAsia" w:ascii="宋体" w:hAnsi="宋体" w:eastAsia="宋体" w:cs="宋体"/>
          <w:sz w:val="24"/>
          <w:szCs w:val="24"/>
          <w:lang w:val="zh-CN"/>
        </w:rPr>
        <w:t>如乙方在合同期间未能达到甲方的招标文件所明示的采购要求的，甲方有权中止合同，并要求乙方退还已支付款项。</w:t>
      </w:r>
    </w:p>
    <w:p>
      <w:pPr>
        <w:autoSpaceDE w:val="0"/>
        <w:autoSpaceDN w:val="0"/>
        <w:spacing w:after="0" w:line="500" w:lineRule="exact"/>
        <w:ind w:firstLine="480" w:firstLineChars="200"/>
        <w:rPr>
          <w:rFonts w:ascii="宋体" w:hAnsi="宋体" w:eastAsia="宋体" w:cs="宋体"/>
          <w:sz w:val="24"/>
          <w:szCs w:val="24"/>
          <w:lang w:val="zh-CN"/>
        </w:rPr>
      </w:pPr>
      <w:r>
        <w:rPr>
          <w:rFonts w:ascii="宋体" w:hAnsi="宋体" w:eastAsia="宋体" w:cs="宋体"/>
          <w:sz w:val="24"/>
          <w:szCs w:val="24"/>
          <w:lang w:val="zh-CN"/>
        </w:rPr>
        <w:t>6.2</w:t>
      </w:r>
      <w:r>
        <w:rPr>
          <w:rFonts w:hint="eastAsia" w:ascii="宋体" w:hAnsi="宋体" w:eastAsia="宋体" w:cs="宋体"/>
          <w:sz w:val="24"/>
          <w:szCs w:val="24"/>
          <w:lang w:val="zh-CN"/>
        </w:rPr>
        <w:t>甲方未按约定时间及时付款（有正当理由的除外），每超期一天，甲方支付违约金</w:t>
      </w:r>
      <w:r>
        <w:rPr>
          <w:rFonts w:ascii="宋体" w:hAnsi="宋体" w:eastAsia="宋体" w:cs="宋体"/>
          <w:sz w:val="24"/>
          <w:szCs w:val="24"/>
          <w:lang w:val="zh-CN"/>
        </w:rPr>
        <w:t>500</w:t>
      </w:r>
      <w:r>
        <w:rPr>
          <w:rFonts w:hint="eastAsia" w:ascii="宋体" w:hAnsi="宋体" w:eastAsia="宋体" w:cs="宋体"/>
          <w:sz w:val="24"/>
          <w:szCs w:val="24"/>
          <w:lang w:val="zh-CN"/>
        </w:rPr>
        <w:t>元。</w:t>
      </w:r>
    </w:p>
    <w:p>
      <w:pPr>
        <w:autoSpaceDE w:val="0"/>
        <w:autoSpaceDN w:val="0"/>
        <w:spacing w:after="0" w:line="500" w:lineRule="exact"/>
        <w:ind w:firstLine="480" w:firstLineChars="200"/>
        <w:rPr>
          <w:rFonts w:ascii="宋体" w:hAnsi="宋体" w:eastAsia="宋体" w:cs="宋体"/>
          <w:sz w:val="24"/>
          <w:szCs w:val="24"/>
          <w:lang w:val="zh-CN"/>
        </w:rPr>
      </w:pPr>
      <w:r>
        <w:rPr>
          <w:rFonts w:ascii="宋体" w:hAnsi="宋体" w:eastAsia="宋体" w:cs="宋体"/>
          <w:sz w:val="24"/>
          <w:szCs w:val="24"/>
          <w:lang w:val="zh-CN"/>
        </w:rPr>
        <w:t>6.3</w:t>
      </w:r>
      <w:r>
        <w:rPr>
          <w:rFonts w:hint="eastAsia" w:ascii="宋体" w:hAnsi="宋体" w:eastAsia="宋体" w:cs="宋体"/>
          <w:sz w:val="24"/>
          <w:szCs w:val="24"/>
          <w:lang w:val="zh-CN"/>
        </w:rPr>
        <w:t>乙方未按约定时间完成项目建设（有正当理由的除外），每超期一天，乙方支付违约金</w:t>
      </w:r>
      <w:r>
        <w:rPr>
          <w:rFonts w:ascii="宋体" w:hAnsi="宋体" w:eastAsia="宋体" w:cs="宋体"/>
          <w:sz w:val="24"/>
          <w:szCs w:val="24"/>
          <w:lang w:val="zh-CN"/>
        </w:rPr>
        <w:t>500</w:t>
      </w:r>
      <w:r>
        <w:rPr>
          <w:rFonts w:hint="eastAsia" w:ascii="宋体" w:hAnsi="宋体" w:eastAsia="宋体" w:cs="宋体"/>
          <w:sz w:val="24"/>
          <w:szCs w:val="24"/>
          <w:lang w:val="zh-CN"/>
        </w:rPr>
        <w:t>元。</w:t>
      </w:r>
    </w:p>
    <w:p>
      <w:pPr>
        <w:pStyle w:val="3"/>
        <w:tabs>
          <w:tab w:val="left" w:pos="358"/>
        </w:tabs>
        <w:spacing w:before="0" w:after="0" w:line="500" w:lineRule="exact"/>
        <w:ind w:left="323" w:leftChars="147" w:firstLine="118" w:firstLineChars="49"/>
        <w:rPr>
          <w:rFonts w:ascii="宋体" w:hAnsi="宋体" w:eastAsia="宋体" w:cs="宋体"/>
          <w:sz w:val="24"/>
          <w:szCs w:val="24"/>
        </w:rPr>
      </w:pPr>
      <w:bookmarkStart w:id="33" w:name="_Toc340321923"/>
      <w:bookmarkStart w:id="34" w:name="_Toc269217282"/>
      <w:bookmarkStart w:id="35" w:name="_Toc7170"/>
      <w:bookmarkStart w:id="36" w:name="_Toc387322324"/>
      <w:bookmarkStart w:id="37" w:name="_Toc340322178"/>
      <w:bookmarkStart w:id="38" w:name="_Toc15180"/>
      <w:bookmarkStart w:id="39" w:name="_Toc339302139"/>
      <w:r>
        <w:rPr>
          <w:rFonts w:hint="eastAsia" w:ascii="宋体" w:hAnsi="宋体" w:eastAsia="宋体" w:cs="宋体"/>
          <w:sz w:val="24"/>
          <w:szCs w:val="24"/>
        </w:rPr>
        <w:t>第七条</w:t>
      </w:r>
      <w:r>
        <w:rPr>
          <w:rFonts w:ascii="宋体" w:hAnsi="宋体" w:eastAsia="宋体" w:cs="宋体"/>
          <w:sz w:val="24"/>
          <w:szCs w:val="24"/>
        </w:rPr>
        <w:t xml:space="preserve"> </w:t>
      </w:r>
      <w:r>
        <w:rPr>
          <w:rFonts w:hint="eastAsia" w:ascii="宋体" w:hAnsi="宋体" w:eastAsia="宋体" w:cs="宋体"/>
          <w:sz w:val="24"/>
          <w:szCs w:val="24"/>
        </w:rPr>
        <w:t>合同相关文件</w:t>
      </w:r>
      <w:bookmarkEnd w:id="33"/>
      <w:bookmarkEnd w:id="34"/>
      <w:bookmarkEnd w:id="35"/>
      <w:bookmarkEnd w:id="36"/>
      <w:bookmarkEnd w:id="37"/>
      <w:bookmarkEnd w:id="38"/>
      <w:bookmarkEnd w:id="39"/>
    </w:p>
    <w:p>
      <w:pPr>
        <w:autoSpaceDE w:val="0"/>
        <w:autoSpaceDN w:val="0"/>
        <w:spacing w:after="0" w:line="50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有关本次采购项目的采购文件以及相关的函件如答疑函、承诺函等均为本合同不可分割的一部份。若“本次采购项目的采购文件以及相关的函件如答疑函、承诺函”与本合同有出入时，以“本次采购项目的采购文件以及相关的函件如答疑函、承诺函”为准。</w:t>
      </w:r>
    </w:p>
    <w:p>
      <w:pPr>
        <w:pStyle w:val="3"/>
        <w:tabs>
          <w:tab w:val="left" w:pos="358"/>
        </w:tabs>
        <w:spacing w:before="0" w:after="0" w:line="500" w:lineRule="exact"/>
        <w:ind w:left="323" w:leftChars="147" w:firstLine="118" w:firstLineChars="49"/>
        <w:rPr>
          <w:rFonts w:ascii="宋体" w:hAnsi="宋体" w:eastAsia="宋体" w:cs="宋体"/>
          <w:sz w:val="24"/>
          <w:szCs w:val="24"/>
        </w:rPr>
      </w:pPr>
      <w:bookmarkStart w:id="40" w:name="_Toc339302140"/>
      <w:bookmarkStart w:id="41" w:name="_Toc340321924"/>
      <w:bookmarkStart w:id="42" w:name="_Toc340322179"/>
      <w:bookmarkStart w:id="43" w:name="_Toc387322325"/>
      <w:bookmarkStart w:id="44" w:name="_Toc32099"/>
      <w:r>
        <w:rPr>
          <w:rFonts w:hint="eastAsia" w:ascii="宋体" w:hAnsi="宋体" w:eastAsia="宋体" w:cs="宋体"/>
          <w:sz w:val="24"/>
          <w:szCs w:val="24"/>
        </w:rPr>
        <w:t>第八条</w:t>
      </w:r>
      <w:r>
        <w:rPr>
          <w:rFonts w:ascii="宋体" w:hAnsi="宋体" w:eastAsia="宋体" w:cs="宋体"/>
          <w:sz w:val="24"/>
          <w:szCs w:val="24"/>
        </w:rPr>
        <w:t xml:space="preserve">  </w:t>
      </w:r>
      <w:r>
        <w:rPr>
          <w:rFonts w:hint="eastAsia" w:ascii="宋体" w:hAnsi="宋体" w:eastAsia="宋体" w:cs="宋体"/>
          <w:sz w:val="24"/>
          <w:szCs w:val="24"/>
        </w:rPr>
        <w:t>争议解决</w:t>
      </w:r>
      <w:bookmarkEnd w:id="40"/>
      <w:bookmarkEnd w:id="41"/>
      <w:bookmarkEnd w:id="42"/>
      <w:bookmarkEnd w:id="43"/>
      <w:bookmarkEnd w:id="44"/>
    </w:p>
    <w:p>
      <w:pPr>
        <w:autoSpaceDE w:val="0"/>
        <w:autoSpaceDN w:val="0"/>
        <w:spacing w:after="0" w:line="50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本合同在履行中若发生争议，双方应协商解决。协商不成时，按下列二种方式处理：</w:t>
      </w:r>
    </w:p>
    <w:p>
      <w:pPr>
        <w:autoSpaceDE w:val="0"/>
        <w:autoSpaceDN w:val="0"/>
        <w:spacing w:after="0" w:line="500" w:lineRule="exact"/>
        <w:ind w:firstLine="480" w:firstLineChars="200"/>
        <w:rPr>
          <w:rFonts w:ascii="宋体" w:hAnsi="宋体" w:eastAsia="宋体" w:cs="宋体"/>
          <w:sz w:val="24"/>
          <w:szCs w:val="24"/>
          <w:lang w:val="zh-CN"/>
        </w:rPr>
      </w:pPr>
      <w:r>
        <w:rPr>
          <w:rFonts w:ascii="宋体" w:hAnsi="宋体" w:eastAsia="宋体" w:cs="宋体"/>
          <w:sz w:val="24"/>
          <w:szCs w:val="24"/>
          <w:lang w:val="zh-CN"/>
        </w:rPr>
        <w:t xml:space="preserve">(1) </w:t>
      </w:r>
      <w:r>
        <w:rPr>
          <w:rFonts w:hint="eastAsia" w:ascii="宋体" w:hAnsi="宋体" w:eastAsia="宋体" w:cs="宋体"/>
          <w:sz w:val="24"/>
          <w:szCs w:val="24"/>
          <w:lang w:val="zh-CN"/>
        </w:rPr>
        <w:t>提交绍兴市仲裁委员会仲裁。</w:t>
      </w:r>
      <w:r>
        <w:rPr>
          <w:rFonts w:ascii="宋体" w:hAnsi="宋体" w:eastAsia="宋体" w:cs="宋体"/>
          <w:sz w:val="24"/>
          <w:szCs w:val="24"/>
          <w:lang w:val="zh-CN"/>
        </w:rPr>
        <w:t xml:space="preserve">     </w:t>
      </w:r>
      <w:r>
        <w:rPr>
          <w:rFonts w:hint="eastAsia" w:ascii="宋体" w:hAnsi="宋体" w:eastAsia="宋体" w:cs="宋体"/>
          <w:sz w:val="24"/>
          <w:szCs w:val="24"/>
          <w:lang w:val="zh-CN"/>
        </w:rPr>
        <w:t>（</w:t>
      </w:r>
      <w:r>
        <w:rPr>
          <w:rFonts w:ascii="宋体" w:hAnsi="宋体" w:eastAsia="宋体" w:cs="宋体"/>
          <w:sz w:val="24"/>
          <w:szCs w:val="24"/>
          <w:lang w:val="zh-CN"/>
        </w:rPr>
        <w:t>2</w:t>
      </w:r>
      <w:r>
        <w:rPr>
          <w:rFonts w:hint="eastAsia" w:ascii="宋体" w:hAnsi="宋体" w:eastAsia="宋体" w:cs="宋体"/>
          <w:sz w:val="24"/>
          <w:szCs w:val="24"/>
          <w:lang w:val="zh-CN"/>
        </w:rPr>
        <w:t>）依法向人民法院起诉。</w:t>
      </w:r>
    </w:p>
    <w:p>
      <w:pPr>
        <w:pStyle w:val="3"/>
        <w:tabs>
          <w:tab w:val="left" w:pos="358"/>
        </w:tabs>
        <w:spacing w:before="0" w:after="0" w:line="500" w:lineRule="exact"/>
        <w:ind w:left="323" w:leftChars="147" w:firstLine="118" w:firstLineChars="49"/>
        <w:rPr>
          <w:rFonts w:ascii="宋体" w:hAnsi="宋体" w:eastAsia="宋体" w:cs="宋体"/>
          <w:sz w:val="24"/>
          <w:szCs w:val="24"/>
        </w:rPr>
      </w:pPr>
      <w:bookmarkStart w:id="45" w:name="_Toc26448"/>
      <w:bookmarkStart w:id="46" w:name="_Toc339302141"/>
      <w:bookmarkStart w:id="47" w:name="_Toc340321925"/>
      <w:bookmarkStart w:id="48" w:name="_Toc387322326"/>
      <w:bookmarkStart w:id="49" w:name="_Toc340322180"/>
      <w:r>
        <w:rPr>
          <w:rFonts w:hint="eastAsia" w:ascii="宋体" w:hAnsi="宋体" w:eastAsia="宋体" w:cs="宋体"/>
          <w:sz w:val="24"/>
          <w:szCs w:val="24"/>
        </w:rPr>
        <w:t>第九条</w:t>
      </w:r>
      <w:r>
        <w:rPr>
          <w:rFonts w:ascii="宋体" w:hAnsi="宋体" w:eastAsia="宋体" w:cs="宋体"/>
          <w:sz w:val="24"/>
          <w:szCs w:val="24"/>
        </w:rPr>
        <w:t xml:space="preserve"> </w:t>
      </w:r>
      <w:r>
        <w:rPr>
          <w:rFonts w:hint="eastAsia" w:ascii="宋体" w:hAnsi="宋体" w:eastAsia="宋体" w:cs="宋体"/>
          <w:sz w:val="24"/>
          <w:szCs w:val="24"/>
        </w:rPr>
        <w:t>免责条款</w:t>
      </w:r>
      <w:bookmarkEnd w:id="45"/>
      <w:bookmarkEnd w:id="46"/>
      <w:bookmarkEnd w:id="47"/>
      <w:bookmarkEnd w:id="48"/>
      <w:bookmarkEnd w:id="49"/>
    </w:p>
    <w:p>
      <w:pPr>
        <w:spacing w:after="0" w:line="5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因自然灾害和不可抗力因素导致甲乙双方或一方不能履行或不能完全履行本协议项下有关义务时，双方相互不承担违约责任。但遇有不可抗力的一方或双方应于不可抗力发生后</w:t>
      </w:r>
      <w:r>
        <w:rPr>
          <w:rFonts w:ascii="宋体" w:hAnsi="宋体" w:eastAsia="宋体" w:cs="宋体"/>
          <w:color w:val="000000"/>
          <w:sz w:val="24"/>
          <w:szCs w:val="24"/>
        </w:rPr>
        <w:t>15</w:t>
      </w:r>
      <w:r>
        <w:rPr>
          <w:rFonts w:hint="eastAsia" w:ascii="宋体" w:hAnsi="宋体" w:eastAsia="宋体" w:cs="宋体"/>
          <w:color w:val="000000"/>
          <w:sz w:val="24"/>
          <w:szCs w:val="24"/>
        </w:rPr>
        <w:t>日内将情况告知对方，并提供有关部门的证明。在不可抗力影响消除后的合理时间内，一方或双方应当继续履行协议。由于不可抗力导致协议不能或者没有必要继续履行的，本协议可由双方协商解除。</w:t>
      </w:r>
    </w:p>
    <w:p>
      <w:pPr>
        <w:pStyle w:val="3"/>
        <w:tabs>
          <w:tab w:val="left" w:pos="358"/>
        </w:tabs>
        <w:spacing w:before="0" w:after="0" w:line="500" w:lineRule="exact"/>
        <w:ind w:left="323" w:leftChars="147" w:firstLine="118" w:firstLineChars="49"/>
        <w:rPr>
          <w:rFonts w:ascii="宋体" w:hAnsi="宋体" w:eastAsia="宋体" w:cs="宋体"/>
          <w:sz w:val="24"/>
          <w:szCs w:val="24"/>
        </w:rPr>
      </w:pPr>
      <w:bookmarkStart w:id="50" w:name="_Toc340321926"/>
      <w:bookmarkStart w:id="51" w:name="_Toc339302142"/>
      <w:bookmarkStart w:id="52" w:name="_Toc387322327"/>
      <w:bookmarkStart w:id="53" w:name="_Toc22219"/>
      <w:bookmarkStart w:id="54" w:name="_Toc340322181"/>
      <w:r>
        <w:rPr>
          <w:rFonts w:hint="eastAsia" w:ascii="宋体" w:hAnsi="宋体" w:eastAsia="宋体" w:cs="宋体"/>
          <w:sz w:val="24"/>
          <w:szCs w:val="24"/>
        </w:rPr>
        <w:t>第十条</w:t>
      </w:r>
      <w:r>
        <w:rPr>
          <w:rFonts w:ascii="宋体" w:hAnsi="宋体" w:eastAsia="宋体" w:cs="宋体"/>
          <w:sz w:val="24"/>
          <w:szCs w:val="24"/>
        </w:rPr>
        <w:t xml:space="preserve"> </w:t>
      </w:r>
      <w:r>
        <w:rPr>
          <w:rFonts w:hint="eastAsia" w:ascii="宋体" w:hAnsi="宋体" w:eastAsia="宋体" w:cs="宋体"/>
          <w:sz w:val="24"/>
          <w:szCs w:val="24"/>
        </w:rPr>
        <w:t>协议的有效期限</w:t>
      </w:r>
      <w:bookmarkEnd w:id="50"/>
      <w:bookmarkEnd w:id="51"/>
      <w:bookmarkEnd w:id="52"/>
      <w:bookmarkEnd w:id="53"/>
      <w:bookmarkEnd w:id="54"/>
    </w:p>
    <w:p>
      <w:pPr>
        <w:spacing w:after="0" w:line="5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本协议及所含附件自签署之日起有效。</w:t>
      </w:r>
    </w:p>
    <w:p>
      <w:pPr>
        <w:pStyle w:val="3"/>
        <w:tabs>
          <w:tab w:val="left" w:pos="358"/>
        </w:tabs>
        <w:spacing w:before="0" w:after="0" w:line="500" w:lineRule="exact"/>
        <w:ind w:left="323" w:leftChars="147" w:firstLine="118" w:firstLineChars="49"/>
        <w:rPr>
          <w:rFonts w:ascii="宋体" w:hAnsi="宋体" w:eastAsia="宋体" w:cs="宋体"/>
          <w:sz w:val="24"/>
          <w:szCs w:val="24"/>
        </w:rPr>
      </w:pPr>
      <w:bookmarkStart w:id="55" w:name="_Toc340321927"/>
      <w:bookmarkStart w:id="56" w:name="_Toc339302143"/>
      <w:bookmarkStart w:id="57" w:name="_Toc340322182"/>
      <w:bookmarkStart w:id="58" w:name="_Toc387322328"/>
      <w:bookmarkStart w:id="59" w:name="_Toc14914"/>
      <w:r>
        <w:rPr>
          <w:rFonts w:hint="eastAsia" w:ascii="宋体" w:hAnsi="宋体" w:eastAsia="宋体" w:cs="宋体"/>
          <w:sz w:val="24"/>
          <w:szCs w:val="24"/>
        </w:rPr>
        <w:t>第十一条</w:t>
      </w:r>
      <w:r>
        <w:rPr>
          <w:rFonts w:ascii="宋体" w:hAnsi="宋体" w:eastAsia="宋体" w:cs="宋体"/>
          <w:sz w:val="24"/>
          <w:szCs w:val="24"/>
        </w:rPr>
        <w:t xml:space="preserve">  </w:t>
      </w:r>
      <w:r>
        <w:rPr>
          <w:rFonts w:hint="eastAsia" w:ascii="宋体" w:hAnsi="宋体" w:eastAsia="宋体" w:cs="宋体"/>
          <w:sz w:val="24"/>
          <w:szCs w:val="24"/>
        </w:rPr>
        <w:t>附</w:t>
      </w:r>
      <w:r>
        <w:rPr>
          <w:rFonts w:ascii="宋体" w:hAnsi="宋体" w:eastAsia="宋体" w:cs="宋体"/>
          <w:sz w:val="24"/>
          <w:szCs w:val="24"/>
        </w:rPr>
        <w:t xml:space="preserve">  </w:t>
      </w:r>
      <w:r>
        <w:rPr>
          <w:rFonts w:hint="eastAsia" w:ascii="宋体" w:hAnsi="宋体" w:eastAsia="宋体" w:cs="宋体"/>
          <w:sz w:val="24"/>
          <w:szCs w:val="24"/>
        </w:rPr>
        <w:t>则</w:t>
      </w:r>
      <w:bookmarkEnd w:id="55"/>
      <w:bookmarkEnd w:id="56"/>
      <w:bookmarkEnd w:id="57"/>
      <w:bookmarkEnd w:id="58"/>
      <w:bookmarkEnd w:id="59"/>
    </w:p>
    <w:p>
      <w:pPr>
        <w:spacing w:after="0" w:line="5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11.1</w:t>
      </w:r>
      <w:r>
        <w:rPr>
          <w:rFonts w:hint="eastAsia" w:ascii="宋体" w:hAnsi="宋体" w:eastAsia="宋体" w:cs="宋体"/>
          <w:color w:val="000000"/>
          <w:sz w:val="24"/>
          <w:szCs w:val="24"/>
        </w:rPr>
        <w:t>协议正本条款受国家《合同法》的保护。</w:t>
      </w:r>
    </w:p>
    <w:p>
      <w:pPr>
        <w:spacing w:after="0" w:line="5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11.2</w:t>
      </w:r>
      <w:r>
        <w:rPr>
          <w:rFonts w:hint="eastAsia" w:ascii="宋体" w:hAnsi="宋体" w:eastAsia="宋体" w:cs="宋体"/>
          <w:color w:val="000000"/>
          <w:sz w:val="24"/>
          <w:szCs w:val="24"/>
        </w:rPr>
        <w:t>未经甲乙双方书面确认，任何一方不得自行变更或修改本协议。</w:t>
      </w:r>
    </w:p>
    <w:p>
      <w:pPr>
        <w:spacing w:after="0" w:line="5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11.3</w:t>
      </w:r>
      <w:r>
        <w:rPr>
          <w:rFonts w:hint="eastAsia" w:ascii="宋体" w:hAnsi="宋体" w:eastAsia="宋体" w:cs="宋体"/>
          <w:color w:val="000000"/>
          <w:sz w:val="24"/>
          <w:szCs w:val="24"/>
        </w:rPr>
        <w:t>．合同在执行过程中出现的未尽事宜，遵照《合同法》有关条文，双方在不违背本合同和招标文件的原则下，协商解决，协商结果以书面形式盖章记录在案，作为本合同的附件，具有同等效力。</w:t>
      </w:r>
    </w:p>
    <w:p>
      <w:pPr>
        <w:spacing w:after="0" w:line="500" w:lineRule="exact"/>
        <w:ind w:firstLine="480" w:firstLineChars="200"/>
        <w:rPr>
          <w:rFonts w:ascii="宋体" w:hAnsi="宋体" w:eastAsia="宋体" w:cs="宋体"/>
          <w:color w:val="000000"/>
          <w:sz w:val="24"/>
          <w:szCs w:val="24"/>
        </w:rPr>
      </w:pPr>
      <w:r>
        <w:rPr>
          <w:rFonts w:ascii="宋体" w:hAnsi="宋体" w:eastAsia="宋体" w:cs="宋体"/>
          <w:color w:val="000000"/>
          <w:sz w:val="24"/>
          <w:szCs w:val="24"/>
        </w:rPr>
        <w:t>11.4</w:t>
      </w:r>
      <w:r>
        <w:rPr>
          <w:rFonts w:hint="eastAsia" w:ascii="宋体" w:hAnsi="宋体" w:eastAsia="宋体" w:cs="宋体"/>
          <w:color w:val="000000"/>
          <w:sz w:val="24"/>
          <w:szCs w:val="24"/>
        </w:rPr>
        <w:t>本协议一式六份，甲乙双方各执二份，市公共资源交易中心执一份，市采购办备案一份。合同附件和本合同均具有同等法律效力。</w:t>
      </w:r>
    </w:p>
    <w:p>
      <w:pPr>
        <w:spacing w:after="0" w:line="5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本协议自双方法定代表或授权委托人签字并加盖公章之日起生效。</w:t>
      </w:r>
    </w:p>
    <w:p>
      <w:pPr>
        <w:spacing w:after="0" w:line="5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签约各方：</w:t>
      </w:r>
    </w:p>
    <w:p>
      <w:pPr>
        <w:spacing w:after="0" w:line="500" w:lineRule="exact"/>
        <w:rPr>
          <w:rFonts w:ascii="宋体" w:hAnsi="宋体" w:eastAsia="宋体" w:cs="宋体"/>
          <w:color w:val="000000"/>
          <w:sz w:val="24"/>
          <w:szCs w:val="24"/>
        </w:rPr>
      </w:pPr>
      <w:r>
        <w:rPr>
          <w:rFonts w:hint="eastAsia" w:ascii="宋体" w:hAnsi="宋体" w:eastAsia="宋体" w:cs="宋体"/>
          <w:color w:val="000000"/>
          <w:sz w:val="24"/>
          <w:szCs w:val="24"/>
        </w:rPr>
        <w:t>甲方（盖章）：</w:t>
      </w:r>
      <w:r>
        <w:rPr>
          <w:rFonts w:ascii="宋体" w:hAnsi="宋体" w:eastAsia="宋体" w:cs="宋体"/>
          <w:color w:val="000000"/>
          <w:sz w:val="24"/>
          <w:szCs w:val="24"/>
        </w:rPr>
        <w:t xml:space="preserve">                     </w:t>
      </w:r>
      <w:r>
        <w:rPr>
          <w:rFonts w:hint="eastAsia" w:ascii="宋体" w:hAnsi="宋体" w:eastAsia="宋体" w:cs="宋体"/>
          <w:color w:val="000000"/>
          <w:sz w:val="24"/>
          <w:szCs w:val="24"/>
        </w:rPr>
        <w:t xml:space="preserve">   乙方（盖章）：</w:t>
      </w:r>
      <w:r>
        <w:rPr>
          <w:rFonts w:ascii="宋体" w:hAnsi="宋体" w:eastAsia="宋体" w:cs="宋体"/>
          <w:color w:val="000000"/>
          <w:sz w:val="24"/>
          <w:szCs w:val="24"/>
        </w:rPr>
        <w:t xml:space="preserve"> </w:t>
      </w:r>
    </w:p>
    <w:p>
      <w:pPr>
        <w:spacing w:after="0" w:line="500" w:lineRule="exact"/>
        <w:rPr>
          <w:rFonts w:ascii="宋体" w:hAnsi="宋体" w:eastAsia="宋体" w:cs="宋体"/>
          <w:color w:val="000000"/>
          <w:sz w:val="24"/>
          <w:szCs w:val="24"/>
        </w:rPr>
      </w:pPr>
      <w:r>
        <w:rPr>
          <w:rFonts w:hint="eastAsia" w:ascii="宋体" w:hAnsi="宋体" w:eastAsia="宋体" w:cs="宋体"/>
          <w:color w:val="000000"/>
          <w:sz w:val="24"/>
          <w:szCs w:val="24"/>
        </w:rPr>
        <w:t>法定代表人或委托代理人（签章）</w:t>
      </w:r>
      <w:r>
        <w:rPr>
          <w:rFonts w:ascii="宋体" w:hAnsi="宋体" w:eastAsia="宋体" w:cs="宋体"/>
          <w:color w:val="000000"/>
          <w:sz w:val="24"/>
          <w:szCs w:val="24"/>
        </w:rPr>
        <w:t xml:space="preserve">        </w:t>
      </w:r>
      <w:r>
        <w:rPr>
          <w:rFonts w:hint="eastAsia" w:ascii="宋体" w:hAnsi="宋体" w:eastAsia="宋体" w:cs="宋体"/>
          <w:color w:val="000000"/>
          <w:sz w:val="24"/>
          <w:szCs w:val="24"/>
        </w:rPr>
        <w:t>法定代表人或委托代理人（签章）</w:t>
      </w:r>
    </w:p>
    <w:p>
      <w:pPr>
        <w:spacing w:after="0" w:line="500" w:lineRule="exact"/>
        <w:rPr>
          <w:rFonts w:ascii="宋体" w:hAnsi="宋体" w:eastAsia="宋体" w:cs="宋体"/>
          <w:color w:val="000000"/>
          <w:sz w:val="24"/>
          <w:szCs w:val="24"/>
        </w:rPr>
      </w:pPr>
      <w:r>
        <w:rPr>
          <w:rFonts w:hint="eastAsia" w:ascii="宋体" w:hAnsi="宋体" w:eastAsia="宋体" w:cs="宋体"/>
          <w:color w:val="000000"/>
          <w:sz w:val="24"/>
          <w:szCs w:val="24"/>
        </w:rPr>
        <w:t>合同签订地点：</w:t>
      </w:r>
      <w:r>
        <w:rPr>
          <w:rFonts w:ascii="宋体" w:hAnsi="宋体" w:eastAsia="宋体" w:cs="宋体"/>
          <w:color w:val="000000"/>
          <w:sz w:val="24"/>
          <w:szCs w:val="24"/>
        </w:rPr>
        <w:t xml:space="preserve">                       </w:t>
      </w:r>
      <w:r>
        <w:rPr>
          <w:rFonts w:hint="eastAsia" w:ascii="宋体" w:hAnsi="宋体" w:eastAsia="宋体" w:cs="宋体"/>
          <w:color w:val="000000"/>
          <w:sz w:val="24"/>
          <w:szCs w:val="24"/>
        </w:rPr>
        <w:t>合同签订地点：</w:t>
      </w:r>
    </w:p>
    <w:p>
      <w:pPr>
        <w:spacing w:after="0" w:line="500" w:lineRule="exact"/>
        <w:rPr>
          <w:rFonts w:ascii="宋体" w:hAnsi="宋体" w:eastAsia="宋体" w:cs="宋体"/>
          <w:color w:val="000000"/>
          <w:sz w:val="24"/>
          <w:szCs w:val="24"/>
        </w:rPr>
      </w:pPr>
      <w:r>
        <w:rPr>
          <w:rFonts w:hint="eastAsia" w:ascii="宋体" w:hAnsi="宋体" w:eastAsia="宋体" w:cs="宋体"/>
          <w:color w:val="000000"/>
          <w:sz w:val="24"/>
          <w:szCs w:val="24"/>
        </w:rPr>
        <w:t>年</w:t>
      </w:r>
      <w:r>
        <w:rPr>
          <w:rFonts w:ascii="宋体" w:hAnsi="宋体" w:eastAsia="宋体" w:cs="宋体"/>
          <w:color w:val="000000"/>
          <w:sz w:val="24"/>
          <w:szCs w:val="24"/>
        </w:rPr>
        <w:t xml:space="preserve">  </w:t>
      </w:r>
      <w:r>
        <w:rPr>
          <w:rFonts w:hint="eastAsia" w:ascii="宋体" w:hAnsi="宋体" w:eastAsia="宋体" w:cs="宋体"/>
          <w:color w:val="000000"/>
          <w:sz w:val="24"/>
          <w:szCs w:val="24"/>
        </w:rPr>
        <w:t xml:space="preserve"> 月</w:t>
      </w:r>
      <w:r>
        <w:rPr>
          <w:rFonts w:ascii="宋体" w:hAnsi="宋体" w:eastAsia="宋体" w:cs="宋体"/>
          <w:color w:val="000000"/>
          <w:sz w:val="24"/>
          <w:szCs w:val="24"/>
        </w:rPr>
        <w:t xml:space="preserve">   </w:t>
      </w:r>
      <w:r>
        <w:rPr>
          <w:rFonts w:hint="eastAsia" w:ascii="宋体" w:hAnsi="宋体" w:eastAsia="宋体" w:cs="宋体"/>
          <w:color w:val="000000"/>
          <w:sz w:val="24"/>
          <w:szCs w:val="24"/>
        </w:rPr>
        <w:t>日</w:t>
      </w:r>
      <w:r>
        <w:rPr>
          <w:rFonts w:ascii="宋体" w:hAnsi="宋体" w:eastAsia="宋体" w:cs="宋体"/>
          <w:color w:val="000000"/>
          <w:sz w:val="24"/>
          <w:szCs w:val="24"/>
        </w:rPr>
        <w:t xml:space="preserve">                           </w:t>
      </w:r>
      <w:r>
        <w:rPr>
          <w:rFonts w:hint="eastAsia" w:ascii="宋体" w:hAnsi="宋体" w:eastAsia="宋体" w:cs="宋体"/>
          <w:color w:val="000000"/>
          <w:sz w:val="24"/>
          <w:szCs w:val="24"/>
        </w:rPr>
        <w:t>年</w:t>
      </w:r>
      <w:r>
        <w:rPr>
          <w:rFonts w:ascii="宋体" w:hAnsi="宋体" w:eastAsia="宋体" w:cs="宋体"/>
          <w:color w:val="000000"/>
          <w:sz w:val="24"/>
          <w:szCs w:val="24"/>
        </w:rPr>
        <w:t xml:space="preserve">   </w:t>
      </w:r>
      <w:r>
        <w:rPr>
          <w:rFonts w:hint="eastAsia" w:ascii="宋体" w:hAnsi="宋体" w:eastAsia="宋体" w:cs="宋体"/>
          <w:color w:val="000000"/>
          <w:sz w:val="24"/>
          <w:szCs w:val="24"/>
        </w:rPr>
        <w:t>月</w:t>
      </w:r>
      <w:r>
        <w:rPr>
          <w:rFonts w:ascii="宋体" w:hAnsi="宋体" w:eastAsia="宋体" w:cs="宋体"/>
          <w:color w:val="000000"/>
          <w:sz w:val="24"/>
          <w:szCs w:val="24"/>
        </w:rPr>
        <w:t xml:space="preserve">   </w:t>
      </w:r>
      <w:r>
        <w:rPr>
          <w:rFonts w:hint="eastAsia" w:ascii="宋体" w:hAnsi="宋体" w:eastAsia="宋体" w:cs="宋体"/>
          <w:color w:val="000000"/>
          <w:sz w:val="24"/>
          <w:szCs w:val="24"/>
        </w:rPr>
        <w:t>日</w:t>
      </w:r>
    </w:p>
    <w:p>
      <w:pPr>
        <w:spacing w:line="220" w:lineRule="atLeast"/>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47756"/>
      <w:docPartObj>
        <w:docPartGallery w:val="autotext"/>
      </w:docPartObj>
    </w:sdtPr>
    <w:sdtEndPr>
      <w:rPr>
        <w:rFonts w:ascii="宋体" w:hAnsi="宋体" w:eastAsia="宋体"/>
        <w:sz w:val="24"/>
        <w:szCs w:val="24"/>
      </w:rPr>
    </w:sdtEndPr>
    <w:sdtContent>
      <w:p>
        <w:pPr>
          <w:pStyle w:val="5"/>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63553"/>
    <w:rsid w:val="001B6366"/>
    <w:rsid w:val="002755F7"/>
    <w:rsid w:val="00323B43"/>
    <w:rsid w:val="003C1DED"/>
    <w:rsid w:val="003D37D8"/>
    <w:rsid w:val="00426133"/>
    <w:rsid w:val="004358AB"/>
    <w:rsid w:val="0071068D"/>
    <w:rsid w:val="008B7726"/>
    <w:rsid w:val="00B23591"/>
    <w:rsid w:val="00C52002"/>
    <w:rsid w:val="00C772CC"/>
    <w:rsid w:val="00D31D50"/>
    <w:rsid w:val="00E25E2E"/>
    <w:rsid w:val="00E41082"/>
    <w:rsid w:val="12887E2B"/>
    <w:rsid w:val="5CD85283"/>
    <w:rsid w:val="7B0B7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2"/>
    <w:basedOn w:val="1"/>
    <w:next w:val="1"/>
    <w:link w:val="11"/>
    <w:qFormat/>
    <w:uiPriority w:val="0"/>
    <w:pPr>
      <w:keepNext/>
      <w:keepLines/>
      <w:widowControl w:val="0"/>
      <w:adjustRightInd/>
      <w:snapToGrid/>
      <w:spacing w:before="260" w:after="260"/>
      <w:jc w:val="both"/>
      <w:outlineLvl w:val="1"/>
    </w:pPr>
    <w:rPr>
      <w:rFonts w:ascii="Arial" w:hAnsi="Arial" w:eastAsia="黑体" w:cs="Times New Roman"/>
      <w:b/>
      <w:kern w:val="2"/>
      <w:sz w:val="36"/>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line="360" w:lineRule="auto"/>
      <w:ind w:firstLine="200" w:firstLineChars="200"/>
      <w:jc w:val="center"/>
      <w:outlineLvl w:val="0"/>
    </w:pPr>
    <w:rPr>
      <w:rFonts w:ascii="Arial" w:hAnsi="Arial" w:eastAsia="楷体_GB2312"/>
      <w:b/>
      <w:bCs/>
      <w:sz w:val="32"/>
      <w:szCs w:val="32"/>
    </w:rPr>
  </w:style>
  <w:style w:type="paragraph" w:styleId="4">
    <w:name w:val="Plain Text"/>
    <w:basedOn w:val="1"/>
    <w:link w:val="13"/>
    <w:qFormat/>
    <w:uiPriority w:val="0"/>
    <w:pPr>
      <w:widowControl w:val="0"/>
      <w:adjustRightInd/>
      <w:snapToGrid/>
      <w:spacing w:after="0"/>
      <w:jc w:val="both"/>
    </w:pPr>
    <w:rPr>
      <w:rFonts w:ascii="宋体" w:hAnsi="Courier New"/>
      <w:kern w:val="2"/>
      <w:sz w:val="21"/>
    </w:rPr>
  </w:style>
  <w:style w:type="paragraph" w:styleId="5">
    <w:name w:val="footer"/>
    <w:basedOn w:val="1"/>
    <w:link w:val="10"/>
    <w:unhideWhenUsed/>
    <w:qFormat/>
    <w:uiPriority w:val="99"/>
    <w:pPr>
      <w:tabs>
        <w:tab w:val="center" w:pos="4153"/>
        <w:tab w:val="right" w:pos="8306"/>
      </w:tabs>
    </w:pPr>
    <w:rPr>
      <w:sz w:val="18"/>
      <w:szCs w:val="18"/>
    </w:rPr>
  </w:style>
  <w:style w:type="paragraph" w:styleId="6">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semiHidden/>
    <w:qFormat/>
    <w:uiPriority w:val="99"/>
    <w:rPr>
      <w:rFonts w:ascii="Tahoma" w:hAnsi="Tahoma"/>
      <w:sz w:val="18"/>
      <w:szCs w:val="18"/>
    </w:rPr>
  </w:style>
  <w:style w:type="character" w:customStyle="1" w:styleId="10">
    <w:name w:val="页脚 Char"/>
    <w:basedOn w:val="8"/>
    <w:link w:val="5"/>
    <w:uiPriority w:val="99"/>
    <w:rPr>
      <w:rFonts w:ascii="Tahoma" w:hAnsi="Tahoma"/>
      <w:sz w:val="18"/>
      <w:szCs w:val="18"/>
    </w:rPr>
  </w:style>
  <w:style w:type="character" w:customStyle="1" w:styleId="11">
    <w:name w:val="标题 2 Char"/>
    <w:basedOn w:val="8"/>
    <w:link w:val="3"/>
    <w:uiPriority w:val="0"/>
    <w:rPr>
      <w:rFonts w:ascii="Arial" w:hAnsi="Arial" w:eastAsia="黑体" w:cs="Times New Roman"/>
      <w:b/>
      <w:kern w:val="2"/>
      <w:sz w:val="36"/>
      <w:szCs w:val="20"/>
    </w:rPr>
  </w:style>
  <w:style w:type="character" w:customStyle="1" w:styleId="12">
    <w:name w:val="纯文本 Char"/>
    <w:link w:val="4"/>
    <w:uiPriority w:val="0"/>
    <w:rPr>
      <w:rFonts w:ascii="宋体" w:hAnsi="Courier New"/>
      <w:kern w:val="2"/>
      <w:sz w:val="21"/>
    </w:rPr>
  </w:style>
  <w:style w:type="character" w:customStyle="1" w:styleId="13">
    <w:name w:val="纯文本 Char1"/>
    <w:basedOn w:val="8"/>
    <w:link w:val="4"/>
    <w:semiHidden/>
    <w:uiPriority w:val="99"/>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413</Words>
  <Characters>2357</Characters>
  <Lines>19</Lines>
  <Paragraphs>5</Paragraphs>
  <TotalTime>2</TotalTime>
  <ScaleCrop>false</ScaleCrop>
  <LinksUpToDate>false</LinksUpToDate>
  <CharactersWithSpaces>2765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胜利</cp:lastModifiedBy>
  <dcterms:modified xsi:type="dcterms:W3CDTF">2020-10-18T01:31:00Z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