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62CE5">
      <w:pPr>
        <w:pStyle w:val="4"/>
        <w:rPr>
          <w:rFonts w:ascii="Times New Roman" w:hAnsi="Times New Roman"/>
          <w:color w:val="auto"/>
          <w:highlight w:val="none"/>
        </w:rPr>
      </w:pPr>
      <w:bookmarkStart w:id="59" w:name="_GoBack"/>
      <w:bookmarkEnd w:id="59"/>
      <w:bookmarkStart w:id="0" w:name="_Toc15856"/>
      <w:bookmarkStart w:id="1" w:name="_Toc9075"/>
      <w:bookmarkStart w:id="2" w:name="_Toc15658"/>
      <w:bookmarkStart w:id="3" w:name="_Toc13608"/>
      <w:bookmarkStart w:id="4" w:name="_Toc830"/>
      <w:bookmarkStart w:id="5" w:name="_Toc25907"/>
      <w:bookmarkStart w:id="6" w:name="_Toc18273"/>
      <w:bookmarkStart w:id="7" w:name="_Toc12935"/>
      <w:bookmarkStart w:id="8" w:name="_Toc1078"/>
      <w:bookmarkStart w:id="9" w:name="_Toc15217"/>
      <w:bookmarkStart w:id="10" w:name="_Toc12254"/>
      <w:bookmarkStart w:id="11" w:name="_Toc12265"/>
      <w:bookmarkStart w:id="12" w:name="_Toc1862"/>
      <w:bookmarkStart w:id="13" w:name="_Toc30811"/>
      <w:bookmarkStart w:id="14" w:name="_Toc29308"/>
      <w:bookmarkStart w:id="15" w:name="_Toc23228"/>
      <w:bookmarkStart w:id="16" w:name="_Toc117"/>
      <w:bookmarkStart w:id="17" w:name="_Toc23792"/>
      <w:bookmarkStart w:id="18" w:name="_Toc3052"/>
      <w:bookmarkStart w:id="19" w:name="_Toc71305522"/>
      <w:bookmarkStart w:id="20" w:name="_Toc26962"/>
      <w:bookmarkStart w:id="21" w:name="_Toc23948"/>
      <w:bookmarkStart w:id="22" w:name="_Toc20212"/>
      <w:bookmarkStart w:id="23" w:name="_Toc17361"/>
      <w:bookmarkStart w:id="24" w:name="_Toc3254"/>
      <w:bookmarkStart w:id="25" w:name="_Toc9370"/>
      <w:bookmarkStart w:id="26" w:name="_Toc24163"/>
      <w:bookmarkStart w:id="27" w:name="_Toc7900"/>
      <w:bookmarkStart w:id="28" w:name="_Toc3082"/>
      <w:bookmarkStart w:id="29" w:name="_Toc61532607"/>
      <w:bookmarkStart w:id="30" w:name="_Toc26364"/>
      <w:bookmarkStart w:id="31" w:name="_Toc29105"/>
      <w:bookmarkStart w:id="32" w:name="_Toc21536"/>
      <w:bookmarkStart w:id="33" w:name="_Toc26568"/>
      <w:bookmarkStart w:id="34" w:name="_Toc29834"/>
      <w:bookmarkStart w:id="35" w:name="_Toc5354"/>
      <w:bookmarkStart w:id="36" w:name="_Toc28562"/>
      <w:bookmarkStart w:id="37" w:name="_Toc26426"/>
      <w:bookmarkStart w:id="38" w:name="_Toc26672"/>
      <w:bookmarkStart w:id="39" w:name="_Toc19472"/>
      <w:bookmarkStart w:id="40" w:name="_Toc11179"/>
      <w:bookmarkStart w:id="41" w:name="_Toc2178"/>
      <w:bookmarkStart w:id="42" w:name="_Toc4479"/>
      <w:bookmarkStart w:id="43" w:name="_Toc14733"/>
      <w:bookmarkStart w:id="44" w:name="_Toc16969"/>
      <w:bookmarkStart w:id="45" w:name="_Toc19171"/>
      <w:bookmarkStart w:id="46" w:name="_Toc23330"/>
      <w:bookmarkStart w:id="47" w:name="_Toc22283"/>
      <w:bookmarkStart w:id="48" w:name="_Toc15313"/>
      <w:bookmarkStart w:id="49" w:name="_Toc30376"/>
      <w:bookmarkStart w:id="50" w:name="_Toc18284"/>
      <w:bookmarkStart w:id="51" w:name="_Toc14545"/>
      <w:bookmarkStart w:id="52" w:name="_Toc15384"/>
      <w:bookmarkStart w:id="53" w:name="_Toc17646"/>
      <w:bookmarkStart w:id="54" w:name="_Toc30379"/>
      <w:bookmarkStart w:id="55" w:name="_Toc12156"/>
      <w:bookmarkStart w:id="56" w:name="_Toc26607"/>
      <w:bookmarkStart w:id="57" w:name="_Toc31278"/>
      <w:bookmarkStart w:id="58" w:name="_Toc4708"/>
      <w:r>
        <w:rPr>
          <w:rFonts w:ascii="Times New Roman" w:hAnsi="Times New Roman"/>
          <w:color w:val="auto"/>
          <w:highlight w:val="none"/>
        </w:rPr>
        <w:t>评分标准</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tbl>
      <w:tblPr>
        <w:tblStyle w:val="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7"/>
        <w:gridCol w:w="4667"/>
        <w:gridCol w:w="795"/>
        <w:gridCol w:w="1277"/>
      </w:tblGrid>
      <w:tr w14:paraId="5AE6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437CB6A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类型</w:t>
            </w:r>
          </w:p>
        </w:tc>
        <w:tc>
          <w:tcPr>
            <w:tcW w:w="717" w:type="dxa"/>
            <w:vAlign w:val="center"/>
          </w:tcPr>
          <w:p w14:paraId="7578AD0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4667" w:type="dxa"/>
            <w:vAlign w:val="center"/>
          </w:tcPr>
          <w:p w14:paraId="5FFFB6E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95" w:type="dxa"/>
            <w:vAlign w:val="center"/>
          </w:tcPr>
          <w:p w14:paraId="61EF4B2A">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分值权重</w:t>
            </w:r>
          </w:p>
        </w:tc>
        <w:tc>
          <w:tcPr>
            <w:tcW w:w="1277" w:type="dxa"/>
            <w:vAlign w:val="center"/>
          </w:tcPr>
          <w:p w14:paraId="66B41F3B">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108C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61FAF6F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5DB37DE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70</w:t>
            </w:r>
            <w:r>
              <w:rPr>
                <w:rFonts w:ascii="Times New Roman" w:hAnsi="Times New Roman" w:eastAsia="宋体" w:cs="Times New Roman"/>
                <w:color w:val="auto"/>
                <w:kern w:val="0"/>
                <w:sz w:val="20"/>
                <w:szCs w:val="21"/>
                <w:highlight w:val="none"/>
              </w:rPr>
              <w:t>分）</w:t>
            </w:r>
          </w:p>
        </w:tc>
        <w:tc>
          <w:tcPr>
            <w:tcW w:w="717" w:type="dxa"/>
            <w:vAlign w:val="center"/>
          </w:tcPr>
          <w:p w14:paraId="7C6B403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4667" w:type="dxa"/>
            <w:vAlign w:val="center"/>
          </w:tcPr>
          <w:p w14:paraId="0D3A5B1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供货业绩：</w:t>
            </w:r>
            <w:r>
              <w:rPr>
                <w:rFonts w:hint="eastAsia" w:ascii="Times New Roman" w:hAnsi="Times New Roman" w:eastAsia="宋体" w:cs="Times New Roman"/>
                <w:color w:val="auto"/>
                <w:kern w:val="0"/>
                <w:sz w:val="20"/>
                <w:szCs w:val="21"/>
                <w:highlight w:val="none"/>
                <w:lang w:val="en-US" w:eastAsia="zh-CN"/>
              </w:rPr>
              <w:t>投标人自2022年1月1日以来（以签订合同日期为准），具有类似</w:t>
            </w:r>
            <w:r>
              <w:rPr>
                <w:rFonts w:hint="eastAsia" w:cs="Times New Roman"/>
                <w:color w:val="auto"/>
                <w:kern w:val="0"/>
                <w:sz w:val="20"/>
                <w:szCs w:val="21"/>
                <w:highlight w:val="none"/>
                <w:lang w:val="en-US" w:eastAsia="zh-CN"/>
              </w:rPr>
              <w:t>应急照明灯</w:t>
            </w:r>
            <w:r>
              <w:rPr>
                <w:rFonts w:hint="eastAsia" w:ascii="Times New Roman" w:hAnsi="Times New Roman" w:eastAsia="宋体" w:cs="Times New Roman"/>
                <w:color w:val="auto"/>
                <w:kern w:val="0"/>
                <w:sz w:val="20"/>
                <w:szCs w:val="21"/>
                <w:highlight w:val="none"/>
                <w:lang w:val="en-US" w:eastAsia="zh-CN"/>
              </w:rPr>
              <w:t>供货业绩的，每个得1分，最高得3分。</w:t>
            </w:r>
          </w:p>
          <w:p w14:paraId="26110397">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【证明材料：提供合同、中标通知书，不提供或提供不全不得分】</w:t>
            </w:r>
          </w:p>
        </w:tc>
        <w:tc>
          <w:tcPr>
            <w:tcW w:w="795" w:type="dxa"/>
            <w:vAlign w:val="center"/>
          </w:tcPr>
          <w:p w14:paraId="5D7BB178">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3</w:t>
            </w:r>
          </w:p>
        </w:tc>
        <w:tc>
          <w:tcPr>
            <w:tcW w:w="1277" w:type="dxa"/>
            <w:vAlign w:val="center"/>
          </w:tcPr>
          <w:p w14:paraId="705608E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5DAC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A423BD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51EE803">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w:t>
            </w:r>
          </w:p>
        </w:tc>
        <w:tc>
          <w:tcPr>
            <w:tcW w:w="4667" w:type="dxa"/>
            <w:vAlign w:val="center"/>
          </w:tcPr>
          <w:p w14:paraId="7A0FC604">
            <w:pPr>
              <w:adjustRightInd w:val="0"/>
              <w:snapToGrid w:val="0"/>
              <w:spacing w:before="156" w:beforeLines="50" w:after="156" w:afterLines="50"/>
              <w:jc w:val="left"/>
              <w:rPr>
                <w:rFonts w:hint="eastAsia" w:ascii="Times New Roman" w:hAnsi="Times New Roman" w:eastAsia="宋体" w:cs="Times New Roman"/>
                <w:color w:val="0000FF"/>
                <w:kern w:val="0"/>
                <w:sz w:val="20"/>
                <w:szCs w:val="21"/>
                <w:highlight w:val="none"/>
                <w:lang w:val="en-US" w:eastAsia="zh-CN"/>
              </w:rPr>
            </w:pPr>
            <w:r>
              <w:rPr>
                <w:rFonts w:hint="eastAsia" w:ascii="Times New Roman" w:hAnsi="Times New Roman" w:eastAsia="宋体" w:cs="Times New Roman"/>
                <w:color w:val="0000FF"/>
                <w:kern w:val="0"/>
                <w:sz w:val="20"/>
                <w:szCs w:val="21"/>
                <w:highlight w:val="none"/>
                <w:lang w:val="en-US" w:eastAsia="zh-CN"/>
              </w:rPr>
              <w:t>项目实施方案：根据本项目实际情况和采购文件要求，制定相关实施方案，对方案的可行性、合理性、完整性、匹配性进行打分</w:t>
            </w:r>
            <w:r>
              <w:rPr>
                <w:rFonts w:hint="eastAsia" w:cs="Times New Roman"/>
                <w:color w:val="0000FF"/>
                <w:kern w:val="0"/>
                <w:sz w:val="20"/>
                <w:szCs w:val="21"/>
                <w:highlight w:val="none"/>
                <w:lang w:val="en-US" w:eastAsia="zh-CN"/>
              </w:rPr>
              <w:t>，</w:t>
            </w:r>
            <w:r>
              <w:rPr>
                <w:rFonts w:hint="eastAsia" w:ascii="Times New Roman" w:hAnsi="Times New Roman" w:eastAsia="宋体" w:cs="Times New Roman"/>
                <w:color w:val="0000FF"/>
                <w:kern w:val="0"/>
                <w:sz w:val="20"/>
                <w:szCs w:val="21"/>
                <w:highlight w:val="none"/>
                <w:lang w:val="en-US" w:eastAsia="zh-CN"/>
              </w:rPr>
              <w:t>未提供的不得分。</w:t>
            </w:r>
          </w:p>
        </w:tc>
        <w:tc>
          <w:tcPr>
            <w:tcW w:w="795" w:type="dxa"/>
            <w:vAlign w:val="center"/>
          </w:tcPr>
          <w:p w14:paraId="139FA938">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16</w:t>
            </w:r>
          </w:p>
        </w:tc>
        <w:tc>
          <w:tcPr>
            <w:tcW w:w="1277" w:type="dxa"/>
            <w:vAlign w:val="center"/>
          </w:tcPr>
          <w:p w14:paraId="65C24B18">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13E0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239" w:type="dxa"/>
            <w:vMerge w:val="continue"/>
            <w:vAlign w:val="center"/>
          </w:tcPr>
          <w:p w14:paraId="62F8FED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B2454D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2.1</w:t>
            </w:r>
          </w:p>
        </w:tc>
        <w:tc>
          <w:tcPr>
            <w:tcW w:w="4667" w:type="dxa"/>
            <w:vAlign w:val="center"/>
          </w:tcPr>
          <w:p w14:paraId="24BE6F72">
            <w:pPr>
              <w:adjustRightInd w:val="0"/>
              <w:snapToGrid w:val="0"/>
              <w:spacing w:before="156" w:beforeLines="50" w:after="156" w:afterLines="50"/>
              <w:jc w:val="left"/>
              <w:rPr>
                <w:rFonts w:hint="eastAsia" w:ascii="Times New Roman" w:hAnsi="Times New Roman" w:eastAsia="宋体" w:cs="Times New Roman"/>
                <w:color w:val="0000FF"/>
                <w:kern w:val="0"/>
                <w:sz w:val="20"/>
                <w:szCs w:val="21"/>
                <w:highlight w:val="none"/>
                <w:lang w:val="en-US" w:eastAsia="zh-CN"/>
              </w:rPr>
            </w:pPr>
            <w:r>
              <w:rPr>
                <w:rFonts w:hint="eastAsia" w:ascii="Times New Roman" w:hAnsi="Times New Roman" w:eastAsia="宋体" w:cs="Times New Roman"/>
                <w:color w:val="0000FF"/>
                <w:kern w:val="0"/>
                <w:sz w:val="20"/>
                <w:szCs w:val="21"/>
                <w:highlight w:val="none"/>
                <w:lang w:val="en-US" w:eastAsia="zh-CN"/>
              </w:rPr>
              <w:t>项目组织机构及实施方案</w:t>
            </w:r>
            <w:r>
              <w:rPr>
                <w:rFonts w:hint="eastAsia" w:cs="Times New Roman"/>
                <w:color w:val="0000FF"/>
                <w:kern w:val="0"/>
                <w:sz w:val="20"/>
                <w:szCs w:val="21"/>
                <w:highlight w:val="none"/>
                <w:lang w:val="en-US" w:eastAsia="zh-CN"/>
              </w:rPr>
              <w:t>：</w:t>
            </w:r>
            <w:r>
              <w:rPr>
                <w:rFonts w:hint="default" w:ascii="Times New Roman" w:hAnsi="Times New Roman" w:eastAsia="宋体" w:cs="Times New Roman"/>
                <w:color w:val="0000FF"/>
                <w:kern w:val="0"/>
                <w:sz w:val="20"/>
                <w:szCs w:val="21"/>
                <w:highlight w:val="none"/>
              </w:rPr>
              <w:t>内容齐全、结构完整、表述准确、条理清晰</w:t>
            </w:r>
            <w:r>
              <w:rPr>
                <w:rFonts w:hint="eastAsia" w:ascii="Times New Roman" w:hAnsi="Times New Roman" w:cs="Times New Roman"/>
                <w:color w:val="0000FF"/>
                <w:kern w:val="0"/>
                <w:sz w:val="20"/>
                <w:szCs w:val="21"/>
                <w:highlight w:val="none"/>
                <w:lang w:val="en-US" w:eastAsia="zh-CN"/>
              </w:rPr>
              <w:t>的得3.1-4分</w:t>
            </w:r>
            <w:r>
              <w:rPr>
                <w:rFonts w:hint="eastAsia" w:ascii="Times New Roman" w:hAnsi="Times New Roman" w:cs="Times New Roman"/>
                <w:color w:val="0000FF"/>
                <w:kern w:val="0"/>
                <w:sz w:val="20"/>
                <w:szCs w:val="21"/>
                <w:highlight w:val="none"/>
                <w:lang w:eastAsia="zh-CN"/>
              </w:rPr>
              <w:t>；</w:t>
            </w:r>
            <w:r>
              <w:rPr>
                <w:rFonts w:hint="eastAsia" w:ascii="Times New Roman" w:hAnsi="Times New Roman" w:cs="Times New Roman"/>
                <w:color w:val="0000FF"/>
                <w:kern w:val="0"/>
                <w:sz w:val="20"/>
                <w:szCs w:val="21"/>
                <w:highlight w:val="none"/>
                <w:lang w:val="en-US" w:eastAsia="zh-CN"/>
              </w:rPr>
              <w:t>内容基本完整，逻辑基本清晰的得1.1-3分；</w:t>
            </w:r>
            <w:r>
              <w:rPr>
                <w:rFonts w:hint="default" w:ascii="Times New Roman" w:hAnsi="Times New Roman" w:eastAsia="宋体" w:cs="Times New Roman"/>
                <w:color w:val="0000FF"/>
                <w:kern w:val="0"/>
                <w:sz w:val="20"/>
                <w:szCs w:val="21"/>
                <w:highlight w:val="none"/>
              </w:rPr>
              <w:t>与</w:t>
            </w:r>
            <w:r>
              <w:rPr>
                <w:rFonts w:hint="eastAsia" w:ascii="Times New Roman" w:hAnsi="Times New Roman" w:cs="Times New Roman"/>
                <w:color w:val="0000FF"/>
                <w:kern w:val="0"/>
                <w:sz w:val="20"/>
                <w:szCs w:val="21"/>
                <w:highlight w:val="none"/>
                <w:lang w:val="en-US" w:eastAsia="zh-CN"/>
              </w:rPr>
              <w:t>本项目</w:t>
            </w:r>
            <w:r>
              <w:rPr>
                <w:rFonts w:hint="default" w:ascii="Times New Roman" w:hAnsi="Times New Roman" w:eastAsia="宋体" w:cs="Times New Roman"/>
                <w:color w:val="0000FF"/>
                <w:kern w:val="0"/>
                <w:sz w:val="20"/>
                <w:szCs w:val="21"/>
                <w:highlight w:val="none"/>
              </w:rPr>
              <w:t>采购需求吻合</w:t>
            </w:r>
            <w:r>
              <w:rPr>
                <w:rFonts w:hint="eastAsia" w:ascii="Times New Roman" w:hAnsi="Times New Roman" w:cs="Times New Roman"/>
                <w:color w:val="0000FF"/>
                <w:kern w:val="0"/>
                <w:sz w:val="20"/>
                <w:szCs w:val="21"/>
                <w:highlight w:val="none"/>
                <w:lang w:val="en-US" w:eastAsia="zh-CN"/>
              </w:rPr>
              <w:t>程度低的得0-1分。</w:t>
            </w:r>
          </w:p>
        </w:tc>
        <w:tc>
          <w:tcPr>
            <w:tcW w:w="795" w:type="dxa"/>
            <w:vAlign w:val="center"/>
          </w:tcPr>
          <w:p w14:paraId="37A47C8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5564D9DE">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093A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EA9B1E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4ED053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2.2</w:t>
            </w:r>
          </w:p>
        </w:tc>
        <w:tc>
          <w:tcPr>
            <w:tcW w:w="4667" w:type="dxa"/>
            <w:vAlign w:val="center"/>
          </w:tcPr>
          <w:p w14:paraId="4138EB12">
            <w:pPr>
              <w:adjustRightInd w:val="0"/>
              <w:snapToGrid w:val="0"/>
              <w:spacing w:before="156" w:beforeLines="50" w:after="156" w:afterLines="50"/>
              <w:jc w:val="left"/>
              <w:rPr>
                <w:rFonts w:hint="eastAsia" w:ascii="Times New Roman" w:hAnsi="Times New Roman" w:eastAsia="宋体" w:cs="Times New Roman"/>
                <w:color w:val="0000FF"/>
                <w:kern w:val="0"/>
                <w:sz w:val="20"/>
                <w:szCs w:val="21"/>
                <w:highlight w:val="none"/>
                <w:lang w:val="en-US" w:eastAsia="zh-CN"/>
              </w:rPr>
            </w:pPr>
            <w:r>
              <w:rPr>
                <w:rFonts w:hint="eastAsia" w:ascii="Times New Roman" w:hAnsi="Times New Roman" w:eastAsia="宋体" w:cs="Times New Roman"/>
                <w:color w:val="0000FF"/>
                <w:kern w:val="0"/>
                <w:sz w:val="20"/>
                <w:szCs w:val="21"/>
                <w:highlight w:val="none"/>
                <w:lang w:val="en-US" w:eastAsia="zh-CN"/>
              </w:rPr>
              <w:t>人员配备及进度计划</w:t>
            </w:r>
            <w:r>
              <w:rPr>
                <w:rFonts w:hint="eastAsia" w:cs="Times New Roman"/>
                <w:color w:val="0000FF"/>
                <w:kern w:val="0"/>
                <w:sz w:val="20"/>
                <w:szCs w:val="21"/>
                <w:highlight w:val="none"/>
                <w:lang w:val="en-US" w:eastAsia="zh-CN"/>
              </w:rPr>
              <w:t>：</w:t>
            </w:r>
            <w:r>
              <w:rPr>
                <w:rFonts w:hint="default" w:ascii="Times New Roman" w:hAnsi="Times New Roman" w:eastAsia="宋体" w:cs="Times New Roman"/>
                <w:color w:val="0000FF"/>
                <w:kern w:val="0"/>
                <w:sz w:val="20"/>
                <w:szCs w:val="21"/>
                <w:highlight w:val="none"/>
              </w:rPr>
              <w:t>人力资源配备充足，</w:t>
            </w:r>
            <w:r>
              <w:rPr>
                <w:rFonts w:hint="eastAsia" w:ascii="Times New Roman" w:hAnsi="Times New Roman" w:eastAsia="宋体" w:cs="Times New Roman"/>
                <w:color w:val="0000FF"/>
                <w:kern w:val="0"/>
                <w:sz w:val="20"/>
                <w:szCs w:val="21"/>
                <w:highlight w:val="none"/>
                <w:lang w:val="en-US" w:eastAsia="zh-CN"/>
              </w:rPr>
              <w:t>进度计划安排</w:t>
            </w:r>
            <w:r>
              <w:rPr>
                <w:rFonts w:hint="default" w:ascii="Times New Roman" w:hAnsi="Times New Roman" w:eastAsia="宋体" w:cs="Times New Roman"/>
                <w:color w:val="0000FF"/>
                <w:kern w:val="0"/>
                <w:sz w:val="20"/>
                <w:szCs w:val="21"/>
                <w:highlight w:val="none"/>
              </w:rPr>
              <w:t>合理，技术力量强</w:t>
            </w:r>
            <w:r>
              <w:rPr>
                <w:rFonts w:hint="eastAsia" w:cs="Times New Roman"/>
                <w:color w:val="0000FF"/>
                <w:kern w:val="0"/>
                <w:sz w:val="20"/>
                <w:szCs w:val="21"/>
                <w:highlight w:val="none"/>
                <w:lang w:val="en-US" w:eastAsia="zh-CN"/>
              </w:rPr>
              <w:t>的得3.1-4分；人力资源配备及进度计划基本满足采购需求的得1.1-3分；与采购需求吻合度低或不满足需要的得0-1分</w:t>
            </w:r>
            <w:r>
              <w:rPr>
                <w:rFonts w:hint="default" w:ascii="Times New Roman" w:hAnsi="Times New Roman" w:eastAsia="宋体" w:cs="Times New Roman"/>
                <w:color w:val="0000FF"/>
                <w:kern w:val="0"/>
                <w:sz w:val="20"/>
                <w:szCs w:val="21"/>
                <w:highlight w:val="none"/>
              </w:rPr>
              <w:t>。</w:t>
            </w:r>
          </w:p>
        </w:tc>
        <w:tc>
          <w:tcPr>
            <w:tcW w:w="795" w:type="dxa"/>
            <w:vAlign w:val="center"/>
          </w:tcPr>
          <w:p w14:paraId="7897A00B">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46B035BE">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7CAF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81265F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AA65F7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2.3</w:t>
            </w:r>
          </w:p>
        </w:tc>
        <w:tc>
          <w:tcPr>
            <w:tcW w:w="4667" w:type="dxa"/>
            <w:vAlign w:val="center"/>
          </w:tcPr>
          <w:p w14:paraId="28185FD8">
            <w:pPr>
              <w:adjustRightInd w:val="0"/>
              <w:snapToGrid w:val="0"/>
              <w:spacing w:before="156" w:beforeLines="50" w:after="156" w:afterLines="50"/>
              <w:jc w:val="left"/>
              <w:rPr>
                <w:rFonts w:hint="eastAsia" w:ascii="Times New Roman" w:hAnsi="Times New Roman" w:eastAsia="宋体" w:cs="Times New Roman"/>
                <w:color w:val="0000FF"/>
                <w:kern w:val="0"/>
                <w:sz w:val="20"/>
                <w:szCs w:val="21"/>
                <w:highlight w:val="none"/>
                <w:lang w:val="en-US" w:eastAsia="zh-CN"/>
              </w:rPr>
            </w:pPr>
            <w:r>
              <w:rPr>
                <w:rFonts w:hint="eastAsia" w:ascii="Times New Roman" w:hAnsi="Times New Roman" w:eastAsia="宋体" w:cs="Times New Roman"/>
                <w:color w:val="0000FF"/>
                <w:kern w:val="0"/>
                <w:sz w:val="20"/>
                <w:szCs w:val="21"/>
                <w:highlight w:val="none"/>
                <w:lang w:val="en-US" w:eastAsia="zh-CN"/>
              </w:rPr>
              <w:t>项目调试运输方案</w:t>
            </w:r>
            <w:r>
              <w:rPr>
                <w:rFonts w:hint="eastAsia" w:cs="Times New Roman"/>
                <w:color w:val="0000FF"/>
                <w:kern w:val="0"/>
                <w:sz w:val="20"/>
                <w:szCs w:val="21"/>
                <w:highlight w:val="none"/>
                <w:lang w:val="en-US" w:eastAsia="zh-CN"/>
              </w:rPr>
              <w:t>：</w:t>
            </w:r>
            <w:r>
              <w:rPr>
                <w:rFonts w:hint="default" w:ascii="Times New Roman" w:hAnsi="Times New Roman" w:eastAsia="宋体" w:cs="Times New Roman"/>
                <w:color w:val="0000FF"/>
                <w:kern w:val="0"/>
                <w:sz w:val="20"/>
                <w:szCs w:val="21"/>
                <w:highlight w:val="none"/>
              </w:rPr>
              <w:t>内容齐全、结构完整、表述准确、条理清晰</w:t>
            </w:r>
            <w:r>
              <w:rPr>
                <w:rFonts w:hint="eastAsia" w:ascii="Times New Roman" w:hAnsi="Times New Roman" w:cs="Times New Roman"/>
                <w:color w:val="0000FF"/>
                <w:kern w:val="0"/>
                <w:sz w:val="20"/>
                <w:szCs w:val="21"/>
                <w:highlight w:val="none"/>
                <w:lang w:val="en-US" w:eastAsia="zh-CN"/>
              </w:rPr>
              <w:t>的得3.1-4分</w:t>
            </w:r>
            <w:r>
              <w:rPr>
                <w:rFonts w:hint="eastAsia" w:ascii="Times New Roman" w:hAnsi="Times New Roman" w:cs="Times New Roman"/>
                <w:color w:val="0000FF"/>
                <w:kern w:val="0"/>
                <w:sz w:val="20"/>
                <w:szCs w:val="21"/>
                <w:highlight w:val="none"/>
                <w:lang w:eastAsia="zh-CN"/>
              </w:rPr>
              <w:t>；</w:t>
            </w:r>
            <w:r>
              <w:rPr>
                <w:rFonts w:hint="eastAsia" w:ascii="Times New Roman" w:hAnsi="Times New Roman" w:cs="Times New Roman"/>
                <w:color w:val="0000FF"/>
                <w:kern w:val="0"/>
                <w:sz w:val="20"/>
                <w:szCs w:val="21"/>
                <w:highlight w:val="none"/>
                <w:lang w:val="en-US" w:eastAsia="zh-CN"/>
              </w:rPr>
              <w:t>内容基本完整，逻辑基本清晰的得1.1-3分；</w:t>
            </w:r>
            <w:r>
              <w:rPr>
                <w:rFonts w:hint="default" w:ascii="Times New Roman" w:hAnsi="Times New Roman" w:eastAsia="宋体" w:cs="Times New Roman"/>
                <w:color w:val="0000FF"/>
                <w:kern w:val="0"/>
                <w:sz w:val="20"/>
                <w:szCs w:val="21"/>
                <w:highlight w:val="none"/>
              </w:rPr>
              <w:t>与</w:t>
            </w:r>
            <w:r>
              <w:rPr>
                <w:rFonts w:hint="eastAsia" w:ascii="Times New Roman" w:hAnsi="Times New Roman" w:cs="Times New Roman"/>
                <w:color w:val="0000FF"/>
                <w:kern w:val="0"/>
                <w:sz w:val="20"/>
                <w:szCs w:val="21"/>
                <w:highlight w:val="none"/>
                <w:lang w:val="en-US" w:eastAsia="zh-CN"/>
              </w:rPr>
              <w:t>本项目</w:t>
            </w:r>
            <w:r>
              <w:rPr>
                <w:rFonts w:hint="default" w:ascii="Times New Roman" w:hAnsi="Times New Roman" w:eastAsia="宋体" w:cs="Times New Roman"/>
                <w:color w:val="0000FF"/>
                <w:kern w:val="0"/>
                <w:sz w:val="20"/>
                <w:szCs w:val="21"/>
                <w:highlight w:val="none"/>
              </w:rPr>
              <w:t>采购需求吻合</w:t>
            </w:r>
            <w:r>
              <w:rPr>
                <w:rFonts w:hint="eastAsia" w:ascii="Times New Roman" w:hAnsi="Times New Roman" w:cs="Times New Roman"/>
                <w:color w:val="0000FF"/>
                <w:kern w:val="0"/>
                <w:sz w:val="20"/>
                <w:szCs w:val="21"/>
                <w:highlight w:val="none"/>
                <w:lang w:val="en-US" w:eastAsia="zh-CN"/>
              </w:rPr>
              <w:t>程度低的得0-1分。</w:t>
            </w:r>
          </w:p>
        </w:tc>
        <w:tc>
          <w:tcPr>
            <w:tcW w:w="795" w:type="dxa"/>
            <w:vAlign w:val="center"/>
          </w:tcPr>
          <w:p w14:paraId="0AECF716">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08606A00">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2ADF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52DAB4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84BCB2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2.4</w:t>
            </w:r>
          </w:p>
        </w:tc>
        <w:tc>
          <w:tcPr>
            <w:tcW w:w="4667" w:type="dxa"/>
            <w:vAlign w:val="center"/>
          </w:tcPr>
          <w:p w14:paraId="1EC5E94F">
            <w:pPr>
              <w:adjustRightInd w:val="0"/>
              <w:snapToGrid w:val="0"/>
              <w:spacing w:before="156" w:beforeLines="50" w:after="156" w:afterLines="50"/>
              <w:jc w:val="left"/>
              <w:rPr>
                <w:rFonts w:hint="eastAsia" w:ascii="Times New Roman" w:hAnsi="Times New Roman" w:eastAsia="宋体" w:cs="Times New Roman"/>
                <w:color w:val="0000FF"/>
                <w:kern w:val="0"/>
                <w:sz w:val="20"/>
                <w:szCs w:val="21"/>
                <w:highlight w:val="none"/>
                <w:lang w:val="en-US" w:eastAsia="zh-CN"/>
              </w:rPr>
            </w:pPr>
            <w:r>
              <w:rPr>
                <w:rFonts w:hint="eastAsia" w:ascii="Times New Roman" w:hAnsi="Times New Roman" w:eastAsia="宋体" w:cs="Times New Roman"/>
                <w:color w:val="0000FF"/>
                <w:kern w:val="0"/>
                <w:sz w:val="20"/>
                <w:szCs w:val="21"/>
                <w:highlight w:val="none"/>
                <w:lang w:val="en-US" w:eastAsia="zh-CN"/>
              </w:rPr>
              <w:t>质量保障措施</w:t>
            </w:r>
            <w:r>
              <w:rPr>
                <w:rFonts w:hint="eastAsia" w:cs="Times New Roman"/>
                <w:color w:val="0000FF"/>
                <w:kern w:val="0"/>
                <w:sz w:val="20"/>
                <w:szCs w:val="21"/>
                <w:highlight w:val="none"/>
                <w:lang w:val="en-US" w:eastAsia="zh-CN"/>
              </w:rPr>
              <w:t>：</w:t>
            </w:r>
            <w:r>
              <w:rPr>
                <w:rFonts w:hint="default" w:ascii="Times New Roman" w:hAnsi="Times New Roman" w:cs="Times New Roman"/>
                <w:color w:val="0000FF"/>
                <w:kern w:val="0"/>
                <w:sz w:val="20"/>
                <w:szCs w:val="21"/>
                <w:highlight w:val="none"/>
                <w:lang w:val="en-US" w:eastAsia="zh-CN"/>
              </w:rPr>
              <w:t>结合项目要求，有针对性地建立质量保障工作机制，</w:t>
            </w:r>
            <w:r>
              <w:rPr>
                <w:rFonts w:hint="eastAsia" w:ascii="Times New Roman" w:hAnsi="Times New Roman" w:cs="Times New Roman"/>
                <w:color w:val="0000FF"/>
                <w:kern w:val="0"/>
                <w:sz w:val="20"/>
                <w:szCs w:val="21"/>
                <w:highlight w:val="none"/>
                <w:lang w:val="en-US" w:eastAsia="zh-CN"/>
              </w:rPr>
              <w:t>措施</w:t>
            </w:r>
            <w:r>
              <w:rPr>
                <w:rFonts w:hint="eastAsia" w:ascii="Times New Roman" w:hAnsi="Times New Roman" w:eastAsia="宋体" w:cs="Times New Roman"/>
                <w:color w:val="0000FF"/>
                <w:kern w:val="0"/>
                <w:sz w:val="20"/>
                <w:szCs w:val="21"/>
                <w:highlight w:val="none"/>
                <w:lang w:val="en-US" w:eastAsia="zh-CN"/>
              </w:rPr>
              <w:t>详细</w:t>
            </w:r>
            <w:r>
              <w:rPr>
                <w:rFonts w:hint="eastAsia" w:ascii="Times New Roman" w:hAnsi="Times New Roman" w:eastAsia="宋体" w:cs="Times New Roman"/>
                <w:color w:val="0000FF"/>
                <w:kern w:val="0"/>
                <w:sz w:val="20"/>
                <w:szCs w:val="21"/>
                <w:highlight w:val="none"/>
              </w:rPr>
              <w:t>具有针对性，</w:t>
            </w:r>
            <w:r>
              <w:rPr>
                <w:rFonts w:hint="default" w:ascii="Times New Roman" w:hAnsi="Times New Roman" w:cs="Times New Roman"/>
                <w:color w:val="0000FF"/>
                <w:kern w:val="0"/>
                <w:sz w:val="20"/>
                <w:szCs w:val="21"/>
                <w:highlight w:val="none"/>
                <w:lang w:val="en-US" w:eastAsia="zh-CN"/>
              </w:rPr>
              <w:t>满足采购</w:t>
            </w:r>
            <w:r>
              <w:rPr>
                <w:rFonts w:hint="eastAsia" w:ascii="Times New Roman" w:hAnsi="Times New Roman" w:cs="Times New Roman"/>
                <w:color w:val="0000FF"/>
                <w:kern w:val="0"/>
                <w:sz w:val="20"/>
                <w:szCs w:val="21"/>
                <w:highlight w:val="none"/>
                <w:lang w:val="en-US" w:eastAsia="zh-CN"/>
              </w:rPr>
              <w:t>需求</w:t>
            </w:r>
            <w:r>
              <w:rPr>
                <w:rFonts w:hint="eastAsia" w:ascii="Times New Roman" w:hAnsi="Times New Roman" w:eastAsia="宋体" w:cs="Times New Roman"/>
                <w:color w:val="0000FF"/>
                <w:kern w:val="0"/>
                <w:sz w:val="20"/>
                <w:szCs w:val="21"/>
                <w:highlight w:val="none"/>
                <w:lang w:val="en-US" w:eastAsia="zh-CN"/>
              </w:rPr>
              <w:t>的得3.1-4</w:t>
            </w:r>
            <w:r>
              <w:rPr>
                <w:rFonts w:hint="eastAsia" w:ascii="Times New Roman" w:hAnsi="Times New Roman" w:eastAsia="宋体" w:cs="Times New Roman"/>
                <w:color w:val="0000FF"/>
                <w:kern w:val="0"/>
                <w:sz w:val="20"/>
                <w:szCs w:val="21"/>
                <w:highlight w:val="none"/>
              </w:rPr>
              <w:t>分</w:t>
            </w:r>
            <w:r>
              <w:rPr>
                <w:rFonts w:hint="eastAsia" w:ascii="Times New Roman" w:hAnsi="Times New Roman" w:eastAsia="宋体" w:cs="Times New Roman"/>
                <w:color w:val="0000FF"/>
                <w:kern w:val="0"/>
                <w:sz w:val="20"/>
                <w:szCs w:val="21"/>
                <w:highlight w:val="none"/>
                <w:lang w:eastAsia="zh-CN"/>
              </w:rPr>
              <w:t>；</w:t>
            </w:r>
            <w:r>
              <w:rPr>
                <w:rFonts w:hint="eastAsia" w:ascii="Times New Roman" w:hAnsi="Times New Roman" w:eastAsia="宋体" w:cs="Times New Roman"/>
                <w:color w:val="0000FF"/>
                <w:kern w:val="0"/>
                <w:sz w:val="20"/>
                <w:szCs w:val="21"/>
                <w:highlight w:val="none"/>
              </w:rPr>
              <w:t>基本详细具有针对性，基本符合项目实际情况</w:t>
            </w:r>
            <w:r>
              <w:rPr>
                <w:rFonts w:hint="eastAsia" w:ascii="Times New Roman" w:hAnsi="Times New Roman" w:eastAsia="宋体" w:cs="Times New Roman"/>
                <w:color w:val="0000FF"/>
                <w:kern w:val="0"/>
                <w:sz w:val="20"/>
                <w:szCs w:val="21"/>
                <w:highlight w:val="none"/>
                <w:lang w:val="en-US" w:eastAsia="zh-CN"/>
              </w:rPr>
              <w:t>的得1.1-3</w:t>
            </w:r>
            <w:r>
              <w:rPr>
                <w:rFonts w:hint="eastAsia" w:ascii="Times New Roman" w:hAnsi="Times New Roman" w:eastAsia="宋体" w:cs="Times New Roman"/>
                <w:color w:val="0000FF"/>
                <w:kern w:val="0"/>
                <w:sz w:val="20"/>
                <w:szCs w:val="21"/>
                <w:highlight w:val="none"/>
              </w:rPr>
              <w:t>分；</w:t>
            </w:r>
            <w:r>
              <w:rPr>
                <w:rFonts w:hint="default" w:ascii="Times New Roman" w:hAnsi="Times New Roman" w:eastAsia="宋体" w:cs="Times New Roman"/>
                <w:color w:val="0000FF"/>
                <w:kern w:val="0"/>
                <w:sz w:val="20"/>
                <w:szCs w:val="21"/>
                <w:highlight w:val="none"/>
              </w:rPr>
              <w:t>与</w:t>
            </w:r>
            <w:r>
              <w:rPr>
                <w:rFonts w:hint="eastAsia" w:ascii="Times New Roman" w:hAnsi="Times New Roman" w:cs="Times New Roman"/>
                <w:color w:val="0000FF"/>
                <w:kern w:val="0"/>
                <w:sz w:val="20"/>
                <w:szCs w:val="21"/>
                <w:highlight w:val="none"/>
                <w:lang w:val="en-US" w:eastAsia="zh-CN"/>
              </w:rPr>
              <w:t>本项目</w:t>
            </w:r>
            <w:r>
              <w:rPr>
                <w:rFonts w:hint="default" w:ascii="Times New Roman" w:hAnsi="Times New Roman" w:eastAsia="宋体" w:cs="Times New Roman"/>
                <w:color w:val="0000FF"/>
                <w:kern w:val="0"/>
                <w:sz w:val="20"/>
                <w:szCs w:val="21"/>
                <w:highlight w:val="none"/>
              </w:rPr>
              <w:t>采购需求吻合</w:t>
            </w:r>
            <w:r>
              <w:rPr>
                <w:rFonts w:hint="eastAsia" w:ascii="Times New Roman" w:hAnsi="Times New Roman" w:cs="Times New Roman"/>
                <w:color w:val="0000FF"/>
                <w:kern w:val="0"/>
                <w:sz w:val="20"/>
                <w:szCs w:val="21"/>
                <w:highlight w:val="none"/>
                <w:lang w:val="en-US" w:eastAsia="zh-CN"/>
              </w:rPr>
              <w:t>程度低的得0-1分</w:t>
            </w:r>
            <w:r>
              <w:rPr>
                <w:rFonts w:hint="eastAsia" w:ascii="Times New Roman" w:hAnsi="Times New Roman" w:eastAsia="宋体" w:cs="Times New Roman"/>
                <w:color w:val="0000FF"/>
                <w:kern w:val="0"/>
                <w:sz w:val="20"/>
                <w:szCs w:val="21"/>
                <w:highlight w:val="none"/>
              </w:rPr>
              <w:t>。</w:t>
            </w:r>
          </w:p>
        </w:tc>
        <w:tc>
          <w:tcPr>
            <w:tcW w:w="795" w:type="dxa"/>
            <w:vAlign w:val="center"/>
          </w:tcPr>
          <w:p w14:paraId="6E671BD8">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55CBFEF6">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1FBA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8F8DAF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225C226">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ascii="Times New Roman" w:hAnsi="Times New Roman" w:cs="Times New Roman"/>
                <w:color w:val="auto"/>
                <w:kern w:val="0"/>
                <w:sz w:val="20"/>
                <w:szCs w:val="21"/>
                <w:highlight w:val="none"/>
                <w:lang w:val="en-US" w:eastAsia="zh-CN"/>
              </w:rPr>
              <w:t>3</w:t>
            </w:r>
          </w:p>
        </w:tc>
        <w:tc>
          <w:tcPr>
            <w:tcW w:w="4667" w:type="dxa"/>
            <w:vAlign w:val="center"/>
          </w:tcPr>
          <w:p w14:paraId="0079A024">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配置参数：</w:t>
            </w:r>
          </w:p>
          <w:p w14:paraId="09FC75C0">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（1）根据所投产品技术指标（条款、参数）及功能描述的详细程度及响应（满足）程度进行评析：标注“★”的重要技术指标（条款、参数）满足采购文件要求的，每项得2分，最高得</w:t>
            </w:r>
            <w:r>
              <w:rPr>
                <w:rFonts w:hint="eastAsia" w:cs="Times New Roman"/>
                <w:color w:val="auto"/>
                <w:kern w:val="0"/>
                <w:sz w:val="20"/>
                <w:szCs w:val="21"/>
                <w:highlight w:val="none"/>
                <w:lang w:val="en-US" w:eastAsia="zh-CN"/>
              </w:rPr>
              <w:t>18</w:t>
            </w:r>
            <w:r>
              <w:rPr>
                <w:rFonts w:hint="eastAsia" w:ascii="Times New Roman" w:hAnsi="Times New Roman" w:cs="Times New Roman"/>
                <w:color w:val="auto"/>
                <w:kern w:val="0"/>
                <w:sz w:val="20"/>
                <w:szCs w:val="21"/>
                <w:highlight w:val="none"/>
                <w:lang w:val="en-US" w:eastAsia="zh-CN"/>
              </w:rPr>
              <w:t>分。</w:t>
            </w:r>
          </w:p>
          <w:p w14:paraId="04E26DD5">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（2）</w:t>
            </w:r>
            <w:r>
              <w:rPr>
                <w:rFonts w:hint="eastAsia" w:cs="Times New Roman"/>
                <w:color w:val="auto"/>
                <w:kern w:val="0"/>
                <w:sz w:val="20"/>
                <w:szCs w:val="21"/>
                <w:highlight w:val="none"/>
                <w:lang w:val="en-US" w:eastAsia="zh-CN"/>
              </w:rPr>
              <w:t>LED光源额定功率</w:t>
            </w:r>
            <w:r>
              <w:rPr>
                <w:rFonts w:hint="eastAsia" w:ascii="Times New Roman" w:hAnsi="Times New Roman" w:cs="Times New Roman"/>
                <w:color w:val="auto"/>
                <w:kern w:val="0"/>
                <w:sz w:val="20"/>
                <w:szCs w:val="21"/>
                <w:highlight w:val="none"/>
                <w:lang w:val="en-US" w:eastAsia="zh-CN"/>
              </w:rPr>
              <w:t>（≥</w:t>
            </w:r>
            <w:r>
              <w:rPr>
                <w:rFonts w:hint="eastAsia" w:cs="Times New Roman"/>
                <w:color w:val="auto"/>
                <w:kern w:val="0"/>
                <w:sz w:val="20"/>
                <w:szCs w:val="21"/>
                <w:highlight w:val="none"/>
                <w:lang w:val="en-US" w:eastAsia="zh-CN"/>
              </w:rPr>
              <w:t>100W</w:t>
            </w:r>
            <w:r>
              <w:rPr>
                <w:rFonts w:hint="eastAsia" w:ascii="Times New Roman" w:hAnsi="Times New Roman" w:cs="Times New Roman"/>
                <w:color w:val="auto"/>
                <w:kern w:val="0"/>
                <w:sz w:val="20"/>
                <w:szCs w:val="21"/>
                <w:highlight w:val="none"/>
                <w:lang w:val="en-US" w:eastAsia="zh-CN"/>
              </w:rPr>
              <w:t>）每</w:t>
            </w:r>
            <w:r>
              <w:rPr>
                <w:rFonts w:hint="eastAsia" w:cs="Times New Roman"/>
                <w:color w:val="auto"/>
                <w:kern w:val="0"/>
                <w:sz w:val="20"/>
                <w:szCs w:val="21"/>
                <w:highlight w:val="none"/>
                <w:lang w:val="en-US" w:eastAsia="zh-CN"/>
              </w:rPr>
              <w:t>增加20W</w:t>
            </w:r>
            <w:r>
              <w:rPr>
                <w:rFonts w:hint="eastAsia" w:ascii="Times New Roman" w:hAnsi="Times New Roman" w:cs="Times New Roman"/>
                <w:color w:val="auto"/>
                <w:kern w:val="0"/>
                <w:sz w:val="20"/>
                <w:szCs w:val="21"/>
                <w:highlight w:val="none"/>
                <w:lang w:val="en-US" w:eastAsia="zh-CN"/>
              </w:rPr>
              <w:t>加1分，</w:t>
            </w:r>
            <w:r>
              <w:rPr>
                <w:rFonts w:hint="default" w:ascii="Times New Roman" w:hAnsi="Times New Roman" w:cs="Times New Roman"/>
                <w:color w:val="auto"/>
                <w:kern w:val="0"/>
                <w:sz w:val="20"/>
                <w:szCs w:val="21"/>
                <w:highlight w:val="none"/>
                <w:lang w:val="en-US" w:eastAsia="zh-CN"/>
              </w:rPr>
              <w:t>最高得</w:t>
            </w:r>
            <w:r>
              <w:rPr>
                <w:rFonts w:hint="eastAsia" w:cs="Times New Roman"/>
                <w:color w:val="auto"/>
                <w:kern w:val="0"/>
                <w:sz w:val="20"/>
                <w:szCs w:val="21"/>
                <w:highlight w:val="none"/>
                <w:lang w:val="en-US" w:eastAsia="zh-CN"/>
              </w:rPr>
              <w:t>4</w:t>
            </w:r>
            <w:r>
              <w:rPr>
                <w:rFonts w:hint="default" w:ascii="Times New Roman" w:hAnsi="Times New Roman" w:cs="Times New Roman"/>
                <w:color w:val="auto"/>
                <w:kern w:val="0"/>
                <w:sz w:val="20"/>
                <w:szCs w:val="21"/>
                <w:highlight w:val="none"/>
                <w:lang w:val="en-US" w:eastAsia="zh-CN"/>
              </w:rPr>
              <w:t>分。</w:t>
            </w:r>
            <w:r>
              <w:rPr>
                <w:rFonts w:hint="eastAsia" w:ascii="Times New Roman" w:hAnsi="Times New Roman" w:cs="Times New Roman"/>
                <w:color w:val="auto"/>
                <w:kern w:val="0"/>
                <w:sz w:val="20"/>
                <w:szCs w:val="21"/>
                <w:highlight w:val="none"/>
                <w:lang w:val="en-US" w:eastAsia="zh-CN"/>
              </w:rPr>
              <w:t>不足</w:t>
            </w:r>
            <w:r>
              <w:rPr>
                <w:rFonts w:hint="eastAsia" w:cs="Times New Roman"/>
                <w:color w:val="auto"/>
                <w:kern w:val="0"/>
                <w:sz w:val="20"/>
                <w:szCs w:val="21"/>
                <w:highlight w:val="none"/>
                <w:lang w:val="en-US" w:eastAsia="zh-CN"/>
              </w:rPr>
              <w:t>20W</w:t>
            </w:r>
            <w:r>
              <w:rPr>
                <w:rFonts w:hint="eastAsia" w:ascii="Times New Roman" w:hAnsi="Times New Roman" w:cs="Times New Roman"/>
                <w:color w:val="auto"/>
                <w:kern w:val="0"/>
                <w:sz w:val="20"/>
                <w:szCs w:val="21"/>
                <w:highlight w:val="none"/>
                <w:lang w:val="en-US" w:eastAsia="zh-CN"/>
              </w:rPr>
              <w:t>不计。</w:t>
            </w:r>
          </w:p>
          <w:p w14:paraId="4ED319A8">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（3）</w:t>
            </w:r>
            <w:r>
              <w:rPr>
                <w:rFonts w:hint="eastAsia" w:cs="Times New Roman"/>
                <w:color w:val="auto"/>
                <w:kern w:val="0"/>
                <w:sz w:val="20"/>
                <w:szCs w:val="21"/>
                <w:highlight w:val="none"/>
                <w:lang w:val="en-US" w:eastAsia="zh-CN"/>
              </w:rPr>
              <w:t>1m处中心照度值</w:t>
            </w:r>
            <w:r>
              <w:rPr>
                <w:rFonts w:hint="eastAsia" w:ascii="Times New Roman" w:hAnsi="Times New Roman" w:cs="Times New Roman"/>
                <w:color w:val="auto"/>
                <w:kern w:val="0"/>
                <w:sz w:val="20"/>
                <w:szCs w:val="21"/>
                <w:highlight w:val="none"/>
                <w:lang w:val="en-US" w:eastAsia="zh-CN"/>
              </w:rPr>
              <w:t>（≥</w:t>
            </w:r>
            <w:r>
              <w:rPr>
                <w:rFonts w:hint="eastAsia" w:cs="Times New Roman"/>
                <w:color w:val="auto"/>
                <w:kern w:val="0"/>
                <w:sz w:val="20"/>
                <w:szCs w:val="21"/>
                <w:highlight w:val="none"/>
                <w:lang w:val="en-US" w:eastAsia="zh-CN"/>
              </w:rPr>
              <w:t>5800lx</w:t>
            </w:r>
            <w:r>
              <w:rPr>
                <w:rFonts w:hint="eastAsia" w:ascii="Times New Roman" w:hAnsi="Times New Roman" w:cs="Times New Roman"/>
                <w:color w:val="auto"/>
                <w:kern w:val="0"/>
                <w:sz w:val="20"/>
                <w:szCs w:val="21"/>
                <w:highlight w:val="none"/>
                <w:lang w:val="en-US" w:eastAsia="zh-CN"/>
              </w:rPr>
              <w:t>）每</w:t>
            </w:r>
            <w:r>
              <w:rPr>
                <w:rFonts w:hint="eastAsia" w:cs="Times New Roman"/>
                <w:color w:val="auto"/>
                <w:kern w:val="0"/>
                <w:sz w:val="20"/>
                <w:szCs w:val="21"/>
                <w:highlight w:val="none"/>
                <w:lang w:val="en-US" w:eastAsia="zh-CN"/>
              </w:rPr>
              <w:t>增加1000lx</w:t>
            </w:r>
            <w:r>
              <w:rPr>
                <w:rFonts w:hint="eastAsia" w:ascii="Times New Roman" w:hAnsi="Times New Roman" w:cs="Times New Roman"/>
                <w:color w:val="auto"/>
                <w:kern w:val="0"/>
                <w:sz w:val="20"/>
                <w:szCs w:val="21"/>
                <w:highlight w:val="none"/>
                <w:lang w:val="en-US" w:eastAsia="zh-CN"/>
              </w:rPr>
              <w:t>加1分，最高得4分。不足</w:t>
            </w:r>
            <w:r>
              <w:rPr>
                <w:rFonts w:hint="eastAsia" w:cs="Times New Roman"/>
                <w:color w:val="auto"/>
                <w:kern w:val="0"/>
                <w:sz w:val="20"/>
                <w:szCs w:val="21"/>
                <w:highlight w:val="none"/>
                <w:lang w:val="en-US" w:eastAsia="zh-CN"/>
              </w:rPr>
              <w:t>1000lx</w:t>
            </w:r>
            <w:r>
              <w:rPr>
                <w:rFonts w:hint="eastAsia" w:ascii="Times New Roman" w:hAnsi="Times New Roman" w:cs="Times New Roman"/>
                <w:color w:val="auto"/>
                <w:kern w:val="0"/>
                <w:sz w:val="20"/>
                <w:szCs w:val="21"/>
                <w:highlight w:val="none"/>
                <w:lang w:val="en-US" w:eastAsia="zh-CN"/>
              </w:rPr>
              <w:t>不计。</w:t>
            </w:r>
          </w:p>
          <w:p w14:paraId="4D9C0E3F">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（4）</w:t>
            </w:r>
            <w:r>
              <w:rPr>
                <w:rFonts w:hint="eastAsia" w:cs="Times New Roman"/>
                <w:color w:val="auto"/>
                <w:kern w:val="0"/>
                <w:sz w:val="20"/>
                <w:szCs w:val="21"/>
                <w:highlight w:val="none"/>
                <w:lang w:val="en-US" w:eastAsia="zh-CN"/>
              </w:rPr>
              <w:t>最大升降高度</w:t>
            </w:r>
            <w:r>
              <w:rPr>
                <w:rFonts w:hint="eastAsia" w:ascii="Times New Roman" w:hAnsi="Times New Roman" w:cs="Times New Roman"/>
                <w:color w:val="auto"/>
                <w:kern w:val="0"/>
                <w:sz w:val="20"/>
                <w:szCs w:val="21"/>
                <w:highlight w:val="none"/>
                <w:lang w:val="en-US" w:eastAsia="zh-CN"/>
              </w:rPr>
              <w:t>（≥</w:t>
            </w:r>
            <w:r>
              <w:rPr>
                <w:rFonts w:hint="eastAsia" w:cs="Times New Roman"/>
                <w:color w:val="auto"/>
                <w:kern w:val="0"/>
                <w:sz w:val="20"/>
                <w:szCs w:val="21"/>
                <w:highlight w:val="none"/>
                <w:lang w:val="en-US" w:eastAsia="zh-CN"/>
              </w:rPr>
              <w:t>2.2m</w:t>
            </w:r>
            <w:r>
              <w:rPr>
                <w:rFonts w:hint="eastAsia" w:ascii="Times New Roman" w:hAnsi="Times New Roman" w:cs="Times New Roman"/>
                <w:color w:val="auto"/>
                <w:kern w:val="0"/>
                <w:sz w:val="20"/>
                <w:szCs w:val="21"/>
                <w:highlight w:val="none"/>
                <w:lang w:val="en-US" w:eastAsia="zh-CN"/>
              </w:rPr>
              <w:t>）</w:t>
            </w:r>
            <w:r>
              <w:rPr>
                <w:rFonts w:hint="eastAsia" w:cs="Times New Roman"/>
                <w:color w:val="auto"/>
                <w:kern w:val="0"/>
                <w:sz w:val="20"/>
                <w:szCs w:val="21"/>
                <w:highlight w:val="none"/>
                <w:lang w:val="en-US" w:eastAsia="zh-CN"/>
              </w:rPr>
              <w:t>每增加50cm加1分</w:t>
            </w:r>
            <w:r>
              <w:rPr>
                <w:rFonts w:hint="eastAsia" w:ascii="Times New Roman" w:hAnsi="Times New Roman" w:cs="Times New Roman"/>
                <w:color w:val="auto"/>
                <w:kern w:val="0"/>
                <w:sz w:val="20"/>
                <w:szCs w:val="21"/>
                <w:highlight w:val="none"/>
                <w:lang w:val="en-US" w:eastAsia="zh-CN"/>
              </w:rPr>
              <w:t>，最高得4分。不足</w:t>
            </w:r>
            <w:r>
              <w:rPr>
                <w:rFonts w:hint="eastAsia" w:cs="Times New Roman"/>
                <w:color w:val="auto"/>
                <w:kern w:val="0"/>
                <w:sz w:val="20"/>
                <w:szCs w:val="21"/>
                <w:highlight w:val="none"/>
                <w:lang w:val="en-US" w:eastAsia="zh-CN"/>
              </w:rPr>
              <w:t>50cm</w:t>
            </w:r>
            <w:r>
              <w:rPr>
                <w:rFonts w:hint="eastAsia" w:ascii="Times New Roman" w:hAnsi="Times New Roman" w:cs="Times New Roman"/>
                <w:color w:val="auto"/>
                <w:kern w:val="0"/>
                <w:sz w:val="20"/>
                <w:szCs w:val="21"/>
                <w:highlight w:val="none"/>
                <w:lang w:val="en-US" w:eastAsia="zh-CN"/>
              </w:rPr>
              <w:t>不计。</w:t>
            </w:r>
          </w:p>
          <w:p w14:paraId="1263C280">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（5）</w:t>
            </w:r>
            <w:r>
              <w:rPr>
                <w:rFonts w:hint="eastAsia" w:cs="Times New Roman"/>
                <w:color w:val="auto"/>
                <w:kern w:val="0"/>
                <w:sz w:val="20"/>
                <w:szCs w:val="21"/>
                <w:highlight w:val="none"/>
                <w:lang w:val="en-US" w:eastAsia="zh-CN"/>
              </w:rPr>
              <w:t>灯具主机重量</w:t>
            </w:r>
            <w:r>
              <w:rPr>
                <w:rFonts w:hint="eastAsia" w:ascii="Times New Roman" w:hAnsi="Times New Roman" w:cs="Times New Roman"/>
                <w:color w:val="auto"/>
                <w:kern w:val="0"/>
                <w:sz w:val="20"/>
                <w:szCs w:val="21"/>
                <w:highlight w:val="none"/>
                <w:lang w:val="en-US" w:eastAsia="zh-CN"/>
              </w:rPr>
              <w:t>（≤</w:t>
            </w:r>
            <w:r>
              <w:rPr>
                <w:rFonts w:hint="eastAsia" w:cs="Times New Roman"/>
                <w:color w:val="auto"/>
                <w:kern w:val="0"/>
                <w:sz w:val="20"/>
                <w:szCs w:val="21"/>
                <w:highlight w:val="none"/>
                <w:lang w:val="en-US" w:eastAsia="zh-CN"/>
              </w:rPr>
              <w:t>15kg</w:t>
            </w:r>
            <w:r>
              <w:rPr>
                <w:rFonts w:hint="eastAsia" w:ascii="Times New Roman" w:hAnsi="Times New Roman" w:cs="Times New Roman"/>
                <w:color w:val="auto"/>
                <w:kern w:val="0"/>
                <w:sz w:val="20"/>
                <w:szCs w:val="21"/>
                <w:highlight w:val="none"/>
                <w:lang w:val="en-US" w:eastAsia="zh-CN"/>
              </w:rPr>
              <w:t>）</w:t>
            </w:r>
            <w:r>
              <w:rPr>
                <w:rFonts w:hint="default" w:ascii="Times New Roman" w:hAnsi="Times New Roman" w:cs="Times New Roman"/>
                <w:color w:val="auto"/>
                <w:kern w:val="0"/>
                <w:sz w:val="20"/>
                <w:szCs w:val="21"/>
                <w:highlight w:val="none"/>
                <w:lang w:val="en-US" w:eastAsia="zh-CN"/>
              </w:rPr>
              <w:t>每</w:t>
            </w:r>
            <w:r>
              <w:rPr>
                <w:rFonts w:hint="eastAsia" w:cs="Times New Roman"/>
                <w:color w:val="auto"/>
                <w:kern w:val="0"/>
                <w:sz w:val="20"/>
                <w:szCs w:val="21"/>
                <w:highlight w:val="none"/>
                <w:lang w:val="en-US" w:eastAsia="zh-CN"/>
              </w:rPr>
              <w:t>减少1kg</w:t>
            </w:r>
            <w:r>
              <w:rPr>
                <w:rFonts w:hint="default" w:ascii="Times New Roman" w:hAnsi="Times New Roman" w:cs="Times New Roman"/>
                <w:color w:val="auto"/>
                <w:kern w:val="0"/>
                <w:sz w:val="20"/>
                <w:szCs w:val="21"/>
                <w:highlight w:val="none"/>
                <w:lang w:val="en-US" w:eastAsia="zh-CN"/>
              </w:rPr>
              <w:t>加1分，最高得</w:t>
            </w:r>
            <w:r>
              <w:rPr>
                <w:rFonts w:hint="eastAsia" w:ascii="Times New Roman" w:hAnsi="Times New Roman" w:cs="Times New Roman"/>
                <w:color w:val="auto"/>
                <w:kern w:val="0"/>
                <w:sz w:val="20"/>
                <w:szCs w:val="21"/>
                <w:highlight w:val="none"/>
                <w:lang w:val="en-US" w:eastAsia="zh-CN"/>
              </w:rPr>
              <w:t>4</w:t>
            </w:r>
            <w:r>
              <w:rPr>
                <w:rFonts w:hint="default" w:ascii="Times New Roman" w:hAnsi="Times New Roman" w:cs="Times New Roman"/>
                <w:color w:val="auto"/>
                <w:kern w:val="0"/>
                <w:sz w:val="20"/>
                <w:szCs w:val="21"/>
                <w:highlight w:val="none"/>
                <w:lang w:val="en-US" w:eastAsia="zh-CN"/>
              </w:rPr>
              <w:t>分。</w:t>
            </w:r>
            <w:r>
              <w:rPr>
                <w:rFonts w:hint="default" w:ascii="Times New Roman" w:hAnsi="Times New Roman" w:eastAsia="宋体" w:cs="Times New Roman"/>
                <w:color w:val="auto"/>
                <w:kern w:val="0"/>
                <w:sz w:val="21"/>
                <w:szCs w:val="21"/>
                <w:highlight w:val="none"/>
                <w:lang w:val="en-US" w:eastAsia="zh-CN" w:bidi="ar-SA"/>
              </w:rPr>
              <w:t>不足</w:t>
            </w:r>
            <w:r>
              <w:rPr>
                <w:rFonts w:hint="eastAsia" w:eastAsia="宋体" w:cs="Times New Roman"/>
                <w:color w:val="auto"/>
                <w:kern w:val="0"/>
                <w:sz w:val="21"/>
                <w:szCs w:val="21"/>
                <w:highlight w:val="none"/>
                <w:lang w:val="en-US" w:eastAsia="zh-CN" w:bidi="ar-SA"/>
              </w:rPr>
              <w:t>1kg</w:t>
            </w:r>
            <w:r>
              <w:rPr>
                <w:rFonts w:hint="default" w:ascii="Times New Roman" w:hAnsi="Times New Roman" w:eastAsia="宋体" w:cs="Times New Roman"/>
                <w:color w:val="auto"/>
                <w:kern w:val="0"/>
                <w:sz w:val="21"/>
                <w:szCs w:val="21"/>
                <w:highlight w:val="none"/>
                <w:lang w:val="en-US" w:eastAsia="zh-CN" w:bidi="ar-SA"/>
              </w:rPr>
              <w:t>不计。</w:t>
            </w:r>
          </w:p>
          <w:p w14:paraId="15FB59EB">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【证明材料：提供相关证明材料】</w:t>
            </w:r>
          </w:p>
        </w:tc>
        <w:tc>
          <w:tcPr>
            <w:tcW w:w="795" w:type="dxa"/>
            <w:vAlign w:val="center"/>
          </w:tcPr>
          <w:p w14:paraId="0575045F">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34</w:t>
            </w:r>
          </w:p>
        </w:tc>
        <w:tc>
          <w:tcPr>
            <w:tcW w:w="1277" w:type="dxa"/>
            <w:vAlign w:val="center"/>
          </w:tcPr>
          <w:p w14:paraId="1DEE1BD4">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1F5D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CDC64C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7F4438F">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4667" w:type="dxa"/>
            <w:vAlign w:val="center"/>
          </w:tcPr>
          <w:p w14:paraId="4A737DD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体系认证：</w:t>
            </w:r>
            <w:r>
              <w:rPr>
                <w:rFonts w:hint="eastAsia" w:ascii="Times New Roman" w:hAnsi="Times New Roman" w:eastAsia="宋体" w:cs="Times New Roman"/>
                <w:color w:val="auto"/>
                <w:kern w:val="0"/>
                <w:sz w:val="20"/>
                <w:szCs w:val="21"/>
                <w:highlight w:val="none"/>
              </w:rPr>
              <w:t>投标人</w:t>
            </w:r>
            <w:r>
              <w:rPr>
                <w:rFonts w:hint="eastAsia" w:ascii="Times New Roman" w:hAnsi="Times New Roman" w:eastAsia="宋体" w:cs="Times New Roman"/>
                <w:color w:val="auto"/>
                <w:kern w:val="0"/>
                <w:sz w:val="20"/>
                <w:szCs w:val="21"/>
                <w:highlight w:val="none"/>
                <w:lang w:val="en-US" w:eastAsia="zh-CN"/>
              </w:rPr>
              <w:t>或制造商</w:t>
            </w:r>
            <w:r>
              <w:rPr>
                <w:rFonts w:hint="eastAsia" w:ascii="Times New Roman" w:hAnsi="Times New Roman" w:eastAsia="宋体" w:cs="Times New Roman"/>
                <w:color w:val="auto"/>
                <w:kern w:val="0"/>
                <w:sz w:val="20"/>
                <w:szCs w:val="21"/>
                <w:highlight w:val="none"/>
              </w:rPr>
              <w:t>具有有效期内的ISO9001质量管理体系认证；ISO14001环境管理体系认证；ISO45001职业健康安全管理体系认证；每提供一个得1分，最多得3分。</w:t>
            </w:r>
          </w:p>
          <w:p w14:paraId="15E86C9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【证明材料：有效期内的证书】</w:t>
            </w:r>
          </w:p>
        </w:tc>
        <w:tc>
          <w:tcPr>
            <w:tcW w:w="795" w:type="dxa"/>
            <w:vAlign w:val="center"/>
          </w:tcPr>
          <w:p w14:paraId="6BFE16C1">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5A99B498">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48BE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604719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40DC2A3">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4DB2A6D8">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核心产品（主机）视频演示：</w:t>
            </w:r>
          </w:p>
          <w:p w14:paraId="66135BD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eastAsia="zh-CN"/>
              </w:rPr>
            </w:pPr>
            <w:r>
              <w:rPr>
                <w:rFonts w:hint="eastAsia" w:ascii="Times New Roman" w:hAnsi="Times New Roman" w:eastAsia="宋体" w:cs="Times New Roman"/>
                <w:color w:val="auto"/>
                <w:kern w:val="0"/>
                <w:sz w:val="20"/>
                <w:szCs w:val="21"/>
                <w:highlight w:val="none"/>
              </w:rPr>
              <w:t>评标委员会根据投标人所提供演示视频（</w:t>
            </w:r>
            <w:r>
              <w:rPr>
                <w:rFonts w:hint="eastAsia" w:ascii="Times New Roman" w:hAnsi="Times New Roman" w:eastAsia="宋体" w:cs="Times New Roman"/>
                <w:color w:val="auto"/>
                <w:kern w:val="0"/>
                <w:sz w:val="20"/>
                <w:szCs w:val="21"/>
                <w:highlight w:val="none"/>
                <w:lang w:val="en-US" w:eastAsia="zh-CN"/>
              </w:rPr>
              <w:t>5</w:t>
            </w:r>
            <w:r>
              <w:rPr>
                <w:rFonts w:hint="eastAsia" w:ascii="Times New Roman" w:hAnsi="Times New Roman" w:eastAsia="宋体" w:cs="Times New Roman"/>
                <w:color w:val="auto"/>
                <w:kern w:val="0"/>
                <w:sz w:val="20"/>
                <w:szCs w:val="21"/>
                <w:highlight w:val="none"/>
              </w:rPr>
              <w:t>分钟以内）的整体功能、操作展示、设计布局等方面进行综合评审</w:t>
            </w:r>
            <w:r>
              <w:rPr>
                <w:rFonts w:hint="eastAsia" w:ascii="Times New Roman" w:hAnsi="Times New Roman" w:eastAsia="宋体" w:cs="Times New Roman"/>
                <w:color w:val="auto"/>
                <w:kern w:val="0"/>
                <w:sz w:val="20"/>
                <w:szCs w:val="21"/>
                <w:highlight w:val="none"/>
                <w:lang w:eastAsia="zh-CN"/>
              </w:rPr>
              <w:t>。</w:t>
            </w:r>
          </w:p>
          <w:p w14:paraId="7F2AFB7E">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整体功能介绍：</w:t>
            </w:r>
          </w:p>
          <w:p w14:paraId="59A9B66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1</w:t>
            </w:r>
            <w:r>
              <w:rPr>
                <w:rFonts w:hint="default" w:ascii="Times New Roman" w:hAnsi="Times New Roman" w:eastAsia="宋体" w:cs="Times New Roman"/>
                <w:color w:val="auto"/>
                <w:kern w:val="0"/>
                <w:sz w:val="20"/>
                <w:szCs w:val="21"/>
                <w:highlight w:val="none"/>
                <w:lang w:val="en"/>
              </w:rPr>
              <w:t>.</w:t>
            </w:r>
            <w:r>
              <w:rPr>
                <w:rFonts w:hint="eastAsia" w:ascii="Times New Roman" w:hAnsi="Times New Roman" w:eastAsia="宋体" w:cs="Times New Roman"/>
                <w:color w:val="auto"/>
                <w:kern w:val="0"/>
                <w:sz w:val="20"/>
                <w:szCs w:val="21"/>
                <w:highlight w:val="none"/>
              </w:rPr>
              <w:t>产品特征、功能</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整体布局要素介绍</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按技术参数要求顺序</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清晰、准确、详尽，能够有效地传达产品的核</w:t>
            </w:r>
            <w:r>
              <w:rPr>
                <w:rFonts w:hint="eastAsia" w:ascii="Times New Roman" w:hAnsi="Times New Roman" w:eastAsia="宋体" w:cs="Times New Roman"/>
                <w:color w:val="auto"/>
                <w:kern w:val="0"/>
                <w:sz w:val="20"/>
                <w:szCs w:val="21"/>
                <w:highlight w:val="none"/>
                <w:lang w:val="en-US" w:eastAsia="zh-CN"/>
              </w:rPr>
              <w:t>心</w:t>
            </w:r>
            <w:r>
              <w:rPr>
                <w:rFonts w:hint="eastAsia" w:ascii="Times New Roman" w:hAnsi="Times New Roman" w:eastAsia="宋体" w:cs="Times New Roman"/>
                <w:color w:val="auto"/>
                <w:kern w:val="0"/>
                <w:sz w:val="20"/>
                <w:szCs w:val="21"/>
                <w:highlight w:val="none"/>
              </w:rPr>
              <w:t>功能和特点，得</w:t>
            </w:r>
            <w:r>
              <w:rPr>
                <w:rFonts w:hint="eastAsia" w:cs="Times New Roman"/>
                <w:color w:val="auto"/>
                <w:kern w:val="0"/>
                <w:sz w:val="20"/>
                <w:szCs w:val="21"/>
                <w:highlight w:val="none"/>
                <w:lang w:val="en-US" w:eastAsia="zh-CN"/>
              </w:rPr>
              <w:t>4-</w:t>
            </w:r>
            <w:r>
              <w:rPr>
                <w:rFonts w:hint="eastAsia" w:ascii="Times New Roman" w:hAnsi="Times New Roman" w:eastAsia="宋体" w:cs="Times New Roman"/>
                <w:color w:val="auto"/>
                <w:kern w:val="0"/>
                <w:sz w:val="20"/>
                <w:szCs w:val="21"/>
                <w:highlight w:val="none"/>
                <w:lang w:val="en-US" w:eastAsia="zh-CN"/>
              </w:rPr>
              <w:t>6</w:t>
            </w:r>
            <w:r>
              <w:rPr>
                <w:rFonts w:hint="eastAsia" w:ascii="Times New Roman" w:hAnsi="Times New Roman" w:eastAsia="宋体" w:cs="Times New Roman"/>
                <w:color w:val="auto"/>
                <w:kern w:val="0"/>
                <w:sz w:val="20"/>
                <w:szCs w:val="21"/>
                <w:highlight w:val="none"/>
              </w:rPr>
              <w:t>分；</w:t>
            </w:r>
          </w:p>
          <w:p w14:paraId="5201273D">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2.产品特征、功能</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整体布局要素介绍表述完整，在传达产品的核心功能和特点方面存在不足，得</w:t>
            </w:r>
            <w:r>
              <w:rPr>
                <w:rFonts w:hint="eastAsia" w:cs="Times New Roman"/>
                <w:color w:val="auto"/>
                <w:kern w:val="0"/>
                <w:sz w:val="20"/>
                <w:szCs w:val="21"/>
                <w:highlight w:val="none"/>
                <w:lang w:val="en-US" w:eastAsia="zh-CN"/>
              </w:rPr>
              <w:t>2-</w:t>
            </w:r>
            <w:r>
              <w:rPr>
                <w:rFonts w:hint="eastAsia" w:ascii="Times New Roman" w:hAnsi="Times New Roman" w:eastAsia="宋体" w:cs="Times New Roman"/>
                <w:color w:val="auto"/>
                <w:kern w:val="0"/>
                <w:sz w:val="20"/>
                <w:szCs w:val="21"/>
                <w:highlight w:val="none"/>
                <w:lang w:val="en-US" w:eastAsia="zh-CN"/>
              </w:rPr>
              <w:t>3</w:t>
            </w:r>
            <w:r>
              <w:rPr>
                <w:rFonts w:hint="eastAsia" w:ascii="Times New Roman" w:hAnsi="Times New Roman" w:eastAsia="宋体" w:cs="Times New Roman"/>
                <w:color w:val="auto"/>
                <w:kern w:val="0"/>
                <w:sz w:val="20"/>
                <w:szCs w:val="21"/>
                <w:highlight w:val="none"/>
              </w:rPr>
              <w:t>分；</w:t>
            </w:r>
          </w:p>
          <w:p w14:paraId="05D55F2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3.产品特征、功能</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整体布局要素介绍表述不完整，未有效传达产品的核心功能和特点</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得</w:t>
            </w:r>
            <w:r>
              <w:rPr>
                <w:rFonts w:hint="eastAsia" w:ascii="Times New Roman" w:hAnsi="Times New Roman" w:eastAsia="宋体" w:cs="Times New Roman"/>
                <w:color w:val="auto"/>
                <w:kern w:val="0"/>
                <w:sz w:val="20"/>
                <w:szCs w:val="21"/>
                <w:highlight w:val="none"/>
                <w:lang w:val="en-US" w:eastAsia="zh-CN"/>
              </w:rPr>
              <w:t>1</w:t>
            </w:r>
            <w:r>
              <w:rPr>
                <w:rFonts w:hint="eastAsia" w:ascii="Times New Roman" w:hAnsi="Times New Roman" w:eastAsia="宋体" w:cs="Times New Roman"/>
                <w:color w:val="auto"/>
                <w:kern w:val="0"/>
                <w:sz w:val="20"/>
                <w:szCs w:val="21"/>
                <w:highlight w:val="none"/>
              </w:rPr>
              <w:t>分；</w:t>
            </w:r>
          </w:p>
          <w:p w14:paraId="0C7D0D50">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rPr>
              <w:t>【注：①未提供视频或视频无法正常播放不得分</w:t>
            </w:r>
            <w:r>
              <w:rPr>
                <w:rFonts w:hint="eastAsia" w:ascii="Times New Roman" w:hAnsi="Times New Roman" w:eastAsia="宋体" w:cs="Times New Roman"/>
                <w:color w:val="auto"/>
                <w:kern w:val="0"/>
                <w:sz w:val="20"/>
                <w:szCs w:val="21"/>
                <w:highlight w:val="none"/>
                <w:lang w:eastAsia="zh-CN"/>
              </w:rPr>
              <w:t>（建议视频格式为</w:t>
            </w:r>
            <w:r>
              <w:rPr>
                <w:rFonts w:hint="eastAsia" w:ascii="Times New Roman" w:hAnsi="Times New Roman" w:eastAsia="宋体" w:cs="Times New Roman"/>
                <w:color w:val="auto"/>
                <w:kern w:val="0"/>
                <w:sz w:val="20"/>
                <w:szCs w:val="21"/>
                <w:highlight w:val="none"/>
                <w:lang w:val="en-US" w:eastAsia="zh-CN"/>
              </w:rPr>
              <w:t>AVI、MP4、MOV</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；②视频提供方式：投标时随备份文件一同压缩加密后发送至代理邮箱</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③视频中不得出现产品品牌型号等】</w:t>
            </w:r>
          </w:p>
        </w:tc>
        <w:tc>
          <w:tcPr>
            <w:tcW w:w="795" w:type="dxa"/>
            <w:vAlign w:val="center"/>
          </w:tcPr>
          <w:p w14:paraId="0E4B249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1277" w:type="dxa"/>
            <w:vAlign w:val="center"/>
          </w:tcPr>
          <w:p w14:paraId="32CECEE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ED4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563D40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513182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667" w:type="dxa"/>
            <w:vAlign w:val="center"/>
          </w:tcPr>
          <w:p w14:paraId="6B357A5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0000FF"/>
                <w:kern w:val="0"/>
                <w:sz w:val="20"/>
                <w:szCs w:val="21"/>
                <w:highlight w:val="none"/>
              </w:rPr>
              <w:t>售后服务</w:t>
            </w:r>
            <w:r>
              <w:rPr>
                <w:rFonts w:hint="eastAsia" w:ascii="Times New Roman" w:hAnsi="Times New Roman" w:eastAsia="宋体" w:cs="Times New Roman"/>
                <w:color w:val="0000FF"/>
                <w:kern w:val="0"/>
                <w:sz w:val="20"/>
                <w:szCs w:val="21"/>
                <w:highlight w:val="none"/>
                <w:lang w:val="en-US" w:eastAsia="zh-CN"/>
              </w:rPr>
              <w:t>及培训：</w:t>
            </w:r>
            <w:r>
              <w:rPr>
                <w:rFonts w:hint="eastAsia" w:cs="Times New Roman"/>
                <w:color w:val="0000FF"/>
                <w:kern w:val="0"/>
                <w:sz w:val="20"/>
                <w:szCs w:val="21"/>
                <w:highlight w:val="none"/>
                <w:lang w:val="en-US" w:eastAsia="zh-CN"/>
              </w:rPr>
              <w:t>提供</w:t>
            </w:r>
            <w:r>
              <w:rPr>
                <w:rFonts w:hint="eastAsia" w:ascii="Times New Roman" w:hAnsi="Times New Roman" w:eastAsia="宋体" w:cs="Times New Roman"/>
                <w:color w:val="0000FF"/>
                <w:kern w:val="0"/>
                <w:sz w:val="20"/>
                <w:szCs w:val="21"/>
                <w:highlight w:val="none"/>
              </w:rPr>
              <w:t>完善的售后服务</w:t>
            </w:r>
            <w:r>
              <w:rPr>
                <w:rFonts w:hint="eastAsia" w:cs="Times New Roman"/>
                <w:color w:val="0000FF"/>
                <w:kern w:val="0"/>
                <w:sz w:val="20"/>
                <w:szCs w:val="21"/>
                <w:highlight w:val="none"/>
                <w:lang w:val="en-US" w:eastAsia="zh-CN"/>
              </w:rPr>
              <w:t>与</w:t>
            </w:r>
            <w:r>
              <w:rPr>
                <w:rFonts w:hint="eastAsia" w:ascii="Times New Roman" w:hAnsi="Times New Roman" w:eastAsia="宋体" w:cs="Times New Roman"/>
                <w:color w:val="0000FF"/>
                <w:kern w:val="0"/>
                <w:sz w:val="20"/>
                <w:szCs w:val="21"/>
                <w:highlight w:val="none"/>
              </w:rPr>
              <w:t>系统的培训计划</w:t>
            </w:r>
            <w:r>
              <w:rPr>
                <w:rFonts w:hint="eastAsia" w:cs="Times New Roman"/>
                <w:color w:val="0000FF"/>
                <w:kern w:val="0"/>
                <w:sz w:val="20"/>
                <w:szCs w:val="21"/>
                <w:highlight w:val="none"/>
                <w:lang w:val="en-US" w:eastAsia="zh-CN"/>
              </w:rPr>
              <w:t>的得3.1-4分；提供的售后服务与培训计划基本满足采购需求的得1-3分；提供的售后服务与培训计划与采购需求吻合度低或不满足需要的得0-1分</w:t>
            </w:r>
            <w:r>
              <w:rPr>
                <w:rFonts w:hint="eastAsia" w:ascii="Times New Roman" w:hAnsi="Times New Roman" w:eastAsia="宋体" w:cs="Times New Roman"/>
                <w:color w:val="0000FF"/>
                <w:kern w:val="0"/>
                <w:sz w:val="20"/>
                <w:szCs w:val="21"/>
                <w:highlight w:val="none"/>
              </w:rPr>
              <w:t>。</w:t>
            </w:r>
          </w:p>
        </w:tc>
        <w:tc>
          <w:tcPr>
            <w:tcW w:w="795" w:type="dxa"/>
            <w:vAlign w:val="center"/>
          </w:tcPr>
          <w:p w14:paraId="3AAEFB44">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69D27017">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0E12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E6928A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F5357E5">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667" w:type="dxa"/>
            <w:vAlign w:val="center"/>
          </w:tcPr>
          <w:p w14:paraId="2BBAB570">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应急故障处理及产品保修</w:t>
            </w:r>
            <w:r>
              <w:rPr>
                <w:rFonts w:hint="eastAsia" w:cs="Times New Roman"/>
                <w:color w:val="auto"/>
                <w:kern w:val="0"/>
                <w:sz w:val="20"/>
                <w:szCs w:val="21"/>
                <w:highlight w:val="none"/>
                <w:lang w:val="en-US" w:eastAsia="zh-CN"/>
              </w:rPr>
              <w:t>：</w:t>
            </w:r>
          </w:p>
          <w:p w14:paraId="70700A4F">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1</w:t>
            </w:r>
            <w:r>
              <w:rPr>
                <w:rFonts w:hint="default" w:ascii="Times New Roman" w:hAnsi="Times New Roman" w:eastAsia="宋体" w:cs="Times New Roman"/>
                <w:color w:val="auto"/>
                <w:kern w:val="0"/>
                <w:sz w:val="20"/>
                <w:szCs w:val="21"/>
                <w:highlight w:val="none"/>
                <w:lang w:val="en" w:eastAsia="zh-CN"/>
              </w:rPr>
              <w:t>.</w:t>
            </w:r>
            <w:r>
              <w:rPr>
                <w:rFonts w:hint="eastAsia" w:ascii="Times New Roman" w:hAnsi="Times New Roman" w:eastAsia="宋体" w:cs="Times New Roman"/>
                <w:color w:val="auto"/>
                <w:kern w:val="0"/>
                <w:sz w:val="20"/>
                <w:szCs w:val="21"/>
                <w:highlight w:val="none"/>
              </w:rPr>
              <w:t>承诺在接到召修信息后并在业主规定的时间内到现场提供维修服务的得</w:t>
            </w:r>
            <w:r>
              <w:rPr>
                <w:rFonts w:hint="eastAsia" w:ascii="Times New Roman" w:hAnsi="Times New Roman" w:eastAsia="宋体" w:cs="Times New Roman"/>
                <w:color w:val="auto"/>
                <w:kern w:val="0"/>
                <w:sz w:val="20"/>
                <w:szCs w:val="21"/>
                <w:highlight w:val="none"/>
                <w:lang w:val="en-US" w:eastAsia="zh-CN"/>
              </w:rPr>
              <w:t>2</w:t>
            </w:r>
            <w:r>
              <w:rPr>
                <w:rFonts w:hint="eastAsia" w:ascii="Times New Roman" w:hAnsi="Times New Roman" w:eastAsia="宋体" w:cs="Times New Roman"/>
                <w:color w:val="auto"/>
                <w:kern w:val="0"/>
                <w:sz w:val="20"/>
                <w:szCs w:val="21"/>
                <w:highlight w:val="none"/>
              </w:rPr>
              <w:t>分，</w:t>
            </w:r>
            <w:r>
              <w:rPr>
                <w:rFonts w:hint="eastAsia" w:ascii="Times New Roman" w:hAnsi="Times New Roman" w:eastAsia="宋体" w:cs="Times New Roman"/>
                <w:color w:val="auto"/>
                <w:kern w:val="0"/>
                <w:sz w:val="20"/>
                <w:szCs w:val="21"/>
                <w:highlight w:val="none"/>
                <w:lang w:val="en-US" w:eastAsia="zh-CN"/>
              </w:rPr>
              <w:t>未提供或不满足要求的</w:t>
            </w:r>
            <w:r>
              <w:rPr>
                <w:rFonts w:hint="eastAsia" w:ascii="Times New Roman" w:hAnsi="Times New Roman" w:eastAsia="宋体" w:cs="Times New Roman"/>
                <w:color w:val="auto"/>
                <w:kern w:val="0"/>
                <w:sz w:val="20"/>
                <w:szCs w:val="21"/>
                <w:highlight w:val="none"/>
              </w:rPr>
              <w:t>不得分。（注：</w:t>
            </w:r>
            <w:r>
              <w:rPr>
                <w:rFonts w:hint="eastAsia" w:ascii="Times New Roman" w:hAnsi="Times New Roman" w:eastAsia="宋体" w:cs="Times New Roman"/>
                <w:color w:val="auto"/>
                <w:kern w:val="0"/>
                <w:sz w:val="20"/>
                <w:szCs w:val="21"/>
                <w:highlight w:val="none"/>
              </w:rPr>
              <w:fldChar w:fldCharType="begin"/>
            </w:r>
            <w:r>
              <w:rPr>
                <w:rFonts w:hint="eastAsia" w:ascii="Times New Roman" w:hAnsi="Times New Roman" w:eastAsia="宋体" w:cs="Times New Roman"/>
                <w:color w:val="auto"/>
                <w:kern w:val="0"/>
                <w:sz w:val="20"/>
                <w:szCs w:val="21"/>
                <w:highlight w:val="none"/>
              </w:rPr>
              <w:instrText xml:space="preserve"> = 1 \* GB3 </w:instrText>
            </w:r>
            <w:r>
              <w:rPr>
                <w:rFonts w:hint="eastAsia" w:ascii="Times New Roman" w:hAnsi="Times New Roman" w:eastAsia="宋体" w:cs="Times New Roman"/>
                <w:color w:val="auto"/>
                <w:kern w:val="0"/>
                <w:sz w:val="20"/>
                <w:szCs w:val="21"/>
                <w:highlight w:val="none"/>
              </w:rPr>
              <w:fldChar w:fldCharType="separate"/>
            </w:r>
            <w:r>
              <w:rPr>
                <w:rFonts w:hint="eastAsia" w:ascii="Times New Roman" w:hAnsi="Times New Roman" w:eastAsia="宋体" w:cs="Times New Roman"/>
                <w:color w:val="auto"/>
                <w:kern w:val="0"/>
                <w:sz w:val="20"/>
                <w:szCs w:val="21"/>
                <w:highlight w:val="none"/>
              </w:rPr>
              <w:t>①</w:t>
            </w:r>
            <w:r>
              <w:rPr>
                <w:rFonts w:hint="eastAsia" w:ascii="Times New Roman" w:hAnsi="Times New Roman" w:eastAsia="宋体" w:cs="Times New Roman"/>
                <w:color w:val="auto"/>
                <w:kern w:val="0"/>
                <w:sz w:val="20"/>
                <w:szCs w:val="21"/>
                <w:highlight w:val="none"/>
              </w:rPr>
              <w:fldChar w:fldCharType="end"/>
            </w:r>
            <w:r>
              <w:rPr>
                <w:rFonts w:hint="eastAsia" w:ascii="Times New Roman" w:hAnsi="Times New Roman" w:eastAsia="宋体" w:cs="Times New Roman"/>
                <w:color w:val="auto"/>
                <w:kern w:val="0"/>
                <w:sz w:val="20"/>
                <w:szCs w:val="21"/>
                <w:highlight w:val="none"/>
              </w:rPr>
              <w:t>应急响应时间：发生紧急故障4小时内赶赴现场处理故障；</w:t>
            </w:r>
            <w:r>
              <w:rPr>
                <w:rFonts w:hint="eastAsia" w:ascii="Times New Roman" w:hAnsi="Times New Roman" w:eastAsia="宋体" w:cs="Times New Roman"/>
                <w:color w:val="auto"/>
                <w:kern w:val="0"/>
                <w:sz w:val="20"/>
                <w:szCs w:val="21"/>
                <w:highlight w:val="none"/>
              </w:rPr>
              <w:fldChar w:fldCharType="begin"/>
            </w:r>
            <w:r>
              <w:rPr>
                <w:rFonts w:hint="eastAsia" w:ascii="Times New Roman" w:hAnsi="Times New Roman" w:eastAsia="宋体" w:cs="Times New Roman"/>
                <w:color w:val="auto"/>
                <w:kern w:val="0"/>
                <w:sz w:val="20"/>
                <w:szCs w:val="21"/>
                <w:highlight w:val="none"/>
              </w:rPr>
              <w:instrText xml:space="preserve"> = 2 \* GB3 </w:instrText>
            </w:r>
            <w:r>
              <w:rPr>
                <w:rFonts w:hint="eastAsia" w:ascii="Times New Roman" w:hAnsi="Times New Roman" w:eastAsia="宋体" w:cs="Times New Roman"/>
                <w:color w:val="auto"/>
                <w:kern w:val="0"/>
                <w:sz w:val="20"/>
                <w:szCs w:val="21"/>
                <w:highlight w:val="none"/>
              </w:rPr>
              <w:fldChar w:fldCharType="separate"/>
            </w:r>
            <w:r>
              <w:rPr>
                <w:rFonts w:hint="eastAsia" w:ascii="Times New Roman" w:hAnsi="Times New Roman" w:eastAsia="宋体" w:cs="Times New Roman"/>
                <w:color w:val="auto"/>
                <w:kern w:val="0"/>
                <w:sz w:val="20"/>
                <w:szCs w:val="21"/>
                <w:highlight w:val="none"/>
              </w:rPr>
              <w:t>②</w:t>
            </w:r>
            <w:r>
              <w:rPr>
                <w:rFonts w:hint="eastAsia" w:ascii="Times New Roman" w:hAnsi="Times New Roman" w:eastAsia="宋体" w:cs="Times New Roman"/>
                <w:color w:val="auto"/>
                <w:kern w:val="0"/>
                <w:sz w:val="20"/>
                <w:szCs w:val="21"/>
                <w:highlight w:val="none"/>
              </w:rPr>
              <w:fldChar w:fldCharType="end"/>
            </w:r>
            <w:r>
              <w:rPr>
                <w:rFonts w:hint="eastAsia" w:ascii="Times New Roman" w:hAnsi="Times New Roman" w:eastAsia="宋体" w:cs="Times New Roman"/>
                <w:color w:val="auto"/>
                <w:kern w:val="0"/>
                <w:sz w:val="20"/>
                <w:szCs w:val="21"/>
                <w:highlight w:val="none"/>
              </w:rPr>
              <w:t>一般故障处理时间：8小时内处理完毕；</w:t>
            </w:r>
            <w:r>
              <w:rPr>
                <w:rFonts w:hint="eastAsia" w:ascii="Times New Roman" w:hAnsi="Times New Roman" w:eastAsia="宋体" w:cs="Times New Roman"/>
                <w:color w:val="auto"/>
                <w:kern w:val="0"/>
                <w:sz w:val="20"/>
                <w:szCs w:val="21"/>
                <w:highlight w:val="none"/>
              </w:rPr>
              <w:fldChar w:fldCharType="begin"/>
            </w:r>
            <w:r>
              <w:rPr>
                <w:rFonts w:hint="eastAsia" w:ascii="Times New Roman" w:hAnsi="Times New Roman" w:eastAsia="宋体" w:cs="Times New Roman"/>
                <w:color w:val="auto"/>
                <w:kern w:val="0"/>
                <w:sz w:val="20"/>
                <w:szCs w:val="21"/>
                <w:highlight w:val="none"/>
              </w:rPr>
              <w:instrText xml:space="preserve"> = 3 \* GB3 </w:instrText>
            </w:r>
            <w:r>
              <w:rPr>
                <w:rFonts w:hint="eastAsia" w:ascii="Times New Roman" w:hAnsi="Times New Roman" w:eastAsia="宋体" w:cs="Times New Roman"/>
                <w:color w:val="auto"/>
                <w:kern w:val="0"/>
                <w:sz w:val="20"/>
                <w:szCs w:val="21"/>
                <w:highlight w:val="none"/>
              </w:rPr>
              <w:fldChar w:fldCharType="separate"/>
            </w:r>
            <w:r>
              <w:rPr>
                <w:rFonts w:hint="eastAsia" w:ascii="Times New Roman" w:hAnsi="Times New Roman" w:eastAsia="宋体" w:cs="Times New Roman"/>
                <w:color w:val="auto"/>
                <w:kern w:val="0"/>
                <w:sz w:val="20"/>
                <w:szCs w:val="21"/>
                <w:highlight w:val="none"/>
              </w:rPr>
              <w:t>③</w:t>
            </w:r>
            <w:r>
              <w:rPr>
                <w:rFonts w:hint="eastAsia" w:ascii="Times New Roman" w:hAnsi="Times New Roman" w:eastAsia="宋体" w:cs="Times New Roman"/>
                <w:color w:val="auto"/>
                <w:kern w:val="0"/>
                <w:sz w:val="20"/>
                <w:szCs w:val="21"/>
                <w:highlight w:val="none"/>
              </w:rPr>
              <w:fldChar w:fldCharType="end"/>
            </w:r>
            <w:r>
              <w:rPr>
                <w:rFonts w:hint="eastAsia" w:ascii="Times New Roman" w:hAnsi="Times New Roman" w:eastAsia="宋体" w:cs="Times New Roman"/>
                <w:color w:val="auto"/>
                <w:kern w:val="0"/>
                <w:sz w:val="20"/>
                <w:szCs w:val="21"/>
                <w:highlight w:val="none"/>
              </w:rPr>
              <w:t>重大故障：48小时内处理完毕）</w:t>
            </w:r>
          </w:p>
          <w:p w14:paraId="77FE957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2</w:t>
            </w:r>
            <w:r>
              <w:rPr>
                <w:rFonts w:hint="default" w:ascii="Times New Roman" w:hAnsi="Times New Roman" w:eastAsia="宋体" w:cs="Times New Roman"/>
                <w:color w:val="auto"/>
                <w:kern w:val="0"/>
                <w:sz w:val="20"/>
                <w:szCs w:val="21"/>
                <w:highlight w:val="none"/>
                <w:lang w:val="en"/>
              </w:rPr>
              <w:t>.</w:t>
            </w:r>
            <w:r>
              <w:rPr>
                <w:rFonts w:hint="eastAsia" w:ascii="Times New Roman" w:hAnsi="Times New Roman" w:eastAsia="宋体" w:cs="Times New Roman"/>
                <w:color w:val="auto"/>
                <w:kern w:val="0"/>
                <w:sz w:val="20"/>
                <w:szCs w:val="21"/>
                <w:highlight w:val="none"/>
              </w:rPr>
              <w:t>承诺所投产品保修</w:t>
            </w:r>
            <w:r>
              <w:rPr>
                <w:rFonts w:hint="eastAsia" w:ascii="Times New Roman" w:hAnsi="Times New Roman" w:eastAsia="宋体" w:cs="Times New Roman"/>
                <w:color w:val="auto"/>
                <w:kern w:val="0"/>
                <w:sz w:val="20"/>
                <w:szCs w:val="21"/>
                <w:highlight w:val="none"/>
                <w:lang w:val="en-US" w:eastAsia="zh-CN"/>
              </w:rPr>
              <w:t>2</w:t>
            </w:r>
            <w:r>
              <w:rPr>
                <w:rFonts w:hint="eastAsia" w:ascii="Times New Roman" w:hAnsi="Times New Roman" w:eastAsia="宋体" w:cs="Times New Roman"/>
                <w:color w:val="auto"/>
                <w:kern w:val="0"/>
                <w:sz w:val="20"/>
                <w:szCs w:val="21"/>
                <w:highlight w:val="none"/>
              </w:rPr>
              <w:t>年，</w:t>
            </w:r>
            <w:r>
              <w:rPr>
                <w:rFonts w:hint="eastAsia" w:ascii="Times New Roman" w:hAnsi="Times New Roman" w:eastAsia="宋体" w:cs="Times New Roman"/>
                <w:color w:val="auto"/>
                <w:kern w:val="0"/>
                <w:sz w:val="20"/>
                <w:szCs w:val="21"/>
                <w:highlight w:val="none"/>
                <w:lang w:val="en-US" w:eastAsia="zh-CN"/>
              </w:rPr>
              <w:t>每增加一年得1分，最高</w:t>
            </w:r>
            <w:r>
              <w:rPr>
                <w:rFonts w:hint="eastAsia" w:ascii="Times New Roman" w:hAnsi="Times New Roman" w:eastAsia="宋体" w:cs="Times New Roman"/>
                <w:color w:val="auto"/>
                <w:kern w:val="0"/>
                <w:sz w:val="20"/>
                <w:szCs w:val="21"/>
                <w:highlight w:val="none"/>
              </w:rPr>
              <w:t>得</w:t>
            </w:r>
            <w:r>
              <w:rPr>
                <w:rFonts w:hint="eastAsia" w:ascii="Times New Roman" w:hAnsi="Times New Roman" w:eastAsia="宋体" w:cs="Times New Roman"/>
                <w:color w:val="auto"/>
                <w:kern w:val="0"/>
                <w:sz w:val="20"/>
                <w:szCs w:val="21"/>
                <w:highlight w:val="none"/>
                <w:lang w:val="en-US" w:eastAsia="zh-CN"/>
              </w:rPr>
              <w:t>2</w:t>
            </w:r>
            <w:r>
              <w:rPr>
                <w:rFonts w:hint="eastAsia" w:ascii="Times New Roman" w:hAnsi="Times New Roman" w:eastAsia="宋体" w:cs="Times New Roman"/>
                <w:color w:val="auto"/>
                <w:kern w:val="0"/>
                <w:sz w:val="20"/>
                <w:szCs w:val="21"/>
                <w:highlight w:val="none"/>
              </w:rPr>
              <w:t>分。</w:t>
            </w:r>
          </w:p>
          <w:p w14:paraId="014C1D96">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rPr>
              <w:t>【证明材料：承诺函，格式自拟】</w:t>
            </w:r>
          </w:p>
        </w:tc>
        <w:tc>
          <w:tcPr>
            <w:tcW w:w="795" w:type="dxa"/>
            <w:vAlign w:val="center"/>
          </w:tcPr>
          <w:p w14:paraId="3C476018">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50DCF33D">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4E32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3FE1634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3</w:t>
            </w:r>
            <w:r>
              <w:rPr>
                <w:rFonts w:ascii="Times New Roman" w:hAnsi="Times New Roman" w:eastAsia="宋体" w:cs="Times New Roman"/>
                <w:color w:val="auto"/>
                <w:kern w:val="0"/>
                <w:sz w:val="20"/>
                <w:szCs w:val="21"/>
                <w:highlight w:val="none"/>
              </w:rPr>
              <w:t>0分）</w:t>
            </w:r>
          </w:p>
        </w:tc>
        <w:tc>
          <w:tcPr>
            <w:tcW w:w="717" w:type="dxa"/>
            <w:vAlign w:val="center"/>
          </w:tcPr>
          <w:p w14:paraId="61285339">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4667" w:type="dxa"/>
            <w:vAlign w:val="center"/>
          </w:tcPr>
          <w:p w14:paraId="247C4CF6">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30</w:t>
            </w:r>
            <w:r>
              <w:rPr>
                <w:rFonts w:ascii="Times New Roman" w:hAnsi="Times New Roman" w:eastAsia="宋体" w:cs="Times New Roman"/>
                <w:color w:val="auto"/>
                <w:kern w:val="0"/>
                <w:sz w:val="20"/>
                <w:szCs w:val="21"/>
                <w:highlight w:val="none"/>
              </w:rPr>
              <w:t>］的计算公式计算。</w:t>
            </w:r>
          </w:p>
        </w:tc>
        <w:tc>
          <w:tcPr>
            <w:tcW w:w="795" w:type="dxa"/>
            <w:vAlign w:val="center"/>
          </w:tcPr>
          <w:p w14:paraId="6229BE10">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30</w:t>
            </w:r>
          </w:p>
        </w:tc>
        <w:tc>
          <w:tcPr>
            <w:tcW w:w="1277" w:type="dxa"/>
            <w:vAlign w:val="center"/>
          </w:tcPr>
          <w:p w14:paraId="71659573">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20C89C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32321"/>
    <w:rsid w:val="6003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style>
  <w:style w:type="paragraph" w:styleId="4">
    <w:name w:val="Subtitle"/>
    <w:basedOn w:val="1"/>
    <w:next w:val="1"/>
    <w:qFormat/>
    <w:uiPriority w:val="0"/>
    <w:pPr>
      <w:spacing w:line="360" w:lineRule="auto"/>
      <w:jc w:val="center"/>
      <w:outlineLvl w:val="1"/>
    </w:pPr>
    <w:rPr>
      <w:rFonts w:ascii="Calibri Light" w:hAnsi="Calibri Light"/>
      <w:b/>
      <w:bCs/>
      <w:kern w:val="28"/>
      <w:sz w:val="32"/>
      <w:szCs w:val="32"/>
    </w:rPr>
  </w:style>
  <w:style w:type="table" w:styleId="6">
    <w:name w:val="Table Grid"/>
    <w:basedOn w:val="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2025-06-27T09:02:00Z</dcterms:created>
  <dc:creator>。</dc:creator>
  <cp:lastModifiedBy>。</cp:lastModifiedBy>
  <dcterms:modified xsi:type="dcterms:W3CDTF">2025-06-27T09:03:10Z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661730CDAC654B94A6CDE6F389CE62F8_11</vt:lpwstr>
  </property>
  <property fmtid="{D5CDD505-2E9C-101B-9397-08002B2CF9AE}" pid="4" name="KSOTemplateDocerSaveRecord">
    <vt:lpwstr>eyJoZGlkIjoiNWZkNTdjYWZhMGFiYzNhNWYzMjhkNWVlNzA1ODJlMDIiLCJ1c2VySWQiOiI2MTA2MzA5NDMifQ==</vt:lpwstr>
  </property>
</Properties>
</file>