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66BA6E">
      <w:pPr>
        <w:pStyle w:val="2"/>
      </w:pPr>
    </w:p>
    <w:p w14:paraId="2AFC80F1"/>
    <w:p w14:paraId="466AA284">
      <w:pPr>
        <w:pStyle w:val="2"/>
      </w:pPr>
    </w:p>
    <w:p w14:paraId="2A1CDDB0">
      <w:pPr>
        <w:rPr>
          <w:rFonts w:hint="eastAsia"/>
        </w:rPr>
      </w:pPr>
    </w:p>
    <w:p w14:paraId="47036E3E">
      <w:pPr>
        <w:jc w:val="center"/>
        <w:rPr>
          <w:szCs w:val="21"/>
        </w:rPr>
      </w:pPr>
      <w:r>
        <w:rPr>
          <w:rFonts w:hint="eastAsia"/>
          <w:szCs w:val="21"/>
        </w:rPr>
        <w:t xml:space="preserve">                                           </w:t>
      </w:r>
    </w:p>
    <w:p w14:paraId="0AF2FDCB">
      <w:pPr>
        <w:widowControl/>
        <w:spacing w:line="312" w:lineRule="auto"/>
        <w:jc w:val="center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丁桥单元JG0407-04地块24班中学变配电工程</w:t>
      </w:r>
    </w:p>
    <w:p w14:paraId="6AF34D56">
      <w:pPr>
        <w:widowControl/>
        <w:spacing w:line="312" w:lineRule="auto"/>
        <w:jc w:val="center"/>
        <w:rPr>
          <w:rFonts w:hint="eastAsia" w:ascii="宋体" w:hAnsi="宋体" w:eastAsia="宋体" w:cs="宋体"/>
          <w:sz w:val="18"/>
          <w:szCs w:val="18"/>
          <w:lang w:eastAsia="zh-CN"/>
        </w:rPr>
      </w:pP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（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项目</w:t>
      </w:r>
      <w:r>
        <w:rPr>
          <w:rFonts w:hint="eastAsia" w:ascii="宋体" w:hAnsi="宋体" w:cs="宋体"/>
          <w:color w:val="000000"/>
          <w:sz w:val="28"/>
          <w:szCs w:val="28"/>
        </w:rPr>
        <w:t>编号：ZJCT3-2025CSCG-001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）</w:t>
      </w:r>
    </w:p>
    <w:p w14:paraId="5150820A">
      <w:pPr>
        <w:jc w:val="center"/>
        <w:rPr>
          <w:rFonts w:ascii="宋体" w:hAnsi="宋体" w:cs="宋体"/>
          <w:b/>
          <w:bCs/>
          <w:color w:val="000000"/>
          <w:sz w:val="52"/>
          <w:szCs w:val="52"/>
        </w:rPr>
      </w:pPr>
    </w:p>
    <w:p w14:paraId="2C1EDF23">
      <w:pPr>
        <w:jc w:val="center"/>
        <w:rPr>
          <w:rFonts w:ascii="宋体" w:hAnsi="宋体" w:cs="宋体"/>
          <w:b/>
          <w:bCs/>
          <w:color w:val="000000"/>
          <w:sz w:val="52"/>
          <w:szCs w:val="52"/>
        </w:rPr>
      </w:pPr>
    </w:p>
    <w:p w14:paraId="306B7702"/>
    <w:p w14:paraId="7FBC4EA0">
      <w:pPr>
        <w:jc w:val="center"/>
        <w:rPr>
          <w:rFonts w:hint="eastAsia" w:ascii="宋体" w:hAnsi="宋体" w:eastAsia="宋体" w:cs="宋体"/>
          <w:b/>
          <w:bCs/>
          <w:color w:val="000000"/>
          <w:sz w:val="52"/>
          <w:szCs w:val="52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52"/>
          <w:szCs w:val="52"/>
          <w:lang w:val="en-US" w:eastAsia="zh-CN"/>
        </w:rPr>
        <w:t>答疑</w:t>
      </w:r>
      <w:r>
        <w:rPr>
          <w:rFonts w:hint="eastAsia" w:ascii="宋体" w:hAnsi="宋体" w:cs="宋体"/>
          <w:b/>
          <w:bCs/>
          <w:color w:val="000000"/>
          <w:sz w:val="52"/>
          <w:szCs w:val="52"/>
        </w:rPr>
        <w:t>文件</w:t>
      </w:r>
    </w:p>
    <w:p w14:paraId="56259A73">
      <w:pPr>
        <w:rPr>
          <w:rFonts w:ascii="宋体" w:hAnsi="宋体"/>
          <w:color w:val="000000"/>
          <w:sz w:val="36"/>
        </w:rPr>
      </w:pPr>
    </w:p>
    <w:p w14:paraId="3FA321CC">
      <w:pPr>
        <w:rPr>
          <w:rFonts w:ascii="宋体" w:hAnsi="宋体"/>
          <w:color w:val="000000"/>
          <w:sz w:val="36"/>
        </w:rPr>
      </w:pPr>
    </w:p>
    <w:p w14:paraId="2E80E50A">
      <w:pPr>
        <w:rPr>
          <w:rFonts w:ascii="宋体" w:hAnsi="宋体"/>
          <w:color w:val="000000"/>
          <w:sz w:val="36"/>
        </w:rPr>
      </w:pPr>
    </w:p>
    <w:p w14:paraId="19D313C4">
      <w:pPr>
        <w:rPr>
          <w:rFonts w:ascii="宋体" w:hAnsi="宋体"/>
          <w:color w:val="000000"/>
          <w:sz w:val="36"/>
        </w:rPr>
      </w:pPr>
    </w:p>
    <w:p w14:paraId="43FF5C83">
      <w:pPr>
        <w:pStyle w:val="2"/>
        <w:rPr>
          <w:rFonts w:ascii="宋体" w:hAnsi="宋体"/>
          <w:color w:val="000000"/>
          <w:sz w:val="36"/>
        </w:rPr>
      </w:pPr>
    </w:p>
    <w:p w14:paraId="76B25351"/>
    <w:p w14:paraId="29974225">
      <w:pPr>
        <w:rPr>
          <w:rFonts w:ascii="宋体" w:hAnsi="宋体"/>
          <w:color w:val="000000"/>
          <w:sz w:val="36"/>
        </w:rPr>
      </w:pPr>
    </w:p>
    <w:p w14:paraId="36F735B7">
      <w:pPr>
        <w:rPr>
          <w:rFonts w:ascii="宋体" w:hAnsi="宋体"/>
          <w:color w:val="000000"/>
          <w:sz w:val="36"/>
        </w:rPr>
      </w:pPr>
    </w:p>
    <w:p w14:paraId="2DD34A1F">
      <w:pPr>
        <w:pStyle w:val="4"/>
        <w:tabs>
          <w:tab w:val="left" w:pos="2593"/>
        </w:tabs>
        <w:kinsoku w:val="0"/>
        <w:overflowPunct w:val="0"/>
        <w:spacing w:line="360" w:lineRule="auto"/>
        <w:ind w:left="0" w:firstLine="1120" w:firstLineChars="400"/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采购人：</w:t>
      </w:r>
      <w:r>
        <w:rPr>
          <w:rFonts w:hint="eastAsia" w:ascii="Calibri" w:hAnsi="Calibri" w:eastAsia="宋体" w:cs="Times New Roman"/>
          <w:kern w:val="2"/>
          <w:sz w:val="28"/>
          <w:szCs w:val="28"/>
          <w:u w:val="single"/>
          <w:lang w:val="en-US" w:eastAsia="zh-CN" w:bidi="ar-SA"/>
        </w:rPr>
        <w:t>杭州市上城区教育局</w:t>
      </w:r>
      <w:r>
        <w:rPr>
          <w:rFonts w:hint="eastAsia"/>
          <w:sz w:val="28"/>
          <w:szCs w:val="28"/>
        </w:rPr>
        <w:t>（盖单位章）</w:t>
      </w:r>
      <w:bookmarkStart w:id="1" w:name="_GoBack"/>
      <w:bookmarkEnd w:id="1"/>
    </w:p>
    <w:p w14:paraId="386C0B3F">
      <w:pPr>
        <w:ind w:firstLine="1120" w:firstLineChars="40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采购组织机构：</w:t>
      </w:r>
      <w:r>
        <w:rPr>
          <w:rFonts w:hint="eastAsia"/>
          <w:sz w:val="28"/>
          <w:szCs w:val="28"/>
          <w:u w:val="single"/>
        </w:rPr>
        <w:t>浙江省成套工程有限公司</w:t>
      </w:r>
      <w:r>
        <w:rPr>
          <w:rFonts w:hint="eastAsia"/>
          <w:sz w:val="28"/>
          <w:szCs w:val="28"/>
        </w:rPr>
        <w:t>（盖单位章）</w:t>
      </w:r>
    </w:p>
    <w:p w14:paraId="1F3EEB30">
      <w:pPr>
        <w:ind w:firstLine="420" w:firstLineChars="15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202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07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18</w:t>
      </w:r>
      <w:r>
        <w:rPr>
          <w:rFonts w:hint="eastAsia"/>
          <w:sz w:val="28"/>
          <w:szCs w:val="28"/>
        </w:rPr>
        <w:t>日</w:t>
      </w:r>
    </w:p>
    <w:p w14:paraId="56B86E00">
      <w:pPr>
        <w:widowControl/>
        <w:jc w:val="left"/>
        <w:rPr>
          <w:rFonts w:ascii="宋体" w:hAnsi="宋体"/>
          <w:color w:val="000000"/>
          <w:sz w:val="24"/>
          <w:szCs w:val="24"/>
        </w:rPr>
      </w:pPr>
    </w:p>
    <w:p w14:paraId="2C745B35">
      <w:pPr>
        <w:widowControl/>
        <w:spacing w:line="360" w:lineRule="auto"/>
        <w:jc w:val="left"/>
        <w:rPr>
          <w:rFonts w:ascii="宋体" w:hAnsi="宋体"/>
          <w:bCs/>
          <w:color w:val="000000"/>
          <w:kern w:val="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br w:type="page"/>
      </w:r>
      <w:r>
        <w:rPr>
          <w:rFonts w:hint="eastAsia" w:ascii="宋体" w:hAnsi="宋体" w:cs="Arial"/>
          <w:color w:val="000000"/>
          <w:sz w:val="24"/>
          <w:szCs w:val="24"/>
        </w:rPr>
        <w:t xml:space="preserve">   </w:t>
      </w:r>
      <w:r>
        <w:rPr>
          <w:rFonts w:hint="eastAsia" w:ascii="宋体" w:hAnsi="宋体"/>
          <w:bCs/>
          <w:color w:val="000000"/>
          <w:kern w:val="0"/>
          <w:sz w:val="24"/>
          <w:szCs w:val="24"/>
        </w:rPr>
        <w:t xml:space="preserve"> 关</w:t>
      </w:r>
      <w:r>
        <w:rPr>
          <w:rFonts w:hint="eastAsia" w:ascii="宋体" w:hAnsi="宋体" w:cs="Arial"/>
          <w:color w:val="000000"/>
          <w:sz w:val="24"/>
          <w:szCs w:val="24"/>
        </w:rPr>
        <w:t>于丁桥单元JG0407-04地块24班中学变配电工程</w:t>
      </w:r>
      <w:r>
        <w:rPr>
          <w:rFonts w:hint="eastAsia" w:ascii="宋体" w:hAnsi="宋体" w:cs="Arial"/>
          <w:color w:val="000000"/>
          <w:sz w:val="24"/>
          <w:szCs w:val="24"/>
          <w:lang w:eastAsia="zh-CN"/>
        </w:rPr>
        <w:t>[项目编号：ZJCT3-2025CSCG-001</w:t>
      </w:r>
      <w:r>
        <w:rPr>
          <w:rFonts w:hint="eastAsia" w:ascii="宋体" w:hAnsi="宋体" w:cs="Arial"/>
          <w:color w:val="000000"/>
          <w:sz w:val="24"/>
          <w:szCs w:val="24"/>
        </w:rPr>
        <w:t>]，现以</w:t>
      </w:r>
      <w:r>
        <w:rPr>
          <w:rFonts w:hint="eastAsia" w:ascii="宋体" w:hAnsi="宋体" w:cs="Arial"/>
          <w:color w:val="000000"/>
          <w:sz w:val="24"/>
          <w:szCs w:val="24"/>
          <w:lang w:val="en-US" w:eastAsia="zh-CN"/>
        </w:rPr>
        <w:t>答疑</w:t>
      </w:r>
      <w:r>
        <w:rPr>
          <w:rFonts w:hint="eastAsia" w:ascii="宋体" w:hAnsi="宋体" w:cs="Arial"/>
          <w:color w:val="000000"/>
          <w:sz w:val="24"/>
          <w:szCs w:val="24"/>
        </w:rPr>
        <w:t>文件的形式</w:t>
      </w:r>
      <w:r>
        <w:rPr>
          <w:rFonts w:hint="eastAsia" w:ascii="宋体" w:hAnsi="宋体" w:cs="Arial"/>
          <w:color w:val="000000"/>
          <w:sz w:val="24"/>
          <w:szCs w:val="24"/>
          <w:lang w:eastAsia="zh-CN"/>
        </w:rPr>
        <w:t>对相关问题和内容</w:t>
      </w:r>
      <w:r>
        <w:rPr>
          <w:rFonts w:hint="eastAsia" w:ascii="宋体" w:hAnsi="宋体" w:cs="Arial"/>
          <w:color w:val="000000"/>
          <w:sz w:val="24"/>
          <w:szCs w:val="24"/>
        </w:rPr>
        <w:t>进行相应澄清、修改和补充，并构成</w:t>
      </w:r>
      <w:r>
        <w:rPr>
          <w:rFonts w:hint="eastAsia" w:ascii="宋体" w:hAnsi="宋体" w:cs="Arial"/>
          <w:color w:val="000000"/>
          <w:sz w:val="24"/>
          <w:szCs w:val="24"/>
          <w:lang w:val="en-US" w:eastAsia="zh-CN"/>
        </w:rPr>
        <w:t>原磋商</w:t>
      </w:r>
      <w:r>
        <w:rPr>
          <w:rFonts w:hint="eastAsia" w:ascii="宋体" w:hAnsi="宋体" w:cs="Arial"/>
          <w:color w:val="000000"/>
          <w:sz w:val="24"/>
          <w:szCs w:val="24"/>
        </w:rPr>
        <w:t>文件的组成部分。</w:t>
      </w:r>
    </w:p>
    <w:p w14:paraId="48F367A1">
      <w:pPr>
        <w:pStyle w:val="5"/>
        <w:spacing w:line="360" w:lineRule="auto"/>
        <w:rPr>
          <w:rFonts w:hAnsi="宋体"/>
          <w:bCs/>
          <w:color w:val="000000"/>
          <w:sz w:val="24"/>
          <w:szCs w:val="24"/>
        </w:rPr>
      </w:pPr>
      <w:r>
        <w:rPr>
          <w:rFonts w:hint="eastAsia" w:hAnsi="宋体"/>
          <w:b/>
          <w:color w:val="000000"/>
          <w:sz w:val="24"/>
          <w:szCs w:val="24"/>
        </w:rPr>
        <w:t>一、澄清内容</w:t>
      </w:r>
    </w:p>
    <w:p w14:paraId="5F75C8B3">
      <w:pPr>
        <w:pStyle w:val="5"/>
        <w:spacing w:line="360" w:lineRule="auto"/>
        <w:ind w:firstLine="482" w:firstLineChars="200"/>
        <w:rPr>
          <w:rFonts w:hint="eastAsia" w:ascii="宋体" w:hAnsi="宋体" w:eastAsia="宋体" w:cs="Arial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Arial"/>
          <w:b/>
          <w:bCs/>
          <w:color w:val="000000"/>
          <w:kern w:val="2"/>
          <w:sz w:val="24"/>
          <w:szCs w:val="24"/>
          <w:lang w:val="en-US" w:eastAsia="zh-CN" w:bidi="ar-SA"/>
        </w:rPr>
        <w:t>问题</w:t>
      </w:r>
      <w:r>
        <w:rPr>
          <w:rFonts w:hint="eastAsia" w:hAnsi="宋体" w:cs="Arial"/>
          <w:b/>
          <w:bCs/>
          <w:color w:val="000000"/>
          <w:kern w:val="2"/>
          <w:sz w:val="24"/>
          <w:szCs w:val="24"/>
          <w:lang w:val="en-US" w:eastAsia="zh-CN" w:bidi="ar-SA"/>
        </w:rPr>
        <w:t>一</w:t>
      </w:r>
      <w:r>
        <w:rPr>
          <w:rFonts w:hint="eastAsia" w:ascii="宋体" w:hAnsi="宋体" w:eastAsia="宋体" w:cs="Arial"/>
          <w:b/>
          <w:bCs/>
          <w:color w:val="000000"/>
          <w:kern w:val="2"/>
          <w:sz w:val="24"/>
          <w:szCs w:val="24"/>
          <w:lang w:val="en-US" w:eastAsia="zh-CN" w:bidi="ar-SA"/>
        </w:rPr>
        <w:t xml:space="preserve">:清单内有多项清单工程量为0，请明确是否需要报价？ </w:t>
      </w:r>
    </w:p>
    <w:p w14:paraId="1BF66788">
      <w:pPr>
        <w:widowControl/>
        <w:spacing w:line="360" w:lineRule="auto"/>
        <w:ind w:firstLine="482" w:firstLineChars="200"/>
        <w:jc w:val="left"/>
        <w:rPr>
          <w:rFonts w:hint="default" w:ascii="宋体" w:hAnsi="宋体" w:eastAsia="宋体"/>
          <w:b/>
          <w:color w:val="0000FF"/>
          <w:kern w:val="0"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color w:val="0000FF"/>
          <w:kern w:val="0"/>
          <w:sz w:val="24"/>
          <w:szCs w:val="24"/>
        </w:rPr>
        <w:t>答复：</w:t>
      </w:r>
      <w:r>
        <w:rPr>
          <w:rFonts w:hint="eastAsia" w:ascii="宋体" w:hAnsi="宋体"/>
          <w:b/>
          <w:color w:val="0000FF"/>
          <w:kern w:val="0"/>
          <w:sz w:val="24"/>
          <w:szCs w:val="24"/>
          <w:lang w:val="en-US" w:eastAsia="zh-CN"/>
        </w:rPr>
        <w:t>不需要。</w:t>
      </w:r>
    </w:p>
    <w:p w14:paraId="50F54F0B">
      <w:pPr>
        <w:pStyle w:val="5"/>
        <w:spacing w:line="360" w:lineRule="auto"/>
        <w:ind w:firstLine="482" w:firstLineChars="200"/>
        <w:rPr>
          <w:rFonts w:hint="eastAsia" w:ascii="宋体" w:hAnsi="宋体" w:eastAsia="宋体" w:cs="Arial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Arial"/>
          <w:b/>
          <w:bCs/>
          <w:color w:val="000000"/>
          <w:kern w:val="2"/>
          <w:sz w:val="24"/>
          <w:szCs w:val="24"/>
          <w:lang w:val="en-US" w:eastAsia="zh-CN" w:bidi="ar-SA"/>
        </w:rPr>
        <w:t>问题</w:t>
      </w:r>
      <w:r>
        <w:rPr>
          <w:rFonts w:hint="eastAsia" w:hAnsi="宋体" w:cs="Arial"/>
          <w:b/>
          <w:bCs/>
          <w:color w:val="000000"/>
          <w:kern w:val="2"/>
          <w:sz w:val="24"/>
          <w:szCs w:val="24"/>
          <w:lang w:val="en-US" w:eastAsia="zh-CN" w:bidi="ar-SA"/>
        </w:rPr>
        <w:t>二</w:t>
      </w:r>
      <w:r>
        <w:rPr>
          <w:rFonts w:hint="eastAsia" w:ascii="宋体" w:hAnsi="宋体" w:eastAsia="宋体" w:cs="Arial"/>
          <w:b/>
          <w:bCs/>
          <w:color w:val="000000"/>
          <w:kern w:val="2"/>
          <w:sz w:val="24"/>
          <w:szCs w:val="24"/>
          <w:lang w:val="en-US" w:eastAsia="zh-CN" w:bidi="ar-SA"/>
        </w:rPr>
        <w:t>:清单编制说明内描述“变电所内设备接地计入本次工程范围内”，但清单内并无接地，请明确变电所是指本项目三个配电房还是开闭所？如是开闭所请提供开闭所图纸以及开闭所设备清单。接地是否在本次招标范围内？如是，请提供接地工程量。</w:t>
      </w:r>
    </w:p>
    <w:p w14:paraId="3C48D5E4">
      <w:pPr>
        <w:pStyle w:val="5"/>
        <w:spacing w:line="360" w:lineRule="auto"/>
        <w:ind w:firstLine="482" w:firstLineChars="200"/>
        <w:rPr>
          <w:rFonts w:hint="default" w:hAnsi="宋体" w:eastAsia="宋体"/>
          <w:b/>
          <w:color w:val="0000FF"/>
          <w:kern w:val="0"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color w:val="0000FF"/>
          <w:kern w:val="0"/>
          <w:sz w:val="24"/>
          <w:szCs w:val="24"/>
        </w:rPr>
        <w:t>答复：变电所是指本项目三个配电房</w:t>
      </w:r>
      <w:r>
        <w:rPr>
          <w:rFonts w:hint="eastAsia" w:hAnsi="宋体"/>
          <w:b/>
          <w:color w:val="0000FF"/>
          <w:kern w:val="0"/>
          <w:sz w:val="24"/>
          <w:szCs w:val="24"/>
          <w:lang w:eastAsia="zh-CN"/>
        </w:rPr>
        <w:t>，</w:t>
      </w:r>
      <w:r>
        <w:rPr>
          <w:rFonts w:hint="eastAsia" w:hAnsi="宋体"/>
          <w:b/>
          <w:color w:val="0000FF"/>
          <w:kern w:val="0"/>
          <w:sz w:val="24"/>
          <w:szCs w:val="24"/>
          <w:lang w:val="en-US" w:eastAsia="zh-CN"/>
        </w:rPr>
        <w:t>设备接地在本次招标范围内，接地工程量在项目特征描述中已经说明“具体详见图纸”，综合考虑在清单报价中。</w:t>
      </w:r>
    </w:p>
    <w:p w14:paraId="43E6DEA9">
      <w:pPr>
        <w:pStyle w:val="5"/>
        <w:spacing w:line="360" w:lineRule="auto"/>
        <w:ind w:firstLine="482" w:firstLineChars="200"/>
        <w:rPr>
          <w:rFonts w:hint="eastAsia" w:ascii="宋体" w:hAnsi="宋体" w:eastAsia="宋体" w:cs="Arial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Arial"/>
          <w:b/>
          <w:bCs/>
          <w:color w:val="000000"/>
          <w:kern w:val="2"/>
          <w:sz w:val="24"/>
          <w:szCs w:val="24"/>
          <w:lang w:val="en-US" w:eastAsia="zh-CN" w:bidi="ar-SA"/>
        </w:rPr>
        <w:t>问题</w:t>
      </w:r>
      <w:r>
        <w:rPr>
          <w:rFonts w:hint="eastAsia" w:hAnsi="宋体" w:cs="Arial"/>
          <w:b/>
          <w:bCs/>
          <w:color w:val="000000"/>
          <w:kern w:val="2"/>
          <w:sz w:val="24"/>
          <w:szCs w:val="24"/>
          <w:lang w:val="en-US" w:eastAsia="zh-CN" w:bidi="ar-SA"/>
        </w:rPr>
        <w:t>三</w:t>
      </w:r>
      <w:r>
        <w:rPr>
          <w:rFonts w:hint="eastAsia" w:ascii="宋体" w:hAnsi="宋体" w:eastAsia="宋体" w:cs="Arial"/>
          <w:b/>
          <w:bCs/>
          <w:color w:val="000000"/>
          <w:kern w:val="2"/>
          <w:sz w:val="24"/>
          <w:szCs w:val="24"/>
          <w:lang w:val="en-US" w:eastAsia="zh-CN" w:bidi="ar-SA"/>
        </w:rPr>
        <w:t>: 清单内电缆沟工程量是否包含三个配电房的电缆沟工程量？如是，电缆沟工程量有误，请重新复核。</w:t>
      </w:r>
    </w:p>
    <w:p w14:paraId="58139D85">
      <w:pPr>
        <w:pStyle w:val="5"/>
        <w:spacing w:line="360" w:lineRule="auto"/>
        <w:ind w:firstLine="482" w:firstLineChars="200"/>
        <w:rPr>
          <w:rFonts w:hint="eastAsia" w:ascii="宋体" w:hAnsi="宋体"/>
          <w:b/>
          <w:color w:val="0000FF"/>
          <w:kern w:val="0"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color w:val="0000FF"/>
          <w:kern w:val="0"/>
          <w:sz w:val="24"/>
          <w:szCs w:val="24"/>
          <w:lang w:val="en-US" w:eastAsia="zh-CN"/>
        </w:rPr>
        <w:t>答复：清单内电缆沟工程量包含三个配电房的</w:t>
      </w:r>
      <w:r>
        <w:rPr>
          <w:rFonts w:hint="eastAsia" w:hAnsi="宋体"/>
          <w:b/>
          <w:color w:val="0000FF"/>
          <w:kern w:val="0"/>
          <w:sz w:val="24"/>
          <w:szCs w:val="24"/>
          <w:lang w:val="en-US" w:eastAsia="zh-CN"/>
        </w:rPr>
        <w:t>电缆沟</w:t>
      </w:r>
      <w:r>
        <w:rPr>
          <w:rFonts w:hint="eastAsia" w:ascii="宋体" w:hAnsi="宋体"/>
          <w:b/>
          <w:color w:val="0000FF"/>
          <w:kern w:val="0"/>
          <w:sz w:val="24"/>
          <w:szCs w:val="24"/>
          <w:lang w:val="en-US" w:eastAsia="zh-CN"/>
        </w:rPr>
        <w:t>工程量</w:t>
      </w:r>
      <w:r>
        <w:rPr>
          <w:rFonts w:hint="eastAsia" w:hAnsi="宋体"/>
          <w:b/>
          <w:color w:val="0000FF"/>
          <w:kern w:val="0"/>
          <w:sz w:val="24"/>
          <w:szCs w:val="24"/>
          <w:lang w:val="en-US" w:eastAsia="zh-CN"/>
        </w:rPr>
        <w:t>，经按照预算口径核实，工程量</w:t>
      </w:r>
      <w:r>
        <w:rPr>
          <w:rFonts w:hint="eastAsia" w:ascii="宋体" w:hAnsi="宋体"/>
          <w:b/>
          <w:color w:val="0000FF"/>
          <w:kern w:val="0"/>
          <w:sz w:val="24"/>
          <w:szCs w:val="24"/>
          <w:lang w:val="en-US" w:eastAsia="zh-CN"/>
        </w:rPr>
        <w:t>无误。</w:t>
      </w:r>
      <w:r>
        <w:rPr>
          <w:rFonts w:hint="eastAsia" w:hAnsi="宋体"/>
          <w:b/>
          <w:color w:val="0000FF"/>
          <w:kern w:val="0"/>
          <w:sz w:val="24"/>
          <w:szCs w:val="24"/>
          <w:lang w:val="en-US" w:eastAsia="zh-CN"/>
        </w:rPr>
        <w:t>24年12月</w:t>
      </w:r>
      <w:r>
        <w:rPr>
          <w:rFonts w:hint="eastAsia" w:ascii="宋体" w:hAnsi="宋体"/>
          <w:b/>
          <w:color w:val="0000FF"/>
          <w:kern w:val="0"/>
          <w:sz w:val="24"/>
          <w:szCs w:val="24"/>
          <w:lang w:val="en-US" w:eastAsia="zh-CN"/>
        </w:rPr>
        <w:t>与设计方沟通</w:t>
      </w:r>
      <w:r>
        <w:rPr>
          <w:rFonts w:hint="eastAsia" w:hAnsi="宋体"/>
          <w:b/>
          <w:color w:val="0000FF"/>
          <w:kern w:val="0"/>
          <w:sz w:val="24"/>
          <w:szCs w:val="24"/>
          <w:lang w:val="en-US" w:eastAsia="zh-CN"/>
        </w:rPr>
        <w:t>，回复</w:t>
      </w:r>
      <w:r>
        <w:rPr>
          <w:rFonts w:hint="eastAsia" w:ascii="宋体" w:hAnsi="宋体"/>
          <w:b/>
          <w:color w:val="0000FF"/>
          <w:kern w:val="0"/>
          <w:sz w:val="24"/>
          <w:szCs w:val="24"/>
          <w:lang w:val="en-US" w:eastAsia="zh-CN"/>
        </w:rPr>
        <w:t>目前仅有节点图</w:t>
      </w:r>
      <w:r>
        <w:rPr>
          <w:rFonts w:hint="eastAsia" w:hAnsi="宋体"/>
          <w:b/>
          <w:color w:val="0000FF"/>
          <w:kern w:val="0"/>
          <w:sz w:val="24"/>
          <w:szCs w:val="24"/>
          <w:lang w:val="en-US" w:eastAsia="zh-CN"/>
        </w:rPr>
        <w:t>，但节点图与平面图的位置无法对应布置</w:t>
      </w:r>
      <w:r>
        <w:rPr>
          <w:rFonts w:hint="eastAsia" w:ascii="宋体" w:hAnsi="宋体"/>
          <w:b/>
          <w:color w:val="0000FF"/>
          <w:kern w:val="0"/>
          <w:sz w:val="24"/>
          <w:szCs w:val="24"/>
          <w:lang w:val="en-US" w:eastAsia="zh-CN"/>
        </w:rPr>
        <w:t>，且平面位置中关于梁和砖的具体做法及尺寸均未明确。 再次联系设计方，对方无法提供具体布置图。后期电缆沟做法将以电力深化图纸为准。目前仅存在黄线示意图，并无具体规格平面图。</w:t>
      </w:r>
    </w:p>
    <w:p w14:paraId="7647AEEF">
      <w:pPr>
        <w:pStyle w:val="5"/>
        <w:spacing w:line="360" w:lineRule="auto"/>
        <w:ind w:firstLine="482" w:firstLineChars="200"/>
        <w:rPr>
          <w:rFonts w:hint="eastAsia" w:ascii="宋体" w:hAnsi="宋体"/>
          <w:b/>
          <w:color w:val="0000FF"/>
          <w:kern w:val="0"/>
          <w:sz w:val="24"/>
          <w:szCs w:val="24"/>
          <w:lang w:val="en-US" w:eastAsia="zh-CN"/>
        </w:rPr>
      </w:pPr>
      <w:r>
        <w:rPr>
          <w:rFonts w:hint="eastAsia" w:hAnsi="宋体"/>
          <w:b/>
          <w:color w:val="0000FF"/>
          <w:kern w:val="0"/>
          <w:sz w:val="24"/>
          <w:szCs w:val="24"/>
          <w:lang w:val="en-US" w:eastAsia="zh-CN"/>
        </w:rPr>
        <w:t>预算</w:t>
      </w:r>
      <w:r>
        <w:rPr>
          <w:rFonts w:hint="eastAsia" w:ascii="宋体" w:hAnsi="宋体"/>
          <w:b/>
          <w:color w:val="0000FF"/>
          <w:kern w:val="0"/>
          <w:sz w:val="24"/>
          <w:szCs w:val="24"/>
          <w:lang w:val="en-US" w:eastAsia="zh-CN"/>
        </w:rPr>
        <w:t>暂定口径如下：按照</w:t>
      </w:r>
      <w:r>
        <w:rPr>
          <w:rFonts w:hint="eastAsia" w:hAnsi="宋体"/>
          <w:b/>
          <w:color w:val="0000FF"/>
          <w:kern w:val="0"/>
          <w:sz w:val="24"/>
          <w:szCs w:val="24"/>
          <w:lang w:val="en-US" w:eastAsia="zh-CN"/>
        </w:rPr>
        <w:t>24年12月14日提供的</w:t>
      </w:r>
      <w:r>
        <w:rPr>
          <w:rFonts w:hint="eastAsia" w:ascii="宋体" w:hAnsi="宋体"/>
          <w:b/>
          <w:color w:val="0000FF"/>
          <w:kern w:val="0"/>
          <w:sz w:val="24"/>
          <w:szCs w:val="24"/>
          <w:lang w:val="en-US" w:eastAsia="zh-CN"/>
        </w:rPr>
        <w:t>联系单 241203 中黄线所示位置作为排水沟边线计入工程量；</w:t>
      </w:r>
      <w:r>
        <w:rPr>
          <w:rFonts w:hint="eastAsia" w:hAnsi="宋体"/>
          <w:b/>
          <w:color w:val="0000FF"/>
          <w:kern w:val="0"/>
          <w:sz w:val="24"/>
          <w:szCs w:val="24"/>
          <w:lang w:val="en-US" w:eastAsia="zh-CN"/>
        </w:rPr>
        <w:t>因</w:t>
      </w:r>
      <w:r>
        <w:rPr>
          <w:rFonts w:hint="eastAsia" w:ascii="宋体" w:hAnsi="宋体"/>
          <w:b/>
          <w:color w:val="0000FF"/>
          <w:kern w:val="0"/>
          <w:sz w:val="24"/>
          <w:szCs w:val="24"/>
          <w:lang w:val="en-US" w:eastAsia="zh-CN"/>
        </w:rPr>
        <w:t>黄线与墙体冲突处，</w:t>
      </w:r>
      <w:r>
        <w:rPr>
          <w:rFonts w:hint="eastAsia" w:hAnsi="宋体"/>
          <w:b/>
          <w:color w:val="0000FF"/>
          <w:kern w:val="0"/>
          <w:sz w:val="24"/>
          <w:szCs w:val="24"/>
          <w:lang w:val="en-US" w:eastAsia="zh-CN"/>
        </w:rPr>
        <w:t>外框一圈</w:t>
      </w:r>
      <w:r>
        <w:rPr>
          <w:rFonts w:hint="eastAsia" w:ascii="宋体" w:hAnsi="宋体"/>
          <w:b/>
          <w:color w:val="0000FF"/>
          <w:kern w:val="0"/>
          <w:sz w:val="24"/>
          <w:szCs w:val="24"/>
          <w:lang w:val="en-US" w:eastAsia="zh-CN"/>
        </w:rPr>
        <w:t>按 240mm 计入；如间隔厚度不足 240mm，则按具体间隔计入；中间位置的电缆沟按横线混凝土填充进行</w:t>
      </w:r>
      <w:r>
        <w:rPr>
          <w:rFonts w:hint="eastAsia" w:hAnsi="宋体"/>
          <w:b/>
          <w:color w:val="0000FF"/>
          <w:kern w:val="0"/>
          <w:sz w:val="24"/>
          <w:szCs w:val="24"/>
          <w:lang w:val="en-US" w:eastAsia="zh-CN"/>
        </w:rPr>
        <w:t>计</w:t>
      </w:r>
      <w:r>
        <w:rPr>
          <w:rFonts w:hint="eastAsia" w:ascii="宋体" w:hAnsi="宋体"/>
          <w:b/>
          <w:color w:val="0000FF"/>
          <w:kern w:val="0"/>
          <w:sz w:val="24"/>
          <w:szCs w:val="24"/>
          <w:lang w:val="en-US" w:eastAsia="zh-CN"/>
        </w:rPr>
        <w:t>算。</w:t>
      </w:r>
    </w:p>
    <w:p w14:paraId="05857A50">
      <w:pPr>
        <w:pStyle w:val="5"/>
        <w:spacing w:line="360" w:lineRule="auto"/>
        <w:ind w:firstLine="482" w:firstLineChars="200"/>
        <w:rPr>
          <w:rFonts w:hint="eastAsia" w:ascii="宋体" w:hAnsi="宋体" w:eastAsia="宋体" w:cs="Times New Roman"/>
          <w:b/>
          <w:color w:val="0000FF"/>
          <w:kern w:val="0"/>
          <w:sz w:val="24"/>
          <w:szCs w:val="24"/>
          <w:lang w:val="en-US" w:eastAsia="zh-CN" w:bidi="ar-SA"/>
        </w:rPr>
      </w:pPr>
      <w:r>
        <w:rPr>
          <w:rFonts w:hint="eastAsia" w:hAnsi="宋体"/>
          <w:b/>
          <w:color w:val="0000FF"/>
          <w:kern w:val="0"/>
          <w:sz w:val="24"/>
          <w:szCs w:val="24"/>
          <w:lang w:val="en-US" w:eastAsia="zh-CN"/>
        </w:rPr>
        <w:t>工程量以后期中标单位实际深化图纸为准</w:t>
      </w:r>
      <w:r>
        <w:rPr>
          <w:rFonts w:hint="eastAsia" w:ascii="宋体" w:hAnsi="宋体" w:eastAsia="宋体" w:cs="Times New Roman"/>
          <w:b/>
          <w:color w:val="0000FF"/>
          <w:kern w:val="0"/>
          <w:sz w:val="24"/>
          <w:szCs w:val="24"/>
          <w:lang w:val="en-US" w:eastAsia="zh-CN" w:bidi="ar-SA"/>
        </w:rPr>
        <w:t>。</w:t>
      </w:r>
    </w:p>
    <w:p w14:paraId="1D0A6A7D">
      <w:pPr>
        <w:pStyle w:val="5"/>
        <w:spacing w:line="360" w:lineRule="auto"/>
        <w:ind w:firstLine="482" w:firstLineChars="200"/>
        <w:rPr>
          <w:rFonts w:hint="eastAsia" w:hAnsi="宋体" w:cs="Times New Roman"/>
          <w:b/>
          <w:color w:val="0000FF"/>
          <w:kern w:val="0"/>
          <w:sz w:val="24"/>
          <w:szCs w:val="24"/>
          <w:lang w:val="en-US" w:eastAsia="zh-CN" w:bidi="ar-SA"/>
        </w:rPr>
      </w:pPr>
      <w:r>
        <w:rPr>
          <w:rFonts w:hint="eastAsia" w:hAnsi="宋体" w:cs="Times New Roman"/>
          <w:b/>
          <w:color w:val="auto"/>
          <w:kern w:val="0"/>
          <w:sz w:val="24"/>
          <w:szCs w:val="24"/>
          <w:lang w:val="en-US" w:eastAsia="zh-CN" w:bidi="ar-SA"/>
        </w:rPr>
        <w:t>问题四：该项目高压中置柜内的真空断路器未指定品牌表,是否参考框架塑壳断路器的指定的品牌“ABB、施耐德、西门子或相当于"，请确认。</w:t>
      </w:r>
    </w:p>
    <w:p w14:paraId="4D4C27F9">
      <w:pPr>
        <w:pStyle w:val="5"/>
        <w:spacing w:line="360" w:lineRule="auto"/>
        <w:ind w:firstLine="482" w:firstLineChars="200"/>
        <w:rPr>
          <w:rFonts w:hint="default" w:hAnsi="宋体" w:cs="Times New Roman"/>
          <w:b/>
          <w:color w:val="0000FF"/>
          <w:kern w:val="0"/>
          <w:sz w:val="24"/>
          <w:szCs w:val="24"/>
          <w:lang w:val="en-US" w:eastAsia="zh-CN" w:bidi="ar-SA"/>
        </w:rPr>
      </w:pPr>
      <w:r>
        <w:rPr>
          <w:rFonts w:hint="eastAsia" w:hAnsi="宋体" w:cs="Times New Roman"/>
          <w:b/>
          <w:color w:val="0000FF"/>
          <w:kern w:val="0"/>
          <w:sz w:val="24"/>
          <w:szCs w:val="24"/>
          <w:lang w:val="en-US" w:eastAsia="zh-CN" w:bidi="ar-SA"/>
        </w:rPr>
        <w:t>答复：参考品牌“ABB、施耐德、西门子或相当于"。</w:t>
      </w:r>
    </w:p>
    <w:p w14:paraId="4B8A2B29">
      <w:pPr>
        <w:pStyle w:val="5"/>
        <w:spacing w:line="360" w:lineRule="auto"/>
        <w:ind w:firstLine="482" w:firstLineChars="200"/>
        <w:rPr>
          <w:rFonts w:hint="eastAsia" w:hAnsi="宋体" w:cs="Times New Roman"/>
          <w:b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hAnsi="宋体" w:cs="Times New Roman"/>
          <w:b/>
          <w:color w:val="auto"/>
          <w:kern w:val="0"/>
          <w:sz w:val="24"/>
          <w:szCs w:val="24"/>
          <w:lang w:val="en-US" w:eastAsia="zh-CN" w:bidi="ar-SA"/>
        </w:rPr>
        <w:t>问题五：该项目高压中置柜内的微机保护未指定品牌表，是否参考多功能仪表/后台的指定的品牌“深圳市中电、上海纳宇电气、许继电气或相当于”，请确认。</w:t>
      </w:r>
    </w:p>
    <w:p w14:paraId="48CAEEC7">
      <w:pPr>
        <w:pStyle w:val="5"/>
        <w:spacing w:line="360" w:lineRule="auto"/>
        <w:ind w:firstLine="482" w:firstLineChars="200"/>
        <w:rPr>
          <w:rFonts w:hint="eastAsia" w:hAnsi="宋体" w:cs="Times New Roman"/>
          <w:b/>
          <w:color w:val="0000FF"/>
          <w:kern w:val="0"/>
          <w:sz w:val="24"/>
          <w:szCs w:val="24"/>
          <w:lang w:val="en-US" w:eastAsia="zh-CN" w:bidi="ar-SA"/>
        </w:rPr>
      </w:pPr>
      <w:r>
        <w:rPr>
          <w:rFonts w:hint="eastAsia" w:hAnsi="宋体" w:cs="Times New Roman"/>
          <w:b/>
          <w:color w:val="0000FF"/>
          <w:kern w:val="0"/>
          <w:sz w:val="24"/>
          <w:szCs w:val="24"/>
          <w:lang w:val="en-US" w:eastAsia="zh-CN" w:bidi="ar-SA"/>
        </w:rPr>
        <w:t>答复：参考品牌“深圳市中电、上海纳宇电气、许继电气或相当于”。</w:t>
      </w:r>
    </w:p>
    <w:p w14:paraId="590C3D62">
      <w:pPr>
        <w:pStyle w:val="5"/>
        <w:spacing w:line="360" w:lineRule="auto"/>
        <w:ind w:firstLine="482" w:firstLineChars="200"/>
        <w:rPr>
          <w:rFonts w:hint="eastAsia" w:hAnsi="宋体" w:cs="Times New Roman"/>
          <w:b/>
          <w:color w:val="0000FF"/>
          <w:kern w:val="0"/>
          <w:sz w:val="24"/>
          <w:szCs w:val="24"/>
          <w:lang w:val="en-US" w:eastAsia="zh-CN" w:bidi="ar-SA"/>
        </w:rPr>
      </w:pPr>
      <w:r>
        <w:rPr>
          <w:rFonts w:hint="eastAsia" w:hAnsi="宋体" w:cs="Times New Roman"/>
          <w:b/>
          <w:color w:val="auto"/>
          <w:kern w:val="0"/>
          <w:sz w:val="24"/>
          <w:szCs w:val="24"/>
          <w:lang w:val="en-US" w:eastAsia="zh-CN" w:bidi="ar-SA"/>
        </w:rPr>
        <w:t>问题六：招标图纸上的框架断路器上图型号为施耐德 MT系列，控制器系列为 6.0H，6.0H具有四段保护+谐波监测，一般学校项目不需要接地故障保护和谐波监测，例:杭高临平校区，杭二中，浙大等用的都是5.0E脱扣器,故该项目框架断路器是否可以修改为标准的5.0E 系列，其他两家参考 5.0E系列同等档次?请确认。</w:t>
      </w:r>
    </w:p>
    <w:p w14:paraId="26075721">
      <w:pPr>
        <w:pStyle w:val="5"/>
        <w:spacing w:line="360" w:lineRule="auto"/>
        <w:ind w:firstLine="482" w:firstLineChars="200"/>
        <w:rPr>
          <w:rFonts w:hint="default" w:hAnsi="宋体" w:cs="Times New Roman"/>
          <w:b/>
          <w:color w:val="0000FF"/>
          <w:kern w:val="0"/>
          <w:sz w:val="24"/>
          <w:szCs w:val="24"/>
          <w:lang w:val="en-US" w:eastAsia="zh-CN" w:bidi="ar-SA"/>
        </w:rPr>
      </w:pPr>
      <w:r>
        <w:rPr>
          <w:rFonts w:hint="eastAsia" w:hAnsi="宋体" w:cs="Times New Roman"/>
          <w:b/>
          <w:color w:val="0000FF"/>
          <w:kern w:val="0"/>
          <w:sz w:val="24"/>
          <w:szCs w:val="24"/>
          <w:lang w:val="en-US" w:eastAsia="zh-CN" w:bidi="ar-SA"/>
        </w:rPr>
        <w:t>答复：框架断路器可以为标准的5.0E系列，其他两家可参考 5.0E系列同等档次。</w:t>
      </w:r>
    </w:p>
    <w:p w14:paraId="2A0ECE44">
      <w:pPr>
        <w:pStyle w:val="5"/>
        <w:spacing w:line="360" w:lineRule="auto"/>
        <w:ind w:firstLine="482" w:firstLineChars="200"/>
        <w:rPr>
          <w:rFonts w:hint="eastAsia" w:hAnsi="宋体" w:cs="Times New Roman"/>
          <w:b/>
          <w:color w:val="0000FF"/>
          <w:kern w:val="0"/>
          <w:sz w:val="24"/>
          <w:szCs w:val="24"/>
          <w:lang w:val="en-US" w:eastAsia="zh-CN" w:bidi="ar-SA"/>
        </w:rPr>
      </w:pPr>
      <w:r>
        <w:rPr>
          <w:rFonts w:hint="eastAsia" w:hAnsi="宋体" w:cs="Times New Roman"/>
          <w:b/>
          <w:color w:val="auto"/>
          <w:kern w:val="0"/>
          <w:sz w:val="24"/>
          <w:szCs w:val="24"/>
          <w:lang w:val="en-US" w:eastAsia="zh-CN" w:bidi="ar-SA"/>
        </w:rPr>
        <w:t>问题七：招标图纸低压电容柜提供了总补偿容量，未区分共补、分补的容量，是否由投标单位自行设计区分?请确认。</w:t>
      </w:r>
    </w:p>
    <w:p w14:paraId="435B66A9">
      <w:pPr>
        <w:pStyle w:val="5"/>
        <w:spacing w:line="360" w:lineRule="auto"/>
        <w:ind w:firstLine="482" w:firstLineChars="200"/>
        <w:rPr>
          <w:rFonts w:hint="eastAsia" w:hAnsi="宋体" w:cs="Times New Roman"/>
          <w:b/>
          <w:color w:val="0000FF"/>
          <w:kern w:val="0"/>
          <w:sz w:val="24"/>
          <w:szCs w:val="24"/>
          <w:lang w:val="en-US" w:eastAsia="zh-CN" w:bidi="ar-SA"/>
        </w:rPr>
      </w:pPr>
      <w:r>
        <w:rPr>
          <w:rFonts w:hint="eastAsia" w:hAnsi="宋体" w:cs="Times New Roman"/>
          <w:b/>
          <w:color w:val="0000FF"/>
          <w:kern w:val="0"/>
          <w:sz w:val="24"/>
          <w:szCs w:val="24"/>
          <w:lang w:val="en-US" w:eastAsia="zh-CN" w:bidi="ar-SA"/>
        </w:rPr>
        <w:t>答复：由投标单位自行设计区分。</w:t>
      </w:r>
    </w:p>
    <w:p w14:paraId="571EB5FB">
      <w:pPr>
        <w:pStyle w:val="5"/>
        <w:spacing w:line="360" w:lineRule="auto"/>
        <w:ind w:firstLine="482" w:firstLineChars="200"/>
        <w:rPr>
          <w:rFonts w:hint="eastAsia" w:hAnsi="宋体" w:cs="Times New Roman"/>
          <w:b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hAnsi="宋体" w:cs="Times New Roman"/>
          <w:b/>
          <w:color w:val="auto"/>
          <w:kern w:val="0"/>
          <w:sz w:val="24"/>
          <w:szCs w:val="24"/>
          <w:lang w:val="en-US" w:eastAsia="zh-CN" w:bidi="ar-SA"/>
        </w:rPr>
        <w:t>问题八：1、本次招标是否含外线电缆沟土建?图纸中无明确的排管制作图，且清单内也无排管土建制作清单项，只有对外线电缆保护管(镀锌焊接钢管4*SC200)安装的描述，请明确。</w:t>
      </w:r>
    </w:p>
    <w:p w14:paraId="149EA6D0">
      <w:pPr>
        <w:pStyle w:val="5"/>
        <w:spacing w:line="360" w:lineRule="auto"/>
        <w:ind w:firstLine="400" w:firstLineChars="200"/>
        <w:rPr>
          <w:rFonts w:hint="eastAsia" w:hAnsi="宋体" w:cs="Times New Roman"/>
          <w:b/>
          <w:color w:val="auto"/>
          <w:kern w:val="0"/>
          <w:sz w:val="24"/>
          <w:szCs w:val="24"/>
          <w:lang w:val="en-US" w:eastAsia="zh-CN" w:bidi="ar-SA"/>
        </w:rPr>
      </w:pPr>
      <w:r>
        <w:drawing>
          <wp:inline distT="0" distB="0" distL="114300" distR="114300">
            <wp:extent cx="6116320" cy="904875"/>
            <wp:effectExtent l="0" t="0" r="17780" b="952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C74696">
      <w:pPr>
        <w:pStyle w:val="5"/>
        <w:spacing w:line="360" w:lineRule="auto"/>
        <w:ind w:firstLine="482" w:firstLineChars="200"/>
        <w:rPr>
          <w:rFonts w:hint="eastAsia" w:hAnsi="宋体" w:cs="Times New Roman"/>
          <w:b/>
          <w:color w:val="0000FF"/>
          <w:kern w:val="0"/>
          <w:sz w:val="24"/>
          <w:szCs w:val="24"/>
          <w:lang w:val="en-US" w:eastAsia="zh-CN" w:bidi="ar-SA"/>
        </w:rPr>
      </w:pPr>
      <w:r>
        <w:rPr>
          <w:rFonts w:hint="eastAsia" w:hAnsi="宋体" w:cs="Times New Roman"/>
          <w:b/>
          <w:color w:val="0000FF"/>
          <w:kern w:val="0"/>
          <w:sz w:val="24"/>
          <w:szCs w:val="24"/>
          <w:lang w:val="en-US" w:eastAsia="zh-CN" w:bidi="ar-SA"/>
        </w:rPr>
        <w:t>答复：本次招标含外线电缆沟土建，SC200管描述正确，铺设长度以工程量清单为准。</w:t>
      </w:r>
    </w:p>
    <w:p w14:paraId="796CBC9E">
      <w:pPr>
        <w:pStyle w:val="5"/>
        <w:numPr>
          <w:ilvl w:val="0"/>
          <w:numId w:val="1"/>
        </w:numPr>
        <w:spacing w:line="360" w:lineRule="auto"/>
        <w:rPr>
          <w:rFonts w:hAnsi="宋体"/>
          <w:bCs/>
          <w:color w:val="000000"/>
          <w:sz w:val="24"/>
          <w:szCs w:val="24"/>
        </w:rPr>
      </w:pPr>
      <w:r>
        <w:rPr>
          <w:rFonts w:hint="eastAsia" w:hAnsi="宋体"/>
          <w:b/>
          <w:bCs/>
          <w:color w:val="000000"/>
          <w:sz w:val="24"/>
          <w:szCs w:val="24"/>
        </w:rPr>
        <w:t>修改内容</w:t>
      </w:r>
    </w:p>
    <w:p w14:paraId="2058AB0D">
      <w:pPr>
        <w:widowControl/>
        <w:numPr>
          <w:ilvl w:val="0"/>
          <w:numId w:val="0"/>
        </w:numPr>
        <w:spacing w:line="360" w:lineRule="auto"/>
        <w:ind w:firstLine="482" w:firstLineChars="200"/>
        <w:jc w:val="left"/>
        <w:rPr>
          <w:rFonts w:hint="default" w:ascii="宋体" w:hAnsi="宋体" w:eastAsia="宋体"/>
          <w:b/>
          <w:color w:val="0000FF"/>
          <w:kern w:val="0"/>
          <w:sz w:val="24"/>
          <w:szCs w:val="24"/>
          <w:u w:val="none"/>
          <w:lang w:val="en-US" w:eastAsia="zh-CN"/>
        </w:rPr>
      </w:pPr>
      <w:bookmarkStart w:id="0" w:name="延期开标地点1"/>
      <w:bookmarkEnd w:id="0"/>
      <w:r>
        <w:rPr>
          <w:rFonts w:hint="eastAsia" w:ascii="宋体" w:hAnsi="宋体"/>
          <w:b/>
          <w:color w:val="0000FF"/>
          <w:kern w:val="0"/>
          <w:sz w:val="24"/>
          <w:szCs w:val="24"/>
          <w:u w:val="none"/>
          <w:lang w:val="en-US" w:eastAsia="zh-CN"/>
        </w:rPr>
        <w:t>无。</w:t>
      </w:r>
    </w:p>
    <w:p w14:paraId="2FC173F6">
      <w:pPr>
        <w:pStyle w:val="5"/>
        <w:numPr>
          <w:ilvl w:val="0"/>
          <w:numId w:val="1"/>
        </w:numPr>
        <w:spacing w:line="360" w:lineRule="auto"/>
        <w:rPr>
          <w:rFonts w:hAnsi="宋体"/>
          <w:b/>
          <w:color w:val="000000"/>
          <w:sz w:val="24"/>
          <w:szCs w:val="24"/>
        </w:rPr>
      </w:pPr>
      <w:r>
        <w:rPr>
          <w:rFonts w:hint="eastAsia" w:hAnsi="宋体"/>
          <w:b/>
          <w:color w:val="000000"/>
          <w:sz w:val="24"/>
          <w:szCs w:val="24"/>
        </w:rPr>
        <w:t>补充内容</w:t>
      </w:r>
    </w:p>
    <w:p w14:paraId="4D9DD561">
      <w:pPr>
        <w:pStyle w:val="5"/>
        <w:numPr>
          <w:ilvl w:val="0"/>
          <w:numId w:val="0"/>
        </w:numPr>
        <w:spacing w:line="360" w:lineRule="auto"/>
        <w:ind w:firstLine="482" w:firstLineChars="200"/>
      </w:pPr>
      <w:r>
        <w:rPr>
          <w:rFonts w:hint="eastAsia" w:hAnsi="宋体"/>
          <w:b/>
          <w:bCs w:val="0"/>
          <w:color w:val="0000FF"/>
          <w:kern w:val="0"/>
          <w:sz w:val="24"/>
          <w:szCs w:val="24"/>
          <w:lang w:val="en-US" w:eastAsia="zh-CN"/>
        </w:rPr>
        <w:t>1、</w:t>
      </w:r>
      <w:r>
        <w:rPr>
          <w:rFonts w:hint="eastAsia" w:ascii="宋体" w:hAnsi="宋体"/>
          <w:b/>
          <w:bCs w:val="0"/>
          <w:color w:val="0000FF"/>
          <w:kern w:val="0"/>
          <w:sz w:val="24"/>
          <w:szCs w:val="24"/>
          <w:lang w:eastAsia="zh-CN"/>
        </w:rPr>
        <w:t>本文件内容若与</w:t>
      </w:r>
      <w:r>
        <w:rPr>
          <w:rFonts w:hint="eastAsia" w:hAnsi="宋体"/>
          <w:b/>
          <w:bCs w:val="0"/>
          <w:color w:val="0000FF"/>
          <w:kern w:val="0"/>
          <w:sz w:val="24"/>
          <w:szCs w:val="24"/>
          <w:lang w:val="en-US" w:eastAsia="zh-CN"/>
        </w:rPr>
        <w:t>原磋商</w:t>
      </w:r>
      <w:r>
        <w:rPr>
          <w:rFonts w:hint="eastAsia" w:ascii="宋体" w:hAnsi="宋体"/>
          <w:b/>
          <w:bCs w:val="0"/>
          <w:color w:val="0000FF"/>
          <w:kern w:val="0"/>
          <w:sz w:val="24"/>
          <w:szCs w:val="24"/>
          <w:lang w:eastAsia="zh-CN"/>
        </w:rPr>
        <w:t>文件内容有矛盾的，以本文件为准。</w:t>
      </w:r>
      <w:r>
        <w:rPr>
          <w:rFonts w:hint="eastAsia"/>
          <w:szCs w:val="21"/>
        </w:rPr>
        <w:t xml:space="preserve">                                           </w:t>
      </w:r>
    </w:p>
    <w:p w14:paraId="08BFDC16">
      <w:pPr>
        <w:rPr>
          <w:rFonts w:hint="eastAsia"/>
          <w:lang w:eastAsia="zh-CN"/>
        </w:rPr>
      </w:pPr>
    </w:p>
    <w:sectPr>
      <w:footerReference r:id="rId3" w:type="default"/>
      <w:pgSz w:w="11906" w:h="16838"/>
      <w:pgMar w:top="1134" w:right="1134" w:bottom="1134" w:left="1134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5BA2D9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35B9AE4F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XSZTlzAEAAKc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5B9AE4F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C267AE2"/>
    <w:multiLevelType w:val="singleLevel"/>
    <w:tmpl w:val="7C267AE2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zY2Q3MDFkOTU0YjZhZjIyODQzN2I2NTk5ZDQyZjMifQ=="/>
  </w:docVars>
  <w:rsids>
    <w:rsidRoot w:val="00000000"/>
    <w:rsid w:val="00ED5986"/>
    <w:rsid w:val="017E0CD4"/>
    <w:rsid w:val="03802AE2"/>
    <w:rsid w:val="03D41080"/>
    <w:rsid w:val="03E33071"/>
    <w:rsid w:val="074B3407"/>
    <w:rsid w:val="09B72FD5"/>
    <w:rsid w:val="0BA15CEB"/>
    <w:rsid w:val="0CD84941"/>
    <w:rsid w:val="0F76123D"/>
    <w:rsid w:val="10072C5F"/>
    <w:rsid w:val="100D1BA1"/>
    <w:rsid w:val="11496C09"/>
    <w:rsid w:val="11616B9E"/>
    <w:rsid w:val="117C6F03"/>
    <w:rsid w:val="139065AD"/>
    <w:rsid w:val="153A7295"/>
    <w:rsid w:val="176A1687"/>
    <w:rsid w:val="189D73F3"/>
    <w:rsid w:val="1CBC1BE6"/>
    <w:rsid w:val="1CCB64FA"/>
    <w:rsid w:val="1D886B58"/>
    <w:rsid w:val="1E937715"/>
    <w:rsid w:val="1F833C2E"/>
    <w:rsid w:val="21844B12"/>
    <w:rsid w:val="22FB3ADB"/>
    <w:rsid w:val="23D53F3E"/>
    <w:rsid w:val="24CB6027"/>
    <w:rsid w:val="28B84391"/>
    <w:rsid w:val="2A1F06C7"/>
    <w:rsid w:val="324F174E"/>
    <w:rsid w:val="35015912"/>
    <w:rsid w:val="35A2255F"/>
    <w:rsid w:val="37793924"/>
    <w:rsid w:val="380C5D45"/>
    <w:rsid w:val="397302A9"/>
    <w:rsid w:val="3BF55A52"/>
    <w:rsid w:val="3D580B57"/>
    <w:rsid w:val="3F634A8A"/>
    <w:rsid w:val="3FC31B87"/>
    <w:rsid w:val="41E73751"/>
    <w:rsid w:val="42832466"/>
    <w:rsid w:val="4359242C"/>
    <w:rsid w:val="45381B49"/>
    <w:rsid w:val="46117980"/>
    <w:rsid w:val="4AB82C81"/>
    <w:rsid w:val="4C871DB8"/>
    <w:rsid w:val="4D0E0F2C"/>
    <w:rsid w:val="4E011735"/>
    <w:rsid w:val="4EA56E6D"/>
    <w:rsid w:val="52ED535A"/>
    <w:rsid w:val="533A51D6"/>
    <w:rsid w:val="5516017D"/>
    <w:rsid w:val="56576C9F"/>
    <w:rsid w:val="56EE0C86"/>
    <w:rsid w:val="579F4F0A"/>
    <w:rsid w:val="59BB12F3"/>
    <w:rsid w:val="5A6C32DD"/>
    <w:rsid w:val="5CB169DD"/>
    <w:rsid w:val="61F01D56"/>
    <w:rsid w:val="625C65F1"/>
    <w:rsid w:val="633F4D43"/>
    <w:rsid w:val="6618187B"/>
    <w:rsid w:val="68DE724D"/>
    <w:rsid w:val="69A36B7C"/>
    <w:rsid w:val="6C20148A"/>
    <w:rsid w:val="6C6F03DD"/>
    <w:rsid w:val="7296168B"/>
    <w:rsid w:val="74A25132"/>
    <w:rsid w:val="74C07F8C"/>
    <w:rsid w:val="74E2144F"/>
    <w:rsid w:val="75EE4583"/>
    <w:rsid w:val="7677439C"/>
    <w:rsid w:val="790A14F7"/>
    <w:rsid w:val="79344625"/>
    <w:rsid w:val="79D12015"/>
    <w:rsid w:val="79EF7146"/>
    <w:rsid w:val="7AA03EC1"/>
    <w:rsid w:val="7AD41DBD"/>
    <w:rsid w:val="7D1F1C47"/>
    <w:rsid w:val="7F635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nhideWhenUsed/>
    <w:qFormat/>
    <w:uiPriority w:val="39"/>
    <w:pPr>
      <w:widowControl/>
      <w:spacing w:after="100" w:line="259" w:lineRule="auto"/>
    </w:pPr>
    <w:rPr>
      <w:rFonts w:ascii="等线" w:hAnsi="等线" w:eastAsia="等线"/>
      <w:sz w:val="22"/>
    </w:r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qFormat/>
    <w:uiPriority w:val="0"/>
    <w:pPr>
      <w:ind w:left="520"/>
    </w:pPr>
  </w:style>
  <w:style w:type="paragraph" w:styleId="5">
    <w:name w:val="Plain Text"/>
    <w:basedOn w:val="1"/>
    <w:qFormat/>
    <w:uiPriority w:val="0"/>
    <w:rPr>
      <w:rFonts w:ascii="宋体" w:hAnsi="Courier New"/>
      <w:kern w:val="0"/>
      <w:sz w:val="20"/>
      <w:szCs w:val="21"/>
    </w:r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7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FollowedHyperlink"/>
    <w:basedOn w:val="9"/>
    <w:qFormat/>
    <w:uiPriority w:val="0"/>
    <w:rPr>
      <w:color w:val="800080"/>
      <w:u w:val="none"/>
    </w:rPr>
  </w:style>
  <w:style w:type="character" w:styleId="11">
    <w:name w:val="Hyperlink"/>
    <w:basedOn w:val="9"/>
    <w:qFormat/>
    <w:uiPriority w:val="0"/>
    <w:rPr>
      <w:color w:val="0000FF"/>
      <w:u w:val="none"/>
    </w:rPr>
  </w:style>
  <w:style w:type="character" w:customStyle="1" w:styleId="12">
    <w:name w:val="textcolor1"/>
    <w:basedOn w:val="9"/>
    <w:qFormat/>
    <w:uiPriority w:val="0"/>
    <w:rPr>
      <w:color w:val="FF660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1275</Words>
  <Characters>1387</Characters>
  <Lines>0</Lines>
  <Paragraphs>0</Paragraphs>
  <TotalTime>0</TotalTime>
  <ScaleCrop>false</ScaleCrop>
  <LinksUpToDate>false</LinksUpToDate>
  <CharactersWithSpaces>1493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2023-08-18T08:27:00Z</dcterms:created>
  <dc:creator>Candy.t</dc:creator>
  <cp:lastModifiedBy>10671</cp:lastModifiedBy>
  <dcterms:modified xsi:type="dcterms:W3CDTF">2025-07-18T08:39:34Z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7C072F82107343BC90F04901FCBBEB4B_12</vt:lpwstr>
  </property>
  <property fmtid="{D5CDD505-2E9C-101B-9397-08002B2CF9AE}" pid="4" name="KSOTemplateDocerSaveRecord">
    <vt:lpwstr>eyJoZGlkIjoiNTgzY2Q3MDFkOTU0YjZhZjIyODQzN2I2NTk5ZDQyZjMiLCJ1c2VySWQiOiI1MDI1MDY5OTIifQ==</vt:lpwstr>
  </property>
</Properties>
</file>