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FCEC5">
      <w:pPr>
        <w:jc w:val="center"/>
        <w:rPr>
          <w:rFonts w:ascii="微软雅黑" w:hAnsi="微软雅黑" w:eastAsia="微软雅黑" w:cs="微软雅黑"/>
          <w:b/>
          <w:bCs/>
          <w:i w:val="0"/>
          <w:iCs w:val="0"/>
          <w:caps w:val="0"/>
          <w:color w:val="000000"/>
          <w:spacing w:val="0"/>
          <w:sz w:val="36"/>
          <w:szCs w:val="36"/>
        </w:rPr>
      </w:pPr>
      <w:r>
        <w:rPr>
          <w:rFonts w:hint="eastAsia" w:ascii="微软雅黑" w:hAnsi="微软雅黑" w:eastAsia="微软雅黑" w:cs="微软雅黑"/>
          <w:b/>
          <w:bCs/>
          <w:i w:val="0"/>
          <w:iCs w:val="0"/>
          <w:caps w:val="0"/>
          <w:color w:val="000000"/>
          <w:spacing w:val="0"/>
          <w:sz w:val="36"/>
          <w:szCs w:val="36"/>
          <w:lang w:eastAsia="zh-CN"/>
        </w:rPr>
        <w:t>西兴街道自建房及老旧房屋房屋安全综合保险及动态监测服务项目</w:t>
      </w:r>
      <w:r>
        <w:rPr>
          <w:rFonts w:ascii="微软雅黑" w:hAnsi="微软雅黑" w:eastAsia="微软雅黑" w:cs="微软雅黑"/>
          <w:b/>
          <w:bCs/>
          <w:i w:val="0"/>
          <w:iCs w:val="0"/>
          <w:caps w:val="0"/>
          <w:color w:val="000000"/>
          <w:spacing w:val="0"/>
          <w:sz w:val="36"/>
          <w:szCs w:val="36"/>
        </w:rPr>
        <w:t>的更正公告</w:t>
      </w:r>
    </w:p>
    <w:p w14:paraId="5FD6CCD0">
      <w:pPr>
        <w:pStyle w:val="3"/>
        <w:keepNext w:val="0"/>
        <w:keepLines w:val="0"/>
        <w:widowControl/>
        <w:numPr>
          <w:ilvl w:val="0"/>
          <w:numId w:val="0"/>
        </w:numPr>
        <w:suppressLineNumbers w:val="0"/>
        <w:spacing w:line="240" w:lineRule="auto"/>
        <w:ind w:left="0" w:leftChars="0" w:right="0" w:rightChars="0"/>
        <w:rPr>
          <w:rStyle w:val="6"/>
          <w:rFonts w:hint="eastAsia" w:ascii="宋体" w:hAnsi="宋体" w:eastAsia="宋体" w:cs="宋体"/>
        </w:rPr>
      </w:pPr>
      <w:r>
        <w:rPr>
          <w:rFonts w:hint="eastAsia" w:ascii="宋体" w:hAnsi="宋体" w:eastAsia="宋体" w:cs="宋体"/>
          <w:b/>
          <w:kern w:val="0"/>
          <w:sz w:val="24"/>
          <w:szCs w:val="24"/>
          <w:lang w:val="en-US" w:eastAsia="zh-CN" w:bidi="ar"/>
        </w:rPr>
        <w:t>一、</w:t>
      </w:r>
      <w:r>
        <w:rPr>
          <w:rStyle w:val="6"/>
          <w:rFonts w:hint="eastAsia" w:ascii="宋体" w:hAnsi="宋体" w:eastAsia="宋体" w:cs="宋体"/>
        </w:rPr>
        <w:t>项目基本情况</w:t>
      </w:r>
    </w:p>
    <w:p w14:paraId="7226F5EE">
      <w:pPr>
        <w:pStyle w:val="3"/>
        <w:keepNext w:val="0"/>
        <w:keepLines w:val="0"/>
        <w:widowControl/>
        <w:suppressLineNumbers w:val="0"/>
        <w:spacing w:line="240" w:lineRule="auto"/>
        <w:rPr>
          <w:rFonts w:hint="eastAsia" w:ascii="宋体" w:hAnsi="宋体" w:eastAsia="宋体" w:cs="宋体"/>
          <w:lang w:eastAsia="zh-CN"/>
        </w:rPr>
      </w:pPr>
      <w:r>
        <w:rPr>
          <w:rStyle w:val="6"/>
          <w:rFonts w:hint="eastAsia" w:ascii="宋体" w:hAnsi="宋体" w:eastAsia="宋体" w:cs="宋体"/>
        </w:rPr>
        <w:t>原公告的采购项目编号：</w:t>
      </w:r>
      <w:r>
        <w:rPr>
          <w:rFonts w:hint="eastAsia" w:ascii="宋体" w:hAnsi="宋体" w:eastAsia="宋体" w:cs="宋体"/>
          <w:lang w:eastAsia="zh-CN"/>
        </w:rPr>
        <w:t>330108258010010000049</w:t>
      </w:r>
    </w:p>
    <w:p w14:paraId="0D9094BF">
      <w:pPr>
        <w:pStyle w:val="3"/>
        <w:keepNext w:val="0"/>
        <w:keepLines w:val="0"/>
        <w:widowControl/>
        <w:suppressLineNumbers w:val="0"/>
        <w:spacing w:line="240" w:lineRule="auto"/>
        <w:rPr>
          <w:rFonts w:hint="eastAsia" w:ascii="宋体" w:hAnsi="宋体" w:eastAsia="宋体" w:cs="宋体"/>
          <w:lang w:eastAsia="zh-CN"/>
        </w:rPr>
      </w:pPr>
      <w:r>
        <w:rPr>
          <w:rFonts w:hint="eastAsia" w:ascii="宋体" w:hAnsi="宋体" w:eastAsia="宋体" w:cs="宋体"/>
          <w:b/>
          <w:bCs/>
          <w:lang w:eastAsia="zh-CN"/>
        </w:rPr>
        <w:t>原公告的采购项目名称：</w:t>
      </w:r>
      <w:r>
        <w:rPr>
          <w:rFonts w:hint="eastAsia" w:ascii="宋体" w:hAnsi="宋体" w:eastAsia="宋体" w:cs="宋体"/>
          <w:lang w:eastAsia="zh-CN"/>
        </w:rPr>
        <w:t>西兴街道自建房及老旧房屋房屋安全综合保险及动态监测服务项目</w:t>
      </w:r>
    </w:p>
    <w:p w14:paraId="374DBFEA">
      <w:pPr>
        <w:pStyle w:val="3"/>
        <w:keepNext w:val="0"/>
        <w:keepLines w:val="0"/>
        <w:widowControl/>
        <w:suppressLineNumbers w:val="0"/>
        <w:spacing w:line="240" w:lineRule="auto"/>
        <w:rPr>
          <w:rFonts w:hint="eastAsia" w:ascii="宋体" w:hAnsi="宋体" w:eastAsia="宋体" w:cs="宋体"/>
        </w:rPr>
      </w:pPr>
      <w:r>
        <w:rPr>
          <w:rStyle w:val="6"/>
          <w:rFonts w:hint="eastAsia" w:ascii="宋体" w:hAnsi="宋体" w:eastAsia="宋体" w:cs="宋体"/>
          <w:lang w:val="en-US" w:eastAsia="zh-CN"/>
        </w:rPr>
        <w:t>首次</w:t>
      </w:r>
      <w:r>
        <w:rPr>
          <w:rStyle w:val="6"/>
          <w:rFonts w:hint="eastAsia" w:ascii="宋体" w:hAnsi="宋体" w:eastAsia="宋体" w:cs="宋体"/>
        </w:rPr>
        <w:t>公告日期：</w:t>
      </w:r>
      <w:r>
        <w:rPr>
          <w:rFonts w:hint="eastAsia" w:ascii="宋体" w:hAnsi="宋体" w:eastAsia="宋体" w:cs="宋体"/>
        </w:rPr>
        <w:t>2025年0</w:t>
      </w:r>
      <w:r>
        <w:rPr>
          <w:rFonts w:hint="eastAsia" w:ascii="宋体" w:hAnsi="宋体" w:eastAsia="宋体" w:cs="宋体"/>
          <w:lang w:val="en-US" w:eastAsia="zh-CN"/>
        </w:rPr>
        <w:t>6</w:t>
      </w:r>
      <w:r>
        <w:rPr>
          <w:rFonts w:hint="eastAsia" w:ascii="宋体" w:hAnsi="宋体" w:eastAsia="宋体" w:cs="宋体"/>
        </w:rPr>
        <w:t>月2</w:t>
      </w:r>
      <w:r>
        <w:rPr>
          <w:rFonts w:hint="eastAsia" w:ascii="宋体" w:hAnsi="宋体" w:eastAsia="宋体" w:cs="宋体"/>
          <w:lang w:val="en-US" w:eastAsia="zh-CN"/>
        </w:rPr>
        <w:t>0</w:t>
      </w:r>
      <w:r>
        <w:rPr>
          <w:rFonts w:hint="eastAsia" w:ascii="宋体" w:hAnsi="宋体" w:eastAsia="宋体" w:cs="宋体"/>
        </w:rPr>
        <w:t>日</w:t>
      </w:r>
    </w:p>
    <w:p w14:paraId="0B1EA357">
      <w:pPr>
        <w:pStyle w:val="3"/>
        <w:keepNext w:val="0"/>
        <w:keepLines w:val="0"/>
        <w:widowControl/>
        <w:suppressLineNumbers w:val="0"/>
        <w:spacing w:line="240" w:lineRule="auto"/>
        <w:rPr>
          <w:rFonts w:hint="eastAsia" w:ascii="宋体" w:hAnsi="宋体" w:eastAsia="宋体" w:cs="宋体"/>
        </w:rPr>
      </w:pPr>
      <w:r>
        <w:rPr>
          <w:rStyle w:val="6"/>
          <w:rFonts w:hint="eastAsia" w:ascii="宋体" w:hAnsi="宋体" w:eastAsia="宋体" w:cs="宋体"/>
          <w:lang w:val="en-US" w:eastAsia="zh-CN"/>
        </w:rPr>
        <w:t>二</w:t>
      </w:r>
      <w:r>
        <w:rPr>
          <w:rStyle w:val="6"/>
          <w:rFonts w:hint="eastAsia" w:ascii="宋体" w:hAnsi="宋体" w:eastAsia="宋体" w:cs="宋体"/>
        </w:rPr>
        <w:t>、</w:t>
      </w:r>
      <w:r>
        <w:rPr>
          <w:rFonts w:ascii="微软雅黑" w:hAnsi="微软雅黑" w:eastAsia="微软雅黑" w:cs="微软雅黑"/>
          <w:b/>
          <w:bCs/>
          <w:i w:val="0"/>
          <w:iCs w:val="0"/>
          <w:caps w:val="0"/>
          <w:color w:val="000000"/>
          <w:spacing w:val="0"/>
          <w:sz w:val="24"/>
          <w:szCs w:val="24"/>
        </w:rPr>
        <w:t>更正信息</w:t>
      </w:r>
      <w:r>
        <w:rPr>
          <w:rStyle w:val="6"/>
          <w:rFonts w:hint="eastAsia" w:ascii="宋体" w:hAnsi="宋体" w:eastAsia="宋体" w:cs="宋体"/>
        </w:rPr>
        <w:t>：</w:t>
      </w:r>
    </w:p>
    <w:p w14:paraId="3A4B64D9">
      <w:pPr>
        <w:pStyle w:val="3"/>
        <w:keepNext w:val="0"/>
        <w:keepLines w:val="0"/>
        <w:widowControl/>
        <w:suppressLineNumbers w:val="0"/>
        <w:spacing w:line="240" w:lineRule="auto"/>
        <w:rPr>
          <w:rFonts w:hint="eastAsia" w:ascii="宋体" w:hAnsi="宋体" w:eastAsia="宋体" w:cs="宋体"/>
          <w:highlight w:val="none"/>
        </w:rPr>
      </w:pPr>
      <w:r>
        <w:rPr>
          <w:rFonts w:hint="eastAsia" w:ascii="宋体" w:hAnsi="宋体" w:eastAsia="宋体" w:cs="宋体"/>
        </w:rPr>
        <w:t>更正事项</w:t>
      </w:r>
      <w:r>
        <w:rPr>
          <w:rFonts w:hint="eastAsia" w:ascii="宋体" w:hAnsi="宋体" w:eastAsia="宋体" w:cs="宋体"/>
          <w:highlight w:val="none"/>
        </w:rPr>
        <w:t>：采购文件</w:t>
      </w:r>
    </w:p>
    <w:p w14:paraId="2B2A6545">
      <w:pPr>
        <w:pStyle w:val="3"/>
        <w:keepNext w:val="0"/>
        <w:keepLines w:val="0"/>
        <w:widowControl/>
        <w:suppressLineNumbers w:val="0"/>
        <w:rPr>
          <w:rFonts w:hint="eastAsia" w:ascii="宋体" w:hAnsi="宋体" w:eastAsia="宋体" w:cs="宋体"/>
          <w:highlight w:val="none"/>
        </w:rPr>
      </w:pPr>
      <w:r>
        <w:rPr>
          <w:rStyle w:val="6"/>
          <w:rFonts w:hint="eastAsia" w:ascii="宋体" w:hAnsi="宋体" w:eastAsia="宋体" w:cs="宋体"/>
          <w:highlight w:val="none"/>
        </w:rPr>
        <w:t>更正</w:t>
      </w:r>
      <w:r>
        <w:rPr>
          <w:rStyle w:val="6"/>
          <w:rFonts w:hint="eastAsia" w:ascii="宋体" w:hAnsi="宋体" w:eastAsia="宋体" w:cs="宋体"/>
          <w:highlight w:val="none"/>
          <w:lang w:val="en-US" w:eastAsia="zh-CN"/>
        </w:rPr>
        <w:t>内容</w:t>
      </w:r>
      <w:r>
        <w:rPr>
          <w:rStyle w:val="6"/>
          <w:rFonts w:hint="eastAsia" w:ascii="宋体" w:hAnsi="宋体" w:eastAsia="宋体" w:cs="宋体"/>
          <w:highlight w:val="none"/>
        </w:rPr>
        <w:t>：</w:t>
      </w:r>
    </w:p>
    <w:tbl>
      <w:tblPr>
        <w:tblStyle w:val="4"/>
        <w:tblW w:w="526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15" w:type="dxa"/>
          <w:left w:w="15" w:type="dxa"/>
          <w:bottom w:w="15" w:type="dxa"/>
          <w:right w:w="15" w:type="dxa"/>
        </w:tblCellMar>
      </w:tblPr>
      <w:tblGrid>
        <w:gridCol w:w="1190"/>
        <w:gridCol w:w="1462"/>
        <w:gridCol w:w="3265"/>
        <w:gridCol w:w="3149"/>
      </w:tblGrid>
      <w:tr w14:paraId="747B39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6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4BA9E79">
            <w:pPr>
              <w:keepNext w:val="0"/>
              <w:keepLines w:val="0"/>
              <w:widowControl/>
              <w:suppressLineNumbers w:val="0"/>
              <w:wordWrap w:val="0"/>
              <w:jc w:val="center"/>
              <w:rPr>
                <w:rFonts w:hint="eastAsia" w:ascii="宋体" w:hAnsi="宋体" w:eastAsia="宋体" w:cs="宋体"/>
                <w:highlight w:val="none"/>
              </w:rPr>
            </w:pPr>
            <w:r>
              <w:rPr>
                <w:rFonts w:hint="eastAsia" w:ascii="宋体" w:hAnsi="宋体" w:eastAsia="宋体" w:cs="宋体"/>
                <w:kern w:val="0"/>
                <w:sz w:val="24"/>
                <w:szCs w:val="24"/>
                <w:highlight w:val="none"/>
                <w:lang w:val="en-US" w:eastAsia="zh-CN" w:bidi="ar"/>
              </w:rPr>
              <w:t>序号</w:t>
            </w:r>
          </w:p>
        </w:tc>
        <w:tc>
          <w:tcPr>
            <w:tcW w:w="80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39B9C44">
            <w:pPr>
              <w:keepNext w:val="0"/>
              <w:keepLines w:val="0"/>
              <w:widowControl/>
              <w:suppressLineNumbers w:val="0"/>
              <w:wordWrap w:val="0"/>
              <w:jc w:val="center"/>
              <w:rPr>
                <w:rFonts w:hint="eastAsia" w:ascii="宋体" w:hAnsi="宋体" w:eastAsia="宋体" w:cs="宋体"/>
                <w:highlight w:val="none"/>
              </w:rPr>
            </w:pPr>
            <w:r>
              <w:rPr>
                <w:rFonts w:hint="eastAsia" w:ascii="宋体" w:hAnsi="宋体" w:eastAsia="宋体" w:cs="宋体"/>
                <w:kern w:val="0"/>
                <w:sz w:val="24"/>
                <w:szCs w:val="24"/>
                <w:highlight w:val="none"/>
                <w:lang w:val="en-US" w:eastAsia="zh-CN" w:bidi="ar"/>
              </w:rPr>
              <w:t>更正项</w:t>
            </w:r>
          </w:p>
        </w:tc>
        <w:tc>
          <w:tcPr>
            <w:tcW w:w="18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7CF41B1">
            <w:pPr>
              <w:keepNext w:val="0"/>
              <w:keepLines w:val="0"/>
              <w:widowControl/>
              <w:suppressLineNumbers w:val="0"/>
              <w:wordWrap w:val="0"/>
              <w:jc w:val="center"/>
              <w:rPr>
                <w:rFonts w:hint="eastAsia" w:ascii="宋体" w:hAnsi="宋体" w:eastAsia="宋体" w:cs="宋体"/>
                <w:highlight w:val="none"/>
              </w:rPr>
            </w:pPr>
            <w:r>
              <w:rPr>
                <w:rFonts w:hint="eastAsia" w:ascii="宋体" w:hAnsi="宋体" w:eastAsia="宋体" w:cs="宋体"/>
                <w:kern w:val="0"/>
                <w:sz w:val="24"/>
                <w:szCs w:val="24"/>
                <w:highlight w:val="none"/>
                <w:lang w:val="en-US" w:eastAsia="zh-CN" w:bidi="ar"/>
              </w:rPr>
              <w:t>更正前内容</w:t>
            </w:r>
          </w:p>
        </w:tc>
        <w:tc>
          <w:tcPr>
            <w:tcW w:w="173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DDEC247">
            <w:pPr>
              <w:keepNext w:val="0"/>
              <w:keepLines w:val="0"/>
              <w:widowControl/>
              <w:suppressLineNumbers w:val="0"/>
              <w:wordWrap w:val="0"/>
              <w:jc w:val="center"/>
              <w:rPr>
                <w:rFonts w:hint="eastAsia" w:ascii="宋体" w:hAnsi="宋体" w:eastAsia="宋体" w:cs="宋体"/>
                <w:highlight w:val="none"/>
              </w:rPr>
            </w:pPr>
            <w:r>
              <w:rPr>
                <w:rFonts w:hint="eastAsia" w:ascii="宋体" w:hAnsi="宋体" w:eastAsia="宋体" w:cs="宋体"/>
                <w:kern w:val="0"/>
                <w:sz w:val="24"/>
                <w:szCs w:val="24"/>
                <w:highlight w:val="none"/>
                <w:lang w:val="en-US" w:eastAsia="zh-CN" w:bidi="ar"/>
              </w:rPr>
              <w:t>更正后内容</w:t>
            </w:r>
          </w:p>
        </w:tc>
      </w:tr>
      <w:tr w14:paraId="221AA84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330CFCA">
            <w:pPr>
              <w:keepNext w:val="0"/>
              <w:keepLines w:val="0"/>
              <w:widowControl/>
              <w:suppressLineNumbers w:val="0"/>
              <w:wordWrap w:val="0"/>
              <w:jc w:val="center"/>
              <w:rPr>
                <w:rFonts w:hint="eastAsia" w:ascii="宋体" w:hAnsi="宋体" w:eastAsia="宋体" w:cs="宋体"/>
                <w:highlight w:val="none"/>
              </w:rPr>
            </w:pPr>
            <w:r>
              <w:rPr>
                <w:rFonts w:hint="eastAsia" w:ascii="宋体" w:hAnsi="宋体" w:eastAsia="宋体" w:cs="宋体"/>
                <w:kern w:val="0"/>
                <w:sz w:val="24"/>
                <w:szCs w:val="24"/>
                <w:highlight w:val="none"/>
                <w:lang w:val="en-US" w:eastAsia="zh-CN" w:bidi="ar"/>
              </w:rPr>
              <w:t>1</w:t>
            </w:r>
          </w:p>
        </w:tc>
        <w:tc>
          <w:tcPr>
            <w:tcW w:w="80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B1469CF">
            <w:pPr>
              <w:keepNext w:val="0"/>
              <w:keepLines w:val="0"/>
              <w:widowControl/>
              <w:suppressLineNumbers w:val="0"/>
              <w:wordWrap w:val="0"/>
              <w:jc w:val="center"/>
              <w:rPr>
                <w:rFonts w:hint="eastAsia" w:ascii="宋体" w:hAnsi="宋体" w:eastAsia="宋体" w:cs="宋体"/>
                <w:highlight w:val="none"/>
              </w:rPr>
            </w:pPr>
            <w:r>
              <w:rPr>
                <w:rFonts w:hint="eastAsia" w:ascii="宋体" w:hAnsi="宋体" w:eastAsia="宋体" w:cs="宋体"/>
                <w:highlight w:val="none"/>
              </w:rPr>
              <w:t>第四部分评分办法</w:t>
            </w:r>
          </w:p>
        </w:tc>
        <w:tc>
          <w:tcPr>
            <w:tcW w:w="18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2431A92">
            <w:pPr>
              <w:keepNext w:val="0"/>
              <w:keepLines w:val="0"/>
              <w:widowControl/>
              <w:suppressLineNumbers w:val="0"/>
              <w:wordWrap w:val="0"/>
              <w:jc w:val="center"/>
              <w:rPr>
                <w:rFonts w:hint="eastAsia" w:ascii="宋体" w:hAnsi="宋体" w:eastAsia="宋体" w:cs="宋体"/>
                <w:highlight w:val="none"/>
              </w:rPr>
            </w:pPr>
            <w:r>
              <w:rPr>
                <w:rFonts w:hint="eastAsia" w:ascii="宋体" w:hAnsi="宋体" w:eastAsia="宋体" w:cs="宋体"/>
                <w:highlight w:val="none"/>
                <w:lang w:val="en-US" w:eastAsia="zh-CN"/>
              </w:rPr>
              <w:t>评分项4：</w:t>
            </w:r>
            <w:r>
              <w:rPr>
                <w:rFonts w:hint="eastAsia" w:ascii="宋体" w:hAnsi="宋体" w:eastAsia="宋体" w:cs="宋体"/>
                <w:highlight w:val="none"/>
                <w:lang w:eastAsia="zh-CN"/>
              </w:rPr>
              <w:t>承保经验：2022年1月1日至今（以合同签订日期为准），投标人或其上级分公司及下辖支公司具有以政府部门为投保人的城镇住房综合保险服务项目业绩的，每提供一个得0.5分，最高得2分。（同一业主同一项目不同年份合同只认定为1个，提供中标通知书或保险合同或保单复印件编入投标文件）。</w:t>
            </w:r>
          </w:p>
        </w:tc>
        <w:tc>
          <w:tcPr>
            <w:tcW w:w="173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5A2643D">
            <w:pPr>
              <w:keepNext w:val="0"/>
              <w:keepLines w:val="0"/>
              <w:widowControl/>
              <w:suppressLineNumbers w:val="0"/>
              <w:wordWrap w:val="0"/>
              <w:jc w:val="center"/>
              <w:rPr>
                <w:rFonts w:hint="eastAsia" w:ascii="宋体" w:hAnsi="宋体" w:eastAsia="宋体" w:cs="宋体"/>
                <w:highlight w:val="none"/>
              </w:rPr>
            </w:pPr>
            <w:r>
              <w:rPr>
                <w:rFonts w:hint="eastAsia" w:ascii="宋体" w:hAnsi="宋体" w:eastAsia="宋体" w:cs="宋体"/>
                <w:highlight w:val="none"/>
                <w:lang w:val="en-US" w:eastAsia="zh-CN"/>
              </w:rPr>
              <w:t>评分项4：</w:t>
            </w:r>
            <w:r>
              <w:rPr>
                <w:rFonts w:hint="eastAsia" w:ascii="宋体" w:hAnsi="宋体" w:eastAsia="宋体" w:cs="宋体"/>
                <w:highlight w:val="none"/>
                <w:lang w:eastAsia="zh-CN"/>
              </w:rPr>
              <w:t>承保经验：</w:t>
            </w:r>
            <w:r>
              <w:rPr>
                <w:rFonts w:hint="eastAsia" w:ascii="宋体" w:hAnsi="宋体" w:eastAsia="宋体" w:cs="宋体"/>
                <w:highlight w:val="none"/>
                <w:lang w:val="en-US" w:eastAsia="zh-CN"/>
              </w:rPr>
              <w:t>2022年1月1日至今（以合同签订日期为准），投标人或其总公司及总公司下辖任意支公司具有以政府部门为投保人的城镇住房</w:t>
            </w:r>
            <w:r>
              <w:rPr>
                <w:rFonts w:hint="eastAsia" w:ascii="宋体" w:hAnsi="宋体" w:eastAsia="宋体" w:cs="宋体"/>
                <w:highlight w:val="none"/>
                <w:lang w:eastAsia="zh-CN"/>
              </w:rPr>
              <w:t>综合保险服务项目业绩的，每提供一个得0.5分，最高得2分。</w:t>
            </w:r>
            <w:r>
              <w:rPr>
                <w:rFonts w:hint="eastAsia" w:ascii="宋体" w:hAnsi="宋体" w:eastAsia="宋体" w:cs="宋体"/>
                <w:highlight w:val="none"/>
                <w:lang w:val="en-US" w:eastAsia="zh-CN"/>
              </w:rPr>
              <w:t>（同一业主同一项目不同年份合同只认定为1个，提供中标通知书或保险合同或保单复印件</w:t>
            </w:r>
            <w:r>
              <w:rPr>
                <w:rFonts w:hint="eastAsia" w:ascii="宋体" w:hAnsi="宋体" w:eastAsia="宋体" w:cs="宋体"/>
                <w:highlight w:val="none"/>
                <w:lang w:eastAsia="zh-CN"/>
              </w:rPr>
              <w:t>（</w:t>
            </w:r>
            <w:r>
              <w:rPr>
                <w:rFonts w:hint="eastAsia" w:ascii="宋体" w:hAnsi="宋体" w:eastAsia="宋体" w:cs="宋体"/>
                <w:highlight w:val="none"/>
                <w:lang w:val="en-US" w:eastAsia="zh-CN"/>
              </w:rPr>
              <w:t>如无保单复印件可提供保单抄件，加盖公章</w:t>
            </w:r>
            <w:r>
              <w:rPr>
                <w:rFonts w:hint="eastAsia" w:ascii="宋体" w:hAnsi="宋体" w:eastAsia="宋体" w:cs="宋体"/>
                <w:highlight w:val="none"/>
                <w:lang w:eastAsia="zh-CN"/>
              </w:rPr>
              <w:t>）</w:t>
            </w:r>
            <w:r>
              <w:rPr>
                <w:rFonts w:hint="eastAsia" w:ascii="宋体" w:hAnsi="宋体" w:eastAsia="宋体" w:cs="宋体"/>
                <w:highlight w:val="none"/>
                <w:lang w:val="en-US" w:eastAsia="zh-CN"/>
              </w:rPr>
              <w:t>编入投标文件）</w:t>
            </w:r>
          </w:p>
        </w:tc>
      </w:tr>
      <w:tr w14:paraId="2BF70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2F41AF6">
            <w:pPr>
              <w:keepNext w:val="0"/>
              <w:keepLines w:val="0"/>
              <w:widowControl/>
              <w:suppressLineNumbers w:val="0"/>
              <w:wordWrap w:val="0"/>
              <w:jc w:val="center"/>
              <w:rPr>
                <w:rFonts w:hint="eastAsia" w:ascii="宋体" w:hAnsi="宋体" w:eastAsia="宋体" w:cs="宋体"/>
                <w:highlight w:val="none"/>
              </w:rPr>
            </w:pPr>
            <w:r>
              <w:rPr>
                <w:rFonts w:hint="eastAsia" w:ascii="宋体" w:hAnsi="宋体" w:eastAsia="宋体" w:cs="宋体"/>
                <w:kern w:val="0"/>
                <w:sz w:val="24"/>
                <w:szCs w:val="24"/>
                <w:highlight w:val="none"/>
                <w:lang w:val="en-US" w:eastAsia="zh-CN" w:bidi="ar"/>
              </w:rPr>
              <w:t>2</w:t>
            </w:r>
          </w:p>
        </w:tc>
        <w:tc>
          <w:tcPr>
            <w:tcW w:w="80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7550167">
            <w:pPr>
              <w:keepNext w:val="0"/>
              <w:keepLines w:val="0"/>
              <w:widowControl/>
              <w:suppressLineNumbers w:val="0"/>
              <w:wordWrap w:val="0"/>
              <w:jc w:val="center"/>
              <w:rPr>
                <w:rFonts w:hint="eastAsia" w:ascii="宋体" w:hAnsi="宋体" w:eastAsia="宋体" w:cs="宋体"/>
                <w:highlight w:val="none"/>
              </w:rPr>
            </w:pPr>
            <w:r>
              <w:rPr>
                <w:rFonts w:hint="eastAsia" w:ascii="宋体" w:hAnsi="宋体" w:eastAsia="宋体" w:cs="宋体"/>
                <w:highlight w:val="none"/>
              </w:rPr>
              <w:t>第四部分评分办法</w:t>
            </w:r>
          </w:p>
        </w:tc>
        <w:tc>
          <w:tcPr>
            <w:tcW w:w="18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77FB4D2">
            <w:pPr>
              <w:keepNext w:val="0"/>
              <w:keepLines w:val="0"/>
              <w:widowControl/>
              <w:suppressLineNumbers w:val="0"/>
              <w:wordWrap w:val="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评分项6：保险服务团队：项目经理具备一级建造师及以上资质的且同时具备高级工程师职称及以上（建筑行业）的</w:t>
            </w:r>
          </w:p>
        </w:tc>
        <w:tc>
          <w:tcPr>
            <w:tcW w:w="173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4C56879">
            <w:pPr>
              <w:keepNext w:val="0"/>
              <w:keepLines w:val="0"/>
              <w:widowControl/>
              <w:suppressLineNumbers w:val="0"/>
              <w:wordWrap w:val="0"/>
              <w:jc w:val="center"/>
              <w:rPr>
                <w:rFonts w:hint="eastAsia" w:ascii="宋体" w:hAnsi="宋体" w:eastAsia="宋体" w:cs="宋体"/>
                <w:highlight w:val="none"/>
              </w:rPr>
            </w:pPr>
            <w:r>
              <w:rPr>
                <w:rFonts w:hint="eastAsia" w:ascii="宋体" w:hAnsi="宋体" w:eastAsia="宋体" w:cs="宋体"/>
                <w:highlight w:val="none"/>
                <w:lang w:val="en-US" w:eastAsia="zh-CN"/>
              </w:rPr>
              <w:t>评分项6：保险服务团队：项目经理具备一级建造师及以上或注册建筑师或注册结构工程师资质的且同时具备高级工程师职称及以上（建筑行业）的</w:t>
            </w:r>
          </w:p>
        </w:tc>
      </w:tr>
      <w:tr w14:paraId="365A1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21623FBB">
            <w:pPr>
              <w:keepNext w:val="0"/>
              <w:keepLines w:val="0"/>
              <w:widowControl/>
              <w:suppressLineNumbers w:val="0"/>
              <w:wordWrap w:val="0"/>
              <w:jc w:val="center"/>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3</w:t>
            </w:r>
          </w:p>
        </w:tc>
        <w:tc>
          <w:tcPr>
            <w:tcW w:w="80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3E4737E2">
            <w:pPr>
              <w:keepNext w:val="0"/>
              <w:keepLines w:val="0"/>
              <w:widowControl/>
              <w:suppressLineNumbers w:val="0"/>
              <w:wordWrap w:val="0"/>
              <w:jc w:val="center"/>
              <w:rPr>
                <w:rFonts w:hint="eastAsia" w:ascii="宋体" w:hAnsi="宋体" w:eastAsia="宋体" w:cs="宋体"/>
                <w:highlight w:val="none"/>
              </w:rPr>
            </w:pPr>
            <w:r>
              <w:rPr>
                <w:rFonts w:hint="eastAsia" w:ascii="宋体" w:hAnsi="宋体" w:eastAsia="宋体" w:cs="宋体"/>
                <w:highlight w:val="none"/>
              </w:rPr>
              <w:t>第四部分评分办法</w:t>
            </w:r>
          </w:p>
        </w:tc>
        <w:tc>
          <w:tcPr>
            <w:tcW w:w="18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F8324BD">
            <w:pPr>
              <w:keepNext w:val="0"/>
              <w:keepLines w:val="0"/>
              <w:widowControl/>
              <w:suppressLineNumbers w:val="0"/>
              <w:wordWrap w:val="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评分项7：第三方服务机构资质、人员配备情况：房屋安全动态监测及应急加固服务现场人员配备齐全、专业配置合理，拟外聘专家涉及专业面广、专业能力强、资历高、经验丰富，完全能满足项目需求的</w:t>
            </w:r>
          </w:p>
        </w:tc>
        <w:tc>
          <w:tcPr>
            <w:tcW w:w="173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9528A09">
            <w:pPr>
              <w:keepNext w:val="0"/>
              <w:keepLines w:val="0"/>
              <w:widowControl/>
              <w:suppressLineNumbers w:val="0"/>
              <w:wordWrap w:val="0"/>
              <w:jc w:val="center"/>
              <w:rPr>
                <w:rFonts w:hint="eastAsia" w:ascii="宋体" w:hAnsi="宋体" w:eastAsia="宋体" w:cs="宋体"/>
                <w:highlight w:val="none"/>
              </w:rPr>
            </w:pPr>
            <w:r>
              <w:rPr>
                <w:rFonts w:hint="eastAsia" w:ascii="宋体" w:hAnsi="宋体" w:eastAsia="宋体" w:cs="宋体"/>
                <w:highlight w:val="none"/>
                <w:lang w:val="en-US" w:eastAsia="zh-CN"/>
              </w:rPr>
              <w:t>评分项7：第三方服务机构资质、人员配备情况：房屋安全动态监测及应急加固服务现场人员配备齐全、专业配置合理，拟外聘专家涉及专业面广、专业能力强、资历高、经验丰富，完全能满足项目需求的（注：“拟外聘专家”应为第三方服务机构自身员工）</w:t>
            </w:r>
          </w:p>
        </w:tc>
      </w:tr>
      <w:tr w14:paraId="24BF17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71765F7">
            <w:pPr>
              <w:keepNext w:val="0"/>
              <w:keepLines w:val="0"/>
              <w:widowControl/>
              <w:suppressLineNumbers w:val="0"/>
              <w:wordWrap w:val="0"/>
              <w:jc w:val="center"/>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4</w:t>
            </w:r>
          </w:p>
        </w:tc>
        <w:tc>
          <w:tcPr>
            <w:tcW w:w="80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EC2404B">
            <w:pPr>
              <w:keepNext w:val="0"/>
              <w:keepLines w:val="0"/>
              <w:widowControl/>
              <w:suppressLineNumbers w:val="0"/>
              <w:wordWrap w:val="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第三部分采购需求</w:t>
            </w:r>
          </w:p>
        </w:tc>
        <w:tc>
          <w:tcPr>
            <w:tcW w:w="18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3E47F3D">
            <w:pPr>
              <w:keepNext w:val="0"/>
              <w:keepLines w:val="0"/>
              <w:widowControl/>
              <w:suppressLineNumbers w:val="0"/>
              <w:wordWrap w:val="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一、服务期限：服务期限共三年。合同一年一签，期满前综合评价为满意的可续签，续签次数不超过2次。合同有效期内，项目年度支出（包含赔款支出、动态监测费用和应急加固费用支出等）小于年度保险费的，下一年度适当上调赔偿或下调保险费，反之亦然。</w:t>
            </w:r>
          </w:p>
        </w:tc>
        <w:tc>
          <w:tcPr>
            <w:tcW w:w="173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630F4E5">
            <w:pPr>
              <w:keepNext w:val="0"/>
              <w:keepLines w:val="0"/>
              <w:widowControl/>
              <w:suppressLineNumbers w:val="0"/>
              <w:wordWrap w:val="0"/>
              <w:jc w:val="both"/>
              <w:rPr>
                <w:rFonts w:hint="eastAsia" w:ascii="宋体" w:hAnsi="宋体" w:eastAsia="宋体" w:cs="宋体"/>
                <w:highlight w:val="none"/>
                <w:lang w:val="en-US" w:eastAsia="zh-CN"/>
              </w:rPr>
            </w:pPr>
            <w:r>
              <w:rPr>
                <w:rFonts w:hint="eastAsia" w:ascii="宋体" w:hAnsi="宋体" w:eastAsia="宋体" w:cs="宋体"/>
                <w:highlight w:val="none"/>
                <w:lang w:val="en-US" w:eastAsia="zh-CN"/>
              </w:rPr>
              <w:t>一、服务期限：服务期限共三年。合同一年一签，期满前综合评价为满意的可续签，续签次数不超过2次。</w:t>
            </w:r>
          </w:p>
        </w:tc>
      </w:tr>
      <w:tr w14:paraId="0C43D7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C13B702">
            <w:pPr>
              <w:keepNext w:val="0"/>
              <w:keepLines w:val="0"/>
              <w:widowControl/>
              <w:suppressLineNumbers w:val="0"/>
              <w:wordWrap w:val="0"/>
              <w:jc w:val="center"/>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5</w:t>
            </w:r>
          </w:p>
        </w:tc>
        <w:tc>
          <w:tcPr>
            <w:tcW w:w="80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164232B">
            <w:pPr>
              <w:keepNext w:val="0"/>
              <w:keepLines w:val="0"/>
              <w:widowControl/>
              <w:suppressLineNumbers w:val="0"/>
              <w:wordWrap w:val="0"/>
              <w:jc w:val="center"/>
              <w:rPr>
                <w:rFonts w:hint="eastAsia" w:ascii="宋体" w:hAnsi="宋体" w:eastAsia="宋体" w:cs="宋体"/>
                <w:highlight w:val="none"/>
              </w:rPr>
            </w:pPr>
            <w:r>
              <w:rPr>
                <w:rFonts w:hint="eastAsia" w:ascii="宋体" w:hAnsi="宋体" w:eastAsia="宋体" w:cs="宋体"/>
                <w:highlight w:val="none"/>
                <w:lang w:val="en-US" w:eastAsia="zh-CN"/>
              </w:rPr>
              <w:t>第三部分采购需求</w:t>
            </w:r>
          </w:p>
        </w:tc>
        <w:tc>
          <w:tcPr>
            <w:tcW w:w="18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DA615C3">
            <w:pPr>
              <w:pStyle w:val="2"/>
              <w:keepNext w:val="0"/>
              <w:keepLines w:val="0"/>
              <w:pageBreakBefore w:val="0"/>
              <w:widowControl/>
              <w:kinsoku w:val="0"/>
              <w:wordWrap/>
              <w:overflowPunct/>
              <w:topLinePunct w:val="0"/>
              <w:autoSpaceDE w:val="0"/>
              <w:autoSpaceDN w:val="0"/>
              <w:bidi w:val="0"/>
              <w:adjustRightInd w:val="0"/>
              <w:snapToGrid w:val="0"/>
              <w:spacing w:line="440" w:lineRule="exact"/>
              <w:ind w:right="0"/>
              <w:textAlignment w:val="baseline"/>
              <w:rPr>
                <w:rFonts w:hint="default" w:ascii="宋体" w:hAnsi="宋体" w:eastAsia="宋体" w:cs="宋体"/>
                <w:highlight w:val="none"/>
                <w:lang w:val="en-US" w:eastAsia="zh-CN"/>
              </w:rPr>
            </w:pPr>
            <w:r>
              <w:rPr>
                <w:rFonts w:hint="eastAsia" w:ascii="宋体" w:hAnsi="宋体" w:eastAsia="宋体" w:cs="宋体"/>
                <w:snapToGrid/>
                <w:kern w:val="2"/>
                <w:sz w:val="21"/>
                <w:szCs w:val="24"/>
                <w:highlight w:val="none"/>
                <w:lang w:val="en-US" w:eastAsia="zh-CN" w:bidi="ar-SA"/>
              </w:rPr>
              <w:t>四、人员要求：1.2中标单位：中标单位应为本项目配备一名项目经理，项目经理需为中标人正式员工（土木工程专业毕业，且具有相关工作经验及资质），需常驻杭州，配合采购人开展相应工作。</w:t>
            </w:r>
          </w:p>
        </w:tc>
        <w:tc>
          <w:tcPr>
            <w:tcW w:w="173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6BE7A74">
            <w:pPr>
              <w:keepNext w:val="0"/>
              <w:keepLines w:val="0"/>
              <w:widowControl/>
              <w:suppressLineNumbers w:val="0"/>
              <w:wordWrap w:val="0"/>
              <w:jc w:val="center"/>
              <w:rPr>
                <w:rFonts w:hint="default" w:ascii="宋体" w:hAnsi="宋体" w:eastAsia="宋体" w:cs="宋体"/>
                <w:highlight w:val="none"/>
                <w:lang w:val="en-US" w:eastAsia="zh-CN"/>
              </w:rPr>
            </w:pPr>
            <w:r>
              <w:rPr>
                <w:rFonts w:hint="eastAsia" w:ascii="宋体" w:hAnsi="宋体" w:eastAsia="宋体" w:cs="宋体"/>
                <w:snapToGrid/>
                <w:kern w:val="2"/>
                <w:sz w:val="21"/>
                <w:szCs w:val="24"/>
                <w:highlight w:val="none"/>
                <w:lang w:val="en-US" w:eastAsia="zh-CN" w:bidi="ar-SA"/>
              </w:rPr>
              <w:t>四、人员要求：1.2中标单位：中标单位应为本项目配备一名项目经理，项目经理需为中标人正式员工（工程相关专业毕业，且具有相关工作经验及资质）</w:t>
            </w:r>
          </w:p>
        </w:tc>
      </w:tr>
      <w:tr w14:paraId="128E7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5F0E4D39">
            <w:pPr>
              <w:keepNext w:val="0"/>
              <w:keepLines w:val="0"/>
              <w:widowControl/>
              <w:suppressLineNumbers w:val="0"/>
              <w:wordWrap w:val="0"/>
              <w:jc w:val="center"/>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6</w:t>
            </w:r>
          </w:p>
        </w:tc>
        <w:tc>
          <w:tcPr>
            <w:tcW w:w="80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767D493">
            <w:pPr>
              <w:keepNext w:val="0"/>
              <w:keepLines w:val="0"/>
              <w:widowControl/>
              <w:suppressLineNumbers w:val="0"/>
              <w:wordWrap w:val="0"/>
              <w:jc w:val="center"/>
              <w:rPr>
                <w:rFonts w:hint="eastAsia" w:ascii="宋体" w:hAnsi="宋体" w:eastAsia="宋体" w:cs="宋体"/>
                <w:highlight w:val="none"/>
              </w:rPr>
            </w:pPr>
            <w:r>
              <w:rPr>
                <w:rFonts w:hint="eastAsia" w:ascii="宋体" w:hAnsi="宋体" w:eastAsia="宋体" w:cs="宋体"/>
                <w:highlight w:val="none"/>
                <w:lang w:val="en-US" w:eastAsia="zh-CN"/>
              </w:rPr>
              <w:t>第三部分采购需求</w:t>
            </w:r>
          </w:p>
        </w:tc>
        <w:tc>
          <w:tcPr>
            <w:tcW w:w="18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797DDEE">
            <w:pPr>
              <w:keepNext w:val="0"/>
              <w:keepLines w:val="0"/>
              <w:widowControl/>
              <w:suppressLineNumbers w:val="0"/>
              <w:wordWrap w:val="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w:t>
            </w:r>
          </w:p>
        </w:tc>
        <w:tc>
          <w:tcPr>
            <w:tcW w:w="173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6B90A4BD">
            <w:pPr>
              <w:keepNext w:val="0"/>
              <w:keepLines w:val="0"/>
              <w:widowControl/>
              <w:suppressLineNumbers w:val="0"/>
              <w:wordWrap w:val="0"/>
              <w:jc w:val="center"/>
              <w:rPr>
                <w:rFonts w:hint="default" w:ascii="宋体" w:hAnsi="宋体" w:eastAsia="宋体" w:cs="宋体"/>
                <w:highlight w:val="none"/>
                <w:lang w:val="en-US" w:eastAsia="zh-CN"/>
              </w:rPr>
            </w:pPr>
            <w:r>
              <w:rPr>
                <w:rFonts w:hint="default" w:ascii="宋体" w:hAnsi="宋体" w:eastAsia="宋体" w:cs="宋体"/>
                <w:highlight w:val="none"/>
                <w:lang w:val="en-US" w:eastAsia="zh-CN"/>
              </w:rPr>
              <w:t>八、报价要求：特别说明：▲供应商报价明显低于市场价或低于项目预算50％的，应当在报价文件中详细阐述不影响产品质量或者诚信履约的具体原因。</w:t>
            </w:r>
          </w:p>
        </w:tc>
      </w:tr>
      <w:tr w14:paraId="396192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c>
          <w:tcPr>
            <w:tcW w:w="65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4E14E60C">
            <w:pPr>
              <w:keepNext w:val="0"/>
              <w:keepLines w:val="0"/>
              <w:widowControl/>
              <w:suppressLineNumbers w:val="0"/>
              <w:wordWrap w:val="0"/>
              <w:jc w:val="center"/>
              <w:rPr>
                <w:rFonts w:hint="default" w:ascii="宋体" w:hAnsi="宋体" w:eastAsia="宋体" w:cs="宋体"/>
                <w:kern w:val="0"/>
                <w:sz w:val="24"/>
                <w:szCs w:val="24"/>
                <w:highlight w:val="none"/>
                <w:lang w:val="en-US" w:eastAsia="zh-CN" w:bidi="ar"/>
              </w:rPr>
            </w:pPr>
            <w:r>
              <w:rPr>
                <w:rFonts w:hint="eastAsia" w:ascii="宋体" w:hAnsi="宋体" w:eastAsia="宋体" w:cs="宋体"/>
                <w:kern w:val="0"/>
                <w:sz w:val="24"/>
                <w:szCs w:val="24"/>
                <w:highlight w:val="none"/>
                <w:lang w:val="en-US" w:eastAsia="zh-CN" w:bidi="ar"/>
              </w:rPr>
              <w:t>7</w:t>
            </w:r>
          </w:p>
        </w:tc>
        <w:tc>
          <w:tcPr>
            <w:tcW w:w="80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0D895B41">
            <w:pPr>
              <w:keepNext w:val="0"/>
              <w:keepLines w:val="0"/>
              <w:widowControl/>
              <w:suppressLineNumbers w:val="0"/>
              <w:wordWrap w:val="0"/>
              <w:jc w:val="center"/>
              <w:rPr>
                <w:rFonts w:hint="eastAsia" w:ascii="宋体" w:hAnsi="宋体" w:eastAsia="宋体" w:cs="宋体"/>
                <w:highlight w:val="none"/>
                <w:lang w:val="en-US" w:eastAsia="zh-CN"/>
              </w:rPr>
            </w:pPr>
            <w:r>
              <w:rPr>
                <w:rFonts w:hint="eastAsia" w:ascii="宋体" w:hAnsi="宋体" w:eastAsia="宋体" w:cs="宋体"/>
                <w:highlight w:val="none"/>
              </w:rPr>
              <w:t>第四部分评分办法</w:t>
            </w:r>
          </w:p>
        </w:tc>
        <w:tc>
          <w:tcPr>
            <w:tcW w:w="1800"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1EFF9A30">
            <w:pPr>
              <w:keepNext w:val="0"/>
              <w:keepLines w:val="0"/>
              <w:widowControl/>
              <w:suppressLineNumbers w:val="0"/>
              <w:wordWrap w:val="0"/>
              <w:jc w:val="center"/>
              <w:rPr>
                <w:rFonts w:hint="eastAsia" w:ascii="宋体" w:hAnsi="宋体" w:eastAsia="宋体" w:cs="宋体"/>
                <w:highlight w:val="none"/>
                <w:lang w:val="en-US" w:eastAsia="zh-CN"/>
              </w:rPr>
            </w:pPr>
            <w:r>
              <w:rPr>
                <w:rFonts w:hint="eastAsia" w:ascii="宋体" w:hAnsi="宋体" w:eastAsia="宋体" w:cs="宋体"/>
                <w:highlight w:val="none"/>
                <w:lang w:val="en-US" w:eastAsia="zh-CN"/>
              </w:rPr>
              <w:t>评分项2：</w:t>
            </w:r>
            <w:r>
              <w:rPr>
                <w:rFonts w:hint="eastAsia" w:ascii="宋体" w:hAnsi="宋体" w:eastAsia="宋体" w:cs="宋体"/>
                <w:kern w:val="2"/>
                <w:sz w:val="21"/>
                <w:szCs w:val="21"/>
                <w:highlight w:val="none"/>
                <w:lang w:val="en-US" w:eastAsia="zh-CN" w:bidi="ar-SA"/>
              </w:rPr>
              <w:t>消费者投诉：</w:t>
            </w:r>
            <w:r>
              <w:rPr>
                <w:rFonts w:hint="eastAsia" w:ascii="宋体" w:hAnsi="宋体" w:eastAsia="宋体" w:cs="宋体"/>
                <w:sz w:val="21"/>
                <w:szCs w:val="21"/>
                <w:highlight w:val="none"/>
              </w:rPr>
              <w:t>注：投标人应提供国家金融监督管理总局官方网站消费投诉情况的通报截图及保险公司指标表格证明，否则不予得分。</w:t>
            </w:r>
          </w:p>
        </w:tc>
        <w:tc>
          <w:tcPr>
            <w:tcW w:w="1736" w:type="pct"/>
            <w:tcBorders>
              <w:top w:val="single" w:color="DDDDDD" w:sz="6" w:space="0"/>
              <w:left w:val="single" w:color="DDDDDD" w:sz="6" w:space="0"/>
              <w:bottom w:val="single" w:color="DDDDDD" w:sz="6" w:space="0"/>
              <w:right w:val="single" w:color="DDDDDD" w:sz="6" w:space="0"/>
            </w:tcBorders>
            <w:shd w:val="clear" w:color="auto" w:fill="auto"/>
            <w:tcMar>
              <w:top w:w="75" w:type="dxa"/>
              <w:left w:w="150" w:type="dxa"/>
              <w:bottom w:w="75" w:type="dxa"/>
              <w:right w:w="150" w:type="dxa"/>
            </w:tcMar>
            <w:vAlign w:val="center"/>
          </w:tcPr>
          <w:p w14:paraId="7C0F3700">
            <w:pPr>
              <w:keepNext w:val="0"/>
              <w:keepLines w:val="0"/>
              <w:widowControl/>
              <w:suppressLineNumbers w:val="0"/>
              <w:wordWrap w:val="0"/>
              <w:jc w:val="center"/>
              <w:rPr>
                <w:rFonts w:hint="default" w:ascii="宋体" w:hAnsi="宋体" w:eastAsia="宋体" w:cs="宋体"/>
                <w:highlight w:val="none"/>
                <w:lang w:val="en-US" w:eastAsia="zh-CN"/>
              </w:rPr>
            </w:pPr>
            <w:r>
              <w:rPr>
                <w:rFonts w:hint="eastAsia" w:ascii="宋体" w:hAnsi="宋体" w:eastAsia="宋体" w:cs="宋体"/>
                <w:highlight w:val="none"/>
                <w:lang w:val="en-US" w:eastAsia="zh-CN"/>
              </w:rPr>
              <w:t>评分项2：</w:t>
            </w:r>
            <w:r>
              <w:rPr>
                <w:rFonts w:hint="eastAsia" w:ascii="宋体" w:hAnsi="宋体" w:eastAsia="宋体" w:cs="宋体"/>
                <w:kern w:val="2"/>
                <w:sz w:val="21"/>
                <w:szCs w:val="21"/>
                <w:highlight w:val="none"/>
                <w:lang w:val="en-US" w:eastAsia="zh-CN" w:bidi="ar-SA"/>
              </w:rPr>
              <w:t>消费者投诉：</w:t>
            </w:r>
            <w:r>
              <w:rPr>
                <w:rFonts w:hint="eastAsia" w:ascii="宋体" w:hAnsi="宋体" w:eastAsia="宋体" w:cs="宋体"/>
                <w:sz w:val="21"/>
                <w:szCs w:val="21"/>
                <w:highlight w:val="none"/>
              </w:rPr>
              <w:t>注：投标人应提供国家金融监督管理总局的通报文件(</w:t>
            </w:r>
            <w:r>
              <w:rPr>
                <w:rFonts w:hint="eastAsia" w:ascii="宋体" w:hAnsi="宋体" w:eastAsia="宋体" w:cs="宋体"/>
                <w:sz w:val="21"/>
                <w:szCs w:val="21"/>
                <w:highlight w:val="none"/>
                <w:lang w:val="en-US" w:eastAsia="zh-CN"/>
              </w:rPr>
              <w:t>最新一期</w:t>
            </w:r>
            <w:bookmarkStart w:id="6" w:name="_GoBack"/>
            <w:bookmarkEnd w:id="6"/>
            <w:r>
              <w:rPr>
                <w:rFonts w:hint="eastAsia" w:ascii="宋体" w:hAnsi="宋体" w:eastAsia="宋体" w:cs="宋体"/>
                <w:sz w:val="21"/>
                <w:szCs w:val="21"/>
                <w:highlight w:val="none"/>
              </w:rPr>
              <w:t>盖章版)及保险公司指标表格证明，否则不予得分。</w:t>
            </w:r>
          </w:p>
        </w:tc>
      </w:tr>
    </w:tbl>
    <w:p w14:paraId="20505E82">
      <w:pPr>
        <w:pStyle w:val="3"/>
        <w:keepNext w:val="0"/>
        <w:keepLines w:val="0"/>
        <w:widowControl/>
        <w:numPr>
          <w:ilvl w:val="0"/>
          <w:numId w:val="0"/>
        </w:numPr>
        <w:suppressLineNumbers w:val="0"/>
        <w:ind w:left="0" w:leftChars="0" w:right="0" w:rightChars="0"/>
        <w:rPr>
          <w:rStyle w:val="6"/>
          <w:rFonts w:hint="eastAsia" w:ascii="宋体" w:hAnsi="宋体" w:eastAsia="宋体" w:cs="宋体"/>
          <w:highlight w:val="none"/>
          <w:lang w:val="en-US" w:eastAsia="zh-CN"/>
        </w:rPr>
      </w:pPr>
      <w:r>
        <w:rPr>
          <w:rFonts w:hint="eastAsia" w:ascii="宋体" w:hAnsi="宋体" w:eastAsia="宋体" w:cs="宋体"/>
          <w:b/>
          <w:kern w:val="0"/>
          <w:sz w:val="24"/>
          <w:szCs w:val="24"/>
          <w:highlight w:val="none"/>
          <w:lang w:val="en-US" w:eastAsia="zh-CN" w:bidi="ar"/>
        </w:rPr>
        <w:t>三、</w:t>
      </w:r>
      <w:r>
        <w:rPr>
          <w:rStyle w:val="6"/>
          <w:rFonts w:hint="eastAsia" w:ascii="宋体" w:hAnsi="宋体" w:eastAsia="宋体" w:cs="宋体"/>
          <w:highlight w:val="none"/>
          <w:lang w:val="en-US" w:eastAsia="zh-CN"/>
        </w:rPr>
        <w:t>其他补充事宜</w:t>
      </w:r>
    </w:p>
    <w:p w14:paraId="694C31E7">
      <w:pPr>
        <w:pStyle w:val="3"/>
        <w:keepNext w:val="0"/>
        <w:keepLines w:val="0"/>
        <w:widowControl/>
        <w:numPr>
          <w:ilvl w:val="0"/>
          <w:numId w:val="0"/>
        </w:numPr>
        <w:suppressLineNumbers w:val="0"/>
        <w:ind w:right="0" w:rightChars="0"/>
        <w:rPr>
          <w:rStyle w:val="6"/>
          <w:rFonts w:hint="default" w:ascii="宋体" w:hAnsi="宋体" w:eastAsia="宋体" w:cs="宋体"/>
          <w:highlight w:val="none"/>
          <w:lang w:val="en-US" w:eastAsia="zh-CN"/>
        </w:rPr>
      </w:pPr>
      <w:r>
        <w:rPr>
          <w:rStyle w:val="6"/>
          <w:rFonts w:hint="eastAsia" w:ascii="宋体" w:hAnsi="宋体" w:eastAsia="宋体" w:cs="宋体"/>
          <w:highlight w:val="none"/>
          <w:lang w:val="en-US" w:eastAsia="zh-CN"/>
        </w:rPr>
        <w:t>/</w:t>
      </w:r>
    </w:p>
    <w:p w14:paraId="489589E3">
      <w:pPr>
        <w:pStyle w:val="3"/>
        <w:keepNext w:val="0"/>
        <w:keepLines w:val="0"/>
        <w:widowControl/>
        <w:suppressLineNumbers w:val="0"/>
        <w:rPr>
          <w:rFonts w:hint="eastAsia" w:ascii="宋体" w:hAnsi="宋体" w:eastAsia="宋体" w:cs="宋体"/>
          <w:highlight w:val="none"/>
        </w:rPr>
      </w:pPr>
      <w:r>
        <w:rPr>
          <w:rStyle w:val="6"/>
          <w:rFonts w:hint="eastAsia" w:ascii="宋体" w:hAnsi="宋体" w:eastAsia="宋体" w:cs="宋体"/>
          <w:highlight w:val="none"/>
          <w:lang w:val="en-US" w:eastAsia="zh-CN"/>
        </w:rPr>
        <w:t>四、</w:t>
      </w:r>
      <w:r>
        <w:rPr>
          <w:rStyle w:val="6"/>
          <w:rFonts w:hint="eastAsia" w:ascii="宋体" w:hAnsi="宋体" w:eastAsia="宋体" w:cs="宋体"/>
          <w:highlight w:val="none"/>
        </w:rPr>
        <w:t>联系方式</w:t>
      </w:r>
    </w:p>
    <w:p w14:paraId="48059338">
      <w:pPr>
        <w:spacing w:line="360" w:lineRule="auto"/>
        <w:rPr>
          <w:rFonts w:ascii="仿宋" w:hAnsi="仿宋" w:eastAsia="仿宋"/>
          <w:b/>
          <w:sz w:val="24"/>
          <w:highlight w:val="none"/>
        </w:rPr>
      </w:pPr>
      <w:r>
        <w:rPr>
          <w:rFonts w:ascii="仿宋" w:hAnsi="仿宋" w:eastAsia="仿宋"/>
          <w:b/>
          <w:sz w:val="24"/>
          <w:highlight w:val="none"/>
        </w:rPr>
        <w:t>1.采购人信息</w:t>
      </w:r>
    </w:p>
    <w:p w14:paraId="58D3A3D2">
      <w:pPr>
        <w:spacing w:line="360" w:lineRule="auto"/>
        <w:ind w:firstLine="465"/>
        <w:rPr>
          <w:rFonts w:ascii="仿宋" w:hAnsi="仿宋" w:eastAsia="仿宋" w:cs="FangSong_GB2312"/>
          <w:snapToGrid w:val="0"/>
          <w:color w:val="000000" w:themeColor="text1"/>
          <w:sz w:val="24"/>
          <w:highlight w:val="none"/>
          <w14:textFill>
            <w14:solidFill>
              <w14:schemeClr w14:val="tx1"/>
            </w14:solidFill>
          </w14:textFill>
        </w:rPr>
      </w:pPr>
      <w:r>
        <w:rPr>
          <w:rFonts w:ascii="仿宋" w:hAnsi="仿宋" w:eastAsia="仿宋" w:cs="FangSong_GB2312"/>
          <w:snapToGrid w:val="0"/>
          <w:color w:val="000000" w:themeColor="text1"/>
          <w:sz w:val="24"/>
          <w:highlight w:val="none"/>
          <w14:textFill>
            <w14:solidFill>
              <w14:schemeClr w14:val="tx1"/>
            </w14:solidFill>
          </w14:textFill>
        </w:rPr>
        <w:t>名    称：</w:t>
      </w:r>
      <w:r>
        <w:rPr>
          <w:rFonts w:hint="eastAsia" w:ascii="仿宋" w:hAnsi="仿宋" w:eastAsia="仿宋"/>
          <w:color w:val="000000" w:themeColor="text1"/>
          <w:sz w:val="24"/>
          <w:highlight w:val="none"/>
          <w:lang w:eastAsia="zh-CN"/>
          <w14:textFill>
            <w14:solidFill>
              <w14:schemeClr w14:val="tx1"/>
            </w14:solidFill>
          </w14:textFill>
        </w:rPr>
        <w:t>杭州市滨江区人民政府西兴街道办事处</w:t>
      </w:r>
      <w:r>
        <w:rPr>
          <w:rFonts w:hint="eastAsia" w:ascii="仿宋" w:hAnsi="仿宋" w:eastAsia="仿宋"/>
          <w:color w:val="000000" w:themeColor="text1"/>
          <w:sz w:val="24"/>
          <w:highlight w:val="none"/>
          <w14:textFill>
            <w14:solidFill>
              <w14:schemeClr w14:val="tx1"/>
            </w14:solidFill>
          </w14:textFill>
        </w:rPr>
        <w:t xml:space="preserve"> 。</w:t>
      </w:r>
    </w:p>
    <w:p w14:paraId="18634E06">
      <w:pPr>
        <w:spacing w:line="360" w:lineRule="auto"/>
        <w:ind w:firstLine="465"/>
        <w:rPr>
          <w:rFonts w:ascii="仿宋" w:hAnsi="仿宋" w:eastAsia="仿宋" w:cs="FangSong_GB2312"/>
          <w:snapToGrid w:val="0"/>
          <w:color w:val="000000" w:themeColor="text1"/>
          <w:sz w:val="24"/>
          <w:highlight w:val="none"/>
          <w14:textFill>
            <w14:solidFill>
              <w14:schemeClr w14:val="tx1"/>
            </w14:solidFill>
          </w14:textFill>
        </w:rPr>
      </w:pPr>
      <w:r>
        <w:rPr>
          <w:rFonts w:ascii="仿宋" w:hAnsi="仿宋" w:eastAsia="仿宋" w:cs="FangSong_GB2312"/>
          <w:snapToGrid w:val="0"/>
          <w:color w:val="000000" w:themeColor="text1"/>
          <w:sz w:val="24"/>
          <w:highlight w:val="none"/>
          <w14:textFill>
            <w14:solidFill>
              <w14:schemeClr w14:val="tx1"/>
            </w14:solidFill>
          </w14:textFill>
        </w:rPr>
        <w:t>地    址：</w:t>
      </w:r>
      <w:bookmarkStart w:id="0" w:name="OLE_LINK36"/>
      <w:r>
        <w:rPr>
          <w:rFonts w:hint="eastAsia" w:ascii="仿宋" w:hAnsi="仿宋" w:eastAsia="仿宋" w:cs="仿宋"/>
          <w:color w:val="000000" w:themeColor="text1"/>
          <w:sz w:val="24"/>
          <w:highlight w:val="none"/>
          <w:lang w:eastAsia="zh-CN"/>
          <w14:textFill>
            <w14:solidFill>
              <w14:schemeClr w14:val="tx1"/>
            </w14:solidFill>
          </w14:textFill>
        </w:rPr>
        <w:t>杭州市滨江区官河路1号</w:t>
      </w:r>
      <w:r>
        <w:rPr>
          <w:rFonts w:hint="eastAsia" w:ascii="仿宋" w:hAnsi="仿宋" w:eastAsia="仿宋" w:cs="仿宋"/>
          <w:color w:val="000000" w:themeColor="text1"/>
          <w:sz w:val="24"/>
          <w:highlight w:val="none"/>
          <w14:textFill>
            <w14:solidFill>
              <w14:schemeClr w14:val="tx1"/>
            </w14:solidFill>
          </w14:textFill>
        </w:rPr>
        <w:t>。</w:t>
      </w:r>
    </w:p>
    <w:bookmarkEnd w:id="0"/>
    <w:p w14:paraId="4A14B2FB">
      <w:pPr>
        <w:spacing w:line="360" w:lineRule="auto"/>
        <w:ind w:firstLine="480"/>
        <w:rPr>
          <w:rFonts w:ascii="仿宋" w:hAnsi="仿宋" w:eastAsia="仿宋" w:cs="FangSong_GB2312"/>
          <w:snapToGrid w:val="0"/>
          <w:color w:val="000000" w:themeColor="text1"/>
          <w:sz w:val="24"/>
          <w:highlight w:val="none"/>
          <w14:textFill>
            <w14:solidFill>
              <w14:schemeClr w14:val="tx1"/>
            </w14:solidFill>
          </w14:textFill>
        </w:rPr>
      </w:pPr>
      <w:r>
        <w:rPr>
          <w:rFonts w:hint="eastAsia" w:ascii="仿宋" w:hAnsi="仿宋" w:eastAsia="仿宋" w:cs="FangSong_GB2312"/>
          <w:snapToGrid w:val="0"/>
          <w:color w:val="000000" w:themeColor="text1"/>
          <w:sz w:val="24"/>
          <w:highlight w:val="none"/>
          <w14:textFill>
            <w14:solidFill>
              <w14:schemeClr w14:val="tx1"/>
            </w14:solidFill>
          </w14:textFill>
        </w:rPr>
        <w:t>传</w:t>
      </w:r>
      <w:r>
        <w:rPr>
          <w:rFonts w:ascii="仿宋" w:hAnsi="仿宋" w:eastAsia="仿宋" w:cs="FangSong_GB2312"/>
          <w:snapToGrid w:val="0"/>
          <w:color w:val="000000" w:themeColor="text1"/>
          <w:sz w:val="24"/>
          <w:highlight w:val="none"/>
          <w14:textFill>
            <w14:solidFill>
              <w14:schemeClr w14:val="tx1"/>
            </w14:solidFill>
          </w14:textFill>
        </w:rPr>
        <w:t xml:space="preserve">    真： </w:t>
      </w:r>
      <w:r>
        <w:rPr>
          <w:rFonts w:hint="eastAsia" w:ascii="仿宋" w:hAnsi="仿宋" w:eastAsia="仿宋" w:cs="FangSong_GB2312"/>
          <w:snapToGrid w:val="0"/>
          <w:color w:val="000000" w:themeColor="text1"/>
          <w:sz w:val="24"/>
          <w:highlight w:val="none"/>
          <w14:textFill>
            <w14:solidFill>
              <w14:schemeClr w14:val="tx1"/>
            </w14:solidFill>
          </w14:textFill>
        </w:rPr>
        <w:t>/。</w:t>
      </w:r>
    </w:p>
    <w:p w14:paraId="1435FED2">
      <w:pPr>
        <w:spacing w:line="360" w:lineRule="auto"/>
        <w:ind w:firstLine="480"/>
        <w:rPr>
          <w:rFonts w:hint="eastAsia" w:ascii="仿宋" w:hAnsi="仿宋" w:eastAsia="仿宋" w:cs="FangSong_GB2312"/>
          <w:snapToGrid w:val="0"/>
          <w:color w:val="000000" w:themeColor="text1"/>
          <w:sz w:val="24"/>
          <w:highlight w:val="none"/>
          <w:lang w:eastAsia="zh-CN"/>
          <w14:textFill>
            <w14:solidFill>
              <w14:schemeClr w14:val="tx1"/>
            </w14:solidFill>
          </w14:textFill>
        </w:rPr>
      </w:pPr>
      <w:r>
        <w:rPr>
          <w:rFonts w:hint="eastAsia" w:ascii="仿宋" w:hAnsi="仿宋" w:eastAsia="仿宋" w:cs="FangSong_GB2312"/>
          <w:snapToGrid w:val="0"/>
          <w:color w:val="000000" w:themeColor="text1"/>
          <w:sz w:val="24"/>
          <w:highlight w:val="none"/>
          <w14:textFill>
            <w14:solidFill>
              <w14:schemeClr w14:val="tx1"/>
            </w14:solidFill>
          </w14:textFill>
        </w:rPr>
        <w:t>项目联系人（询问）：</w:t>
      </w:r>
      <w:bookmarkStart w:id="1" w:name="OLE_LINK32"/>
      <w:r>
        <w:rPr>
          <w:rFonts w:hint="eastAsia" w:ascii="仿宋" w:hAnsi="仿宋" w:eastAsia="仿宋" w:cs="FangSong_GB2312"/>
          <w:snapToGrid w:val="0"/>
          <w:color w:val="000000" w:themeColor="text1"/>
          <w:sz w:val="24"/>
          <w:highlight w:val="none"/>
          <w:lang w:val="en-US" w:eastAsia="zh-CN"/>
          <w14:textFill>
            <w14:solidFill>
              <w14:schemeClr w14:val="tx1"/>
            </w14:solidFill>
          </w14:textFill>
        </w:rPr>
        <w:t>娜扎开提</w:t>
      </w:r>
      <w:r>
        <w:rPr>
          <w:rFonts w:hint="eastAsia" w:ascii="仿宋" w:hAnsi="仿宋" w:eastAsia="仿宋" w:cs="FangSong_GB2312"/>
          <w:snapToGrid w:val="0"/>
          <w:color w:val="000000" w:themeColor="text1"/>
          <w:sz w:val="24"/>
          <w:highlight w:val="none"/>
          <w:lang w:eastAsia="zh-CN"/>
          <w14:textFill>
            <w14:solidFill>
              <w14:schemeClr w14:val="tx1"/>
            </w14:solidFill>
          </w14:textFill>
        </w:rPr>
        <w:t>。</w:t>
      </w:r>
      <w:bookmarkEnd w:id="1"/>
    </w:p>
    <w:p w14:paraId="612AAA6F">
      <w:pPr>
        <w:spacing w:line="360" w:lineRule="auto"/>
        <w:rPr>
          <w:rFonts w:ascii="仿宋" w:hAnsi="仿宋" w:eastAsia="仿宋" w:cs="FangSong_GB2312"/>
          <w:snapToGrid w:val="0"/>
          <w:color w:val="000000" w:themeColor="text1"/>
          <w:sz w:val="24"/>
          <w:highlight w:val="none"/>
          <w14:textFill>
            <w14:solidFill>
              <w14:schemeClr w14:val="tx1"/>
            </w14:solidFill>
          </w14:textFill>
        </w:rPr>
      </w:pPr>
      <w:r>
        <w:rPr>
          <w:rFonts w:ascii="仿宋" w:hAnsi="仿宋" w:eastAsia="仿宋" w:cs="FangSong_GB2312"/>
          <w:snapToGrid w:val="0"/>
          <w:color w:val="000000" w:themeColor="text1"/>
          <w:sz w:val="24"/>
          <w:highlight w:val="none"/>
          <w14:textFill>
            <w14:solidFill>
              <w14:schemeClr w14:val="tx1"/>
            </w14:solidFill>
          </w14:textFill>
        </w:rPr>
        <w:t xml:space="preserve">    项目联系方式（询问）：</w:t>
      </w:r>
      <w:bookmarkStart w:id="2" w:name="OLE_LINK33"/>
      <w:r>
        <w:rPr>
          <w:rFonts w:hint="eastAsia" w:ascii="仿宋" w:hAnsi="仿宋" w:eastAsia="仿宋" w:cs="FangSong_GB2312"/>
          <w:snapToGrid w:val="0"/>
          <w:color w:val="000000" w:themeColor="text1"/>
          <w:sz w:val="24"/>
          <w:highlight w:val="none"/>
          <w:lang w:val="en-US" w:eastAsia="zh-CN"/>
          <w14:textFill>
            <w14:solidFill>
              <w14:schemeClr w14:val="tx1"/>
            </w14:solidFill>
          </w14:textFill>
        </w:rPr>
        <w:t>0571-89521889</w:t>
      </w:r>
      <w:r>
        <w:rPr>
          <w:rFonts w:hint="eastAsia" w:ascii="仿宋" w:hAnsi="仿宋" w:eastAsia="仿宋" w:cs="FangSong_GB2312"/>
          <w:snapToGrid w:val="0"/>
          <w:color w:val="000000" w:themeColor="text1"/>
          <w:sz w:val="24"/>
          <w:highlight w:val="none"/>
          <w14:textFill>
            <w14:solidFill>
              <w14:schemeClr w14:val="tx1"/>
            </w14:solidFill>
          </w14:textFill>
        </w:rPr>
        <w:t>。</w:t>
      </w:r>
      <w:bookmarkEnd w:id="2"/>
    </w:p>
    <w:p w14:paraId="47DF0FF2">
      <w:pPr>
        <w:spacing w:line="360" w:lineRule="auto"/>
        <w:rPr>
          <w:rFonts w:ascii="仿宋" w:hAnsi="仿宋" w:eastAsia="仿宋" w:cs="FangSong_GB2312"/>
          <w:snapToGrid w:val="0"/>
          <w:color w:val="000000" w:themeColor="text1"/>
          <w:sz w:val="24"/>
          <w:highlight w:val="none"/>
          <w14:textFill>
            <w14:solidFill>
              <w14:schemeClr w14:val="tx1"/>
            </w14:solidFill>
          </w14:textFill>
        </w:rPr>
      </w:pPr>
      <w:r>
        <w:rPr>
          <w:rFonts w:ascii="仿宋" w:hAnsi="仿宋" w:eastAsia="仿宋" w:cs="FangSong_GB2312"/>
          <w:snapToGrid w:val="0"/>
          <w:color w:val="000000" w:themeColor="text1"/>
          <w:sz w:val="24"/>
          <w:highlight w:val="none"/>
          <w14:textFill>
            <w14:solidFill>
              <w14:schemeClr w14:val="tx1"/>
            </w14:solidFill>
          </w14:textFill>
        </w:rPr>
        <w:t xml:space="preserve">    质疑联系人：</w:t>
      </w:r>
      <w:bookmarkStart w:id="3" w:name="OLE_LINK34"/>
      <w:r>
        <w:rPr>
          <w:rFonts w:hint="eastAsia" w:ascii="仿宋" w:hAnsi="仿宋" w:eastAsia="仿宋" w:cs="FangSong_GB2312"/>
          <w:snapToGrid w:val="0"/>
          <w:color w:val="000000" w:themeColor="text1"/>
          <w:sz w:val="24"/>
          <w:highlight w:val="none"/>
          <w14:textFill>
            <w14:solidFill>
              <w14:schemeClr w14:val="tx1"/>
            </w14:solidFill>
          </w14:textFill>
        </w:rPr>
        <w:t xml:space="preserve"> 陈月亿。</w:t>
      </w:r>
      <w:bookmarkEnd w:id="3"/>
    </w:p>
    <w:p w14:paraId="5188F087">
      <w:pPr>
        <w:spacing w:line="360" w:lineRule="auto"/>
        <w:rPr>
          <w:rFonts w:ascii="仿宋" w:hAnsi="仿宋" w:eastAsia="仿宋" w:cs="FangSong_GB2312"/>
          <w:snapToGrid w:val="0"/>
          <w:color w:val="000000" w:themeColor="text1"/>
          <w:sz w:val="24"/>
          <w:highlight w:val="none"/>
          <w14:textFill>
            <w14:solidFill>
              <w14:schemeClr w14:val="tx1"/>
            </w14:solidFill>
          </w14:textFill>
        </w:rPr>
      </w:pPr>
      <w:r>
        <w:rPr>
          <w:rFonts w:ascii="仿宋" w:hAnsi="仿宋" w:eastAsia="仿宋" w:cs="FangSong_GB2312"/>
          <w:snapToGrid w:val="0"/>
          <w:color w:val="000000" w:themeColor="text1"/>
          <w:sz w:val="24"/>
          <w:highlight w:val="none"/>
          <w14:textFill>
            <w14:solidFill>
              <w14:schemeClr w14:val="tx1"/>
            </w14:solidFill>
          </w14:textFill>
        </w:rPr>
        <w:t xml:space="preserve">    质疑联系方式：</w:t>
      </w:r>
      <w:bookmarkStart w:id="4" w:name="OLE_LINK35"/>
      <w:r>
        <w:rPr>
          <w:rFonts w:hint="eastAsia" w:ascii="仿宋" w:hAnsi="仿宋" w:eastAsia="仿宋" w:cs="FangSong_GB2312"/>
          <w:snapToGrid w:val="0"/>
          <w:color w:val="000000" w:themeColor="text1"/>
          <w:sz w:val="24"/>
          <w:highlight w:val="none"/>
          <w14:textFill>
            <w14:solidFill>
              <w14:schemeClr w14:val="tx1"/>
            </w14:solidFill>
          </w14:textFill>
        </w:rPr>
        <w:t>0571-89521819。</w:t>
      </w:r>
      <w:bookmarkEnd w:id="4"/>
    </w:p>
    <w:p w14:paraId="1B39E14D">
      <w:pPr>
        <w:spacing w:line="360" w:lineRule="auto"/>
        <w:rPr>
          <w:rFonts w:ascii="仿宋" w:hAnsi="仿宋" w:eastAsia="仿宋"/>
          <w:b/>
          <w:sz w:val="24"/>
          <w:highlight w:val="none"/>
        </w:rPr>
      </w:pPr>
      <w:r>
        <w:rPr>
          <w:rFonts w:ascii="仿宋" w:hAnsi="仿宋" w:eastAsia="仿宋"/>
          <w:b/>
          <w:sz w:val="24"/>
          <w:highlight w:val="none"/>
        </w:rPr>
        <w:t xml:space="preserve">2.采购代理机构信息            </w:t>
      </w:r>
    </w:p>
    <w:p w14:paraId="75527A92">
      <w:pPr>
        <w:spacing w:line="360" w:lineRule="auto"/>
        <w:ind w:firstLine="480"/>
        <w:rPr>
          <w:rFonts w:ascii="仿宋" w:hAnsi="仿宋" w:eastAsia="仿宋" w:cs="仿宋_GB2312"/>
          <w:sz w:val="24"/>
          <w:highlight w:val="none"/>
        </w:rPr>
      </w:pPr>
      <w:r>
        <w:rPr>
          <w:rFonts w:hint="eastAsia" w:ascii="仿宋" w:hAnsi="仿宋" w:eastAsia="仿宋"/>
          <w:sz w:val="24"/>
          <w:highlight w:val="none"/>
        </w:rPr>
        <w:t>名    称：</w:t>
      </w:r>
      <w:r>
        <w:rPr>
          <w:rFonts w:hint="eastAsia" w:ascii="仿宋" w:hAnsi="仿宋" w:eastAsia="仿宋" w:cs="仿宋_GB2312"/>
          <w:sz w:val="24"/>
          <w:highlight w:val="none"/>
          <w:lang w:eastAsia="zh-CN"/>
        </w:rPr>
        <w:t>五洲工程顾问集团有限公司</w:t>
      </w:r>
      <w:r>
        <w:rPr>
          <w:rFonts w:hint="eastAsia" w:ascii="仿宋" w:hAnsi="仿宋" w:eastAsia="仿宋" w:cs="仿宋_GB2312"/>
          <w:sz w:val="24"/>
          <w:highlight w:val="none"/>
        </w:rPr>
        <w:t>。</w:t>
      </w:r>
    </w:p>
    <w:p w14:paraId="264E8DB5">
      <w:pPr>
        <w:spacing w:line="360" w:lineRule="auto"/>
        <w:ind w:firstLine="480"/>
        <w:rPr>
          <w:rFonts w:ascii="仿宋" w:hAnsi="仿宋" w:eastAsia="仿宋"/>
          <w:sz w:val="24"/>
          <w:highlight w:val="none"/>
        </w:rPr>
      </w:pPr>
      <w:r>
        <w:rPr>
          <w:rFonts w:hint="eastAsia" w:ascii="仿宋" w:hAnsi="仿宋" w:eastAsia="仿宋"/>
          <w:sz w:val="24"/>
          <w:highlight w:val="none"/>
        </w:rPr>
        <w:t>地    址：</w:t>
      </w:r>
      <w:bookmarkStart w:id="5" w:name="OLE_LINK37"/>
      <w:r>
        <w:rPr>
          <w:rFonts w:hint="eastAsia" w:ascii="仿宋" w:hAnsi="仿宋" w:eastAsia="仿宋" w:cs="仿宋_GB2312"/>
          <w:sz w:val="24"/>
          <w:highlight w:val="none"/>
        </w:rPr>
        <w:t>杭州市滨江区长河街道乳泉路826号10幢601室。</w:t>
      </w:r>
    </w:p>
    <w:bookmarkEnd w:id="5"/>
    <w:p w14:paraId="0C5215AA">
      <w:pPr>
        <w:spacing w:line="360" w:lineRule="auto"/>
        <w:rPr>
          <w:rFonts w:ascii="仿宋" w:hAnsi="仿宋" w:eastAsia="仿宋"/>
          <w:sz w:val="24"/>
          <w:highlight w:val="none"/>
        </w:rPr>
      </w:pPr>
      <w:r>
        <w:rPr>
          <w:rFonts w:ascii="仿宋" w:hAnsi="仿宋" w:eastAsia="仿宋"/>
          <w:sz w:val="24"/>
          <w:highlight w:val="none"/>
        </w:rPr>
        <w:t xml:space="preserve">    传    真：</w:t>
      </w:r>
      <w:r>
        <w:rPr>
          <w:rFonts w:hint="eastAsia" w:ascii="仿宋" w:hAnsi="仿宋" w:eastAsia="仿宋" w:cs="仿宋_GB2312"/>
          <w:sz w:val="24"/>
          <w:highlight w:val="none"/>
        </w:rPr>
        <w:t>/。</w:t>
      </w:r>
    </w:p>
    <w:p w14:paraId="3D5C1FBB">
      <w:pPr>
        <w:spacing w:line="360" w:lineRule="auto"/>
        <w:rPr>
          <w:rFonts w:ascii="仿宋" w:hAnsi="仿宋" w:eastAsia="仿宋"/>
          <w:sz w:val="24"/>
          <w:highlight w:val="none"/>
        </w:rPr>
      </w:pPr>
      <w:r>
        <w:rPr>
          <w:rFonts w:ascii="仿宋" w:hAnsi="仿宋" w:eastAsia="仿宋"/>
          <w:sz w:val="24"/>
          <w:highlight w:val="none"/>
        </w:rPr>
        <w:t xml:space="preserve">    项目联系人（询问）：</w:t>
      </w:r>
      <w:r>
        <w:rPr>
          <w:rFonts w:hint="eastAsia" w:ascii="仿宋" w:hAnsi="仿宋" w:eastAsia="仿宋" w:cs="仿宋_GB2312"/>
          <w:sz w:val="24"/>
          <w:highlight w:val="none"/>
          <w:lang w:val="en-US" w:eastAsia="zh-CN"/>
        </w:rPr>
        <w:t>徐辉</w:t>
      </w:r>
      <w:r>
        <w:rPr>
          <w:rFonts w:hint="eastAsia" w:ascii="仿宋" w:hAnsi="仿宋" w:eastAsia="仿宋" w:cs="仿宋_GB2312"/>
          <w:sz w:val="24"/>
          <w:highlight w:val="none"/>
        </w:rPr>
        <w:t>。</w:t>
      </w:r>
    </w:p>
    <w:p w14:paraId="72D07BB2">
      <w:pPr>
        <w:spacing w:line="360" w:lineRule="auto"/>
        <w:rPr>
          <w:rFonts w:ascii="仿宋" w:hAnsi="仿宋" w:eastAsia="仿宋"/>
          <w:sz w:val="24"/>
          <w:highlight w:val="none"/>
        </w:rPr>
      </w:pPr>
      <w:r>
        <w:rPr>
          <w:rFonts w:ascii="仿宋" w:hAnsi="仿宋" w:eastAsia="仿宋"/>
          <w:sz w:val="24"/>
          <w:highlight w:val="none"/>
        </w:rPr>
        <w:t xml:space="preserve">    项目联系方式（询问）：</w:t>
      </w:r>
      <w:r>
        <w:rPr>
          <w:rFonts w:hint="eastAsia" w:ascii="仿宋" w:hAnsi="仿宋" w:eastAsia="仿宋" w:cs="仿宋_GB2312"/>
          <w:sz w:val="24"/>
          <w:highlight w:val="none"/>
          <w:lang w:val="en-US" w:eastAsia="zh-CN"/>
        </w:rPr>
        <w:t>13355787880</w:t>
      </w:r>
      <w:r>
        <w:rPr>
          <w:rFonts w:hint="eastAsia" w:ascii="仿宋" w:hAnsi="仿宋" w:eastAsia="仿宋" w:cs="仿宋_GB2312"/>
          <w:sz w:val="24"/>
          <w:highlight w:val="none"/>
        </w:rPr>
        <w:t>。</w:t>
      </w:r>
    </w:p>
    <w:p w14:paraId="4F7BEDB5">
      <w:pPr>
        <w:spacing w:line="360" w:lineRule="auto"/>
        <w:rPr>
          <w:rFonts w:ascii="仿宋" w:hAnsi="仿宋" w:eastAsia="仿宋"/>
          <w:sz w:val="24"/>
          <w:highlight w:val="none"/>
        </w:rPr>
      </w:pPr>
      <w:r>
        <w:rPr>
          <w:rFonts w:ascii="仿宋" w:hAnsi="仿宋" w:eastAsia="仿宋"/>
          <w:sz w:val="24"/>
          <w:highlight w:val="none"/>
        </w:rPr>
        <w:t xml:space="preserve">    质疑联系人：</w:t>
      </w:r>
      <w:r>
        <w:rPr>
          <w:rFonts w:hint="eastAsia" w:ascii="仿宋" w:hAnsi="仿宋" w:eastAsia="仿宋"/>
          <w:sz w:val="24"/>
          <w:highlight w:val="none"/>
          <w:lang w:val="en-US" w:eastAsia="zh-CN"/>
        </w:rPr>
        <w:t>杨坷奇</w:t>
      </w:r>
      <w:r>
        <w:rPr>
          <w:rFonts w:hint="eastAsia" w:ascii="仿宋" w:hAnsi="仿宋" w:eastAsia="仿宋" w:cs="Arial"/>
          <w:bCs/>
          <w:snapToGrid w:val="0"/>
          <w:color w:val="000000"/>
          <w:kern w:val="28"/>
          <w:sz w:val="24"/>
          <w:highlight w:val="none"/>
        </w:rPr>
        <w:t>。</w:t>
      </w:r>
    </w:p>
    <w:p w14:paraId="64279EED">
      <w:pPr>
        <w:spacing w:line="360" w:lineRule="auto"/>
        <w:ind w:firstLine="465"/>
        <w:rPr>
          <w:rFonts w:ascii="仿宋" w:hAnsi="仿宋" w:eastAsia="仿宋" w:cs="Arial"/>
          <w:bCs/>
          <w:snapToGrid w:val="0"/>
          <w:color w:val="000000"/>
          <w:kern w:val="28"/>
          <w:sz w:val="24"/>
          <w:highlight w:val="none"/>
        </w:rPr>
      </w:pPr>
      <w:r>
        <w:rPr>
          <w:rFonts w:ascii="仿宋" w:hAnsi="仿宋" w:eastAsia="仿宋"/>
          <w:sz w:val="24"/>
          <w:highlight w:val="none"/>
        </w:rPr>
        <w:t>质疑联系方式：</w:t>
      </w:r>
      <w:r>
        <w:rPr>
          <w:rFonts w:hint="eastAsia" w:ascii="仿宋" w:hAnsi="仿宋" w:eastAsia="仿宋" w:cs="Arial"/>
          <w:bCs/>
          <w:snapToGrid w:val="0"/>
          <w:color w:val="000000"/>
          <w:kern w:val="28"/>
          <w:sz w:val="24"/>
          <w:highlight w:val="none"/>
          <w:lang w:val="en-US" w:eastAsia="zh-CN"/>
        </w:rPr>
        <w:t>18067955058</w:t>
      </w:r>
      <w:r>
        <w:rPr>
          <w:rFonts w:hint="eastAsia" w:ascii="仿宋" w:hAnsi="仿宋" w:eastAsia="仿宋" w:cs="Arial"/>
          <w:bCs/>
          <w:snapToGrid w:val="0"/>
          <w:color w:val="000000"/>
          <w:kern w:val="28"/>
          <w:sz w:val="24"/>
          <w:highlight w:val="none"/>
        </w:rPr>
        <w:t>。</w:t>
      </w:r>
    </w:p>
    <w:p w14:paraId="62D219BC">
      <w:pPr>
        <w:spacing w:line="360" w:lineRule="auto"/>
        <w:rPr>
          <w:rFonts w:ascii="仿宋" w:hAnsi="仿宋" w:eastAsia="仿宋"/>
          <w:b/>
          <w:sz w:val="24"/>
          <w:highlight w:val="none"/>
        </w:rPr>
      </w:pPr>
      <w:r>
        <w:rPr>
          <w:rFonts w:ascii="仿宋" w:hAnsi="仿宋" w:eastAsia="仿宋"/>
          <w:b/>
          <w:sz w:val="24"/>
          <w:highlight w:val="none"/>
        </w:rPr>
        <w:t xml:space="preserve">3.同级政府采购监督管理部门            </w:t>
      </w:r>
    </w:p>
    <w:p w14:paraId="1726A4EB">
      <w:pPr>
        <w:spacing w:line="360" w:lineRule="auto"/>
        <w:ind w:left="239" w:leftChars="114" w:firstLine="0" w:firstLineChars="0"/>
        <w:rPr>
          <w:rFonts w:hint="eastAsia" w:ascii="仿宋" w:hAnsi="仿宋" w:eastAsia="仿宋" w:cs="仿宋_GB2312"/>
          <w:snapToGrid w:val="0"/>
          <w:sz w:val="24"/>
          <w:highlight w:val="none"/>
          <w:lang w:eastAsia="zh-CN"/>
        </w:rPr>
      </w:pPr>
      <w:r>
        <w:rPr>
          <w:rFonts w:hint="eastAsia" w:ascii="仿宋" w:hAnsi="仿宋" w:eastAsia="仿宋" w:cs="仿宋_GB2312"/>
          <w:snapToGrid w:val="0"/>
          <w:sz w:val="24"/>
          <w:highlight w:val="none"/>
        </w:rPr>
        <w:t>名</w:t>
      </w:r>
      <w:r>
        <w:rPr>
          <w:rFonts w:hint="eastAsia" w:ascii="仿宋" w:hAnsi="仿宋" w:eastAsia="仿宋" w:cs="仿宋_GB2312"/>
          <w:snapToGrid w:val="0"/>
          <w:sz w:val="24"/>
          <w:highlight w:val="none"/>
          <w:lang w:val="en-US" w:eastAsia="zh-CN"/>
        </w:rPr>
        <w:t xml:space="preserve"> </w:t>
      </w:r>
      <w:r>
        <w:rPr>
          <w:rFonts w:hint="eastAsia" w:ascii="仿宋" w:hAnsi="仿宋" w:eastAsia="仿宋" w:cs="仿宋_GB2312"/>
          <w:snapToGrid w:val="0"/>
          <w:sz w:val="24"/>
          <w:highlight w:val="none"/>
        </w:rPr>
        <w:t xml:space="preserve"> </w:t>
      </w:r>
      <w:r>
        <w:rPr>
          <w:rFonts w:hint="eastAsia" w:ascii="仿宋" w:hAnsi="仿宋" w:eastAsia="仿宋" w:cs="仿宋_GB2312"/>
          <w:snapToGrid w:val="0"/>
          <w:sz w:val="24"/>
          <w:highlight w:val="none"/>
          <w:lang w:val="en-US" w:eastAsia="zh-CN"/>
        </w:rPr>
        <w:t xml:space="preserve"> </w:t>
      </w:r>
      <w:r>
        <w:rPr>
          <w:rFonts w:hint="eastAsia" w:ascii="仿宋" w:hAnsi="仿宋" w:eastAsia="仿宋" w:cs="仿宋_GB2312"/>
          <w:snapToGrid w:val="0"/>
          <w:sz w:val="24"/>
          <w:highlight w:val="none"/>
        </w:rPr>
        <w:t>称：杭州市滨江区财政局、浙江省政府采购行政裁决服务中心（杭州）</w:t>
      </w:r>
      <w:r>
        <w:rPr>
          <w:rFonts w:hint="eastAsia" w:ascii="仿宋" w:hAnsi="仿宋" w:eastAsia="仿宋" w:cs="仿宋_GB2312"/>
          <w:snapToGrid w:val="0"/>
          <w:sz w:val="24"/>
          <w:highlight w:val="none"/>
          <w:lang w:eastAsia="zh-CN"/>
        </w:rPr>
        <w:t>。</w:t>
      </w:r>
    </w:p>
    <w:p w14:paraId="17C2540C">
      <w:pPr>
        <w:spacing w:line="360" w:lineRule="auto"/>
        <w:ind w:left="239" w:leftChars="114" w:firstLine="0" w:firstLineChars="0"/>
        <w:rPr>
          <w:rFonts w:hint="eastAsia" w:ascii="仿宋" w:hAnsi="仿宋" w:eastAsia="仿宋" w:cs="仿宋_GB2312"/>
          <w:snapToGrid w:val="0"/>
          <w:sz w:val="24"/>
          <w:highlight w:val="none"/>
          <w:lang w:eastAsia="zh-CN"/>
        </w:rPr>
      </w:pPr>
      <w:r>
        <w:rPr>
          <w:rFonts w:hint="eastAsia" w:ascii="仿宋" w:hAnsi="仿宋" w:eastAsia="仿宋" w:cs="仿宋_GB2312"/>
          <w:snapToGrid w:val="0"/>
          <w:sz w:val="24"/>
          <w:highlight w:val="none"/>
        </w:rPr>
        <w:t xml:space="preserve">地 </w:t>
      </w:r>
      <w:r>
        <w:rPr>
          <w:rFonts w:hint="eastAsia" w:ascii="仿宋" w:hAnsi="仿宋" w:eastAsia="仿宋" w:cs="仿宋_GB2312"/>
          <w:snapToGrid w:val="0"/>
          <w:sz w:val="24"/>
          <w:highlight w:val="none"/>
          <w:lang w:val="en-US" w:eastAsia="zh-CN"/>
        </w:rPr>
        <w:t xml:space="preserve">  </w:t>
      </w:r>
      <w:r>
        <w:rPr>
          <w:rFonts w:hint="eastAsia" w:ascii="仿宋" w:hAnsi="仿宋" w:eastAsia="仿宋" w:cs="仿宋_GB2312"/>
          <w:snapToGrid w:val="0"/>
          <w:sz w:val="24"/>
          <w:highlight w:val="none"/>
        </w:rPr>
        <w:t>址：杭州市上城区清泰街549号城建综合大楼11楼（快递仅限ems或顺丰）</w:t>
      </w:r>
      <w:r>
        <w:rPr>
          <w:rFonts w:hint="eastAsia" w:ascii="仿宋" w:hAnsi="仿宋" w:eastAsia="仿宋" w:cs="仿宋_GB2312"/>
          <w:snapToGrid w:val="0"/>
          <w:sz w:val="24"/>
          <w:highlight w:val="none"/>
          <w:lang w:eastAsia="zh-CN"/>
        </w:rPr>
        <w:t>。</w:t>
      </w:r>
    </w:p>
    <w:p w14:paraId="6D3232FD">
      <w:pPr>
        <w:spacing w:line="360" w:lineRule="auto"/>
        <w:ind w:left="239" w:leftChars="114" w:firstLine="0" w:firstLineChars="0"/>
        <w:rPr>
          <w:rFonts w:hint="eastAsia" w:ascii="仿宋" w:hAnsi="仿宋" w:eastAsia="仿宋" w:cs="仿宋_GB2312"/>
          <w:snapToGrid w:val="0"/>
          <w:sz w:val="24"/>
          <w:highlight w:val="none"/>
          <w:lang w:eastAsia="zh-CN"/>
        </w:rPr>
      </w:pPr>
      <w:r>
        <w:rPr>
          <w:rFonts w:hint="eastAsia" w:ascii="仿宋" w:hAnsi="仿宋" w:eastAsia="仿宋" w:cs="仿宋_GB2312"/>
          <w:snapToGrid w:val="0"/>
          <w:sz w:val="24"/>
          <w:highlight w:val="none"/>
        </w:rPr>
        <w:t>传</w:t>
      </w:r>
      <w:r>
        <w:rPr>
          <w:rFonts w:hint="eastAsia" w:ascii="仿宋" w:hAnsi="仿宋" w:eastAsia="仿宋" w:cs="仿宋_GB2312"/>
          <w:snapToGrid w:val="0"/>
          <w:sz w:val="24"/>
          <w:highlight w:val="none"/>
          <w:lang w:val="en-US" w:eastAsia="zh-CN"/>
        </w:rPr>
        <w:t xml:space="preserve"> </w:t>
      </w:r>
      <w:r>
        <w:rPr>
          <w:rFonts w:hint="eastAsia" w:ascii="仿宋" w:hAnsi="仿宋" w:eastAsia="仿宋" w:cs="仿宋_GB2312"/>
          <w:snapToGrid w:val="0"/>
          <w:sz w:val="24"/>
          <w:highlight w:val="none"/>
        </w:rPr>
        <w:t xml:space="preserve"> </w:t>
      </w:r>
      <w:r>
        <w:rPr>
          <w:rFonts w:hint="eastAsia" w:ascii="仿宋" w:hAnsi="仿宋" w:eastAsia="仿宋" w:cs="仿宋_GB2312"/>
          <w:snapToGrid w:val="0"/>
          <w:sz w:val="24"/>
          <w:highlight w:val="none"/>
          <w:lang w:val="en-US" w:eastAsia="zh-CN"/>
        </w:rPr>
        <w:t xml:space="preserve"> </w:t>
      </w:r>
      <w:r>
        <w:rPr>
          <w:rFonts w:hint="eastAsia" w:ascii="仿宋" w:hAnsi="仿宋" w:eastAsia="仿宋" w:cs="仿宋_GB2312"/>
          <w:snapToGrid w:val="0"/>
          <w:sz w:val="24"/>
          <w:highlight w:val="none"/>
        </w:rPr>
        <w:t>真：/</w:t>
      </w:r>
      <w:r>
        <w:rPr>
          <w:rFonts w:hint="eastAsia" w:ascii="仿宋" w:hAnsi="仿宋" w:eastAsia="仿宋" w:cs="仿宋_GB2312"/>
          <w:snapToGrid w:val="0"/>
          <w:sz w:val="24"/>
          <w:highlight w:val="none"/>
          <w:lang w:eastAsia="zh-CN"/>
        </w:rPr>
        <w:t>。</w:t>
      </w:r>
    </w:p>
    <w:p w14:paraId="04B788E2">
      <w:pPr>
        <w:spacing w:line="360" w:lineRule="auto"/>
        <w:ind w:left="239" w:leftChars="114" w:firstLine="0" w:firstLineChars="0"/>
        <w:rPr>
          <w:rFonts w:hint="eastAsia" w:ascii="仿宋" w:hAnsi="仿宋" w:eastAsia="仿宋" w:cs="仿宋_GB2312"/>
          <w:snapToGrid w:val="0"/>
          <w:sz w:val="24"/>
          <w:highlight w:val="none"/>
          <w:lang w:eastAsia="zh-CN"/>
        </w:rPr>
      </w:pPr>
      <w:r>
        <w:rPr>
          <w:rFonts w:hint="eastAsia" w:ascii="仿宋" w:hAnsi="仿宋" w:eastAsia="仿宋" w:cs="仿宋_GB2312"/>
          <w:snapToGrid w:val="0"/>
          <w:sz w:val="24"/>
          <w:highlight w:val="none"/>
        </w:rPr>
        <w:t>联 系 人：朱女士</w:t>
      </w:r>
      <w:r>
        <w:rPr>
          <w:rFonts w:hint="eastAsia" w:ascii="仿宋" w:hAnsi="仿宋" w:eastAsia="仿宋" w:cs="仿宋_GB2312"/>
          <w:snapToGrid w:val="0"/>
          <w:sz w:val="24"/>
          <w:highlight w:val="none"/>
          <w:lang w:eastAsia="zh-CN"/>
        </w:rPr>
        <w:t>、</w:t>
      </w:r>
      <w:r>
        <w:rPr>
          <w:rFonts w:hint="eastAsia" w:ascii="仿宋" w:hAnsi="仿宋" w:eastAsia="仿宋" w:cs="仿宋_GB2312"/>
          <w:snapToGrid w:val="0"/>
          <w:sz w:val="24"/>
          <w:highlight w:val="none"/>
        </w:rPr>
        <w:t>王女士</w:t>
      </w:r>
      <w:r>
        <w:rPr>
          <w:rFonts w:hint="eastAsia" w:ascii="仿宋" w:hAnsi="仿宋" w:eastAsia="仿宋" w:cs="仿宋_GB2312"/>
          <w:snapToGrid w:val="0"/>
          <w:sz w:val="24"/>
          <w:highlight w:val="none"/>
          <w:lang w:eastAsia="zh-CN"/>
        </w:rPr>
        <w:t>。</w:t>
      </w:r>
    </w:p>
    <w:p w14:paraId="76C51276">
      <w:pPr>
        <w:spacing w:line="360" w:lineRule="auto"/>
        <w:ind w:left="239" w:leftChars="114" w:firstLine="0" w:firstLineChars="0"/>
        <w:rPr>
          <w:rFonts w:hint="eastAsia" w:ascii="仿宋" w:hAnsi="仿宋" w:eastAsia="仿宋" w:cs="仿宋_GB2312"/>
          <w:snapToGrid w:val="0"/>
          <w:sz w:val="24"/>
          <w:highlight w:val="none"/>
          <w:lang w:val="en-US" w:eastAsia="zh-CN"/>
        </w:rPr>
      </w:pPr>
      <w:r>
        <w:rPr>
          <w:rFonts w:hint="eastAsia" w:ascii="仿宋" w:hAnsi="仿宋" w:eastAsia="仿宋" w:cs="仿宋_GB2312"/>
          <w:snapToGrid w:val="0"/>
          <w:sz w:val="24"/>
          <w:highlight w:val="none"/>
          <w:lang w:val="en-US" w:eastAsia="zh-CN"/>
        </w:rPr>
        <w:t>监督投诉电话：0571-87227671,0571-87800218。</w:t>
      </w:r>
    </w:p>
    <w:p w14:paraId="63380077">
      <w:pPr>
        <w:jc w:val="center"/>
        <w:rPr>
          <w:rFonts w:ascii="微软雅黑" w:hAnsi="微软雅黑" w:eastAsia="微软雅黑" w:cs="微软雅黑"/>
          <w:b/>
          <w:bCs/>
          <w:i w:val="0"/>
          <w:iCs w:val="0"/>
          <w:caps w:val="0"/>
          <w:color w:val="000000"/>
          <w:spacing w:val="0"/>
          <w:sz w:val="36"/>
          <w:szCs w:val="36"/>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FangSong_GB2312">
    <w:altName w:val="仿宋"/>
    <w:panose1 w:val="02010609030101010101"/>
    <w:charset w:val="86"/>
    <w:family w:val="roma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8E523C"/>
    <w:rsid w:val="055C3863"/>
    <w:rsid w:val="0BC46EB3"/>
    <w:rsid w:val="0E233E50"/>
    <w:rsid w:val="13675A6C"/>
    <w:rsid w:val="186A4292"/>
    <w:rsid w:val="18B27E87"/>
    <w:rsid w:val="1A347747"/>
    <w:rsid w:val="244849F1"/>
    <w:rsid w:val="2AC744F7"/>
    <w:rsid w:val="2B141BDE"/>
    <w:rsid w:val="2B9F115D"/>
    <w:rsid w:val="30680720"/>
    <w:rsid w:val="36636DE5"/>
    <w:rsid w:val="36BE06ED"/>
    <w:rsid w:val="38E35B19"/>
    <w:rsid w:val="3C017566"/>
    <w:rsid w:val="3D6267D9"/>
    <w:rsid w:val="3E011882"/>
    <w:rsid w:val="418A0F44"/>
    <w:rsid w:val="42D124ED"/>
    <w:rsid w:val="511F35C8"/>
    <w:rsid w:val="55AE5197"/>
    <w:rsid w:val="56E0079B"/>
    <w:rsid w:val="62234B54"/>
    <w:rsid w:val="67CE2466"/>
    <w:rsid w:val="681E4308"/>
    <w:rsid w:val="694A6CF5"/>
    <w:rsid w:val="6A590DE0"/>
    <w:rsid w:val="6ABF49BB"/>
    <w:rsid w:val="6F314F6E"/>
    <w:rsid w:val="704B5D09"/>
    <w:rsid w:val="71E05943"/>
    <w:rsid w:val="73450C50"/>
    <w:rsid w:val="76A63920"/>
    <w:rsid w:val="7DD20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autoSpaceDE w:val="0"/>
      <w:autoSpaceDN w:val="0"/>
      <w:spacing w:line="360" w:lineRule="auto"/>
    </w:pPr>
    <w:rPr>
      <w:rFonts w:ascii="宋体" w:hAnsi="Arial" w:eastAsia="黑体"/>
      <w:snapToGrid w:val="0"/>
      <w:sz w:val="24"/>
      <w:szCs w:val="21"/>
      <w:lang w:val="zh-CN"/>
    </w:r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1328</Words>
  <Characters>1368</Characters>
  <Lines>0</Lines>
  <Paragraphs>0</Paragraphs>
  <TotalTime>19</TotalTime>
  <ScaleCrop>false</ScaleCrop>
  <LinksUpToDate>false</LinksUpToDate>
  <CharactersWithSpaces>1368</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2025-04-07T03:05:00Z</dcterms:created>
  <dc:creator>mayn</dc:creator>
  <cp:lastModifiedBy>JYJ</cp:lastModifiedBy>
  <dcterms:modified xsi:type="dcterms:W3CDTF">2025-07-02T07:23:22Z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eyJoZGlkIjoiYTlkYjQ2NzhlOGQ2YTk4ZjA4MTUzZmNmMmU1YTIwMGIiLCJ1c2VySWQiOiIxMTQxOTkzNjg1In0=</vt:lpwstr>
  </property>
  <property fmtid="{D5CDD505-2E9C-101B-9397-08002B2CF9AE}" pid="4" name="ICV">
    <vt:lpwstr>3422F25814DE49299F231614DF6F8A3A_12</vt:lpwstr>
  </property>
</Properties>
</file>