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F5054">
      <w:pPr>
        <w:spacing w:line="360" w:lineRule="auto"/>
        <w:jc w:val="center"/>
        <w:rPr>
          <w:rFonts w:hint="eastAsia" w:ascii="宋体" w:hAnsi="宋体" w:eastAsia="宋体" w:cs="宋体"/>
          <w:b/>
          <w:color w:val="auto"/>
          <w:sz w:val="24"/>
          <w:highlight w:val="none"/>
        </w:rPr>
      </w:pPr>
    </w:p>
    <w:p w14:paraId="5377C8A7">
      <w:pPr>
        <w:spacing w:line="360" w:lineRule="auto"/>
        <w:jc w:val="center"/>
        <w:rPr>
          <w:rFonts w:hint="eastAsia" w:ascii="宋体" w:hAnsi="宋体" w:eastAsia="宋体" w:cs="宋体"/>
          <w:b/>
          <w:color w:val="auto"/>
          <w:sz w:val="24"/>
          <w:highlight w:val="none"/>
        </w:rPr>
      </w:pPr>
    </w:p>
    <w:p w14:paraId="0C2015D3">
      <w:pPr>
        <w:bidi w:val="0"/>
        <w:rPr>
          <w:rFonts w:hint="eastAsia"/>
        </w:rPr>
      </w:pPr>
    </w:p>
    <w:p w14:paraId="0A5C5A0D">
      <w:pPr>
        <w:spacing w:line="360" w:lineRule="auto"/>
        <w:jc w:val="center"/>
        <w:rPr>
          <w:rFonts w:hint="eastAsia" w:ascii="宋体" w:hAnsi="宋体" w:eastAsia="宋体" w:cs="宋体"/>
          <w:b/>
          <w:color w:val="auto"/>
          <w:sz w:val="24"/>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2025年度杭州市余杭区未来科技城海曙小学内部维修工程-塑胶跑道翻新、半圆区塑胶改造项目</w:t>
      </w:r>
    </w:p>
    <w:p w14:paraId="7F808CB1">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2C8D9204">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ZJZDCGYH-2025-031</w:t>
      </w:r>
      <w:r>
        <w:rPr>
          <w:rFonts w:hint="eastAsia" w:ascii="宋体" w:hAnsi="宋体" w:eastAsia="宋体" w:cs="宋体"/>
          <w:color w:val="auto"/>
          <w:sz w:val="30"/>
          <w:szCs w:val="30"/>
          <w:highlight w:val="none"/>
        </w:rPr>
        <w:t>）</w:t>
      </w:r>
    </w:p>
    <w:p w14:paraId="58F02B09">
      <w:pPr>
        <w:bidi w:val="0"/>
        <w:rPr>
          <w:rFonts w:hint="eastAsia"/>
        </w:rPr>
      </w:pPr>
    </w:p>
    <w:p w14:paraId="6B0DE46D">
      <w:pPr>
        <w:bidi w:val="0"/>
        <w:rPr>
          <w:rFonts w:hint="eastAsia"/>
        </w:rPr>
      </w:pPr>
    </w:p>
    <w:p w14:paraId="5997803B">
      <w:pPr>
        <w:bidi w:val="0"/>
        <w:rPr>
          <w:rFonts w:hint="eastAsia"/>
        </w:rPr>
      </w:pPr>
    </w:p>
    <w:p w14:paraId="3C5302A0">
      <w:pPr>
        <w:bidi w:val="0"/>
        <w:rPr>
          <w:rFonts w:hint="eastAsia"/>
        </w:rPr>
      </w:pPr>
    </w:p>
    <w:p w14:paraId="710E2487">
      <w:pPr>
        <w:bidi w:val="0"/>
        <w:rPr>
          <w:rFonts w:hint="eastAsia"/>
        </w:rPr>
      </w:pPr>
    </w:p>
    <w:p w14:paraId="2C4DAAD5">
      <w:pPr>
        <w:bidi w:val="0"/>
        <w:rPr>
          <w:rFonts w:hint="eastAsia"/>
        </w:rPr>
      </w:pPr>
    </w:p>
    <w:p w14:paraId="37C4B94F">
      <w:pPr>
        <w:bidi w:val="0"/>
        <w:rPr>
          <w:rFonts w:hint="eastAsia"/>
        </w:rPr>
      </w:pPr>
    </w:p>
    <w:p w14:paraId="4349C44E">
      <w:pPr>
        <w:bidi w:val="0"/>
        <w:rPr>
          <w:rFonts w:hint="eastAsia"/>
        </w:rPr>
      </w:pPr>
    </w:p>
    <w:p w14:paraId="21D032EA">
      <w:pPr>
        <w:bidi w:val="0"/>
        <w:rPr>
          <w:rFonts w:hint="eastAsia"/>
        </w:rPr>
      </w:pPr>
    </w:p>
    <w:p w14:paraId="3A0E9036">
      <w:pPr>
        <w:bidi w:val="0"/>
        <w:rPr>
          <w:rFonts w:hint="eastAsia"/>
        </w:rPr>
      </w:pPr>
    </w:p>
    <w:p w14:paraId="64797684">
      <w:pPr>
        <w:bidi w:val="0"/>
        <w:rPr>
          <w:rFonts w:hint="eastAsia"/>
        </w:rPr>
      </w:pPr>
    </w:p>
    <w:p w14:paraId="7B412169">
      <w:pPr>
        <w:bidi w:val="0"/>
        <w:rPr>
          <w:rFonts w:hint="eastAsia"/>
        </w:rPr>
      </w:pPr>
    </w:p>
    <w:p w14:paraId="58A4B973">
      <w:pPr>
        <w:bidi w:val="0"/>
        <w:rPr>
          <w:rFonts w:hint="eastAsia"/>
        </w:rPr>
      </w:pPr>
    </w:p>
    <w:p w14:paraId="6174DE30">
      <w:pPr>
        <w:bidi w:val="0"/>
        <w:rPr>
          <w:rFonts w:hint="eastAsia"/>
        </w:rPr>
      </w:pPr>
    </w:p>
    <w:p w14:paraId="3DAB1291">
      <w:pPr>
        <w:bidi w:val="0"/>
        <w:rPr>
          <w:rFonts w:hint="eastAsia"/>
        </w:rPr>
      </w:pPr>
    </w:p>
    <w:p w14:paraId="279614DA">
      <w:pPr>
        <w:bidi w:val="0"/>
        <w:rPr>
          <w:rFonts w:hint="eastAsia"/>
        </w:rPr>
      </w:pPr>
    </w:p>
    <w:p w14:paraId="37EA2FD1">
      <w:pPr>
        <w:bidi w:val="0"/>
        <w:rPr>
          <w:rFonts w:hint="eastAsia"/>
        </w:rPr>
      </w:pPr>
    </w:p>
    <w:p w14:paraId="48C3227E">
      <w:pPr>
        <w:bidi w:val="0"/>
        <w:rPr>
          <w:rFonts w:hint="eastAsia"/>
        </w:rPr>
      </w:pPr>
    </w:p>
    <w:p w14:paraId="405B9AAC">
      <w:pPr>
        <w:bidi w:val="0"/>
        <w:rPr>
          <w:rFonts w:hint="eastAsia"/>
        </w:rPr>
      </w:pPr>
    </w:p>
    <w:p w14:paraId="46C38D6F">
      <w:pPr>
        <w:bidi w:val="0"/>
        <w:rPr>
          <w:rFonts w:hint="eastAsia"/>
        </w:rPr>
      </w:pPr>
    </w:p>
    <w:p w14:paraId="72941B48">
      <w:pPr>
        <w:bidi w:val="0"/>
        <w:rPr>
          <w:rFonts w:hint="eastAsia"/>
        </w:rPr>
      </w:pPr>
    </w:p>
    <w:p w14:paraId="721EBD27">
      <w:pPr>
        <w:bidi w:val="0"/>
        <w:rPr>
          <w:rFonts w:hint="eastAsia"/>
        </w:rPr>
      </w:pPr>
    </w:p>
    <w:p w14:paraId="2D39ED03">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采购人：</w:t>
      </w:r>
      <w:r>
        <w:rPr>
          <w:rFonts w:hint="eastAsia" w:ascii="宋体" w:hAnsi="宋体" w:cs="宋体"/>
          <w:color w:val="auto"/>
          <w:sz w:val="32"/>
          <w:szCs w:val="32"/>
          <w:highlight w:val="none"/>
          <w:lang w:eastAsia="zh-CN"/>
        </w:rPr>
        <w:t>杭州市余杭区未来科技城海曙小学</w:t>
      </w:r>
      <w:r>
        <w:rPr>
          <w:rFonts w:hint="eastAsia" w:ascii="宋体" w:hAnsi="宋体" w:eastAsia="宋体" w:cs="宋体"/>
          <w:color w:val="auto"/>
          <w:sz w:val="32"/>
          <w:szCs w:val="32"/>
          <w:highlight w:val="none"/>
        </w:rPr>
        <w:t xml:space="preserve"> </w:t>
      </w:r>
    </w:p>
    <w:p w14:paraId="15D95E56">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采购代理机构：</w:t>
      </w:r>
      <w:r>
        <w:rPr>
          <w:rFonts w:hint="eastAsia" w:ascii="宋体" w:hAnsi="宋体" w:eastAsia="宋体" w:cs="宋体"/>
          <w:color w:val="auto"/>
          <w:sz w:val="32"/>
          <w:szCs w:val="32"/>
          <w:highlight w:val="none"/>
          <w:lang w:eastAsia="zh-CN"/>
        </w:rPr>
        <w:t>浙江中达工程造价事务所有限公司</w:t>
      </w:r>
    </w:p>
    <w:p w14:paraId="77671EE0">
      <w:pPr>
        <w:snapToGrid w:val="0"/>
        <w:spacing w:line="360" w:lineRule="auto"/>
        <w:jc w:val="center"/>
        <w:rPr>
          <w:rFonts w:hint="eastAsia" w:ascii="宋体" w:hAnsi="宋体" w:eastAsia="宋体" w:cs="宋体"/>
          <w:bCs/>
          <w:color w:val="auto"/>
          <w:sz w:val="32"/>
          <w:szCs w:val="32"/>
          <w:highlight w:val="none"/>
        </w:rPr>
      </w:pPr>
    </w:p>
    <w:p w14:paraId="59BEA590">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eastAsia="宋体" w:cs="宋体"/>
          <w:bCs/>
          <w:color w:val="auto"/>
          <w:sz w:val="32"/>
          <w:szCs w:val="32"/>
          <w:highlight w:val="none"/>
          <w:lang w:val="en-US" w:eastAsia="zh-CN"/>
        </w:rPr>
        <w:t>月</w:t>
      </w:r>
    </w:p>
    <w:p w14:paraId="74548DD9">
      <w:pPr>
        <w:spacing w:line="360" w:lineRule="auto"/>
        <w:jc w:val="center"/>
        <w:rPr>
          <w:rFonts w:hint="eastAsia" w:ascii="宋体" w:hAnsi="宋体" w:eastAsia="宋体" w:cs="宋体"/>
          <w:color w:val="auto"/>
          <w:sz w:val="24"/>
          <w:highlight w:val="none"/>
        </w:rPr>
      </w:pPr>
      <w:bookmarkStart w:id="0" w:name="_Hlt67893495"/>
      <w:bookmarkEnd w:id="0"/>
    </w:p>
    <w:p w14:paraId="5F9C2E21">
      <w:pPr>
        <w:spacing w:line="360" w:lineRule="auto"/>
        <w:jc w:val="center"/>
        <w:rPr>
          <w:rFonts w:hint="eastAsia" w:ascii="宋体" w:hAnsi="宋体" w:eastAsia="宋体" w:cs="宋体"/>
          <w:color w:val="auto"/>
          <w:sz w:val="24"/>
          <w:highlight w:val="none"/>
        </w:rPr>
      </w:pPr>
    </w:p>
    <w:p w14:paraId="6B8A5152">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489A9BD0">
      <w:pPr>
        <w:spacing w:line="360" w:lineRule="auto"/>
        <w:rPr>
          <w:rFonts w:hint="eastAsia" w:ascii="宋体" w:hAnsi="宋体" w:eastAsia="宋体" w:cs="宋体"/>
          <w:color w:val="auto"/>
          <w:sz w:val="32"/>
          <w:szCs w:val="32"/>
          <w:highlight w:val="none"/>
        </w:rPr>
      </w:pPr>
    </w:p>
    <w:p w14:paraId="39310043">
      <w:pPr>
        <w:spacing w:line="360" w:lineRule="auto"/>
        <w:rPr>
          <w:rFonts w:hint="eastAsia" w:ascii="宋体" w:hAnsi="宋体" w:eastAsia="宋体" w:cs="宋体"/>
          <w:color w:val="auto"/>
          <w:sz w:val="32"/>
          <w:szCs w:val="32"/>
          <w:highlight w:val="none"/>
        </w:rPr>
      </w:pPr>
    </w:p>
    <w:p w14:paraId="3E1E250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51E1D4E6">
      <w:pPr>
        <w:spacing w:line="360" w:lineRule="auto"/>
        <w:ind w:firstLine="1280" w:firstLineChars="4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305F3E8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336CAFA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5C804E4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165806D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296C02C7">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33190393">
      <w:pPr>
        <w:spacing w:line="360" w:lineRule="auto"/>
        <w:ind w:firstLine="549" w:firstLineChars="229"/>
        <w:rPr>
          <w:rFonts w:hint="eastAsia" w:ascii="宋体" w:hAnsi="宋体" w:eastAsia="宋体" w:cs="宋体"/>
          <w:color w:val="auto"/>
          <w:sz w:val="24"/>
          <w:highlight w:val="none"/>
        </w:rPr>
      </w:pPr>
    </w:p>
    <w:p w14:paraId="62671EFF">
      <w:pPr>
        <w:spacing w:line="360" w:lineRule="auto"/>
        <w:ind w:firstLine="549" w:firstLineChars="229"/>
        <w:rPr>
          <w:rFonts w:hint="eastAsia" w:ascii="宋体" w:hAnsi="宋体" w:eastAsia="宋体" w:cs="宋体"/>
          <w:color w:val="auto"/>
          <w:sz w:val="24"/>
          <w:highlight w:val="none"/>
        </w:rPr>
      </w:pPr>
    </w:p>
    <w:p w14:paraId="73672AC6">
      <w:pPr>
        <w:spacing w:line="360" w:lineRule="auto"/>
        <w:ind w:firstLine="549" w:firstLineChars="229"/>
        <w:rPr>
          <w:rFonts w:hint="eastAsia" w:ascii="宋体" w:hAnsi="宋体" w:eastAsia="宋体" w:cs="宋体"/>
          <w:color w:val="auto"/>
          <w:sz w:val="24"/>
          <w:highlight w:val="none"/>
        </w:rPr>
      </w:pPr>
    </w:p>
    <w:p w14:paraId="075E3567">
      <w:pPr>
        <w:spacing w:line="360" w:lineRule="auto"/>
        <w:ind w:firstLine="549" w:firstLineChars="229"/>
        <w:rPr>
          <w:rFonts w:hint="eastAsia" w:ascii="宋体" w:hAnsi="宋体" w:eastAsia="宋体" w:cs="宋体"/>
          <w:color w:val="auto"/>
          <w:sz w:val="24"/>
          <w:highlight w:val="none"/>
        </w:rPr>
      </w:pPr>
    </w:p>
    <w:p w14:paraId="00CAD937">
      <w:pPr>
        <w:spacing w:line="360" w:lineRule="auto"/>
        <w:ind w:firstLine="549" w:firstLineChars="229"/>
        <w:rPr>
          <w:rFonts w:hint="eastAsia" w:ascii="宋体" w:hAnsi="宋体" w:eastAsia="宋体" w:cs="宋体"/>
          <w:color w:val="auto"/>
          <w:sz w:val="24"/>
          <w:highlight w:val="none"/>
        </w:rPr>
      </w:pPr>
    </w:p>
    <w:p w14:paraId="3E95B8A5">
      <w:pPr>
        <w:spacing w:line="360" w:lineRule="auto"/>
        <w:ind w:firstLine="549" w:firstLineChars="229"/>
        <w:rPr>
          <w:rFonts w:hint="eastAsia" w:ascii="宋体" w:hAnsi="宋体" w:eastAsia="宋体" w:cs="宋体"/>
          <w:color w:val="auto"/>
          <w:sz w:val="24"/>
          <w:highlight w:val="none"/>
        </w:rPr>
      </w:pPr>
    </w:p>
    <w:p w14:paraId="50070A86">
      <w:pPr>
        <w:spacing w:line="360" w:lineRule="auto"/>
        <w:ind w:firstLine="549" w:firstLineChars="229"/>
        <w:rPr>
          <w:rFonts w:hint="eastAsia" w:ascii="宋体" w:hAnsi="宋体" w:eastAsia="宋体" w:cs="宋体"/>
          <w:color w:val="auto"/>
          <w:sz w:val="24"/>
          <w:highlight w:val="none"/>
        </w:rPr>
      </w:pPr>
    </w:p>
    <w:p w14:paraId="74012B10">
      <w:pPr>
        <w:spacing w:line="360" w:lineRule="auto"/>
        <w:ind w:firstLine="549" w:firstLineChars="229"/>
        <w:rPr>
          <w:rFonts w:hint="eastAsia" w:ascii="宋体" w:hAnsi="宋体" w:eastAsia="宋体" w:cs="宋体"/>
          <w:color w:val="auto"/>
          <w:sz w:val="24"/>
          <w:highlight w:val="none"/>
        </w:rPr>
      </w:pPr>
    </w:p>
    <w:p w14:paraId="7897C8E2">
      <w:pPr>
        <w:spacing w:line="360" w:lineRule="auto"/>
        <w:ind w:firstLine="549" w:firstLineChars="229"/>
        <w:rPr>
          <w:rFonts w:hint="eastAsia" w:ascii="宋体" w:hAnsi="宋体" w:eastAsia="宋体" w:cs="宋体"/>
          <w:color w:val="auto"/>
          <w:sz w:val="24"/>
          <w:highlight w:val="none"/>
        </w:rPr>
      </w:pPr>
    </w:p>
    <w:p w14:paraId="1C9D0826">
      <w:pPr>
        <w:spacing w:line="360" w:lineRule="auto"/>
        <w:ind w:firstLine="549" w:firstLineChars="229"/>
        <w:rPr>
          <w:rFonts w:hint="eastAsia" w:ascii="宋体" w:hAnsi="宋体" w:eastAsia="宋体" w:cs="宋体"/>
          <w:color w:val="auto"/>
          <w:sz w:val="24"/>
          <w:highlight w:val="none"/>
        </w:rPr>
      </w:pPr>
    </w:p>
    <w:p w14:paraId="24943F00">
      <w:pPr>
        <w:spacing w:line="360" w:lineRule="auto"/>
        <w:ind w:firstLine="549" w:firstLineChars="229"/>
        <w:rPr>
          <w:rFonts w:hint="eastAsia" w:ascii="宋体" w:hAnsi="宋体" w:eastAsia="宋体" w:cs="宋体"/>
          <w:color w:val="auto"/>
          <w:sz w:val="24"/>
          <w:highlight w:val="none"/>
        </w:rPr>
      </w:pPr>
    </w:p>
    <w:p w14:paraId="77D3AFFF">
      <w:pPr>
        <w:spacing w:line="360" w:lineRule="auto"/>
        <w:ind w:firstLine="549" w:firstLineChars="229"/>
        <w:rPr>
          <w:rFonts w:hint="eastAsia" w:ascii="宋体" w:hAnsi="宋体" w:eastAsia="宋体" w:cs="宋体"/>
          <w:color w:val="auto"/>
          <w:sz w:val="24"/>
          <w:highlight w:val="none"/>
        </w:rPr>
      </w:pPr>
    </w:p>
    <w:p w14:paraId="0DC7F393">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21B3AECC">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项目概况</w:t>
      </w:r>
      <w:r>
        <w:rPr>
          <w:rFonts w:hint="eastAsia" w:ascii="宋体" w:hAnsi="宋体" w:cs="宋体"/>
          <w:color w:val="auto"/>
          <w:sz w:val="24"/>
          <w:highlight w:val="none"/>
          <w:lang w:eastAsia="zh-CN"/>
        </w:rPr>
        <w:t>：</w:t>
      </w:r>
    </w:p>
    <w:p w14:paraId="7351472F">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2025年度杭州市余杭区未来科技城海曙小学内部维修工程-塑胶跑道翻新、半圆区塑胶改造项目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eastAsia="宋体" w:cs="宋体"/>
          <w:snapToGrid/>
          <w:color w:val="auto"/>
          <w:kern w:val="2"/>
          <w:sz w:val="24"/>
          <w:szCs w:val="24"/>
          <w:highlight w:val="none"/>
          <w:u w:val="single"/>
        </w:rPr>
        <w:t>202</w:t>
      </w:r>
      <w:r>
        <w:rPr>
          <w:rStyle w:val="76"/>
          <w:rFonts w:hint="eastAsia" w:ascii="宋体" w:hAnsi="宋体" w:eastAsia="宋体" w:cs="宋体"/>
          <w:snapToGrid/>
          <w:color w:val="auto"/>
          <w:kern w:val="2"/>
          <w:sz w:val="24"/>
          <w:szCs w:val="24"/>
          <w:highlight w:val="none"/>
          <w:u w:val="single"/>
          <w:lang w:val="en-US" w:eastAsia="zh-CN"/>
        </w:rPr>
        <w:t>5</w:t>
      </w:r>
      <w:r>
        <w:rPr>
          <w:rStyle w:val="76"/>
          <w:rFonts w:hint="eastAsia" w:ascii="宋体" w:hAnsi="宋体" w:eastAsia="宋体" w:cs="宋体"/>
          <w:snapToGrid/>
          <w:color w:val="auto"/>
          <w:kern w:val="2"/>
          <w:sz w:val="24"/>
          <w:szCs w:val="24"/>
          <w:highlight w:val="none"/>
          <w:u w:val="single"/>
        </w:rPr>
        <w:t>年</w:t>
      </w:r>
      <w:r>
        <w:rPr>
          <w:rStyle w:val="76"/>
          <w:rFonts w:hint="eastAsia" w:ascii="宋体" w:hAnsi="宋体" w:cs="宋体"/>
          <w:snapToGrid/>
          <w:color w:val="auto"/>
          <w:kern w:val="2"/>
          <w:sz w:val="24"/>
          <w:szCs w:val="24"/>
          <w:highlight w:val="none"/>
          <w:u w:val="single"/>
          <w:lang w:val="en-US" w:eastAsia="zh-CN"/>
        </w:rPr>
        <w:t>7</w:t>
      </w:r>
      <w:r>
        <w:rPr>
          <w:rStyle w:val="76"/>
          <w:rFonts w:hint="eastAsia" w:ascii="宋体" w:hAnsi="宋体" w:eastAsia="宋体" w:cs="宋体"/>
          <w:snapToGrid/>
          <w:color w:val="auto"/>
          <w:kern w:val="2"/>
          <w:sz w:val="24"/>
          <w:szCs w:val="24"/>
          <w:highlight w:val="none"/>
          <w:u w:val="single"/>
        </w:rPr>
        <w:t>月</w:t>
      </w:r>
      <w:r>
        <w:rPr>
          <w:rStyle w:val="76"/>
          <w:rFonts w:hint="eastAsia" w:ascii="宋体" w:hAnsi="宋体" w:cs="宋体"/>
          <w:snapToGrid/>
          <w:color w:val="auto"/>
          <w:kern w:val="2"/>
          <w:sz w:val="24"/>
          <w:szCs w:val="24"/>
          <w:highlight w:val="none"/>
          <w:u w:val="single"/>
          <w:lang w:val="en-US" w:eastAsia="zh-CN"/>
        </w:rPr>
        <w:t>18</w:t>
      </w:r>
      <w:r>
        <w:rPr>
          <w:rStyle w:val="76"/>
          <w:rFonts w:hint="eastAsia" w:ascii="宋体" w:hAnsi="宋体" w:eastAsia="宋体" w:cs="宋体"/>
          <w:snapToGrid/>
          <w:color w:val="auto"/>
          <w:kern w:val="2"/>
          <w:sz w:val="24"/>
          <w:szCs w:val="24"/>
          <w:highlight w:val="none"/>
          <w:u w:val="single"/>
        </w:rPr>
        <w:t>日</w:t>
      </w:r>
      <w:r>
        <w:rPr>
          <w:rStyle w:val="76"/>
          <w:rFonts w:hint="eastAsia" w:ascii="宋体" w:hAnsi="宋体" w:cs="宋体"/>
          <w:snapToGrid/>
          <w:color w:val="auto"/>
          <w:kern w:val="2"/>
          <w:sz w:val="24"/>
          <w:szCs w:val="24"/>
          <w:highlight w:val="none"/>
          <w:u w:val="single"/>
          <w:lang w:val="en-US" w:eastAsia="zh-CN"/>
        </w:rPr>
        <w:t>14</w:t>
      </w:r>
      <w:r>
        <w:rPr>
          <w:rStyle w:val="76"/>
          <w:rFonts w:hint="eastAsia" w:ascii="宋体" w:hAnsi="宋体" w:eastAsia="宋体" w:cs="宋体"/>
          <w:snapToGrid/>
          <w:color w:val="auto"/>
          <w:kern w:val="2"/>
          <w:sz w:val="24"/>
          <w:szCs w:val="24"/>
          <w:highlight w:val="none"/>
          <w:u w:val="single"/>
        </w:rPr>
        <w:t>点</w:t>
      </w:r>
      <w:r>
        <w:rPr>
          <w:rStyle w:val="76"/>
          <w:rFonts w:hint="eastAsia" w:ascii="宋体" w:hAnsi="宋体" w:cs="宋体"/>
          <w:snapToGrid/>
          <w:color w:val="auto"/>
          <w:kern w:val="2"/>
          <w:sz w:val="24"/>
          <w:szCs w:val="24"/>
          <w:highlight w:val="none"/>
          <w:u w:val="single"/>
          <w:lang w:val="en-US" w:eastAsia="zh-CN"/>
        </w:rPr>
        <w:t>0</w:t>
      </w:r>
      <w:r>
        <w:rPr>
          <w:rStyle w:val="76"/>
          <w:rFonts w:hint="eastAsia" w:ascii="宋体" w:hAnsi="宋体" w:eastAsia="宋体" w:cs="宋体"/>
          <w:snapToGrid/>
          <w:color w:val="auto"/>
          <w:kern w:val="2"/>
          <w:sz w:val="24"/>
          <w:szCs w:val="24"/>
          <w:highlight w:val="none"/>
          <w:u w:val="single"/>
          <w:lang w:val="en-US" w:eastAsia="zh-CN"/>
        </w:rPr>
        <w:t>0</w:t>
      </w:r>
      <w:r>
        <w:rPr>
          <w:rStyle w:val="76"/>
          <w:rFonts w:hint="eastAsia" w:ascii="宋体" w:hAnsi="宋体" w:eastAsia="宋体" w:cs="宋体"/>
          <w:snapToGrid/>
          <w:color w:val="auto"/>
          <w:kern w:val="2"/>
          <w:sz w:val="24"/>
          <w:szCs w:val="24"/>
          <w:highlight w:val="none"/>
          <w:u w:val="single"/>
        </w:rPr>
        <w:t>分</w:t>
      </w:r>
      <w:r>
        <w:rPr>
          <w:rStyle w:val="76"/>
          <w:rFonts w:hint="eastAsia" w:ascii="宋体" w:hAnsi="宋体" w:eastAsia="宋体" w:cs="宋体"/>
          <w:bCs/>
          <w:snapToGrid/>
          <w:color w:val="auto"/>
          <w:kern w:val="2"/>
          <w:sz w:val="24"/>
          <w:szCs w:val="24"/>
          <w:highlight w:val="none"/>
          <w:u w:val="singl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4463AFE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2175D3A8">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ZJZDCGYH-2025-031</w:t>
      </w:r>
    </w:p>
    <w:p w14:paraId="4155E44C">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2025年度杭州市余杭区未来科技城海曙小学内部维修工程-塑胶跑道翻新、半圆区塑胶改造项目</w:t>
      </w:r>
    </w:p>
    <w:p w14:paraId="038FAFF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b/>
          <w:color w:val="auto"/>
          <w:sz w:val="24"/>
          <w:highlight w:val="none"/>
          <w:lang w:val="en-US" w:eastAsia="zh-CN"/>
        </w:rPr>
        <w:t>1630000</w:t>
      </w:r>
      <w:r>
        <w:rPr>
          <w:rFonts w:hint="eastAsia" w:ascii="宋体" w:hAnsi="宋体" w:eastAsia="宋体" w:cs="宋体"/>
          <w:color w:val="auto"/>
          <w:sz w:val="24"/>
          <w:highlight w:val="none"/>
        </w:rPr>
        <w:t xml:space="preserve"> </w:t>
      </w:r>
    </w:p>
    <w:p w14:paraId="664174EC">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eastAsia="宋体" w:cs="宋体"/>
          <w:b/>
          <w:color w:val="auto"/>
          <w:sz w:val="24"/>
          <w:highlight w:val="none"/>
          <w:lang w:val="en-US" w:eastAsia="zh-CN"/>
        </w:rPr>
        <w:t>1621324</w:t>
      </w:r>
      <w:r>
        <w:rPr>
          <w:rFonts w:hint="eastAsia" w:ascii="宋体" w:hAnsi="宋体" w:eastAsia="宋体" w:cs="宋体"/>
          <w:color w:val="auto"/>
          <w:sz w:val="24"/>
          <w:highlight w:val="none"/>
        </w:rPr>
        <w:t xml:space="preserve"> </w:t>
      </w:r>
    </w:p>
    <w:p w14:paraId="5B41C99A">
      <w:pPr>
        <w:spacing w:line="360" w:lineRule="auto"/>
        <w:ind w:left="481" w:leftChars="229" w:firstLine="0" w:firstLine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r>
        <w:rPr>
          <w:rFonts w:hint="eastAsia" w:ascii="宋体" w:hAnsi="宋体" w:cs="宋体"/>
          <w:bCs/>
          <w:snapToGrid/>
          <w:color w:val="auto"/>
          <w:kern w:val="2"/>
          <w:sz w:val="24"/>
          <w:szCs w:val="24"/>
          <w:highlight w:val="none"/>
          <w:lang w:eastAsia="zh-CN"/>
        </w:rPr>
        <w:t>2025年度杭州市余杭区未来科技城海曙小学内部维修工程-塑胶跑道翻新、半圆区塑胶改造项目</w:t>
      </w:r>
      <w:r>
        <w:rPr>
          <w:rFonts w:hint="eastAsia" w:ascii="宋体" w:hAnsi="宋体" w:eastAsia="宋体" w:cs="宋体"/>
          <w:bCs/>
          <w:snapToGrid/>
          <w:color w:val="auto"/>
          <w:kern w:val="2"/>
          <w:sz w:val="24"/>
          <w:szCs w:val="24"/>
          <w:highlight w:val="none"/>
        </w:rPr>
        <w:t>。</w:t>
      </w:r>
      <w:r>
        <w:rPr>
          <w:rFonts w:hint="eastAsia" w:ascii="宋体" w:hAnsi="宋体" w:eastAsia="宋体" w:cs="宋体"/>
          <w:snapToGrid/>
          <w:color w:val="auto"/>
          <w:kern w:val="2"/>
          <w:sz w:val="24"/>
          <w:szCs w:val="24"/>
          <w:highlight w:val="none"/>
        </w:rPr>
        <w:t>具体以招标文件第三部分采购需求为</w:t>
      </w:r>
      <w:r>
        <w:rPr>
          <w:rFonts w:hint="eastAsia" w:ascii="宋体" w:hAnsi="宋体" w:eastAsia="宋体" w:cs="宋体"/>
          <w:b w:val="0"/>
          <w:bCs/>
          <w:color w:val="auto"/>
          <w:sz w:val="24"/>
          <w:highlight w:val="none"/>
        </w:rPr>
        <w:t>准，供应商可点击本公告下方“浏览采购文件”查看采购需求。</w:t>
      </w:r>
    </w:p>
    <w:p w14:paraId="510EBA74">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合同履约期限：详见招标文件第三部分采购需求</w:t>
      </w:r>
    </w:p>
    <w:p w14:paraId="43F20924">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b/>
            <w:color w:val="auto"/>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b/>
            <w:color w:val="auto"/>
            <w:sz w:val="24"/>
            <w:highlight w:val="none"/>
          </w:rPr>
        </w:sdtEndPr>
        <w:sdtContent>
          <w:r>
            <w:rPr>
              <w:rFonts w:hint="eastAsia" w:ascii="宋体" w:hAnsi="宋体" w:eastAsia="宋体" w:cs="宋体"/>
              <w:b/>
              <w:color w:val="auto"/>
              <w:sz w:val="24"/>
              <w:highlight w:val="none"/>
            </w:rPr>
            <w:sym w:font="Wingdings" w:char="F0FE"/>
          </w:r>
        </w:sdtContent>
      </w:sdt>
      <w:r>
        <w:rPr>
          <w:rFonts w:hint="eastAsia" w:ascii="宋体" w:hAnsi="宋体" w:eastAsia="宋体" w:cs="宋体"/>
          <w:b/>
          <w:color w:val="auto"/>
          <w:sz w:val="24"/>
          <w:highlight w:val="none"/>
        </w:rPr>
        <w:t>是；</w:t>
      </w:r>
      <w:sdt>
        <w:sdtPr>
          <w:rPr>
            <w:rFonts w:hint="eastAsia" w:ascii="宋体" w:hAnsi="宋体" w:eastAsia="宋体" w:cs="宋体"/>
            <w:b/>
            <w:color w:val="auto"/>
            <w:sz w:val="24"/>
            <w:highlight w:val="none"/>
          </w:rPr>
          <w:id w:val="-1"/>
          <w14:checkbox>
            <w14:checked w14:val="0"/>
            <w14:checkedState w14:val="00FE" w14:font="Wingdings"/>
            <w14:uncheckedState w14:val="2610" w14:font="MS Gothic"/>
          </w14:checkbox>
        </w:sdtPr>
        <w:sdtEndPr>
          <w:rPr>
            <w:rFonts w:hint="eastAsia" w:ascii="宋体" w:hAnsi="宋体" w:eastAsia="宋体" w:cs="宋体"/>
            <w:b/>
            <w:color w:val="auto"/>
            <w:sz w:val="24"/>
            <w:highlight w:val="none"/>
          </w:rPr>
        </w:sdtEndPr>
        <w:sdtContent>
          <w:r>
            <w:rPr>
              <w:rFonts w:hint="eastAsia" w:ascii="MS Gothic" w:hAnsi="MS Gothic" w:eastAsia="宋体" w:cs="宋体"/>
              <w:b/>
              <w:color w:val="auto"/>
              <w:kern w:val="2"/>
              <w:sz w:val="24"/>
              <w:szCs w:val="24"/>
              <w:highlight w:val="none"/>
              <w:lang w:val="en-US" w:eastAsia="zh-CN" w:bidi="ar-SA"/>
            </w:rPr>
            <w:t>☐</w:t>
          </w:r>
        </w:sdtContent>
      </w:sdt>
      <w:r>
        <w:rPr>
          <w:rFonts w:hint="eastAsia" w:ascii="宋体" w:hAnsi="宋体" w:eastAsia="宋体" w:cs="宋体"/>
          <w:b/>
          <w:color w:val="auto"/>
          <w:sz w:val="24"/>
          <w:highlight w:val="none"/>
        </w:rPr>
        <w:t>否。</w:t>
      </w:r>
    </w:p>
    <w:p w14:paraId="1B29313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11" w:name="_Hlk101132948"/>
      <w:r>
        <w:rPr>
          <w:rFonts w:hint="eastAsia" w:ascii="宋体" w:hAnsi="宋体" w:eastAsia="宋体" w:cs="宋体"/>
          <w:b/>
          <w:color w:val="auto"/>
          <w:sz w:val="24"/>
          <w:highlight w:val="none"/>
        </w:rPr>
        <w:t>申请人的资格要求</w:t>
      </w:r>
      <w:bookmarkEnd w:id="11"/>
      <w:r>
        <w:rPr>
          <w:rFonts w:hint="eastAsia" w:ascii="宋体" w:hAnsi="宋体" w:eastAsia="宋体" w:cs="宋体"/>
          <w:b/>
          <w:color w:val="auto"/>
          <w:sz w:val="24"/>
          <w:highlight w:val="none"/>
        </w:rPr>
        <w:t>：</w:t>
      </w:r>
    </w:p>
    <w:p w14:paraId="59FFA480">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598BE9A">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6F9F0325">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6C201491">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r>
        <w:rPr>
          <w:rFonts w:hint="eastAsia" w:ascii="宋体" w:hAnsi="宋体" w:eastAsia="宋体" w:cs="宋体"/>
          <w:color w:val="auto"/>
          <w:sz w:val="24"/>
          <w:highlight w:val="none"/>
        </w:rPr>
        <w:t>；</w:t>
      </w:r>
    </w:p>
    <w:p w14:paraId="4C79E10F">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95714562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7526CE6F">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5430367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货物全部由符合政策要求的中小企业制造，提供中小企业声明函；</w:t>
      </w:r>
    </w:p>
    <w:p w14:paraId="6687E698">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1349175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货物全部由符合政策要求的小微企业制造，提供中小企业声明函；</w:t>
      </w:r>
    </w:p>
    <w:p w14:paraId="23144444">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64856729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bookmarkStart w:id="12" w:name="_Hlk101132524"/>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bookmarkEnd w:id="12"/>
    <w:p w14:paraId="1913C3FD">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3E29ACB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eastAsia="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lang w:val="en-US" w:eastAsia="zh-CN"/>
        </w:rPr>
        <w:t>无。</w:t>
      </w:r>
    </w:p>
    <w:p w14:paraId="54F80419">
      <w:pPr>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702667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有特定资格要求：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，该特定条件的法律法规依据：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DA40C3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31126F1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706CD96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22C9124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0891897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648C6DE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0024038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rPr>
        <w:t>（北京时间）</w:t>
      </w:r>
    </w:p>
    <w:p w14:paraId="13933AAA">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581157A2">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w:t>
      </w:r>
      <w:r>
        <w:rPr>
          <w:rFonts w:hint="eastAsia" w:ascii="宋体" w:hAnsi="宋体" w:eastAsia="宋体" w:cs="宋体"/>
          <w:color w:val="auto"/>
          <w:sz w:val="24"/>
          <w:highlight w:val="none"/>
          <w:u w:val="single"/>
          <w:lang w:val="en-US" w:eastAsia="zh-CN"/>
        </w:rPr>
        <w:t>25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分00秒</w:t>
      </w:r>
    </w:p>
    <w:p w14:paraId="6659827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11469AEF">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1A4434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489C3C7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24BA9D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FCBC5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965B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EFFF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F02CA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6F83661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5B5231C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w:t>
      </w:r>
      <w:r>
        <w:rPr>
          <w:rFonts w:hint="eastAsia" w:ascii="宋体" w:hAnsi="宋体" w:cs="宋体"/>
          <w:color w:val="auto"/>
          <w:sz w:val="24"/>
          <w:highlight w:val="none"/>
          <w:lang w:eastAsia="zh-CN"/>
        </w:rPr>
        <w:t>杭州市余杭区未来科技城海曙小学</w:t>
      </w:r>
      <w:r>
        <w:rPr>
          <w:rFonts w:hint="eastAsia" w:ascii="宋体" w:hAnsi="宋体" w:eastAsia="宋体" w:cs="宋体"/>
          <w:color w:val="auto"/>
          <w:sz w:val="24"/>
          <w:highlight w:val="none"/>
        </w:rPr>
        <w:t xml:space="preserve"> </w:t>
      </w:r>
    </w:p>
    <w:p w14:paraId="141E4C2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cs="宋体"/>
          <w:color w:val="auto"/>
          <w:sz w:val="24"/>
          <w:highlight w:val="none"/>
          <w:lang w:eastAsia="zh-CN"/>
        </w:rPr>
        <w:t>杭州市余杭区五常街道联创街2-2号</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 xml:space="preserve">      </w:t>
      </w:r>
    </w:p>
    <w:p w14:paraId="3782594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01FDB2C9">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项目联系人（询问）：</w:t>
      </w:r>
      <w:r>
        <w:rPr>
          <w:rFonts w:hint="eastAsia" w:ascii="宋体" w:hAnsi="宋体" w:cs="宋体"/>
          <w:color w:val="auto"/>
          <w:sz w:val="24"/>
          <w:highlight w:val="none"/>
          <w:lang w:val="en-US" w:eastAsia="zh-CN"/>
        </w:rPr>
        <w:t>罗成喜</w:t>
      </w:r>
    </w:p>
    <w:p w14:paraId="1B585912">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项目联系方式（询问）：13735543347</w:t>
      </w:r>
    </w:p>
    <w:p w14:paraId="1AD37520">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质疑联系人：</w:t>
      </w:r>
      <w:r>
        <w:rPr>
          <w:rFonts w:hint="eastAsia" w:ascii="宋体" w:hAnsi="宋体" w:cs="宋体"/>
          <w:color w:val="auto"/>
          <w:sz w:val="24"/>
          <w:highlight w:val="none"/>
          <w:lang w:val="en-US" w:eastAsia="zh-CN"/>
        </w:rPr>
        <w:t>钱老师</w:t>
      </w:r>
    </w:p>
    <w:p w14:paraId="60498AEC">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质疑联系方式：</w:t>
      </w:r>
      <w:r>
        <w:rPr>
          <w:rFonts w:hint="eastAsia" w:ascii="宋体" w:hAnsi="宋体" w:cs="宋体"/>
          <w:color w:val="auto"/>
          <w:sz w:val="24"/>
          <w:highlight w:val="none"/>
          <w:lang w:val="en-US" w:eastAsia="zh-CN"/>
        </w:rPr>
        <w:t>0571-89169203</w:t>
      </w:r>
    </w:p>
    <w:p w14:paraId="1E8CFA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05BF8A19">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浙江中达工程造价事务所有限公司</w:t>
      </w:r>
    </w:p>
    <w:p w14:paraId="1FFE559D">
      <w:pPr>
        <w:spacing w:line="360" w:lineRule="auto"/>
        <w:ind w:firstLine="480"/>
        <w:rPr>
          <w:rFonts w:hint="eastAsia" w:ascii="宋体" w:hAnsi="宋体" w:eastAsia="宋体" w:cs="宋体"/>
          <w:sz w:val="24"/>
        </w:rPr>
      </w:pPr>
      <w:r>
        <w:rPr>
          <w:rFonts w:hint="eastAsia" w:ascii="宋体" w:hAnsi="宋体" w:eastAsia="宋体" w:cs="宋体"/>
          <w:sz w:val="24"/>
        </w:rPr>
        <w:t>地    址：浙江省杭州市临平区星桥街道星桥北路64号1幢1102-2室</w:t>
      </w:r>
    </w:p>
    <w:p w14:paraId="5AEDB0DF">
      <w:pPr>
        <w:spacing w:line="360" w:lineRule="auto"/>
        <w:rPr>
          <w:rFonts w:hint="eastAsia" w:ascii="宋体" w:hAnsi="宋体" w:eastAsia="宋体" w:cs="宋体"/>
          <w:sz w:val="24"/>
        </w:rPr>
      </w:pPr>
      <w:r>
        <w:rPr>
          <w:rFonts w:hint="eastAsia" w:ascii="宋体" w:hAnsi="宋体" w:eastAsia="宋体" w:cs="宋体"/>
          <w:sz w:val="24"/>
        </w:rPr>
        <w:t xml:space="preserve">    传    真： /</w:t>
      </w:r>
    </w:p>
    <w:p w14:paraId="1A285C5C">
      <w:pPr>
        <w:spacing w:line="360" w:lineRule="auto"/>
        <w:rPr>
          <w:rFonts w:hint="eastAsia" w:ascii="宋体" w:hAnsi="宋体" w:eastAsia="宋体" w:cs="宋体"/>
          <w:sz w:val="24"/>
        </w:rPr>
      </w:pPr>
      <w:r>
        <w:rPr>
          <w:rFonts w:hint="eastAsia" w:ascii="宋体" w:hAnsi="宋体" w:eastAsia="宋体" w:cs="宋体"/>
          <w:sz w:val="24"/>
        </w:rPr>
        <w:t xml:space="preserve">    项目联系人（询问）：</w:t>
      </w:r>
      <w:r>
        <w:rPr>
          <w:rFonts w:hint="eastAsia" w:ascii="宋体" w:hAnsi="宋体" w:cs="宋体"/>
          <w:sz w:val="24"/>
          <w:lang w:val="en-US" w:eastAsia="zh-CN"/>
        </w:rPr>
        <w:t>吴凯磊</w:t>
      </w:r>
      <w:r>
        <w:rPr>
          <w:rFonts w:hint="eastAsia" w:ascii="宋体" w:hAnsi="宋体" w:eastAsia="宋体" w:cs="宋体"/>
          <w:sz w:val="24"/>
        </w:rPr>
        <w:t xml:space="preserve"> </w:t>
      </w:r>
    </w:p>
    <w:p w14:paraId="0C03529D">
      <w:pPr>
        <w:spacing w:line="360" w:lineRule="auto"/>
        <w:ind w:firstLine="480"/>
        <w:rPr>
          <w:rFonts w:hint="default" w:ascii="宋体" w:hAnsi="宋体" w:eastAsia="宋体" w:cs="宋体"/>
          <w:sz w:val="24"/>
          <w:lang w:val="en-US"/>
        </w:rPr>
      </w:pPr>
      <w:r>
        <w:rPr>
          <w:rFonts w:hint="eastAsia" w:ascii="宋体" w:hAnsi="宋体" w:eastAsia="宋体" w:cs="宋体"/>
          <w:sz w:val="24"/>
        </w:rPr>
        <w:t>项目联系方式（询问）：</w:t>
      </w:r>
      <w:r>
        <w:rPr>
          <w:rFonts w:hint="eastAsia" w:ascii="宋体" w:hAnsi="宋体" w:cs="宋体"/>
          <w:sz w:val="24"/>
          <w:lang w:val="en-US" w:eastAsia="zh-CN"/>
        </w:rPr>
        <w:t>13067818579</w:t>
      </w:r>
    </w:p>
    <w:p w14:paraId="1DC4ED31">
      <w:pPr>
        <w:spacing w:line="360" w:lineRule="auto"/>
        <w:ind w:firstLine="480"/>
        <w:rPr>
          <w:rFonts w:hint="eastAsia" w:ascii="宋体" w:hAnsi="宋体" w:eastAsia="宋体" w:cs="宋体"/>
          <w:sz w:val="24"/>
          <w:lang w:val="en-US" w:eastAsia="zh-CN"/>
        </w:rPr>
      </w:pPr>
      <w:r>
        <w:rPr>
          <w:rFonts w:hint="eastAsia" w:ascii="宋体" w:hAnsi="宋体" w:eastAsia="宋体" w:cs="宋体"/>
          <w:sz w:val="24"/>
        </w:rPr>
        <w:t>质疑联系人：</w:t>
      </w:r>
      <w:r>
        <w:rPr>
          <w:rFonts w:hint="eastAsia" w:ascii="宋体" w:hAnsi="宋体" w:cs="宋体"/>
          <w:sz w:val="24"/>
          <w:lang w:val="en-US" w:eastAsia="zh-CN"/>
        </w:rPr>
        <w:t>徐杰洁</w:t>
      </w:r>
    </w:p>
    <w:p w14:paraId="713513D3">
      <w:pPr>
        <w:spacing w:line="360" w:lineRule="auto"/>
        <w:ind w:firstLine="480"/>
        <w:rPr>
          <w:rFonts w:hint="default" w:ascii="宋体" w:hAnsi="宋体" w:eastAsia="宋体" w:cs="宋体"/>
          <w:color w:val="auto"/>
          <w:sz w:val="24"/>
          <w:highlight w:val="none"/>
          <w:lang w:val="en-US"/>
        </w:rPr>
      </w:pPr>
      <w:r>
        <w:rPr>
          <w:rFonts w:hint="eastAsia" w:ascii="宋体" w:hAnsi="宋体" w:eastAsia="宋体" w:cs="宋体"/>
          <w:sz w:val="24"/>
        </w:rPr>
        <w:t>质疑联系方式：</w:t>
      </w:r>
      <w:r>
        <w:rPr>
          <w:rFonts w:hint="eastAsia" w:ascii="宋体" w:hAnsi="宋体" w:cs="宋体"/>
          <w:sz w:val="24"/>
          <w:lang w:val="en-US" w:eastAsia="zh-CN"/>
        </w:rPr>
        <w:t>0571-89000091</w:t>
      </w:r>
    </w:p>
    <w:p w14:paraId="190512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14:paraId="0B28FC7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w:t>
      </w:r>
      <w:r>
        <w:rPr>
          <w:rFonts w:hint="eastAsia" w:ascii="宋体" w:hAnsi="宋体" w:eastAsia="宋体" w:cs="宋体"/>
          <w:color w:val="auto"/>
          <w:sz w:val="24"/>
          <w:highlight w:val="none"/>
          <w:lang w:val="en-US" w:eastAsia="zh-CN"/>
        </w:rPr>
        <w:t>临平</w:t>
      </w:r>
      <w:r>
        <w:rPr>
          <w:rFonts w:hint="eastAsia" w:ascii="宋体" w:hAnsi="宋体" w:eastAsia="宋体" w:cs="宋体"/>
          <w:color w:val="auto"/>
          <w:sz w:val="24"/>
          <w:highlight w:val="none"/>
        </w:rPr>
        <w:t>区财政局</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杭州市财政局政府采购监管处 /浙江省政府采购行政裁决服务中心（杭州）</w:t>
      </w:r>
    </w:p>
    <w:p w14:paraId="67B332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4C1D65F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14:paraId="421A9656">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3C11735C">
      <w:pPr>
        <w:bidi w:val="0"/>
        <w:rPr>
          <w:rFonts w:hint="eastAsia" w:ascii="宋体" w:hAnsi="宋体" w:eastAsia="宋体" w:cs="宋体"/>
          <w:lang w:val="en-US" w:eastAsia="zh-CN"/>
        </w:rPr>
      </w:pPr>
    </w:p>
    <w:p w14:paraId="0BA22B1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CC463A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26BE3253">
      <w:pPr>
        <w:pStyle w:val="33"/>
        <w:spacing w:line="360" w:lineRule="auto"/>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36"/>
          <w:szCs w:val="20"/>
          <w:highlight w:val="none"/>
        </w:rPr>
        <w:t xml:space="preserve"> </w:t>
      </w:r>
    </w:p>
    <w:p w14:paraId="5DD6328D">
      <w:pPr>
        <w:bidi w:val="0"/>
        <w:rPr>
          <w:rFonts w:hint="eastAsia" w:ascii="宋体" w:hAnsi="宋体" w:eastAsia="宋体" w:cs="宋体"/>
        </w:rPr>
      </w:pPr>
      <w:r>
        <w:rPr>
          <w:rFonts w:hint="eastAsia" w:ascii="宋体" w:hAnsi="宋体" w:eastAsia="宋体" w:cs="宋体"/>
        </w:rPr>
        <w:br w:type="page"/>
      </w:r>
    </w:p>
    <w:p w14:paraId="7AE15874">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4600F2F9">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4F7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57ECAE5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31F6A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B9B767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5" w:hRule="atLeast"/>
          <w:jc w:val="center"/>
        </w:trPr>
        <w:tc>
          <w:tcPr>
            <w:tcW w:w="629" w:type="dxa"/>
            <w:tcBorders>
              <w:top w:val="single" w:color="auto" w:sz="4" w:space="0"/>
              <w:left w:val="single" w:color="auto" w:sz="4" w:space="0"/>
              <w:bottom w:val="single" w:color="auto" w:sz="4" w:space="0"/>
              <w:right w:val="single" w:color="auto" w:sz="4" w:space="0"/>
            </w:tcBorders>
          </w:tcPr>
          <w:p w14:paraId="006F6482">
            <w:pPr>
              <w:snapToGrid w:val="0"/>
              <w:spacing w:line="360" w:lineRule="auto"/>
              <w:jc w:val="center"/>
              <w:rPr>
                <w:rFonts w:hint="eastAsia" w:ascii="宋体" w:hAnsi="宋体" w:eastAsia="宋体" w:cs="宋体"/>
                <w:color w:val="auto"/>
                <w:sz w:val="24"/>
                <w:highlight w:val="none"/>
              </w:rPr>
            </w:pPr>
          </w:p>
          <w:p w14:paraId="350B682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7DE185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2065A29">
            <w:pPr>
              <w:spacing w:line="360" w:lineRule="auto"/>
              <w:rPr>
                <w:rFonts w:hint="eastAsia" w:ascii="宋体" w:hAnsi="宋体" w:eastAsia="宋体" w:cs="宋体"/>
                <w:color w:val="auto"/>
                <w:sz w:val="24"/>
                <w:highlight w:val="none"/>
              </w:rPr>
            </w:pPr>
          </w:p>
          <w:p w14:paraId="77F95BB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w:t>
            </w:r>
          </w:p>
          <w:p w14:paraId="2F38B51D">
            <w:pPr>
              <w:spacing w:line="360" w:lineRule="auto"/>
              <w:rPr>
                <w:rFonts w:hint="eastAsia" w:ascii="宋体" w:hAnsi="宋体" w:eastAsia="宋体" w:cs="宋体"/>
                <w:color w:val="auto"/>
                <w:sz w:val="24"/>
                <w:highlight w:val="none"/>
              </w:rPr>
            </w:pPr>
          </w:p>
        </w:tc>
      </w:tr>
      <w:tr w14:paraId="1B5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44B8B0B0">
            <w:pPr>
              <w:snapToGrid w:val="0"/>
              <w:spacing w:line="360" w:lineRule="auto"/>
              <w:jc w:val="center"/>
              <w:rPr>
                <w:rFonts w:hint="eastAsia" w:ascii="宋体" w:hAnsi="宋体" w:eastAsia="宋体" w:cs="宋体"/>
                <w:color w:val="auto"/>
                <w:sz w:val="24"/>
                <w:highlight w:val="none"/>
              </w:rPr>
            </w:pPr>
          </w:p>
          <w:p w14:paraId="308E231E">
            <w:pPr>
              <w:snapToGrid w:val="0"/>
              <w:spacing w:line="360" w:lineRule="auto"/>
              <w:jc w:val="center"/>
              <w:rPr>
                <w:rFonts w:hint="eastAsia" w:ascii="宋体" w:hAnsi="宋体" w:eastAsia="宋体" w:cs="宋体"/>
                <w:color w:val="auto"/>
                <w:sz w:val="24"/>
                <w:highlight w:val="none"/>
              </w:rPr>
            </w:pPr>
          </w:p>
          <w:p w14:paraId="5C072986">
            <w:pPr>
              <w:snapToGrid w:val="0"/>
              <w:spacing w:line="360" w:lineRule="auto"/>
              <w:jc w:val="center"/>
              <w:rPr>
                <w:rFonts w:hint="eastAsia" w:ascii="宋体" w:hAnsi="宋体" w:eastAsia="宋体" w:cs="宋体"/>
                <w:color w:val="auto"/>
                <w:sz w:val="24"/>
                <w:highlight w:val="none"/>
              </w:rPr>
            </w:pPr>
          </w:p>
          <w:p w14:paraId="5A84F2F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6CA49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994D902">
            <w:pPr>
              <w:pStyle w:val="2"/>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（1）标的：2025年度杭州市余杭区未来科技城海曙小学内部维修工程-塑胶跑道翻新、半圆区塑胶改造项目，属于</w:t>
            </w:r>
            <w:r>
              <w:rPr>
                <w:rFonts w:hint="eastAsia" w:ascii="宋体" w:hAnsi="宋体" w:eastAsia="宋体" w:cs="宋体"/>
                <w:b w:val="0"/>
                <w:bCs w:val="0"/>
                <w:color w:val="auto"/>
                <w:kern w:val="0"/>
                <w:sz w:val="24"/>
                <w:szCs w:val="24"/>
                <w:highlight w:val="none"/>
                <w:u w:val="single"/>
                <w:lang w:val="en-US" w:eastAsia="zh-CN" w:bidi="ar-SA"/>
              </w:rPr>
              <w:t>其他未列明行业。</w:t>
            </w:r>
            <w:r>
              <w:rPr>
                <w:rFonts w:hint="eastAsia" w:ascii="宋体" w:hAnsi="宋体" w:eastAsia="宋体" w:cs="宋体"/>
                <w:b w:val="0"/>
                <w:bCs w:val="0"/>
                <w:color w:val="auto"/>
                <w:kern w:val="0"/>
                <w:sz w:val="24"/>
                <w:szCs w:val="24"/>
                <w:highlight w:val="none"/>
                <w:lang w:val="en-US" w:eastAsia="zh-CN" w:bidi="ar-SA"/>
              </w:rPr>
              <w:t>《关于印发中小企业划型标准规定的通知》（工信部联企业〔2011〕300号）第四条规定：</w:t>
            </w:r>
            <w:r>
              <w:rPr>
                <w:rFonts w:hint="eastAsia" w:ascii="宋体" w:hAnsi="宋体" w:eastAsia="宋体" w:cs="宋体"/>
                <w:b w:val="0"/>
                <w:bCs w:val="0"/>
                <w:color w:val="auto"/>
                <w:kern w:val="0"/>
                <w:sz w:val="24"/>
                <w:szCs w:val="24"/>
                <w:highlight w:val="none"/>
                <w:u w:val="single"/>
                <w:lang w:val="en-US" w:eastAsia="zh-CN" w:bidi="ar-SA"/>
              </w:rPr>
              <w:t>其他未列明行业</w:t>
            </w:r>
            <w:r>
              <w:rPr>
                <w:rFonts w:hint="eastAsia" w:ascii="宋体" w:hAnsi="宋体" w:eastAsia="宋体" w:cs="宋体"/>
                <w:b w:val="0"/>
                <w:bCs w:val="0"/>
                <w:color w:val="auto"/>
                <w:kern w:val="0"/>
                <w:sz w:val="24"/>
                <w:szCs w:val="24"/>
                <w:highlight w:val="none"/>
                <w:lang w:val="en-US" w:eastAsia="zh-CN" w:bidi="ar-SA"/>
              </w:rPr>
              <w:t>。从业人员300人以下的为中小微型企业。其中，从业人员100人及以上的为中型企业；从业人员10人及以上的为小型企业；从业人员10人以下的为微型企业。</w:t>
            </w:r>
          </w:p>
        </w:tc>
      </w:tr>
      <w:tr w14:paraId="015B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34F8B664">
            <w:pPr>
              <w:snapToGrid w:val="0"/>
              <w:spacing w:line="360" w:lineRule="auto"/>
              <w:jc w:val="center"/>
              <w:rPr>
                <w:rFonts w:hint="eastAsia" w:ascii="宋体" w:hAnsi="宋体" w:eastAsia="宋体" w:cs="宋体"/>
                <w:color w:val="auto"/>
                <w:sz w:val="24"/>
                <w:highlight w:val="none"/>
              </w:rPr>
            </w:pPr>
          </w:p>
          <w:p w14:paraId="20C143AE">
            <w:pPr>
              <w:snapToGrid w:val="0"/>
              <w:spacing w:line="360" w:lineRule="auto"/>
              <w:jc w:val="center"/>
              <w:rPr>
                <w:rFonts w:hint="eastAsia" w:ascii="宋体" w:hAnsi="宋体" w:eastAsia="宋体" w:cs="宋体"/>
                <w:color w:val="auto"/>
                <w:sz w:val="24"/>
                <w:highlight w:val="none"/>
              </w:rPr>
            </w:pPr>
          </w:p>
          <w:p w14:paraId="497936F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89C54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92E7D2">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6AC14EB7">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6B4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A5876C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6992F5">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6A1F240">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64481890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sdt>
              <w:sdtPr>
                <w:rPr>
                  <w:rFonts w:hint="eastAsia" w:ascii="宋体" w:hAnsi="宋体" w:eastAsia="宋体" w:cs="宋体"/>
                  <w:color w:val="auto"/>
                  <w:kern w:val="0"/>
                  <w:sz w:val="24"/>
                  <w:highlight w:val="none"/>
                </w:rPr>
                <w:id w:val="24280702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56DA644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71569473">
            <w:pPr>
              <w:snapToGrid w:val="0"/>
              <w:spacing w:line="360" w:lineRule="auto"/>
              <w:jc w:val="center"/>
              <w:rPr>
                <w:rFonts w:hint="eastAsia" w:ascii="宋体" w:hAnsi="宋体" w:eastAsia="宋体" w:cs="宋体"/>
                <w:color w:val="auto"/>
                <w:sz w:val="24"/>
                <w:highlight w:val="none"/>
              </w:rPr>
            </w:pPr>
          </w:p>
          <w:p w14:paraId="0DF1FFC4">
            <w:pPr>
              <w:snapToGrid w:val="0"/>
              <w:spacing w:line="360" w:lineRule="auto"/>
              <w:jc w:val="center"/>
              <w:rPr>
                <w:rFonts w:hint="eastAsia" w:ascii="宋体" w:hAnsi="宋体" w:eastAsia="宋体" w:cs="宋体"/>
                <w:color w:val="auto"/>
                <w:sz w:val="24"/>
                <w:highlight w:val="none"/>
              </w:rPr>
            </w:pPr>
          </w:p>
          <w:p w14:paraId="6E05F3E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9B9B4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B51780E">
            <w:pPr>
              <w:spacing w:line="360" w:lineRule="auto"/>
              <w:rPr>
                <w:rFonts w:hint="eastAsia" w:ascii="宋体" w:hAnsi="宋体" w:eastAsia="宋体" w:cs="宋体"/>
                <w:color w:val="auto"/>
                <w:sz w:val="24"/>
                <w:szCs w:val="32"/>
                <w:highlight w:val="none"/>
              </w:rPr>
            </w:pPr>
            <w:sdt>
              <w:sdtPr>
                <w:rPr>
                  <w:rFonts w:hint="eastAsia" w:ascii="宋体" w:hAnsi="宋体" w:eastAsia="宋体" w:cs="宋体"/>
                  <w:color w:val="auto"/>
                  <w:highlight w:val="none"/>
                </w:rPr>
                <w:id w:val="681833070"/>
                <w14:checkbox>
                  <w14:checked w14:val="1"/>
                  <w14:checkedState w14:val="00FE" w14:font="Wingdings"/>
                  <w14:uncheckedState w14:val="2610" w14:font="MS Gothic"/>
                </w14:checkbox>
              </w:sdtPr>
              <w:sdtEndPr>
                <w:rPr>
                  <w:rFonts w:hint="eastAsia" w:ascii="宋体" w:hAnsi="宋体" w:eastAsia="宋体" w:cs="宋体"/>
                  <w:color w:val="auto"/>
                  <w:sz w:val="24"/>
                  <w:szCs w:val="32"/>
                  <w:highlight w:val="none"/>
                </w:rPr>
              </w:sdtEndPr>
              <w:sdtContent>
                <w:r>
                  <w:rPr>
                    <w:rFonts w:hint="eastAsia" w:ascii="Wingdings" w:hAnsi="Wingdings" w:eastAsia="宋体" w:cs="宋体"/>
                    <w:color w:val="auto"/>
                    <w:kern w:val="2"/>
                    <w:sz w:val="24"/>
                    <w:szCs w:val="32"/>
                    <w:highlight w:val="none"/>
                    <w:lang w:val="en-US" w:eastAsia="zh-CN" w:bidi="ar-SA"/>
                  </w:rPr>
                  <w:t>þ</w:t>
                </w:r>
              </w:sdtContent>
            </w:sdt>
            <w:r>
              <w:rPr>
                <w:rFonts w:hint="eastAsia" w:ascii="宋体" w:hAnsi="宋体" w:eastAsia="宋体" w:cs="宋体"/>
                <w:color w:val="auto"/>
                <w:sz w:val="24"/>
                <w:szCs w:val="32"/>
                <w:highlight w:val="none"/>
              </w:rPr>
              <w:t>A不组织。</w:t>
            </w:r>
          </w:p>
          <w:p w14:paraId="5680BDFC">
            <w:pPr>
              <w:spacing w:line="360" w:lineRule="auto"/>
              <w:rPr>
                <w:rFonts w:hint="eastAsia" w:ascii="宋体" w:hAnsi="宋体" w:eastAsia="宋体" w:cs="宋体"/>
                <w:color w:val="auto"/>
                <w:sz w:val="24"/>
                <w:szCs w:val="32"/>
                <w:highlight w:val="none"/>
              </w:rPr>
            </w:pPr>
            <w:sdt>
              <w:sdtPr>
                <w:rPr>
                  <w:rFonts w:hint="eastAsia" w:ascii="宋体" w:hAnsi="宋体" w:eastAsia="宋体" w:cs="宋体"/>
                  <w:color w:val="auto"/>
                  <w:sz w:val="24"/>
                  <w:szCs w:val="32"/>
                  <w:highlight w:val="none"/>
                </w:rPr>
                <w:id w:val="238790731"/>
                <w14:checkbox>
                  <w14:checked w14:val="0"/>
                  <w14:checkedState w14:val="00FE" w14:font="Wingdings"/>
                  <w14:uncheckedState w14:val="2610" w14:font="MS Gothic"/>
                </w14:checkbox>
              </w:sdtPr>
              <w:sdtEndPr>
                <w:rPr>
                  <w:rFonts w:hint="eastAsia" w:ascii="宋体" w:hAnsi="宋体" w:eastAsia="宋体" w:cs="宋体"/>
                  <w:color w:val="auto"/>
                  <w:sz w:val="24"/>
                  <w:szCs w:val="32"/>
                  <w:highlight w:val="none"/>
                </w:rPr>
              </w:sdtEndPr>
              <w:sdtContent>
                <w:r>
                  <w:rPr>
                    <w:rFonts w:hint="eastAsia" w:ascii="宋体" w:hAnsi="宋体" w:eastAsia="宋体" w:cs="宋体"/>
                    <w:color w:val="auto"/>
                    <w:sz w:val="24"/>
                    <w:szCs w:val="32"/>
                    <w:highlight w:val="none"/>
                  </w:rPr>
                  <w:t>☐</w:t>
                </w:r>
              </w:sdtContent>
            </w:sdt>
            <w:r>
              <w:rPr>
                <w:rFonts w:hint="eastAsia" w:ascii="宋体" w:hAnsi="宋体" w:eastAsia="宋体" w:cs="宋体"/>
                <w:color w:val="auto"/>
                <w:sz w:val="24"/>
                <w:szCs w:val="32"/>
                <w:highlight w:val="none"/>
              </w:rPr>
              <w:t>B组织，时间：      ,地点：      ，联系人：      ，联系方式：      。</w:t>
            </w:r>
          </w:p>
          <w:p w14:paraId="478D25F3">
            <w:pPr>
              <w:pStyle w:val="79"/>
              <w:ind w:firstLine="0" w:firstLineChars="0"/>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kern w:val="2"/>
                <w:sz w:val="24"/>
                <w:szCs w:val="32"/>
                <w:highlight w:val="none"/>
                <w:lang w:val="en-US" w:eastAsia="zh-CN" w:bidi="ar-SA"/>
              </w:rPr>
              <w:t>☐C不统一组织，供应商在获取采购文件后，自行至项目现场考察。地点： ，联系人： ，联系方式： 。</w:t>
            </w:r>
          </w:p>
          <w:p w14:paraId="16525BDF">
            <w:pPr>
              <w:pStyle w:val="79"/>
              <w:rPr>
                <w:rFonts w:hint="eastAsia" w:ascii="宋体" w:hAnsi="宋体" w:eastAsia="宋体" w:cs="宋体"/>
                <w:color w:val="auto"/>
                <w:highlight w:val="none"/>
              </w:rPr>
            </w:pPr>
          </w:p>
        </w:tc>
      </w:tr>
      <w:tr w14:paraId="758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4BF66D88">
            <w:pPr>
              <w:snapToGrid w:val="0"/>
              <w:spacing w:line="360" w:lineRule="auto"/>
              <w:jc w:val="center"/>
              <w:rPr>
                <w:rFonts w:hint="eastAsia" w:ascii="宋体" w:hAnsi="宋体" w:eastAsia="宋体" w:cs="宋体"/>
                <w:color w:val="auto"/>
                <w:sz w:val="24"/>
                <w:highlight w:val="none"/>
              </w:rPr>
            </w:pPr>
          </w:p>
          <w:p w14:paraId="4E416ADF">
            <w:pPr>
              <w:snapToGrid w:val="0"/>
              <w:spacing w:line="360" w:lineRule="auto"/>
              <w:jc w:val="center"/>
              <w:rPr>
                <w:rFonts w:hint="eastAsia" w:ascii="宋体" w:hAnsi="宋体" w:eastAsia="宋体" w:cs="宋体"/>
                <w:color w:val="auto"/>
                <w:sz w:val="24"/>
                <w:highlight w:val="none"/>
              </w:rPr>
            </w:pPr>
          </w:p>
          <w:p w14:paraId="7407F42E">
            <w:pPr>
              <w:snapToGrid w:val="0"/>
              <w:spacing w:line="360" w:lineRule="auto"/>
              <w:jc w:val="center"/>
              <w:rPr>
                <w:rFonts w:hint="eastAsia" w:ascii="宋体" w:hAnsi="宋体" w:eastAsia="宋体" w:cs="宋体"/>
                <w:color w:val="auto"/>
                <w:sz w:val="24"/>
                <w:highlight w:val="none"/>
              </w:rPr>
            </w:pPr>
          </w:p>
          <w:p w14:paraId="0733AC2A">
            <w:pPr>
              <w:snapToGrid w:val="0"/>
              <w:spacing w:line="360" w:lineRule="auto"/>
              <w:jc w:val="center"/>
              <w:rPr>
                <w:rFonts w:hint="eastAsia" w:ascii="宋体" w:hAnsi="宋体" w:eastAsia="宋体" w:cs="宋体"/>
                <w:color w:val="auto"/>
                <w:sz w:val="24"/>
                <w:highlight w:val="none"/>
              </w:rPr>
            </w:pPr>
          </w:p>
          <w:p w14:paraId="49982C6B">
            <w:pPr>
              <w:snapToGrid w:val="0"/>
              <w:spacing w:line="360" w:lineRule="auto"/>
              <w:jc w:val="center"/>
              <w:rPr>
                <w:rFonts w:hint="eastAsia" w:ascii="宋体" w:hAnsi="宋体" w:eastAsia="宋体" w:cs="宋体"/>
                <w:color w:val="auto"/>
                <w:sz w:val="24"/>
                <w:highlight w:val="none"/>
              </w:rPr>
            </w:pPr>
          </w:p>
          <w:p w14:paraId="1F292D77">
            <w:pPr>
              <w:snapToGrid w:val="0"/>
              <w:spacing w:line="360" w:lineRule="auto"/>
              <w:jc w:val="center"/>
              <w:rPr>
                <w:rFonts w:hint="eastAsia" w:ascii="宋体" w:hAnsi="宋体" w:eastAsia="宋体" w:cs="宋体"/>
                <w:color w:val="auto"/>
                <w:sz w:val="24"/>
                <w:highlight w:val="none"/>
              </w:rPr>
            </w:pPr>
          </w:p>
          <w:p w14:paraId="306BA2FE">
            <w:pPr>
              <w:snapToGrid w:val="0"/>
              <w:spacing w:line="360" w:lineRule="auto"/>
              <w:jc w:val="center"/>
              <w:rPr>
                <w:rFonts w:hint="eastAsia" w:ascii="宋体" w:hAnsi="宋体" w:eastAsia="宋体" w:cs="宋体"/>
                <w:color w:val="auto"/>
                <w:sz w:val="24"/>
                <w:highlight w:val="none"/>
              </w:rPr>
            </w:pPr>
          </w:p>
          <w:p w14:paraId="79F258EB">
            <w:pPr>
              <w:snapToGrid w:val="0"/>
              <w:spacing w:line="360" w:lineRule="auto"/>
              <w:jc w:val="center"/>
              <w:rPr>
                <w:rFonts w:hint="eastAsia" w:ascii="宋体" w:hAnsi="宋体" w:eastAsia="宋体" w:cs="宋体"/>
                <w:color w:val="auto"/>
                <w:sz w:val="24"/>
                <w:highlight w:val="none"/>
              </w:rPr>
            </w:pPr>
          </w:p>
          <w:p w14:paraId="6525D4D6">
            <w:pPr>
              <w:snapToGrid w:val="0"/>
              <w:spacing w:line="360" w:lineRule="auto"/>
              <w:jc w:val="center"/>
              <w:rPr>
                <w:rFonts w:hint="eastAsia" w:ascii="宋体" w:hAnsi="宋体" w:eastAsia="宋体" w:cs="宋体"/>
                <w:color w:val="auto"/>
                <w:sz w:val="24"/>
                <w:highlight w:val="none"/>
              </w:rPr>
            </w:pPr>
          </w:p>
          <w:p w14:paraId="5FBF991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738C1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7306AC8">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5276265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70BD7B74">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B要求提供，</w:t>
            </w:r>
          </w:p>
          <w:p w14:paraId="10108823">
            <w:pPr>
              <w:keepNext w:val="0"/>
              <w:keepLines w:val="0"/>
              <w:pageBreakBefore w:val="0"/>
              <w:widowControl w:val="0"/>
              <w:tabs>
                <w:tab w:val="left" w:pos="1155"/>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napToGrid w:val="0"/>
                <w:color w:val="auto"/>
                <w:kern w:val="28"/>
                <w:sz w:val="24"/>
                <w:highlight w:val="none"/>
              </w:rPr>
            </w:pP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1）</w:t>
            </w:r>
            <w:r>
              <w:rPr>
                <w:rFonts w:hint="eastAsia" w:ascii="宋体" w:hAnsi="宋体" w:eastAsia="宋体" w:cs="宋体"/>
                <w:snapToGrid w:val="0"/>
                <w:color w:val="auto"/>
                <w:kern w:val="28"/>
                <w:sz w:val="24"/>
                <w:highlight w:val="none"/>
              </w:rPr>
              <w:t>样品：</w:t>
            </w:r>
          </w:p>
          <w:p w14:paraId="739EC654">
            <w:pPr>
              <w:keepNext w:val="0"/>
              <w:keepLines w:val="0"/>
              <w:pageBreakBefore w:val="0"/>
              <w:widowControl w:val="0"/>
              <w:tabs>
                <w:tab w:val="left" w:pos="1155"/>
              </w:tabs>
              <w:kinsoku/>
              <w:wordWrap/>
              <w:overflowPunct/>
              <w:topLinePunct w:val="0"/>
              <w:autoSpaceDE/>
              <w:autoSpaceDN/>
              <w:bidi w:val="0"/>
              <w:adjustRightInd/>
              <w:snapToGrid/>
              <w:spacing w:line="360" w:lineRule="auto"/>
              <w:ind w:firstLine="241" w:firstLineChars="100"/>
              <w:jc w:val="left"/>
              <w:textAlignment w:val="auto"/>
              <w:rPr>
                <w:rFonts w:hint="default" w:ascii="宋体" w:hAnsi="宋体" w:eastAsia="宋体" w:cs="宋体"/>
                <w:snapToGrid w:val="0"/>
                <w:color w:val="auto"/>
                <w:kern w:val="28"/>
                <w:sz w:val="24"/>
                <w:highlight w:val="yellow"/>
                <w:lang w:val="en-US"/>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sz w:val="24"/>
                <w:szCs w:val="24"/>
                <w:lang w:val="en-US" w:eastAsia="zh-CN"/>
              </w:rPr>
              <w:t>45CM×45CM的14mm</w:t>
            </w:r>
            <w:r>
              <w:rPr>
                <w:rFonts w:hint="eastAsia" w:ascii="宋体" w:hAnsi="宋体" w:cs="宋体"/>
                <w:sz w:val="24"/>
                <w:szCs w:val="24"/>
                <w:lang w:val="en-US" w:eastAsia="zh-CN"/>
              </w:rPr>
              <w:t>透气</w:t>
            </w:r>
            <w:r>
              <w:rPr>
                <w:rFonts w:hint="eastAsia" w:ascii="宋体" w:hAnsi="宋体" w:eastAsia="宋体" w:cs="宋体"/>
                <w:sz w:val="24"/>
                <w:szCs w:val="24"/>
                <w:lang w:val="en-US" w:eastAsia="zh-CN"/>
              </w:rPr>
              <w:t>型塑胶跑道面层样品</w:t>
            </w:r>
            <w:r>
              <w:rPr>
                <w:rFonts w:hint="eastAsia" w:ascii="宋体" w:hAnsi="宋体" w:cs="宋体"/>
                <w:sz w:val="24"/>
                <w:szCs w:val="24"/>
                <w:lang w:val="en-US" w:eastAsia="zh-CN"/>
              </w:rPr>
              <w:t>一块；</w:t>
            </w:r>
          </w:p>
          <w:p w14:paraId="33007066">
            <w:pPr>
              <w:numPr>
                <w:ilvl w:val="0"/>
                <w:numId w:val="0"/>
              </w:num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b w:val="0"/>
                <w:bCs/>
                <w:snapToGrid w:val="0"/>
                <w:kern w:val="28"/>
                <w:sz w:val="24"/>
              </w:rPr>
              <w:t>详见采购需求</w:t>
            </w:r>
            <w:r>
              <w:rPr>
                <w:rFonts w:hint="eastAsia" w:ascii="宋体" w:hAnsi="宋体" w:eastAsia="宋体" w:cs="宋体"/>
                <w:color w:val="auto"/>
                <w:kern w:val="0"/>
                <w:sz w:val="24"/>
                <w:highlight w:val="none"/>
              </w:rPr>
              <w:t>；</w:t>
            </w:r>
          </w:p>
          <w:p w14:paraId="094729C1">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45A227F1">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01DE5140">
            <w:pPr>
              <w:spacing w:line="360" w:lineRule="auto"/>
              <w:rPr>
                <w:rFonts w:hint="eastAsia" w:ascii="宋体" w:hAnsi="宋体" w:eastAsia="宋体" w:cs="宋体"/>
                <w:sz w:val="24"/>
              </w:rPr>
            </w:pPr>
            <w:r>
              <w:rPr>
                <w:rFonts w:hint="eastAsia" w:ascii="宋体" w:hAnsi="宋体" w:eastAsia="宋体" w:cs="宋体"/>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lang w:val="en-US" w:eastAsia="zh-CN"/>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lang w:val="en-US" w:eastAsia="zh-CN"/>
              </w:rPr>
              <w:t>月</w:t>
            </w:r>
            <w:r>
              <w:rPr>
                <w:rFonts w:hint="eastAsia" w:ascii="宋体" w:hAnsi="宋体" w:cs="宋体"/>
                <w:color w:val="auto"/>
                <w:sz w:val="24"/>
                <w:highlight w:val="none"/>
                <w:u w:val="single"/>
                <w:lang w:val="en-US" w:eastAsia="zh-CN"/>
              </w:rPr>
              <w:t>17</w:t>
            </w:r>
            <w:r>
              <w:rPr>
                <w:rFonts w:hint="eastAsia" w:ascii="宋体" w:hAnsi="宋体" w:eastAsia="宋体" w:cs="宋体"/>
                <w:color w:val="auto"/>
                <w:sz w:val="24"/>
                <w:highlight w:val="none"/>
                <w:u w:val="single"/>
                <w:lang w:val="en-US" w:eastAsia="zh-CN"/>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lang w:val="en-US" w:eastAsia="zh-CN"/>
              </w:rPr>
              <w:t>时</w:t>
            </w:r>
            <w:r>
              <w:rPr>
                <w:rFonts w:hint="eastAsia" w:ascii="宋体" w:hAnsi="宋体" w:cs="宋体"/>
                <w:color w:val="auto"/>
                <w:sz w:val="24"/>
                <w:highlight w:val="none"/>
                <w:u w:val="single"/>
                <w:lang w:val="en-US" w:eastAsia="zh-CN"/>
              </w:rPr>
              <w:t>0</w:t>
            </w:r>
            <w:r>
              <w:rPr>
                <w:rFonts w:hint="eastAsia" w:ascii="宋体" w:hAnsi="宋体" w:eastAsia="宋体" w:cs="宋体"/>
                <w:color w:val="auto"/>
                <w:sz w:val="24"/>
                <w:highlight w:val="none"/>
                <w:u w:val="single"/>
                <w:lang w:val="en-US" w:eastAsia="zh-CN"/>
              </w:rPr>
              <w:t>0分-202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lang w:val="en-US" w:eastAsia="zh-CN"/>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lang w:val="en-US" w:eastAsia="zh-CN"/>
              </w:rPr>
              <w:t>月</w:t>
            </w:r>
            <w:r>
              <w:rPr>
                <w:rFonts w:hint="eastAsia" w:ascii="宋体" w:hAnsi="宋体" w:cs="宋体"/>
                <w:color w:val="auto"/>
                <w:sz w:val="24"/>
                <w:highlight w:val="none"/>
                <w:u w:val="single"/>
                <w:lang w:val="en-US" w:eastAsia="zh-CN"/>
              </w:rPr>
              <w:t>17</w:t>
            </w:r>
            <w:r>
              <w:rPr>
                <w:rFonts w:hint="eastAsia" w:ascii="宋体" w:hAnsi="宋体" w:eastAsia="宋体" w:cs="宋体"/>
                <w:color w:val="auto"/>
                <w:sz w:val="24"/>
                <w:highlight w:val="none"/>
                <w:u w:val="single"/>
                <w:lang w:val="en-US" w:eastAsia="zh-CN"/>
              </w:rPr>
              <w:t>日1</w:t>
            </w:r>
            <w:r>
              <w:rPr>
                <w:rFonts w:hint="eastAsia" w:ascii="宋体" w:hAnsi="宋体" w:cs="宋体"/>
                <w:color w:val="auto"/>
                <w:sz w:val="24"/>
                <w:highlight w:val="none"/>
                <w:u w:val="single"/>
                <w:lang w:val="en-US" w:eastAsia="zh-CN"/>
              </w:rPr>
              <w:t>6</w:t>
            </w:r>
            <w:r>
              <w:rPr>
                <w:rFonts w:hint="eastAsia" w:ascii="宋体" w:hAnsi="宋体" w:eastAsia="宋体" w:cs="宋体"/>
                <w:color w:val="auto"/>
                <w:sz w:val="24"/>
                <w:highlight w:val="none"/>
                <w:u w:val="single"/>
                <w:lang w:val="en-US" w:eastAsia="zh-CN"/>
              </w:rPr>
              <w:t>时00分</w:t>
            </w:r>
            <w:r>
              <w:rPr>
                <w:rFonts w:hint="eastAsia" w:ascii="宋体" w:hAnsi="宋体" w:eastAsia="宋体" w:cs="宋体"/>
                <w:kern w:val="0"/>
                <w:sz w:val="24"/>
                <w:highlight w:val="none"/>
              </w:rPr>
              <w:t>；地点：</w:t>
            </w:r>
            <w:r>
              <w:rPr>
                <w:rFonts w:hint="eastAsia" w:ascii="宋体" w:hAnsi="宋体" w:eastAsia="宋体" w:cs="宋体"/>
                <w:kern w:val="0"/>
                <w:sz w:val="24"/>
                <w:highlight w:val="none"/>
                <w:u w:val="single"/>
              </w:rPr>
              <w:t>杭州市余杭区瓶窑镇瓶仓大道966号2号楼8层801号</w:t>
            </w:r>
            <w:r>
              <w:rPr>
                <w:rFonts w:hint="eastAsia" w:ascii="宋体" w:hAnsi="宋体" w:eastAsia="宋体" w:cs="宋体"/>
                <w:sz w:val="24"/>
              </w:rPr>
              <w:t xml:space="preserve"> </w:t>
            </w:r>
            <w:r>
              <w:rPr>
                <w:rFonts w:hint="eastAsia" w:ascii="宋体" w:hAnsi="宋体" w:eastAsia="宋体" w:cs="宋体"/>
                <w:kern w:val="0"/>
                <w:sz w:val="24"/>
                <w:highlight w:val="none"/>
              </w:rPr>
              <w:t>；联系人</w:t>
            </w:r>
            <w:r>
              <w:rPr>
                <w:rFonts w:hint="eastAsia" w:ascii="宋体" w:hAnsi="宋体" w:eastAsia="宋体" w:cs="宋体"/>
                <w:sz w:val="24"/>
                <w:highlight w:val="none"/>
              </w:rPr>
              <w:t>：</w:t>
            </w:r>
            <w:r>
              <w:rPr>
                <w:rFonts w:hint="eastAsia" w:ascii="宋体" w:hAnsi="宋体" w:cs="宋体"/>
                <w:sz w:val="24"/>
                <w:highlight w:val="none"/>
                <w:u w:val="single"/>
                <w:lang w:val="en-US" w:eastAsia="zh-CN"/>
              </w:rPr>
              <w:t>吴凯磊</w:t>
            </w:r>
            <w:r>
              <w:rPr>
                <w:rFonts w:hint="eastAsia" w:ascii="宋体" w:hAnsi="宋体" w:eastAsia="宋体" w:cs="宋体"/>
                <w:sz w:val="24"/>
                <w:highlight w:val="none"/>
              </w:rPr>
              <w:t>，</w:t>
            </w:r>
            <w:r>
              <w:rPr>
                <w:rFonts w:hint="eastAsia" w:ascii="宋体" w:hAnsi="宋体" w:eastAsia="宋体" w:cs="宋体"/>
                <w:kern w:val="28"/>
                <w:sz w:val="24"/>
                <w:highlight w:val="none"/>
              </w:rPr>
              <w:t>联系电话：</w:t>
            </w:r>
            <w:r>
              <w:rPr>
                <w:rFonts w:hint="eastAsia" w:ascii="宋体" w:hAnsi="宋体" w:cs="宋体"/>
                <w:sz w:val="24"/>
                <w:highlight w:val="none"/>
                <w:u w:val="single"/>
                <w:lang w:val="en-US" w:eastAsia="zh-CN"/>
              </w:rPr>
              <w:t>13067818579</w:t>
            </w:r>
            <w:r>
              <w:rPr>
                <w:rFonts w:hint="eastAsia" w:ascii="宋体" w:hAnsi="宋体" w:eastAsia="宋体" w:cs="宋体"/>
                <w:sz w:val="24"/>
                <w:highlight w:val="none"/>
              </w:rPr>
              <w:t>。</w:t>
            </w:r>
            <w:r>
              <w:rPr>
                <w:rFonts w:hint="eastAsia" w:ascii="宋体" w:hAnsi="宋体" w:eastAsia="宋体" w:cs="宋体"/>
                <w:sz w:val="24"/>
              </w:rPr>
              <w:t>请投标人在上述时间内提供样品并按规定位置安装完毕。超过截止时间的，采购人或采购代理机构将不予接收，并将清场并封闭样品现场。</w:t>
            </w:r>
          </w:p>
          <w:p w14:paraId="42E706CB">
            <w:pPr>
              <w:spacing w:line="360" w:lineRule="auto"/>
              <w:rPr>
                <w:rFonts w:hint="eastAsia" w:ascii="宋体" w:hAnsi="宋体" w:eastAsia="宋体" w:cs="宋体"/>
                <w:sz w:val="24"/>
              </w:rPr>
            </w:pPr>
            <w:r>
              <w:rPr>
                <w:rFonts w:hint="eastAsia" w:ascii="宋体" w:hAnsi="宋体" w:eastAsia="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A3D316F">
            <w:pPr>
              <w:spacing w:line="360" w:lineRule="auto"/>
              <w:rPr>
                <w:rFonts w:hint="eastAsia" w:ascii="宋体" w:hAnsi="宋体" w:eastAsia="宋体" w:cs="宋体"/>
                <w:b/>
                <w:color w:val="auto"/>
                <w:sz w:val="24"/>
                <w:highlight w:val="none"/>
              </w:rPr>
            </w:pPr>
            <w:r>
              <w:rPr>
                <w:rFonts w:hint="eastAsia" w:ascii="宋体" w:hAnsi="宋体" w:eastAsia="宋体" w:cs="宋体"/>
                <w:sz w:val="24"/>
              </w:rPr>
              <w:t>（7）制作、运输、安装和保管样品所发生的一切费用由投标人自理。</w:t>
            </w:r>
          </w:p>
        </w:tc>
      </w:tr>
      <w:tr w14:paraId="4B66D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1710126F">
            <w:pPr>
              <w:snapToGrid w:val="0"/>
              <w:spacing w:line="360" w:lineRule="auto"/>
              <w:jc w:val="center"/>
              <w:rPr>
                <w:rFonts w:hint="eastAsia" w:ascii="宋体" w:hAnsi="宋体" w:eastAsia="宋体" w:cs="宋体"/>
                <w:color w:val="auto"/>
                <w:sz w:val="24"/>
                <w:highlight w:val="none"/>
              </w:rPr>
            </w:pPr>
          </w:p>
          <w:p w14:paraId="309AC3D1">
            <w:pPr>
              <w:snapToGrid w:val="0"/>
              <w:spacing w:line="360" w:lineRule="auto"/>
              <w:jc w:val="center"/>
              <w:rPr>
                <w:rFonts w:hint="eastAsia" w:ascii="宋体" w:hAnsi="宋体" w:eastAsia="宋体" w:cs="宋体"/>
                <w:color w:val="auto"/>
                <w:sz w:val="24"/>
                <w:highlight w:val="none"/>
              </w:rPr>
            </w:pPr>
          </w:p>
          <w:p w14:paraId="3EA5D7C8">
            <w:pPr>
              <w:snapToGrid w:val="0"/>
              <w:spacing w:line="360" w:lineRule="auto"/>
              <w:jc w:val="center"/>
              <w:rPr>
                <w:rFonts w:hint="eastAsia" w:ascii="宋体" w:hAnsi="宋体" w:eastAsia="宋体" w:cs="宋体"/>
                <w:color w:val="auto"/>
                <w:sz w:val="24"/>
                <w:highlight w:val="none"/>
              </w:rPr>
            </w:pPr>
          </w:p>
          <w:p w14:paraId="26622736">
            <w:pPr>
              <w:snapToGrid w:val="0"/>
              <w:spacing w:line="360" w:lineRule="auto"/>
              <w:jc w:val="center"/>
              <w:rPr>
                <w:rFonts w:hint="eastAsia" w:ascii="宋体" w:hAnsi="宋体" w:eastAsia="宋体" w:cs="宋体"/>
                <w:color w:val="auto"/>
                <w:sz w:val="24"/>
                <w:highlight w:val="none"/>
              </w:rPr>
            </w:pPr>
          </w:p>
          <w:p w14:paraId="56ABDF4F">
            <w:pPr>
              <w:snapToGrid w:val="0"/>
              <w:spacing w:line="360" w:lineRule="auto"/>
              <w:jc w:val="center"/>
              <w:rPr>
                <w:rFonts w:hint="eastAsia" w:ascii="宋体" w:hAnsi="宋体" w:eastAsia="宋体" w:cs="宋体"/>
                <w:color w:val="auto"/>
                <w:sz w:val="24"/>
                <w:highlight w:val="none"/>
              </w:rPr>
            </w:pPr>
          </w:p>
          <w:p w14:paraId="43992E49">
            <w:pPr>
              <w:snapToGrid w:val="0"/>
              <w:spacing w:line="360" w:lineRule="auto"/>
              <w:jc w:val="center"/>
              <w:rPr>
                <w:rFonts w:hint="eastAsia" w:ascii="宋体" w:hAnsi="宋体" w:eastAsia="宋体" w:cs="宋体"/>
                <w:color w:val="auto"/>
                <w:sz w:val="24"/>
                <w:highlight w:val="none"/>
              </w:rPr>
            </w:pPr>
          </w:p>
          <w:p w14:paraId="06C2578F">
            <w:pPr>
              <w:snapToGrid w:val="0"/>
              <w:spacing w:line="360" w:lineRule="auto"/>
              <w:jc w:val="center"/>
              <w:rPr>
                <w:rFonts w:hint="eastAsia" w:ascii="宋体" w:hAnsi="宋体" w:eastAsia="宋体" w:cs="宋体"/>
                <w:color w:val="auto"/>
                <w:sz w:val="24"/>
                <w:highlight w:val="none"/>
              </w:rPr>
            </w:pPr>
          </w:p>
          <w:p w14:paraId="7704412C">
            <w:pPr>
              <w:snapToGrid w:val="0"/>
              <w:spacing w:line="360" w:lineRule="auto"/>
              <w:jc w:val="center"/>
              <w:rPr>
                <w:rFonts w:hint="eastAsia" w:ascii="宋体" w:hAnsi="宋体" w:eastAsia="宋体" w:cs="宋体"/>
                <w:color w:val="auto"/>
                <w:sz w:val="24"/>
                <w:highlight w:val="none"/>
              </w:rPr>
            </w:pPr>
          </w:p>
          <w:p w14:paraId="1854E99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F74D28">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92738A9">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037063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B6FF7B1">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1417E52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人。讲解演示结束后按要求解答评标委员会提问。</w:t>
            </w:r>
          </w:p>
          <w:p w14:paraId="7DF7AF2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2C0B095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5D5CB81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636EF0D">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9F2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restart"/>
            <w:tcBorders>
              <w:top w:val="single" w:color="auto" w:sz="4" w:space="0"/>
              <w:left w:val="single" w:color="auto" w:sz="4" w:space="0"/>
              <w:right w:val="single" w:color="auto" w:sz="4" w:space="0"/>
            </w:tcBorders>
          </w:tcPr>
          <w:p w14:paraId="68E10985">
            <w:pPr>
              <w:snapToGrid w:val="0"/>
              <w:spacing w:line="360" w:lineRule="auto"/>
              <w:jc w:val="center"/>
              <w:rPr>
                <w:rFonts w:hint="eastAsia" w:ascii="宋体" w:hAnsi="宋体" w:eastAsia="宋体" w:cs="宋体"/>
                <w:color w:val="auto"/>
                <w:sz w:val="24"/>
                <w:highlight w:val="none"/>
              </w:rPr>
            </w:pPr>
          </w:p>
          <w:p w14:paraId="3BD3287F">
            <w:pPr>
              <w:snapToGrid w:val="0"/>
              <w:spacing w:line="360" w:lineRule="auto"/>
              <w:jc w:val="center"/>
              <w:rPr>
                <w:rFonts w:hint="eastAsia" w:ascii="宋体" w:hAnsi="宋体" w:eastAsia="宋体" w:cs="宋体"/>
                <w:color w:val="auto"/>
                <w:sz w:val="24"/>
                <w:highlight w:val="none"/>
              </w:rPr>
            </w:pPr>
          </w:p>
          <w:p w14:paraId="5F9F63D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1BA124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885220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1DEEB6D4">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52EB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continue"/>
            <w:tcBorders>
              <w:left w:val="single" w:color="auto" w:sz="4" w:space="0"/>
              <w:bottom w:val="single" w:color="auto" w:sz="4" w:space="0"/>
              <w:right w:val="single" w:color="auto" w:sz="4" w:space="0"/>
            </w:tcBorders>
          </w:tcPr>
          <w:p w14:paraId="69FA2FE3">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ECBBBC1">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822D3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74DD9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tcPr>
          <w:p w14:paraId="3ADB14E9">
            <w:pPr>
              <w:snapToGrid w:val="0"/>
              <w:spacing w:line="360" w:lineRule="auto"/>
              <w:jc w:val="center"/>
              <w:rPr>
                <w:rFonts w:hint="eastAsia" w:ascii="宋体" w:hAnsi="宋体" w:eastAsia="宋体" w:cs="宋体"/>
                <w:color w:val="auto"/>
                <w:sz w:val="24"/>
                <w:highlight w:val="none"/>
              </w:rPr>
            </w:pPr>
          </w:p>
          <w:p w14:paraId="1172DCF3">
            <w:pPr>
              <w:snapToGrid w:val="0"/>
              <w:spacing w:line="360" w:lineRule="auto"/>
              <w:jc w:val="center"/>
              <w:rPr>
                <w:rFonts w:hint="eastAsia" w:ascii="宋体" w:hAnsi="宋体" w:eastAsia="宋体" w:cs="宋体"/>
                <w:color w:val="auto"/>
                <w:sz w:val="24"/>
                <w:highlight w:val="none"/>
              </w:rPr>
            </w:pPr>
          </w:p>
          <w:p w14:paraId="605D709C">
            <w:pPr>
              <w:snapToGrid w:val="0"/>
              <w:spacing w:line="360" w:lineRule="auto"/>
              <w:jc w:val="center"/>
              <w:rPr>
                <w:rFonts w:hint="eastAsia" w:ascii="宋体" w:hAnsi="宋体" w:eastAsia="宋体" w:cs="宋体"/>
                <w:color w:val="auto"/>
                <w:sz w:val="24"/>
                <w:highlight w:val="none"/>
              </w:rPr>
            </w:pPr>
          </w:p>
          <w:p w14:paraId="547C6AF0">
            <w:pPr>
              <w:snapToGrid w:val="0"/>
              <w:spacing w:line="360" w:lineRule="auto"/>
              <w:jc w:val="center"/>
              <w:rPr>
                <w:rFonts w:hint="eastAsia" w:ascii="宋体" w:hAnsi="宋体" w:eastAsia="宋体" w:cs="宋体"/>
                <w:color w:val="auto"/>
                <w:sz w:val="24"/>
                <w:highlight w:val="none"/>
              </w:rPr>
            </w:pPr>
          </w:p>
          <w:p w14:paraId="2BFACA7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58DD3D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A2C71F7">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snapToGrid w:val="0"/>
              <w:spacing w:line="360" w:lineRule="auto"/>
              <w:rPr>
                <w:rFonts w:hint="eastAsia" w:ascii="宋体" w:hAnsi="宋体" w:eastAsia="宋体" w:cs="宋体"/>
                <w:color w:val="auto"/>
                <w:sz w:val="24"/>
                <w:szCs w:val="24"/>
                <w:highlight w:val="none"/>
                <w:lang w:eastAsia="zh-CN"/>
              </w:rPr>
            </w:pPr>
            <w:sdt>
              <w:sdtPr>
                <w:rPr>
                  <w:rFonts w:hint="eastAsia" w:ascii="宋体" w:hAnsi="宋体" w:eastAsia="宋体" w:cs="宋体"/>
                  <w:color w:val="auto"/>
                  <w:sz w:val="24"/>
                  <w:szCs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lang w:eastAsia="zh-CN"/>
              </w:rPr>
              <w:t>强制采购节能采购。产品：</w:t>
            </w:r>
            <w:r>
              <w:rPr>
                <w:rFonts w:hint="eastAsia" w:ascii="宋体" w:hAnsi="宋体" w:eastAsia="宋体" w:cs="宋体"/>
                <w:color w:val="auto"/>
                <w:sz w:val="24"/>
                <w:szCs w:val="24"/>
                <w:highlight w:val="none"/>
                <w:lang w:val="en-US" w:eastAsia="zh-CN"/>
              </w:rPr>
              <w:t xml:space="preserve">    </w:t>
            </w:r>
          </w:p>
          <w:p w14:paraId="3002CF9E">
            <w:pPr>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□优先采购节能产品。产品：</w:t>
            </w:r>
            <w:r>
              <w:rPr>
                <w:rFonts w:hint="eastAsia" w:ascii="宋体" w:hAnsi="宋体" w:eastAsia="宋体" w:cs="宋体"/>
                <w:color w:val="auto"/>
                <w:sz w:val="24"/>
                <w:szCs w:val="24"/>
                <w:highlight w:val="none"/>
                <w:lang w:val="en-US" w:eastAsia="zh-CN"/>
              </w:rPr>
              <w:t xml:space="preserve">   </w:t>
            </w:r>
          </w:p>
          <w:p w14:paraId="76782679">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□优先采购环保产品。产品：</w:t>
            </w:r>
            <w:r>
              <w:rPr>
                <w:rFonts w:hint="eastAsia" w:ascii="宋体" w:hAnsi="宋体" w:eastAsia="宋体" w:cs="宋体"/>
                <w:color w:val="auto"/>
                <w:sz w:val="24"/>
                <w:szCs w:val="24"/>
                <w:highlight w:val="none"/>
                <w:lang w:val="en-US" w:eastAsia="zh-CN"/>
              </w:rPr>
              <w:t xml:space="preserve">    </w:t>
            </w:r>
          </w:p>
          <w:p w14:paraId="328AE59B">
            <w:pPr>
              <w:snapToGrid w:val="0"/>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sz w:val="24"/>
                <w:szCs w:val="24"/>
                <w:highlight w:val="none"/>
                <w:lang w:eastAsia="zh-CN"/>
              </w:rPr>
              <w:t>☑无</w:t>
            </w:r>
          </w:p>
        </w:tc>
      </w:tr>
      <w:tr w14:paraId="55EF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tcPr>
          <w:p w14:paraId="459DC6D2">
            <w:pPr>
              <w:snapToGrid w:val="0"/>
              <w:spacing w:line="360" w:lineRule="auto"/>
              <w:jc w:val="center"/>
              <w:rPr>
                <w:rFonts w:hint="eastAsia" w:ascii="宋体" w:hAnsi="宋体" w:eastAsia="宋体" w:cs="宋体"/>
                <w:color w:val="auto"/>
                <w:sz w:val="24"/>
                <w:highlight w:val="none"/>
              </w:rPr>
            </w:pPr>
          </w:p>
          <w:p w14:paraId="102D3E49">
            <w:pPr>
              <w:snapToGrid w:val="0"/>
              <w:spacing w:line="360" w:lineRule="auto"/>
              <w:jc w:val="center"/>
              <w:rPr>
                <w:rFonts w:hint="eastAsia" w:ascii="宋体" w:hAnsi="宋体" w:eastAsia="宋体" w:cs="宋体"/>
                <w:color w:val="auto"/>
                <w:sz w:val="24"/>
                <w:highlight w:val="none"/>
              </w:rPr>
            </w:pPr>
          </w:p>
          <w:p w14:paraId="608E02A7">
            <w:pPr>
              <w:snapToGrid w:val="0"/>
              <w:spacing w:line="360" w:lineRule="auto"/>
              <w:jc w:val="center"/>
              <w:rPr>
                <w:rFonts w:hint="eastAsia" w:ascii="宋体" w:hAnsi="宋体" w:eastAsia="宋体" w:cs="宋体"/>
                <w:color w:val="auto"/>
                <w:sz w:val="24"/>
                <w:highlight w:val="none"/>
              </w:rPr>
            </w:pPr>
          </w:p>
          <w:p w14:paraId="4C1F8313">
            <w:pPr>
              <w:snapToGrid w:val="0"/>
              <w:spacing w:line="360" w:lineRule="auto"/>
              <w:jc w:val="center"/>
              <w:rPr>
                <w:rFonts w:hint="eastAsia" w:ascii="宋体" w:hAnsi="宋体" w:eastAsia="宋体" w:cs="宋体"/>
                <w:color w:val="auto"/>
                <w:sz w:val="24"/>
                <w:highlight w:val="none"/>
              </w:rPr>
            </w:pPr>
          </w:p>
          <w:p w14:paraId="711081F9">
            <w:pPr>
              <w:snapToGrid w:val="0"/>
              <w:spacing w:line="360" w:lineRule="auto"/>
              <w:jc w:val="center"/>
              <w:rPr>
                <w:rFonts w:hint="eastAsia" w:ascii="宋体" w:hAnsi="宋体" w:eastAsia="宋体" w:cs="宋体"/>
                <w:color w:val="auto"/>
                <w:sz w:val="24"/>
                <w:highlight w:val="none"/>
              </w:rPr>
            </w:pPr>
          </w:p>
          <w:p w14:paraId="6EDA2294">
            <w:pPr>
              <w:snapToGrid w:val="0"/>
              <w:spacing w:line="360" w:lineRule="auto"/>
              <w:jc w:val="center"/>
              <w:rPr>
                <w:rFonts w:hint="eastAsia" w:ascii="宋体" w:hAnsi="宋体" w:eastAsia="宋体" w:cs="宋体"/>
                <w:color w:val="auto"/>
                <w:sz w:val="24"/>
                <w:highlight w:val="none"/>
              </w:rPr>
            </w:pPr>
          </w:p>
          <w:p w14:paraId="28B1BEFE">
            <w:pPr>
              <w:snapToGrid w:val="0"/>
              <w:spacing w:line="360" w:lineRule="auto"/>
              <w:jc w:val="center"/>
              <w:rPr>
                <w:rFonts w:hint="eastAsia" w:ascii="宋体" w:hAnsi="宋体" w:eastAsia="宋体" w:cs="宋体"/>
                <w:color w:val="auto"/>
                <w:sz w:val="24"/>
                <w:highlight w:val="none"/>
              </w:rPr>
            </w:pPr>
          </w:p>
          <w:p w14:paraId="0F0ECEDA">
            <w:pPr>
              <w:snapToGrid w:val="0"/>
              <w:spacing w:line="360" w:lineRule="auto"/>
              <w:jc w:val="center"/>
              <w:rPr>
                <w:rFonts w:hint="eastAsia" w:ascii="宋体" w:hAnsi="宋体" w:eastAsia="宋体" w:cs="宋体"/>
                <w:color w:val="auto"/>
                <w:sz w:val="24"/>
                <w:highlight w:val="none"/>
              </w:rPr>
            </w:pPr>
          </w:p>
          <w:p w14:paraId="5986CF8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ACA9A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41761C6">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51A249B0">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35E61381">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132A77DD">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62673554">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342341A4">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19F8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right w:val="single" w:color="000000" w:sz="2" w:space="0"/>
            </w:tcBorders>
          </w:tcPr>
          <w:p w14:paraId="112F8B2C">
            <w:pPr>
              <w:snapToGrid w:val="0"/>
              <w:spacing w:line="360" w:lineRule="auto"/>
              <w:jc w:val="center"/>
              <w:rPr>
                <w:rFonts w:hint="eastAsia" w:ascii="宋体" w:hAnsi="宋体" w:eastAsia="宋体" w:cs="宋体"/>
                <w:color w:val="auto"/>
                <w:sz w:val="24"/>
                <w:highlight w:val="none"/>
              </w:rPr>
            </w:pPr>
          </w:p>
          <w:p w14:paraId="143AA679">
            <w:pPr>
              <w:snapToGrid w:val="0"/>
              <w:spacing w:line="360" w:lineRule="auto"/>
              <w:jc w:val="center"/>
              <w:rPr>
                <w:rFonts w:hint="eastAsia" w:ascii="宋体" w:hAnsi="宋体" w:eastAsia="宋体" w:cs="宋体"/>
                <w:color w:val="auto"/>
                <w:sz w:val="24"/>
                <w:highlight w:val="none"/>
              </w:rPr>
            </w:pPr>
          </w:p>
          <w:p w14:paraId="4167AB36">
            <w:pPr>
              <w:snapToGrid w:val="0"/>
              <w:spacing w:line="360" w:lineRule="auto"/>
              <w:jc w:val="center"/>
              <w:rPr>
                <w:rFonts w:hint="eastAsia" w:ascii="宋体" w:hAnsi="宋体" w:eastAsia="宋体" w:cs="宋体"/>
                <w:color w:val="auto"/>
                <w:sz w:val="24"/>
                <w:highlight w:val="none"/>
              </w:rPr>
            </w:pPr>
          </w:p>
          <w:p w14:paraId="244FEF3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0DB013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09A41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54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tcPr>
          <w:p w14:paraId="33798529">
            <w:pPr>
              <w:snapToGrid w:val="0"/>
              <w:spacing w:line="360" w:lineRule="auto"/>
              <w:jc w:val="center"/>
              <w:rPr>
                <w:rFonts w:hint="eastAsia" w:ascii="宋体" w:hAnsi="宋体" w:eastAsia="宋体" w:cs="宋体"/>
                <w:color w:val="auto"/>
                <w:sz w:val="24"/>
                <w:highlight w:val="none"/>
              </w:rPr>
            </w:pPr>
          </w:p>
          <w:p w14:paraId="749EA12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4FF224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B0F9068">
            <w:pPr>
              <w:pStyle w:val="33"/>
              <w:spacing w:line="360" w:lineRule="auto"/>
              <w:rPr>
                <w:rFonts w:hint="eastAsia" w:ascii="宋体" w:hAnsi="宋体" w:eastAsia="宋体" w:cs="宋体"/>
                <w:color w:val="auto"/>
                <w:kern w:val="28"/>
                <w:sz w:val="24"/>
                <w:highlight w:val="none"/>
              </w:rPr>
            </w:pPr>
            <w:r>
              <w:rPr>
                <w:rFonts w:hint="eastAsia" w:ascii="宋体" w:hAnsi="宋体" w:eastAsia="宋体" w:cs="宋体"/>
                <w:kern w:val="28"/>
                <w:sz w:val="24"/>
                <w:szCs w:val="24"/>
              </w:rPr>
              <w:t>备份投标文件送达地点：</w:t>
            </w:r>
            <w:r>
              <w:rPr>
                <w:rFonts w:hint="eastAsia" w:ascii="宋体" w:hAnsi="宋体" w:eastAsia="宋体" w:cs="宋体"/>
                <w:sz w:val="24"/>
                <w:szCs w:val="24"/>
                <w:u w:val="single"/>
              </w:rPr>
              <w:t>杭州市临平区星桥街道星桥北路64号1幢1102-2室</w:t>
            </w:r>
            <w:r>
              <w:rPr>
                <w:rFonts w:hint="eastAsia" w:ascii="宋体" w:hAnsi="宋体" w:eastAsia="宋体" w:cs="宋体"/>
                <w:kern w:val="28"/>
                <w:sz w:val="24"/>
                <w:szCs w:val="24"/>
              </w:rPr>
              <w:t>；备份投标文件签收人员联系电话：</w:t>
            </w:r>
            <w:r>
              <w:rPr>
                <w:rFonts w:hint="eastAsia" w:hAnsi="宋体" w:cs="宋体"/>
                <w:kern w:val="28"/>
                <w:sz w:val="24"/>
                <w:szCs w:val="24"/>
                <w:u w:val="single"/>
                <w:lang w:val="en-US" w:eastAsia="zh-CN"/>
              </w:rPr>
              <w:t>吴凯磊13067818579</w:t>
            </w:r>
            <w:r>
              <w:rPr>
                <w:rFonts w:hint="eastAsia" w:ascii="宋体" w:hAnsi="宋体" w:eastAsia="宋体" w:cs="宋体"/>
                <w:sz w:val="24"/>
                <w:u w:val="single"/>
              </w:rPr>
              <w:t xml:space="preserve"> </w:t>
            </w:r>
            <w:r>
              <w:rPr>
                <w:rFonts w:hint="eastAsia" w:ascii="宋体" w:hAnsi="宋体" w:eastAsia="宋体" w:cs="宋体"/>
                <w:sz w:val="24"/>
                <w:szCs w:val="24"/>
              </w:rPr>
              <w:t>。</w:t>
            </w:r>
            <w:r>
              <w:rPr>
                <w:rFonts w:hint="eastAsia" w:ascii="宋体" w:hAnsi="宋体" w:eastAsia="宋体" w:cs="宋体"/>
                <w:b/>
                <w:sz w:val="24"/>
                <w:szCs w:val="24"/>
              </w:rPr>
              <w:t>采购人、采购代理机构不强制或变相强制投标人提交备份投标文件。</w:t>
            </w:r>
          </w:p>
        </w:tc>
      </w:tr>
      <w:tr w14:paraId="3ADA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restart"/>
            <w:tcBorders>
              <w:top w:val="single" w:color="auto" w:sz="4" w:space="0"/>
              <w:left w:val="single" w:color="000000" w:sz="8" w:space="0"/>
              <w:right w:val="single" w:color="000000" w:sz="2" w:space="0"/>
            </w:tcBorders>
            <w:vAlign w:val="center"/>
          </w:tcPr>
          <w:p w14:paraId="45A849AA">
            <w:pPr>
              <w:snapToGrid w:val="0"/>
              <w:spacing w:line="360" w:lineRule="auto"/>
              <w:jc w:val="both"/>
              <w:rPr>
                <w:rFonts w:hint="eastAsia" w:ascii="宋体" w:hAnsi="宋体" w:eastAsia="宋体" w:cs="宋体"/>
                <w:color w:val="auto"/>
                <w:sz w:val="24"/>
                <w:highlight w:val="none"/>
              </w:rPr>
            </w:pPr>
          </w:p>
          <w:p w14:paraId="3E2EE94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A765B3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AF48A57">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FD2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continue"/>
            <w:tcBorders>
              <w:left w:val="single" w:color="000000" w:sz="8" w:space="0"/>
              <w:bottom w:val="single" w:color="auto" w:sz="4" w:space="0"/>
              <w:right w:val="single" w:color="000000" w:sz="2" w:space="0"/>
            </w:tcBorders>
            <w:vAlign w:val="center"/>
          </w:tcPr>
          <w:p w14:paraId="63EF31DB">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9DB6C86">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B2F0F76">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9489171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43D0D35E">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000000" w:sz="2" w:space="0"/>
            </w:tcBorders>
            <w:vAlign w:val="center"/>
          </w:tcPr>
          <w:p w14:paraId="67AD759D">
            <w:pPr>
              <w:snapToGrid w:val="0"/>
              <w:spacing w:line="360" w:lineRule="auto"/>
              <w:ind w:firstLine="240" w:firstLineChars="100"/>
              <w:jc w:val="both"/>
              <w:rPr>
                <w:rFonts w:hint="eastAsia" w:ascii="宋体" w:hAnsi="宋体" w:eastAsia="宋体" w:cs="宋体"/>
                <w:color w:val="auto"/>
                <w:sz w:val="24"/>
                <w:highlight w:val="none"/>
                <w:lang w:val="en-US" w:eastAsia="zh-CN"/>
              </w:rPr>
            </w:pPr>
            <w:bookmarkStart w:id="13" w:name="第三部分"/>
            <w:bookmarkStart w:id="14" w:name="_Toc164416483"/>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本项目推荐的成交候选人数量：</w:t>
            </w:r>
            <w:r>
              <w:rPr>
                <w:rFonts w:hint="eastAsia" w:ascii="宋体" w:hAnsi="宋体" w:eastAsia="宋体" w:cs="宋体"/>
                <w:color w:val="auto"/>
                <w:kern w:val="0"/>
                <w:sz w:val="24"/>
                <w:highlight w:val="none"/>
                <w:u w:val="single"/>
                <w:lang w:val="en-US" w:eastAsia="zh-CN"/>
              </w:rPr>
              <w:t>1个</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000000" w:sz="2" w:space="0"/>
            </w:tcBorders>
            <w:vAlign w:val="center"/>
          </w:tcPr>
          <w:p w14:paraId="5B9197FD">
            <w:pPr>
              <w:snapToGrid w:val="0"/>
              <w:spacing w:line="360" w:lineRule="auto"/>
              <w:jc w:val="center"/>
              <w:rPr>
                <w:rFonts w:hint="eastAsia" w:ascii="宋体" w:hAnsi="宋体" w:eastAsia="宋体" w:cs="宋体"/>
                <w:color w:val="auto"/>
                <w:sz w:val="24"/>
                <w:highlight w:val="none"/>
                <w:lang w:val="en-US" w:eastAsia="zh-CN"/>
              </w:rPr>
            </w:pPr>
          </w:p>
          <w:p w14:paraId="7D09EDAD">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27F55D5C">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kern w:val="0"/>
                <w:sz w:val="24"/>
                <w:highlight w:val="none"/>
              </w:rPr>
              <w:t>本次招标代理服务费由中标人支付，招标代理服务费按照国家计委印发的《招标代理服务收费管理暂行办法》计价格[2002]1980号文件</w:t>
            </w:r>
            <w:r>
              <w:rPr>
                <w:rFonts w:hint="eastAsia" w:ascii="宋体" w:hAnsi="宋体" w:eastAsia="宋体" w:cs="宋体"/>
                <w:kern w:val="0"/>
                <w:sz w:val="24"/>
                <w:highlight w:val="none"/>
                <w:lang w:val="en-US" w:eastAsia="zh-CN"/>
              </w:rPr>
              <w:t>计取，专家费由代理公司垫付并</w:t>
            </w:r>
            <w:r>
              <w:rPr>
                <w:rFonts w:hint="eastAsia" w:ascii="宋体" w:hAnsi="宋体" w:cs="宋体"/>
                <w:kern w:val="0"/>
                <w:sz w:val="24"/>
                <w:highlight w:val="none"/>
                <w:lang w:val="en-US" w:eastAsia="zh-CN"/>
              </w:rPr>
              <w:t>按实</w:t>
            </w:r>
            <w:r>
              <w:rPr>
                <w:rFonts w:hint="eastAsia" w:ascii="宋体" w:hAnsi="宋体" w:eastAsia="宋体" w:cs="宋体"/>
                <w:kern w:val="0"/>
                <w:sz w:val="24"/>
                <w:highlight w:val="none"/>
                <w:lang w:val="en-US" w:eastAsia="zh-CN"/>
              </w:rPr>
              <w:t>结算。</w:t>
            </w:r>
          </w:p>
        </w:tc>
      </w:tr>
      <w:tr w14:paraId="056A4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000000" w:sz="2" w:space="0"/>
            </w:tcBorders>
            <w:shd w:val="clear" w:color="auto" w:fill="auto"/>
            <w:vAlign w:val="center"/>
          </w:tcPr>
          <w:p w14:paraId="62877398">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val="0"/>
                <w:bCs/>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shd w:val="clear" w:color="auto" w:fill="auto"/>
            <w:vAlign w:val="center"/>
          </w:tcPr>
          <w:p w14:paraId="475F9286">
            <w:pPr>
              <w:snapToGrid w:val="0"/>
              <w:spacing w:line="360" w:lineRule="auto"/>
              <w:jc w:val="center"/>
              <w:rPr>
                <w:rFonts w:hint="eastAsia" w:ascii="宋体" w:hAnsi="宋体" w:eastAsia="宋体" w:cs="宋体"/>
                <w:b/>
                <w:color w:val="auto"/>
                <w:kern w:val="2"/>
                <w:sz w:val="24"/>
                <w:szCs w:val="24"/>
                <w:highlight w:val="none"/>
                <w:lang w:val="en" w:eastAsia="zh-CN" w:bidi="ar-SA"/>
              </w:rPr>
            </w:pPr>
            <w:r>
              <w:rPr>
                <w:rFonts w:hint="eastAsia" w:ascii="宋体" w:hAnsi="宋体" w:eastAsia="宋体" w:cs="宋体"/>
                <w:b/>
                <w:color w:val="auto"/>
                <w:sz w:val="24"/>
                <w:highlight w:val="none"/>
                <w:lang w:val="en" w:eastAsia="zh-CN"/>
              </w:rPr>
              <w:t>纸质投标文件</w:t>
            </w:r>
          </w:p>
        </w:tc>
        <w:tc>
          <w:tcPr>
            <w:tcW w:w="6095" w:type="dxa"/>
            <w:tcBorders>
              <w:top w:val="single" w:color="000000" w:sz="8" w:space="0"/>
              <w:left w:val="single" w:color="auto" w:sz="4" w:space="0"/>
              <w:bottom w:val="single" w:color="000000" w:sz="8" w:space="0"/>
              <w:right w:val="single" w:color="auto" w:sz="4" w:space="0"/>
            </w:tcBorders>
            <w:shd w:val="clear" w:color="auto" w:fill="auto"/>
            <w:vAlign w:val="center"/>
          </w:tcPr>
          <w:p w14:paraId="01EBD646">
            <w:pPr>
              <w:spacing w:line="360" w:lineRule="auto"/>
              <w:rPr>
                <w:rFonts w:hint="eastAsia" w:ascii="宋体" w:hAnsi="宋体" w:eastAsia="宋体" w:cs="宋体"/>
                <w:b/>
                <w:color w:val="000000" w:themeColor="text1"/>
                <w:kern w:val="2"/>
                <w:sz w:val="32"/>
                <w:szCs w:val="20"/>
                <w:lang w:val="en" w:eastAsia="zh-CN" w:bidi="ar-SA"/>
                <w14:textFill>
                  <w14:solidFill>
                    <w14:schemeClr w14:val="tx1"/>
                  </w14:solidFill>
                </w14:textFill>
              </w:rPr>
            </w:pPr>
            <w:r>
              <w:rPr>
                <w:rFonts w:hint="eastAsia" w:ascii="宋体" w:hAnsi="宋体" w:eastAsia="宋体" w:cs="宋体"/>
                <w:color w:val="auto"/>
                <w:kern w:val="0"/>
                <w:sz w:val="24"/>
                <w:highlight w:val="none"/>
                <w:lang w:val="en" w:eastAsia="zh-CN"/>
              </w:rPr>
              <w:t>中标单位需在</w:t>
            </w:r>
            <w:r>
              <w:rPr>
                <w:rFonts w:hint="eastAsia" w:ascii="宋体" w:hAnsi="宋体" w:eastAsia="宋体" w:cs="宋体"/>
                <w:color w:val="auto"/>
                <w:kern w:val="0"/>
                <w:sz w:val="24"/>
                <w:highlight w:val="none"/>
                <w:lang w:val="en-US" w:eastAsia="zh-CN"/>
              </w:rPr>
              <w:t>中标后</w:t>
            </w:r>
            <w:r>
              <w:rPr>
                <w:rFonts w:hint="eastAsia" w:ascii="宋体" w:hAnsi="宋体" w:eastAsia="宋体" w:cs="宋体"/>
                <w:color w:val="auto"/>
                <w:kern w:val="0"/>
                <w:sz w:val="24"/>
                <w:highlight w:val="none"/>
                <w:lang w:val="en" w:eastAsia="zh-CN"/>
              </w:rPr>
              <w:t>，提供本项目纸质投标文件（“资格文件”、“报价文件”和“商务技术文件”）三份（正本一份，副本二份）并提供电子投标文件与纸质投标文件内容一致承诺书（</w:t>
            </w:r>
            <w:r>
              <w:rPr>
                <w:rFonts w:hint="eastAsia" w:ascii="宋体" w:hAnsi="宋体" w:eastAsia="宋体" w:cs="宋体"/>
                <w:color w:val="auto"/>
                <w:kern w:val="0"/>
                <w:sz w:val="24"/>
                <w:highlight w:val="none"/>
                <w:lang w:val="en-US" w:eastAsia="zh-CN"/>
              </w:rPr>
              <w:t>附件</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lang w:val="en" w:eastAsia="zh-CN"/>
              </w:rPr>
              <w:t>）三份。</w:t>
            </w:r>
          </w:p>
        </w:tc>
      </w:tr>
      <w:tr w14:paraId="12D8A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000000" w:sz="2" w:space="0"/>
            </w:tcBorders>
            <w:shd w:val="clear" w:color="auto" w:fill="auto"/>
            <w:vAlign w:val="center"/>
          </w:tcPr>
          <w:p w14:paraId="33A2549B">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17</w:t>
            </w:r>
          </w:p>
        </w:tc>
        <w:tc>
          <w:tcPr>
            <w:tcW w:w="1843" w:type="dxa"/>
            <w:tcBorders>
              <w:top w:val="single" w:color="auto" w:sz="4" w:space="0"/>
              <w:left w:val="single" w:color="000000" w:sz="2" w:space="0"/>
              <w:bottom w:val="single" w:color="auto" w:sz="4" w:space="0"/>
              <w:right w:val="single" w:color="auto" w:sz="4" w:space="0"/>
            </w:tcBorders>
            <w:shd w:val="clear" w:color="auto" w:fill="auto"/>
            <w:vAlign w:val="center"/>
          </w:tcPr>
          <w:p w14:paraId="77699010">
            <w:pPr>
              <w:snapToGrid w:val="0"/>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其他</w:t>
            </w:r>
          </w:p>
        </w:tc>
        <w:tc>
          <w:tcPr>
            <w:tcW w:w="6095" w:type="dxa"/>
            <w:tcBorders>
              <w:top w:val="single" w:color="000000" w:sz="8" w:space="0"/>
              <w:left w:val="single" w:color="auto" w:sz="4" w:space="0"/>
              <w:bottom w:val="single" w:color="auto" w:sz="4" w:space="0"/>
              <w:right w:val="single" w:color="auto" w:sz="4" w:space="0"/>
            </w:tcBorders>
            <w:shd w:val="clear" w:color="auto" w:fill="auto"/>
            <w:vAlign w:val="center"/>
          </w:tcPr>
          <w:p w14:paraId="2172B5C8">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各投标人请注意，如果开标、评标过程中发现下列情形之一的，本次投标做无效响应：</w:t>
            </w:r>
          </w:p>
          <w:p w14:paraId="48B47B25">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en" w:eastAsia="zh-CN"/>
              </w:rPr>
              <w:t>不同供应商的电子投标(响应)文件上传计算机的网卡MAC地址或硬盘序列号等硬件信息相同的；</w:t>
            </w:r>
          </w:p>
          <w:p w14:paraId="4EE50AD7">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en" w:eastAsia="zh-CN"/>
              </w:rPr>
              <w:t>上传的电子投标(响应)文件若出现使用本项目其他投标(响应)供应商的数字证书加密的，或者加盖本项目其他投标(响应)供应商的电子印章的；</w:t>
            </w:r>
          </w:p>
          <w:p w14:paraId="43DDB020">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en" w:eastAsia="zh-CN"/>
              </w:rPr>
              <w:t>不同供应商的投标(响应)文件的内容存在3处(含)以上错误一致的；</w:t>
            </w:r>
          </w:p>
          <w:p w14:paraId="5A238FF5">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val="en" w:eastAsia="zh-CN"/>
              </w:rPr>
              <w:t>不同供应商联系人为同一人或不同联系人的联系电话一致的。</w:t>
            </w:r>
          </w:p>
        </w:tc>
      </w:tr>
      <w:bookmarkEnd w:id="10"/>
    </w:tbl>
    <w:p w14:paraId="29A7FB84">
      <w:pPr>
        <w:adjustRightInd/>
        <w:spacing w:line="360" w:lineRule="auto"/>
        <w:ind w:firstLine="3845" w:firstLineChars="1197"/>
        <w:outlineLvl w:val="0"/>
        <w:rPr>
          <w:rFonts w:hint="eastAsia" w:ascii="宋体" w:hAnsi="宋体" w:eastAsia="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p>
    <w:p w14:paraId="7F2CD110">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03C899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适用范围</w:t>
      </w:r>
    </w:p>
    <w:p w14:paraId="5082BB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09E10204">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2.定义</w:t>
      </w:r>
    </w:p>
    <w:p w14:paraId="49EABD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006F44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1E0A55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“投标人”系指响应招标、参加投标竞争的法人、其他组织或者自然人。</w:t>
      </w:r>
    </w:p>
    <w:p w14:paraId="437840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230E4A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14:paraId="598254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005741CC">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0241EA3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46C4759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46D54878">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45673C8">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2E62B5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08AC36A1">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58E4FF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6"/>
      <w:r>
        <w:rPr>
          <w:rFonts w:hint="eastAsia" w:ascii="宋体" w:hAnsi="宋体" w:eastAsia="宋体" w:cs="宋体"/>
          <w:color w:val="auto"/>
          <w:sz w:val="24"/>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6AA787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880A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24E0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w:t>
      </w:r>
      <w:r>
        <w:rPr>
          <w:rFonts w:hint="eastAsia" w:ascii="宋体" w:hAnsi="宋体" w:eastAsia="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auto"/>
          <w:sz w:val="24"/>
          <w:highlight w:val="none"/>
        </w:rPr>
        <w:t>。</w:t>
      </w:r>
    </w:p>
    <w:p w14:paraId="6036F37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0E85D53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533131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3.4.1 </w:t>
      </w:r>
      <w:r>
        <w:rPr>
          <w:rFonts w:hint="eastAsia" w:ascii="宋体" w:hAnsi="宋体" w:eastAsia="宋体" w:cs="宋体"/>
          <w:color w:val="auto"/>
          <w:sz w:val="24"/>
          <w:highlight w:val="none"/>
          <w:lang w:eastAsia="zh-CN"/>
        </w:rPr>
        <w:t>首台套、“制造精品”、“专精特新”等创新产品按规定享受政府采购支持政策</w:t>
      </w:r>
      <w:r>
        <w:rPr>
          <w:rFonts w:hint="eastAsia" w:ascii="宋体" w:hAnsi="宋体" w:eastAsia="宋体" w:cs="宋体"/>
          <w:color w:val="auto"/>
          <w:sz w:val="24"/>
          <w:highlight w:val="none"/>
        </w:rPr>
        <w:t>。</w:t>
      </w:r>
    </w:p>
    <w:p w14:paraId="5DBF1B2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3.4.</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rPr>
        <w:t xml:space="preserve"> </w:t>
      </w:r>
      <w:r>
        <w:rPr>
          <w:rFonts w:hint="eastAsia" w:ascii="宋体" w:hAnsi="宋体" w:eastAsia="宋体" w:cs="宋体"/>
          <w:color w:val="auto"/>
          <w:sz w:val="24"/>
          <w:highlight w:val="none"/>
          <w:lang w:val="en-US" w:eastAsia="zh-CN"/>
        </w:rPr>
        <w:t>采购人应当贯彻落实知识产权保护相关法律法规，</w:t>
      </w:r>
      <w:r>
        <w:rPr>
          <w:rFonts w:hint="eastAsia" w:ascii="宋体" w:hAnsi="宋体" w:eastAsia="宋体" w:cs="宋体"/>
          <w:color w:val="auto"/>
          <w:sz w:val="24"/>
          <w:highlight w:val="none"/>
          <w:lang w:val="en-US"/>
        </w:rPr>
        <w:t>应当采购使用正版软件。</w:t>
      </w:r>
    </w:p>
    <w:p w14:paraId="228C20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28068007">
      <w:pPr>
        <w:keepNext w:val="0"/>
        <w:keepLines w:val="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b/>
          <w:color w:val="auto"/>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询问、质疑、投诉、补偿救济</w:t>
      </w:r>
    </w:p>
    <w:p w14:paraId="032B910E">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4.1在线询问、质疑、投诉</w:t>
      </w:r>
    </w:p>
    <w:p w14:paraId="3D939082">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137357">
      <w:pPr>
        <w:keepNext w:val="0"/>
        <w:keepLines w:val="0"/>
        <w:pageBreakBefore w:val="0"/>
        <w:kinsoku/>
        <w:wordWrap/>
        <w:overflowPunct/>
        <w:topLinePunct w:val="0"/>
        <w:autoSpaceDE w:val="0"/>
        <w:autoSpaceDN w:val="0"/>
        <w:bidi w:val="0"/>
        <w:spacing w:beforeAutospacing="0" w:line="360" w:lineRule="auto"/>
        <w:ind w:firstLine="240"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406DC73B">
      <w:pPr>
        <w:keepNext w:val="0"/>
        <w:keepLines w:val="0"/>
        <w:pageBreakBefore w:val="0"/>
        <w:kinsoku/>
        <w:wordWrap/>
        <w:overflowPunct/>
        <w:topLinePunct w:val="0"/>
        <w:autoSpaceDE w:val="0"/>
        <w:autoSpaceDN w:val="0"/>
        <w:bidi w:val="0"/>
        <w:spacing w:beforeAutospacing="0"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04137EF2">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2742BDDA">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03874D25">
      <w:pPr>
        <w:pStyle w:val="5"/>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75B8D9F1">
      <w:pPr>
        <w:pStyle w:val="33"/>
        <w:keepNext w:val="0"/>
        <w:keepLines w:val="0"/>
        <w:pageBreakBefore w:val="0"/>
        <w:kinsoku/>
        <w:wordWrap/>
        <w:overflowPunct/>
        <w:topLinePunct w:val="0"/>
        <w:autoSpaceDE/>
        <w:autoSpaceDN/>
        <w:bidi w:val="0"/>
        <w:spacing w:beforeAutospacing="0" w:line="360" w:lineRule="auto"/>
        <w:ind w:left="0" w:lef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7BCCA019">
      <w:pPr>
        <w:pStyle w:val="33"/>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63ABDF08">
      <w:pPr>
        <w:pStyle w:val="33"/>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15A0BF13">
      <w:pPr>
        <w:pStyle w:val="33"/>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3B76A334">
      <w:pPr>
        <w:pStyle w:val="33"/>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55EC4982">
      <w:pPr>
        <w:pStyle w:val="33"/>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0B4CB822">
      <w:pPr>
        <w:pStyle w:val="33"/>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4D99C5A5">
      <w:pPr>
        <w:pStyle w:val="33"/>
        <w:keepNext w:val="0"/>
        <w:keepLines w:val="0"/>
        <w:pageBreakBefore w:val="0"/>
        <w:kinsoku/>
        <w:wordWrap/>
        <w:overflowPunct/>
        <w:topLinePunct w:val="0"/>
        <w:autoSpaceDE/>
        <w:autoSpaceDN/>
        <w:bidi w:val="0"/>
        <w:spacing w:beforeAutospacing="0" w:line="360" w:lineRule="auto"/>
        <w:ind w:left="0" w:leftChars="0" w:firstLine="960" w:firstLineChars="4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408D3C49">
      <w:pPr>
        <w:pStyle w:val="889"/>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left="0" w:leftChars="0"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5D45052">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0237D51E">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380CE679">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14:paraId="5C002C7F">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1F600D92">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02A4E969">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6CDBB873">
      <w:pPr>
        <w:pStyle w:val="889"/>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683881BB">
      <w:pPr>
        <w:pStyle w:val="889"/>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2714D906">
      <w:pPr>
        <w:pStyle w:val="889"/>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4.4.4 以联合体形式参加政府采购活动的，其投诉应当由组成联合体的所有供应商共同提出。</w:t>
      </w:r>
    </w:p>
    <w:p w14:paraId="27105E81">
      <w:pPr>
        <w:pStyle w:val="889"/>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w:t>
      </w:r>
      <w:r>
        <w:rPr>
          <w:rFonts w:hint="eastAsia" w:ascii="宋体" w:hAnsi="宋体" w:eastAsia="宋体" w:cs="宋体"/>
          <w:color w:val="auto"/>
          <w:highlight w:val="none"/>
          <w:lang w:eastAsia="zh-CN"/>
        </w:rPr>
        <w:t>及各区、县（市）</w:t>
      </w:r>
      <w:r>
        <w:rPr>
          <w:rFonts w:hint="eastAsia" w:ascii="宋体" w:hAnsi="宋体" w:eastAsia="宋体" w:cs="宋体"/>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color w:val="auto"/>
          <w:highlight w:val="none"/>
        </w:rPr>
        <w:t>收件人：朱女士</w:t>
      </w:r>
      <w:r>
        <w:rPr>
          <w:rFonts w:hint="eastAsia" w:ascii="宋体" w:hAnsi="宋体" w:eastAsia="宋体" w:cs="宋体"/>
          <w:color w:val="auto"/>
          <w:sz w:val="24"/>
          <w:highlight w:val="none"/>
        </w:rPr>
        <w:t>、王女士</w:t>
      </w:r>
      <w:r>
        <w:rPr>
          <w:rFonts w:hint="eastAsia" w:ascii="宋体" w:hAnsi="宋体" w:eastAsia="宋体" w:cs="宋体"/>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64CB47A3">
      <w:pPr>
        <w:keepNext w:val="0"/>
        <w:keepLines w:val="0"/>
        <w:pageBreakBefore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4D3E61EF">
      <w:pPr>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360" w:lineRule="auto"/>
        <w:ind w:firstLine="48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采购人因政策变化、规划调整而不履行政府采购合同的，供应商可依据《杭州市涉企补偿救济实施办法（试行）》向采购人提起补偿申请。</w:t>
      </w:r>
    </w:p>
    <w:p w14:paraId="547D563B">
      <w:pPr>
        <w:pStyle w:val="889"/>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692B0A4F">
      <w:pPr>
        <w:pStyle w:val="131"/>
        <w:snapToGrid w:val="0"/>
        <w:spacing w:before="0"/>
        <w:ind w:firstLine="360"/>
        <w:rPr>
          <w:rFonts w:hint="eastAsia" w:ascii="宋体" w:hAnsi="宋体" w:eastAsia="宋体" w:cs="宋体"/>
          <w:color w:val="auto"/>
          <w:sz w:val="18"/>
          <w:szCs w:val="18"/>
          <w:highlight w:val="none"/>
        </w:rPr>
      </w:pPr>
    </w:p>
    <w:p w14:paraId="1A9A4886">
      <w:pPr>
        <w:bidi w:val="0"/>
        <w:jc w:val="center"/>
        <w:rPr>
          <w:rFonts w:hint="eastAsia" w:ascii="宋体" w:hAnsi="宋体" w:eastAsia="宋体" w:cs="宋体"/>
          <w:b/>
          <w:bCs/>
          <w:sz w:val="30"/>
          <w:szCs w:val="30"/>
        </w:rPr>
      </w:pPr>
      <w:r>
        <w:rPr>
          <w:rFonts w:hint="eastAsia" w:ascii="宋体" w:hAnsi="宋体" w:eastAsia="宋体" w:cs="宋体"/>
          <w:b/>
          <w:bCs/>
          <w:sz w:val="30"/>
          <w:szCs w:val="30"/>
        </w:rPr>
        <w:t xml:space="preserve">      二、招标文件的构成、澄清、修改</w:t>
      </w:r>
    </w:p>
    <w:p w14:paraId="709F9E09">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31AF93C4">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0E30BDDD">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673E2A4C">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5939F94E">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256E69AE">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46F2B43F">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7547734B">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7E9D93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394F1EDB">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5DB04917">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7C5502DC">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8EE57">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24363B83">
      <w:pPr>
        <w:bidi w:val="0"/>
        <w:jc w:val="center"/>
        <w:rPr>
          <w:rFonts w:hint="eastAsia" w:ascii="宋体" w:hAnsi="宋体" w:eastAsia="宋体" w:cs="宋体"/>
          <w:b/>
          <w:bCs/>
          <w:sz w:val="30"/>
          <w:szCs w:val="30"/>
        </w:rPr>
      </w:pPr>
      <w:r>
        <w:rPr>
          <w:rFonts w:hint="eastAsia" w:ascii="宋体" w:hAnsi="宋体" w:eastAsia="宋体" w:cs="宋体"/>
          <w:b/>
          <w:bCs/>
          <w:sz w:val="30"/>
          <w:szCs w:val="30"/>
        </w:rPr>
        <w:t>三、投标</w:t>
      </w:r>
    </w:p>
    <w:p w14:paraId="667B5DCB">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22794C82">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04248BCF">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797CCA56">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4F86F7D">
      <w:pPr>
        <w:pStyle w:val="33"/>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0D6D5BFB">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7D2D1559">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51440259">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2406D963">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57D6155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2F8A058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2B49608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17" w:name="_Hlk101259339"/>
      <w:r>
        <w:rPr>
          <w:rFonts w:hint="eastAsia" w:ascii="宋体" w:hAnsi="宋体" w:eastAsia="宋体" w:cs="宋体"/>
          <w:snapToGrid w:val="0"/>
          <w:color w:val="auto"/>
          <w:kern w:val="28"/>
          <w:sz w:val="24"/>
          <w:szCs w:val="20"/>
          <w:highlight w:val="none"/>
        </w:rPr>
        <w:t>联合协议</w:t>
      </w:r>
      <w:bookmarkEnd w:id="17"/>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eastAsia="zh-CN"/>
        </w:rPr>
        <w:t>若有</w:t>
      </w:r>
      <w:r>
        <w:rPr>
          <w:rFonts w:hint="eastAsia" w:ascii="宋体" w:hAnsi="宋体" w:eastAsia="宋体" w:cs="宋体"/>
          <w:snapToGrid w:val="0"/>
          <w:color w:val="auto"/>
          <w:kern w:val="28"/>
          <w:sz w:val="24"/>
          <w:szCs w:val="20"/>
          <w:highlight w:val="none"/>
        </w:rPr>
        <w:t>)；</w:t>
      </w:r>
    </w:p>
    <w:p w14:paraId="753FEF4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eastAsia="zh-CN"/>
        </w:rPr>
        <w:t>若有</w:t>
      </w:r>
      <w:r>
        <w:rPr>
          <w:rFonts w:hint="eastAsia" w:ascii="宋体" w:hAnsi="宋体" w:eastAsia="宋体" w:cs="宋体"/>
          <w:snapToGrid w:val="0"/>
          <w:color w:val="auto"/>
          <w:kern w:val="28"/>
          <w:sz w:val="24"/>
          <w:szCs w:val="20"/>
          <w:highlight w:val="none"/>
        </w:rPr>
        <w:t>)</w:t>
      </w:r>
      <w:r>
        <w:rPr>
          <w:rFonts w:hint="eastAsia" w:ascii="宋体" w:hAnsi="宋体" w:eastAsia="宋体" w:cs="宋体"/>
          <w:color w:val="auto"/>
          <w:sz w:val="24"/>
          <w:highlight w:val="none"/>
        </w:rPr>
        <w:t>；</w:t>
      </w:r>
    </w:p>
    <w:p w14:paraId="024A3B9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eastAsia="zh-CN"/>
        </w:rPr>
        <w:t>若有</w:t>
      </w:r>
      <w:r>
        <w:rPr>
          <w:rFonts w:hint="eastAsia" w:ascii="宋体" w:hAnsi="宋体" w:eastAsia="宋体" w:cs="宋体"/>
          <w:snapToGrid w:val="0"/>
          <w:color w:val="auto"/>
          <w:kern w:val="28"/>
          <w:sz w:val="24"/>
          <w:szCs w:val="20"/>
          <w:highlight w:val="none"/>
        </w:rPr>
        <w:t>)</w:t>
      </w:r>
      <w:r>
        <w:rPr>
          <w:rFonts w:hint="eastAsia" w:ascii="宋体" w:hAnsi="宋体" w:eastAsia="宋体" w:cs="宋体"/>
          <w:color w:val="auto"/>
          <w:sz w:val="24"/>
          <w:highlight w:val="none"/>
        </w:rPr>
        <w:t>。</w:t>
      </w:r>
    </w:p>
    <w:p w14:paraId="2EAE8B30">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7A7D64B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4AD86B2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42E51DE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eastAsia="zh-CN"/>
        </w:rPr>
        <w:t>若有</w:t>
      </w:r>
      <w:r>
        <w:rPr>
          <w:rFonts w:hint="eastAsia" w:ascii="宋体" w:hAnsi="宋体" w:eastAsia="宋体" w:cs="宋体"/>
          <w:snapToGrid w:val="0"/>
          <w:color w:val="auto"/>
          <w:kern w:val="28"/>
          <w:sz w:val="24"/>
          <w:szCs w:val="20"/>
          <w:highlight w:val="none"/>
        </w:rPr>
        <w:t>)</w:t>
      </w:r>
      <w:r>
        <w:rPr>
          <w:rFonts w:hint="eastAsia" w:ascii="宋体" w:hAnsi="宋体" w:eastAsia="宋体" w:cs="宋体"/>
          <w:color w:val="auto"/>
          <w:sz w:val="24"/>
          <w:highlight w:val="none"/>
        </w:rPr>
        <w:t>；</w:t>
      </w:r>
    </w:p>
    <w:p w14:paraId="24D2DFD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6C628A5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7DC358D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4C9BB2E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3779C7E9">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23752CBD">
      <w:pPr>
        <w:snapToGrid w:val="0"/>
        <w:spacing w:line="360" w:lineRule="auto"/>
        <w:ind w:firstLine="964" w:firstLineChars="4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11.2.9政府采购活动现场确认声明书。</w:t>
      </w:r>
    </w:p>
    <w:p w14:paraId="3981EC99">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393289F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53BEB8D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highlight w:val="none"/>
          <w:lang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（若有）；</w:t>
      </w:r>
    </w:p>
    <w:p w14:paraId="53F27164">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11.3.3</w:t>
      </w:r>
      <w:r>
        <w:rPr>
          <w:rFonts w:hint="eastAsia" w:ascii="宋体" w:hAnsi="宋体" w:eastAsia="宋体" w:cs="宋体"/>
          <w:color w:val="auto"/>
          <w:sz w:val="24"/>
          <w:highlight w:val="none"/>
        </w:rPr>
        <w:t>报价情况说明（</w:t>
      </w:r>
      <w:r>
        <w:rPr>
          <w:rFonts w:hint="eastAsia" w:ascii="宋体" w:hAnsi="宋体" w:eastAsia="宋体" w:cs="宋体"/>
          <w:color w:val="auto"/>
          <w:sz w:val="24"/>
          <w:highlight w:val="none"/>
          <w:lang w:eastAsia="zh-CN"/>
        </w:rPr>
        <w:t>若有</w:t>
      </w:r>
      <w:r>
        <w:rPr>
          <w:rFonts w:hint="eastAsia" w:ascii="宋体" w:hAnsi="宋体" w:eastAsia="宋体" w:cs="宋体"/>
          <w:color w:val="auto"/>
          <w:sz w:val="24"/>
          <w:highlight w:val="none"/>
        </w:rPr>
        <w:t>）。</w:t>
      </w:r>
    </w:p>
    <w:p w14:paraId="15B66280">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37E65CE8">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0F02E42D">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DA528E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w:t>
      </w:r>
      <w:r>
        <w:rPr>
          <w:rFonts w:hint="eastAsia" w:ascii="宋体" w:hAnsi="宋体" w:eastAsia="宋体" w:cs="宋体"/>
          <w:b/>
          <w:color w:val="auto"/>
          <w:sz w:val="24"/>
          <w:highlight w:val="none"/>
          <w:lang w:val="zh-CN"/>
        </w:rPr>
        <w:t xml:space="preserve">. </w:t>
      </w:r>
      <w:r>
        <w:rPr>
          <w:rFonts w:hint="eastAsia" w:ascii="宋体" w:hAnsi="宋体" w:eastAsia="宋体" w:cs="宋体"/>
          <w:b/>
          <w:color w:val="auto"/>
          <w:sz w:val="24"/>
          <w:highlight w:val="none"/>
        </w:rPr>
        <w:t>投标文件的编制</w:t>
      </w:r>
    </w:p>
    <w:p w14:paraId="01B2F704">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481B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91D48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6935B9C8">
      <w:pPr>
        <w:pStyle w:val="131"/>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491A42AD">
      <w:pPr>
        <w:pStyle w:val="131"/>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48D051">
      <w:pPr>
        <w:pStyle w:val="131"/>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537DE754">
      <w:pPr>
        <w:pStyle w:val="131"/>
        <w:keepNext w:val="0"/>
        <w:keepLines w:val="0"/>
        <w:pageBreakBefore w:val="0"/>
        <w:widowControl w:val="0"/>
        <w:kinsoku/>
        <w:wordWrap/>
        <w:overflowPunct/>
        <w:topLinePunct w:val="0"/>
        <w:autoSpaceDE/>
        <w:autoSpaceDN/>
        <w:bidi w:val="0"/>
        <w:adjustRightInd w:val="0"/>
        <w:spacing w:before="0"/>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2A7C4C96">
      <w:pPr>
        <w:pStyle w:val="131"/>
        <w:keepNext w:val="0"/>
        <w:keepLines w:val="0"/>
        <w:pageBreakBefore w:val="0"/>
        <w:widowControl w:val="0"/>
        <w:kinsoku/>
        <w:wordWrap/>
        <w:overflowPunct/>
        <w:topLinePunct w:val="0"/>
        <w:autoSpaceDE/>
        <w:autoSpaceDN/>
        <w:bidi w:val="0"/>
        <w:adjustRightInd w:val="0"/>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1"/>
        <w:keepNext w:val="0"/>
        <w:keepLines w:val="0"/>
        <w:pageBreakBefore w:val="0"/>
        <w:widowControl w:val="0"/>
        <w:kinsoku/>
        <w:wordWrap/>
        <w:overflowPunct/>
        <w:topLinePunct w:val="0"/>
        <w:autoSpaceDE/>
        <w:autoSpaceDN/>
        <w:bidi w:val="0"/>
        <w:adjustRightInd w:val="0"/>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14:paraId="0846C6CE">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5565B193">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14AA246D">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7F4FA8A2">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318CFC34">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04A054F7">
      <w:pPr>
        <w:pStyle w:val="33"/>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55B384D2">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516E8FAB">
      <w:pPr>
        <w:pStyle w:val="25"/>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503ABA9D">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19385DC2">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5F54A5E9">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48857F02">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14:paraId="7A2CADFF">
      <w:pPr>
        <w:pStyle w:val="131"/>
        <w:spacing w:before="0"/>
        <w:ind w:firstLine="643"/>
        <w:rPr>
          <w:rFonts w:hint="eastAsia" w:ascii="宋体" w:hAnsi="宋体" w:eastAsia="宋体" w:cs="宋体"/>
          <w:b/>
          <w:color w:val="auto"/>
          <w:sz w:val="32"/>
          <w:highlight w:val="none"/>
        </w:rPr>
      </w:pPr>
    </w:p>
    <w:p w14:paraId="3FC344E9">
      <w:pPr>
        <w:pStyle w:val="131"/>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46BACAED">
      <w:pPr>
        <w:pStyle w:val="558"/>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05A39951">
      <w:pPr>
        <w:pStyle w:val="558"/>
        <w:keepNext w:val="0"/>
        <w:keepLines w:val="0"/>
        <w:pageBreakBefore w:val="0"/>
        <w:kinsoku/>
        <w:wordWrap/>
        <w:overflowPunct/>
        <w:topLinePunct w:val="0"/>
        <w:bidi w:val="0"/>
        <w:adjustRightInd w:val="0"/>
        <w:spacing w:before="0" w:beforeAutospacing="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5C2F0D75">
      <w:pPr>
        <w:pStyle w:val="558"/>
        <w:keepNext w:val="0"/>
        <w:keepLines w:val="0"/>
        <w:pageBreakBefore w:val="0"/>
        <w:kinsoku/>
        <w:wordWrap/>
        <w:overflowPunct/>
        <w:topLinePunct w:val="0"/>
        <w:bidi w:val="0"/>
        <w:adjustRightInd w:val="0"/>
        <w:spacing w:before="0" w:beforeAutospacing="0" w:line="360" w:lineRule="auto"/>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023DA0CD">
      <w:pPr>
        <w:pStyle w:val="558"/>
        <w:keepNext w:val="0"/>
        <w:keepLines w:val="0"/>
        <w:pageBreakBefore w:val="0"/>
        <w:kinsoku/>
        <w:wordWrap/>
        <w:overflowPunct/>
        <w:topLinePunct w:val="0"/>
        <w:bidi w:val="0"/>
        <w:adjustRightInd w:val="0"/>
        <w:spacing w:before="0" w:beforeAutospacing="0" w:line="360" w:lineRule="auto"/>
        <w:ind w:left="0" w:firstLine="240"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C713F2E">
      <w:pPr>
        <w:keepNext w:val="0"/>
        <w:keepLines w:val="0"/>
        <w:pageBreakBefore w:val="0"/>
        <w:widowControl/>
        <w:kinsoku/>
        <w:wordWrap/>
        <w:overflowPunct/>
        <w:topLinePunct w:val="0"/>
        <w:bidi w:val="0"/>
        <w:adjustRightInd w:val="0"/>
        <w:spacing w:beforeAutospacing="0" w:line="360" w:lineRule="auto"/>
        <w:jc w:val="left"/>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w:t>
      </w:r>
      <w:r>
        <w:rPr>
          <w:rFonts w:hint="eastAsia" w:ascii="宋体" w:hAnsi="宋体" w:eastAsia="宋体" w:cs="宋体"/>
          <w:b/>
          <w:color w:val="auto"/>
          <w:sz w:val="24"/>
          <w:szCs w:val="20"/>
          <w:highlight w:val="none"/>
          <w:lang w:val="en-US" w:eastAsia="zh-CN"/>
        </w:rPr>
        <w:t>.</w:t>
      </w:r>
      <w:r>
        <w:rPr>
          <w:rFonts w:hint="eastAsia" w:ascii="宋体" w:hAnsi="宋体" w:eastAsia="宋体" w:cs="宋体"/>
          <w:b/>
          <w:color w:val="auto"/>
          <w:sz w:val="24"/>
          <w:szCs w:val="20"/>
          <w:highlight w:val="none"/>
        </w:rPr>
        <w:t>资格审查</w:t>
      </w:r>
    </w:p>
    <w:p w14:paraId="7534FAC3">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55780E59">
      <w:pPr>
        <w:pStyle w:val="131"/>
        <w:keepNext w:val="0"/>
        <w:keepLines w:val="0"/>
        <w:pageBreakBefore w:val="0"/>
        <w:kinsoku/>
        <w:wordWrap/>
        <w:overflowPunct/>
        <w:topLinePunct w:val="0"/>
        <w:bidi w:val="0"/>
        <w:adjustRightIn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27740D03">
      <w:pPr>
        <w:pStyle w:val="131"/>
        <w:keepNext w:val="0"/>
        <w:keepLines w:val="0"/>
        <w:pageBreakBefore w:val="0"/>
        <w:kinsoku/>
        <w:wordWrap/>
        <w:overflowPunct/>
        <w:topLinePunct w:val="0"/>
        <w:bidi w:val="0"/>
        <w:adjustRightIn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36204D5C">
      <w:pPr>
        <w:pStyle w:val="131"/>
        <w:keepNext w:val="0"/>
        <w:keepLines w:val="0"/>
        <w:pageBreakBefore w:val="0"/>
        <w:kinsoku/>
        <w:wordWrap/>
        <w:overflowPunct/>
        <w:topLinePunct w:val="0"/>
        <w:bidi w:val="0"/>
        <w:adjustRightInd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3AEFAA21">
      <w:pPr>
        <w:pStyle w:val="131"/>
        <w:keepNext w:val="0"/>
        <w:keepLines w:val="0"/>
        <w:pageBreakBefore w:val="0"/>
        <w:kinsoku/>
        <w:wordWrap/>
        <w:overflowPunct/>
        <w:topLinePunct w:val="0"/>
        <w:bidi w:val="0"/>
        <w:adjustRightInd w:val="0"/>
        <w:spacing w:before="0" w:beforeAutospacing="0"/>
        <w:ind w:firstLine="482"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w:t>
      </w:r>
      <w:r>
        <w:rPr>
          <w:rFonts w:hint="eastAsia" w:ascii="宋体" w:hAnsi="宋体" w:eastAsia="宋体" w:cs="宋体"/>
          <w:b/>
          <w:color w:val="auto"/>
          <w:szCs w:val="24"/>
          <w:highlight w:val="none"/>
          <w:lang w:val="en-US" w:eastAsia="zh-CN"/>
        </w:rPr>
        <w:t>.</w:t>
      </w:r>
      <w:r>
        <w:rPr>
          <w:rFonts w:hint="eastAsia" w:ascii="宋体" w:hAnsi="宋体" w:eastAsia="宋体" w:cs="宋体"/>
          <w:b/>
          <w:color w:val="auto"/>
          <w:szCs w:val="24"/>
          <w:highlight w:val="none"/>
        </w:rPr>
        <w:t>信用信息查询</w:t>
      </w:r>
    </w:p>
    <w:p w14:paraId="406D4098">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将在资格审查时通过“信用中国”网站(www.creditchina.gov.cn)、中国政府采购网(www.ccgp.gov.cn)渠道查询投标人的信用记录。</w:t>
      </w:r>
    </w:p>
    <w:p w14:paraId="6E01082B">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36523A05">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615D96C">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4D84EBD2">
      <w:pPr>
        <w:pStyle w:val="131"/>
        <w:spacing w:before="0"/>
        <w:ind w:firstLine="0" w:firstLineChars="0"/>
        <w:rPr>
          <w:rFonts w:hint="eastAsia" w:ascii="宋体" w:hAnsi="宋体" w:eastAsia="宋体" w:cs="宋体"/>
          <w:color w:val="auto"/>
          <w:kern w:val="0"/>
          <w:szCs w:val="24"/>
          <w:highlight w:val="none"/>
        </w:rPr>
      </w:pPr>
    </w:p>
    <w:p w14:paraId="276C656E">
      <w:pPr>
        <w:pStyle w:val="131"/>
        <w:spacing w:before="0"/>
        <w:ind w:left="0" w:leftChars="0"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五、评标</w:t>
      </w:r>
    </w:p>
    <w:p w14:paraId="69134EA1">
      <w:pPr>
        <w:spacing w:line="360" w:lineRule="auto"/>
        <w:rPr>
          <w:rFonts w:hint="eastAsia" w:ascii="宋体" w:hAnsi="宋体" w:eastAsia="宋体" w:cs="宋体"/>
          <w:b/>
          <w:color w:val="auto"/>
          <w:sz w:val="24"/>
          <w:highlight w:val="none"/>
        </w:rPr>
      </w:pPr>
      <w:bookmarkStart w:id="18"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1A5CC671">
      <w:pPr>
        <w:pStyle w:val="131"/>
        <w:spacing w:before="0"/>
        <w:ind w:left="0" w:leftChars="0" w:firstLine="0" w:firstLineChars="0"/>
        <w:jc w:val="center"/>
        <w:rPr>
          <w:rFonts w:hint="eastAsia" w:ascii="宋体" w:hAnsi="宋体" w:eastAsia="宋体" w:cs="宋体"/>
          <w:b/>
          <w:color w:val="auto"/>
          <w:sz w:val="32"/>
          <w:highlight w:val="none"/>
        </w:rPr>
      </w:pPr>
    </w:p>
    <w:p w14:paraId="1129FEFB">
      <w:pPr>
        <w:pStyle w:val="131"/>
        <w:spacing w:before="0"/>
        <w:ind w:left="0" w:leftChars="0"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六、定 标</w:t>
      </w:r>
    </w:p>
    <w:p w14:paraId="1B7F8CCB">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05199F66">
      <w:pPr>
        <w:pStyle w:val="131"/>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auto"/>
          <w:szCs w:val="24"/>
          <w:highlight w:val="none"/>
          <w:lang w:val="en-US" w:eastAsia="zh-CN"/>
        </w:rPr>
        <w:t>鼓励</w:t>
      </w:r>
      <w:r>
        <w:rPr>
          <w:rFonts w:hint="eastAsia" w:ascii="宋体" w:hAnsi="宋体" w:eastAsia="宋体" w:cs="宋体"/>
          <w:color w:val="auto"/>
          <w:szCs w:val="24"/>
          <w:highlight w:val="none"/>
        </w:rPr>
        <w:t>在收到评审报告当天</w:t>
      </w:r>
      <w:r>
        <w:rPr>
          <w:rFonts w:hint="eastAsia" w:ascii="宋体" w:hAnsi="宋体" w:eastAsia="宋体" w:cs="宋体"/>
          <w:color w:val="auto"/>
          <w:szCs w:val="24"/>
          <w:highlight w:val="none"/>
          <w:lang w:val="en-US" w:eastAsia="zh-CN"/>
        </w:rPr>
        <w:t>在线</w:t>
      </w:r>
      <w:r>
        <w:rPr>
          <w:rFonts w:hint="eastAsia" w:ascii="宋体" w:hAnsi="宋体" w:eastAsia="宋体" w:cs="宋体"/>
          <w:color w:val="auto"/>
          <w:szCs w:val="24"/>
          <w:highlight w:val="none"/>
        </w:rPr>
        <w:t>确定中标或者成交供应商。中标、成交通知书和中标、成交结果公告应当在规定时间内同时发出。</w:t>
      </w:r>
    </w:p>
    <w:p w14:paraId="71A6999A">
      <w:pPr>
        <w:pStyle w:val="131"/>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34A8B373">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534B4B3A">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930C7">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71C8692B">
      <w:pPr>
        <w:pStyle w:val="131"/>
        <w:adjustRightInd w:val="0"/>
        <w:snapToGrid w:val="0"/>
        <w:spacing w:before="0"/>
        <w:ind w:firstLine="482" w:firstLineChars="200"/>
        <w:rPr>
          <w:rStyle w:val="78"/>
          <w:rFonts w:hint="eastAsia" w:ascii="宋体" w:hAnsi="宋体" w:eastAsia="宋体" w:cs="宋体"/>
          <w:color w:val="auto"/>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eastAsia="zh-CN"/>
        </w:rPr>
        <w:t>3</w:t>
      </w:r>
      <w:r>
        <w:rPr>
          <w:rFonts w:hint="eastAsia" w:ascii="宋体" w:hAnsi="宋体" w:eastAsia="宋体" w:cs="宋体"/>
          <w:b/>
          <w:color w:val="auto"/>
          <w:szCs w:val="24"/>
          <w:highlight w:val="none"/>
          <w:lang w:val="en-US" w:eastAsia="zh-CN"/>
        </w:rPr>
        <w:t xml:space="preserve">.4 </w:t>
      </w:r>
      <w:r>
        <w:rPr>
          <w:rFonts w:hint="eastAsia" w:ascii="宋体" w:hAnsi="宋体" w:eastAsia="宋体" w:cs="宋体"/>
          <w:b w:val="0"/>
          <w:bCs/>
          <w:color w:val="auto"/>
          <w:szCs w:val="24"/>
          <w:highlight w:val="none"/>
        </w:rPr>
        <w:t>由于</w:t>
      </w:r>
      <w:r>
        <w:rPr>
          <w:rFonts w:hint="eastAsia" w:ascii="宋体" w:hAnsi="宋体" w:eastAsia="宋体" w:cs="宋体"/>
          <w:bCs/>
          <w:color w:val="auto"/>
          <w:szCs w:val="24"/>
          <w:highlight w:val="none"/>
        </w:rPr>
        <w:t>中标、成交供应商原因导致重新采购的，应当承担支付代理费和专家评审费等费用在内的赔偿责任。</w:t>
      </w:r>
    </w:p>
    <w:p w14:paraId="7348C08A">
      <w:pPr>
        <w:pStyle w:val="80"/>
        <w:rPr>
          <w:rFonts w:hint="eastAsia" w:ascii="宋体" w:hAnsi="宋体" w:eastAsia="宋体" w:cs="宋体"/>
          <w:color w:val="auto"/>
          <w:highlight w:val="none"/>
        </w:rPr>
      </w:pPr>
    </w:p>
    <w:p w14:paraId="729E37C9">
      <w:pPr>
        <w:pStyle w:val="80"/>
        <w:rPr>
          <w:rFonts w:hint="eastAsia" w:ascii="宋体" w:hAnsi="宋体" w:eastAsia="宋体" w:cs="宋体"/>
          <w:color w:val="auto"/>
          <w:highlight w:val="none"/>
        </w:rPr>
      </w:pPr>
    </w:p>
    <w:p w14:paraId="3FFCEDF6">
      <w:pPr>
        <w:pStyle w:val="80"/>
        <w:rPr>
          <w:rFonts w:hint="eastAsia" w:ascii="宋体" w:hAnsi="宋体" w:eastAsia="宋体" w:cs="宋体"/>
          <w:color w:val="auto"/>
          <w:highlight w:val="none"/>
        </w:rPr>
      </w:pPr>
    </w:p>
    <w:p w14:paraId="3F892EC8">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154262E3">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474AEA59">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4C922F52">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81FE01">
      <w:pPr>
        <w:pStyle w:val="131"/>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60375778">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16C5122">
      <w:pPr>
        <w:pStyle w:val="131"/>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65DE1F11">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076C145E">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w:t>
      </w:r>
      <w:r>
        <w:rPr>
          <w:rFonts w:hint="eastAsia" w:ascii="宋体" w:hAnsi="宋体" w:eastAsia="宋体" w:cs="宋体"/>
          <w:color w:val="auto"/>
          <w:kern w:val="2"/>
          <w:sz w:val="24"/>
          <w:highlight w:val="none"/>
        </w:rPr>
        <w:t>鼓励根据项目特点、供应商诚信等因素免收履约保证金或降低缴纳比例。</w:t>
      </w:r>
      <w:r>
        <w:rPr>
          <w:rFonts w:hint="eastAsia" w:ascii="宋体" w:hAnsi="宋体" w:eastAsia="宋体" w:cs="宋体"/>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5DD28227">
      <w:pPr>
        <w:adjustRightInd/>
        <w:spacing w:line="360" w:lineRule="auto"/>
        <w:ind w:firstLine="480" w:firstLineChars="200"/>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5C131172">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lang w:val="en-US"/>
        </w:rPr>
        <w:t>27.预付款</w:t>
      </w:r>
    </w:p>
    <w:p w14:paraId="33A3201E">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kern w:val="2"/>
          <w:sz w:val="24"/>
          <w:highlight w:val="none"/>
          <w:lang w:val="en-US" w:eastAsia="zh-CN"/>
        </w:rPr>
        <w:t>95763</w:t>
      </w:r>
      <w:r>
        <w:rPr>
          <w:rFonts w:hint="eastAsia" w:ascii="宋体" w:hAnsi="宋体" w:eastAsia="宋体" w:cs="宋体"/>
          <w:color w:val="auto"/>
          <w:kern w:val="2"/>
          <w:sz w:val="24"/>
          <w:highlight w:val="none"/>
        </w:rPr>
        <w:t>。</w:t>
      </w:r>
    </w:p>
    <w:p w14:paraId="6E0BC2DC">
      <w:pPr>
        <w:rPr>
          <w:rFonts w:hint="eastAsia" w:ascii="宋体" w:hAnsi="宋体" w:eastAsia="宋体" w:cs="宋体"/>
          <w:color w:val="auto"/>
          <w:highlight w:val="none"/>
        </w:rPr>
      </w:pPr>
    </w:p>
    <w:p w14:paraId="37B51C06">
      <w:pPr>
        <w:snapToGrid w:val="0"/>
        <w:spacing w:line="360" w:lineRule="auto"/>
        <w:ind w:firstLine="3357" w:firstLineChars="1045"/>
        <w:rPr>
          <w:rFonts w:hint="eastAsia" w:ascii="宋体" w:hAnsi="宋体" w:eastAsia="宋体" w:cs="宋体"/>
          <w:b/>
          <w:color w:val="auto"/>
          <w:sz w:val="32"/>
          <w:highlight w:val="none"/>
        </w:rPr>
      </w:pPr>
    </w:p>
    <w:p w14:paraId="481E8A98">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73E8DF1F">
      <w:pPr>
        <w:pStyle w:val="1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kern w:val="2"/>
          <w:sz w:val="24"/>
          <w:szCs w:val="20"/>
          <w:highlight w:val="none"/>
        </w:rPr>
        <w:t>2</w:t>
      </w:r>
      <w:r>
        <w:rPr>
          <w:rFonts w:hint="eastAsia" w:ascii="宋体" w:hAnsi="宋体" w:eastAsia="宋体" w:cs="宋体"/>
          <w:b/>
          <w:bCs/>
          <w:color w:val="auto"/>
          <w:kern w:val="2"/>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245A1E2B">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406C9582">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157711D6">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361EE8DB">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6403BCD4">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0942080B">
      <w:pPr>
        <w:pStyle w:val="1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9E3579">
      <w:pPr>
        <w:tabs>
          <w:tab w:val="left" w:pos="0"/>
        </w:tabs>
        <w:spacing w:line="360" w:lineRule="auto"/>
        <w:ind w:firstLine="480"/>
        <w:rPr>
          <w:rFonts w:hint="eastAsia" w:ascii="宋体" w:hAnsi="宋体" w:eastAsia="宋体" w:cs="宋体"/>
          <w:color w:val="auto"/>
          <w:sz w:val="24"/>
          <w:highlight w:val="none"/>
        </w:rPr>
      </w:pPr>
    </w:p>
    <w:p w14:paraId="73AA1853">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3FF2944E">
      <w:pPr>
        <w:pStyle w:val="25"/>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0574A86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9311B4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29768"/>
      <w:bookmarkEnd w:id="19"/>
      <w:bookmarkStart w:id="20" w:name="_Hlt75236101"/>
      <w:bookmarkEnd w:id="20"/>
      <w:bookmarkStart w:id="21" w:name="_Hlt74707468"/>
      <w:bookmarkEnd w:id="21"/>
      <w:bookmarkStart w:id="22" w:name="_Hlt74730295"/>
      <w:bookmarkEnd w:id="22"/>
      <w:bookmarkStart w:id="23" w:name="_Hlt68073093"/>
      <w:bookmarkEnd w:id="23"/>
      <w:bookmarkStart w:id="24" w:name="_Hlt68403820"/>
      <w:bookmarkEnd w:id="24"/>
      <w:bookmarkStart w:id="25" w:name="_Hlt68072998"/>
      <w:bookmarkEnd w:id="25"/>
      <w:bookmarkStart w:id="26" w:name="_Hlt74714665"/>
      <w:bookmarkEnd w:id="26"/>
      <w:bookmarkStart w:id="27" w:name="_Hlt68072990"/>
      <w:bookmarkEnd w:id="27"/>
      <w:bookmarkStart w:id="28" w:name="_Hlt68057669"/>
      <w:bookmarkEnd w:id="28"/>
      <w:bookmarkStart w:id="29" w:name="_Hlt75236011"/>
      <w:bookmarkEnd w:id="29"/>
      <w:bookmarkStart w:id="30" w:name="_Hlt75236290"/>
      <w:bookmarkEnd w:id="30"/>
    </w:p>
    <w:p w14:paraId="6708D7E0">
      <w:pPr>
        <w:tabs>
          <w:tab w:val="left" w:pos="0"/>
        </w:tabs>
        <w:spacing w:line="360" w:lineRule="auto"/>
        <w:ind w:firstLine="48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color w:val="auto"/>
          <w:kern w:val="0"/>
          <w:sz w:val="24"/>
          <w:highlight w:val="none"/>
          <w:lang w:val="en-US" w:eastAsia="zh-CN"/>
        </w:rPr>
        <w:t>合同管理</w:t>
      </w:r>
      <w:r>
        <w:rPr>
          <w:rFonts w:hint="eastAsia" w:ascii="宋体" w:hAnsi="宋体" w:eastAsia="宋体" w:cs="宋体"/>
          <w:color w:val="auto"/>
          <w:kern w:val="0"/>
          <w:sz w:val="24"/>
          <w:highlight w:val="none"/>
          <w:lang w:val="en-US"/>
        </w:rPr>
        <w:t>-支付管理。对于供应商提起在线支付申请的，采购</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lang w:val="en-US"/>
        </w:rPr>
        <w:t>应当</w:t>
      </w:r>
      <w:r>
        <w:rPr>
          <w:rFonts w:hint="eastAsia" w:ascii="宋体" w:hAnsi="宋体" w:eastAsia="宋体" w:cs="宋体"/>
          <w:color w:val="auto"/>
          <w:kern w:val="0"/>
          <w:sz w:val="24"/>
          <w:highlight w:val="none"/>
          <w:lang w:val="en-US" w:eastAsia="zh-CN"/>
        </w:rPr>
        <w:t>按规定</w:t>
      </w:r>
      <w:r>
        <w:rPr>
          <w:rFonts w:hint="eastAsia" w:ascii="宋体" w:hAnsi="宋体" w:eastAsia="宋体" w:cs="宋体"/>
          <w:color w:val="auto"/>
          <w:kern w:val="0"/>
          <w:sz w:val="24"/>
          <w:highlight w:val="none"/>
          <w:lang w:val="en-US"/>
        </w:rPr>
        <w:t>做好审核并完成支付。</w:t>
      </w:r>
    </w:p>
    <w:p w14:paraId="33C9DCFA">
      <w:pPr>
        <w:pStyle w:val="80"/>
        <w:rPr>
          <w:rFonts w:hint="eastAsia" w:ascii="宋体" w:hAnsi="宋体" w:eastAsia="宋体" w:cs="宋体"/>
          <w:color w:val="auto"/>
          <w:highlight w:val="none"/>
        </w:rPr>
        <w:sectPr>
          <w:pgSz w:w="11906" w:h="16838"/>
          <w:pgMar w:top="680" w:right="1418" w:bottom="468" w:left="1418" w:header="851" w:footer="992" w:gutter="0"/>
          <w:pgNumType w:fmt="decimal"/>
          <w:cols w:space="720" w:num="1"/>
          <w:titlePg/>
          <w:docGrid w:linePitch="312" w:charSpace="0"/>
        </w:sectPr>
      </w:pPr>
    </w:p>
    <w:bookmarkEnd w:id="13"/>
    <w:bookmarkEnd w:id="14"/>
    <w:p w14:paraId="75C644A7">
      <w:pPr>
        <w:numPr>
          <w:ilvl w:val="0"/>
          <w:numId w:val="1"/>
        </w:numPr>
        <w:spacing w:line="360" w:lineRule="auto"/>
        <w:jc w:val="center"/>
        <w:outlineLvl w:val="0"/>
        <w:rPr>
          <w:rFonts w:hint="eastAsia" w:ascii="宋体" w:hAnsi="宋体" w:eastAsia="宋体" w:cs="宋体"/>
          <w:b/>
          <w:color w:val="auto"/>
          <w:sz w:val="36"/>
          <w:szCs w:val="36"/>
          <w:highlight w:val="none"/>
        </w:rPr>
      </w:pPr>
      <w:bookmarkStart w:id="31" w:name="第四部分"/>
      <w:r>
        <w:rPr>
          <w:rFonts w:hint="eastAsia" w:ascii="宋体" w:hAnsi="宋体" w:eastAsia="宋体" w:cs="宋体"/>
          <w:b/>
          <w:color w:val="auto"/>
          <w:sz w:val="36"/>
          <w:szCs w:val="36"/>
          <w:highlight w:val="none"/>
        </w:rPr>
        <w:t xml:space="preserve">  采购需求</w:t>
      </w:r>
    </w:p>
    <w:p w14:paraId="6C33A953">
      <w:pPr>
        <w:numPr>
          <w:ilvl w:val="0"/>
          <w:numId w:val="2"/>
        </w:numPr>
        <w:bidi w:val="0"/>
        <w:rPr>
          <w:rFonts w:hint="eastAsia" w:ascii="宋体" w:hAnsi="宋体" w:eastAsia="宋体" w:cs="宋体"/>
          <w:b/>
          <w:bCs/>
          <w:sz w:val="24"/>
          <w:szCs w:val="32"/>
        </w:rPr>
      </w:pPr>
      <w:r>
        <w:rPr>
          <w:rFonts w:hint="eastAsia" w:ascii="宋体" w:hAnsi="宋体" w:eastAsia="宋体" w:cs="宋体"/>
          <w:b/>
          <w:bCs/>
          <w:sz w:val="24"/>
          <w:szCs w:val="32"/>
        </w:rPr>
        <w:t>项目概述：</w:t>
      </w:r>
    </w:p>
    <w:p w14:paraId="6291020B">
      <w:pPr>
        <w:keepNext w:val="0"/>
        <w:keepLines w:val="0"/>
        <w:pageBreakBefore w:val="0"/>
        <w:widowControl/>
        <w:suppressLineNumbers w:val="0"/>
        <w:kinsoku/>
        <w:wordWrap/>
        <w:overflowPunct/>
        <w:topLinePunct w:val="0"/>
        <w:autoSpaceDE/>
        <w:autoSpaceDN/>
        <w:bidi w:val="0"/>
        <w:adjustRightInd w:val="0"/>
        <w:snapToGrid/>
        <w:spacing w:line="600" w:lineRule="exact"/>
        <w:jc w:val="left"/>
        <w:textAlignment w:val="auto"/>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本项目为“交钥匙”项目，采购内容为2025年度杭州市余杭区未来科技城海曙小学内部维修工程-塑胶跑道翻新、半圆区塑胶改造项目。投标报价包括施工费、安全文明施工措施费用、规费、民工工伤保险费、企业管理费、设备费、安装调试费用、所有的检测费用、垃圾清运费及成品保护费用、验收费、税金、运输及运输保险费、质保期内维修保养费、特殊工具费、售后服务费、招标代理费、培训费、有关部门的验收费、政策性文件规定及合同包含的所有风险、责任及其他因本项目而产生的一切费用。</w:t>
      </w:r>
    </w:p>
    <w:p w14:paraId="4638A9ED">
      <w:pPr>
        <w:pStyle w:val="4"/>
        <w:tabs>
          <w:tab w:val="left" w:pos="1260"/>
          <w:tab w:val="clear" w:pos="900"/>
        </w:tabs>
        <w:spacing w:before="0" w:after="0" w:line="600" w:lineRule="atLeast"/>
        <w:ind w:left="0" w:firstLine="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 ●国家、省、市、区在施工、检测和验收方面若有新规范、新要求的，必须按照新的规定要求检测和验收，所有费用均包含在本次投标费用内。</w:t>
      </w:r>
    </w:p>
    <w:p w14:paraId="720A42F9">
      <w:pPr>
        <w:pStyle w:val="4"/>
        <w:tabs>
          <w:tab w:val="left" w:pos="1260"/>
          <w:tab w:val="clear" w:pos="900"/>
        </w:tabs>
        <w:spacing w:before="0" w:after="0" w:line="600" w:lineRule="atLeast"/>
        <w:ind w:left="840" w:leftChars="0" w:hanging="840" w:firstLineChars="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●本工程要求按图施工，按采购需求指定的技术标准和规范验收。</w:t>
      </w:r>
    </w:p>
    <w:p w14:paraId="1B32F30B">
      <w:pPr>
        <w:pStyle w:val="5"/>
        <w:rPr>
          <w:rFonts w:hint="eastAsia"/>
          <w:lang w:val="en-US" w:eastAsia="zh-CN"/>
        </w:rPr>
      </w:pPr>
    </w:p>
    <w:p w14:paraId="041D256D">
      <w:pPr>
        <w:numPr>
          <w:ilvl w:val="0"/>
          <w:numId w:val="2"/>
        </w:numPr>
        <w:adjustRightInd/>
        <w:spacing w:line="360" w:lineRule="auto"/>
        <w:ind w:left="0" w:leftChars="0" w:firstLine="420" w:firstLineChars="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采购清单</w:t>
      </w:r>
      <w:r>
        <w:rPr>
          <w:rFonts w:hint="eastAsia" w:ascii="宋体" w:hAnsi="宋体" w:eastAsia="宋体" w:cs="宋体"/>
          <w:b/>
          <w:color w:val="auto"/>
          <w:sz w:val="24"/>
          <w:highlight w:val="none"/>
          <w:lang w:eastAsia="zh-CN"/>
        </w:rPr>
        <w:t>及参数</w:t>
      </w:r>
      <w:r>
        <w:rPr>
          <w:rFonts w:hint="eastAsia" w:ascii="宋体" w:hAnsi="宋体" w:eastAsia="宋体" w:cs="宋体"/>
          <w:b/>
          <w:color w:val="auto"/>
          <w:sz w:val="24"/>
          <w:highlight w:val="none"/>
        </w:rPr>
        <w:t>：</w:t>
      </w:r>
    </w:p>
    <w:tbl>
      <w:tblPr>
        <w:tblStyle w:val="62"/>
        <w:tblW w:w="9900" w:type="dxa"/>
        <w:tblInd w:w="-2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5"/>
        <w:gridCol w:w="1826"/>
        <w:gridCol w:w="5292"/>
        <w:gridCol w:w="1091"/>
        <w:gridCol w:w="996"/>
      </w:tblGrid>
      <w:tr w14:paraId="36EF7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5DDBB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826"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B755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292"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EA0D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w:t>
            </w:r>
          </w:p>
        </w:tc>
        <w:tc>
          <w:tcPr>
            <w:tcW w:w="1091"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FAFF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96"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15B6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r>
      <w:tr w14:paraId="32FD4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900" w:type="dxa"/>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1835150">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拆除工程</w:t>
            </w:r>
          </w:p>
        </w:tc>
      </w:tr>
      <w:tr w14:paraId="7CF75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F41C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DA1E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铣刨路面</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C3E5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1、铣刨原有40mm沥青路面，含残值回收；</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6A8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BF49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1190</w:t>
            </w:r>
          </w:p>
        </w:tc>
      </w:tr>
      <w:tr w14:paraId="2BCB4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9C2D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92A1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楼地面饰面拆除</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9BF8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1、拆除原有塑胶面层，含残值回收；</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0EA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1D6A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2828.13</w:t>
            </w:r>
          </w:p>
        </w:tc>
      </w:tr>
      <w:tr w14:paraId="45546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036B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C08F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挖一般土方</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1322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1、挖一般土方；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2、土壤类别由投标单位结合地质勘查报告综合考虑；</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F3E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060A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505.02</w:t>
            </w:r>
          </w:p>
        </w:tc>
      </w:tr>
      <w:tr w14:paraId="76DF8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6549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F266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回填方</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09EC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1.密实度要求:符合设计要求；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2.填方材料品种:土方，符合设计要求；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3.填方粒径要求:符合设计要求；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4.填方来源、运距:由投标单位根据现场实际情况综合考虑；</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80F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4FAA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26.45</w:t>
            </w:r>
          </w:p>
        </w:tc>
      </w:tr>
      <w:tr w14:paraId="077C2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29AB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0A92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EBF7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1、现场开挖多余土石方等外运至消纳点，运距及运输方式由投标单位综合考虑；</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707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18CA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464.8</w:t>
            </w:r>
          </w:p>
        </w:tc>
      </w:tr>
      <w:tr w14:paraId="4B113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4848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09B9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渣土消纳处置费用</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FEF2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1、本工程多余土石方消纳，由投标单位根据施工现场及渣土处置市场实际情况自行考虑确定报价；</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E3D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DC8E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464.8</w:t>
            </w:r>
          </w:p>
        </w:tc>
      </w:tr>
      <w:tr w14:paraId="31394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900" w:type="dxa"/>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26FD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跑道做法</w:t>
            </w:r>
          </w:p>
        </w:tc>
      </w:tr>
      <w:tr w14:paraId="2DF75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3EEA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01CC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路床(槽）整形</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21E4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1、现有面层、基础拆除后夯实整形；</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970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DD09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1190</w:t>
            </w:r>
          </w:p>
        </w:tc>
      </w:tr>
      <w:tr w14:paraId="06BFF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DF04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E8E8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沥青混凝土</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14D5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1、40mmAC-10细粒式沥青面层；</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5E4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3956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1190</w:t>
            </w:r>
          </w:p>
        </w:tc>
      </w:tr>
      <w:tr w14:paraId="2BA60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57A5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B715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弹性面层</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63E7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塑胶跑道：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1、14mm透气型塑胶面层，SF-01高分子防水防冻增粘基层处理剂；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塑胶面层工艺为：1.底层接触剂一道，2.合成胶粒拌聚氨酯胶水机械摊铺弹性层配比不大于6:1，厚度10-11mm，胶粒高聚物含量≥15%，3.成胶粒拌聚氨酯胶水喷涂摩擦层2-3遍，配比不大于1.2：1，总厚度3-4mm，防滑胶粒高聚物含量≥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3、清理、划线；</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380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E2D7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2828.13</w:t>
            </w:r>
          </w:p>
        </w:tc>
      </w:tr>
      <w:tr w14:paraId="596EE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900" w:type="dxa"/>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AEAF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半圆做法</w:t>
            </w:r>
          </w:p>
        </w:tc>
      </w:tr>
      <w:tr w14:paraId="3D76E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3FCA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0</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4869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路床(槽）整形</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3FBD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1、现有面层、基础拆除后夯实；</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79E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2666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1779.55</w:t>
            </w:r>
          </w:p>
        </w:tc>
      </w:tr>
      <w:tr w14:paraId="7AD60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F428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1</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5BC0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碎石</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98B3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1、100mm厚级配碎石；</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84A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12DC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1779.55</w:t>
            </w:r>
          </w:p>
        </w:tc>
      </w:tr>
      <w:tr w14:paraId="55292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0A2B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12</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DED3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781B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1、150mm厚C25混凝土基层；</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00F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54F1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1779.55</w:t>
            </w:r>
          </w:p>
        </w:tc>
      </w:tr>
      <w:tr w14:paraId="72766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B46773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13</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B09C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透层、粘层</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6178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1、乳化沥青0.5L/m2；</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B04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0716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1779.55</w:t>
            </w:r>
          </w:p>
        </w:tc>
      </w:tr>
      <w:tr w14:paraId="142F4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1664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4</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C1E6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沥青混凝土</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40F4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1、40mmAC-10细粒式沥青面层；</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E9B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4FBF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1779.55</w:t>
            </w:r>
          </w:p>
        </w:tc>
      </w:tr>
      <w:tr w14:paraId="266C7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5F8F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6AAC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9B67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1、普通钢筋制作、安装 带肋钢筋；</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34A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8ADC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7.029</w:t>
            </w:r>
          </w:p>
        </w:tc>
      </w:tr>
      <w:tr w14:paraId="75375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D16C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5</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B09C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弹性面层</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ACFE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塑胶跑道：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1、14mm透气型塑胶面层，SF-01高分子防水防冻增粘基层处理剂；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塑胶面层工艺为：1.底层接触剂一道，2.合成胶粒拌聚氨酯胶水机械摊铺弹性层配比不大于6:1，厚度10-11mm，胶粒高聚物含量≥15%，3.成胶粒拌聚氨酯胶水喷涂摩擦层2-3遍，配比不大于1.2：1，总厚度3-4mm，防滑胶粒高聚物含量≥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3、清理、划线；</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AF7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1A15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1779.55</w:t>
            </w:r>
          </w:p>
        </w:tc>
      </w:tr>
      <w:tr w14:paraId="45898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900" w:type="dxa"/>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BB66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排水沟盖板</w:t>
            </w:r>
          </w:p>
        </w:tc>
      </w:tr>
      <w:tr w14:paraId="5B84C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7E5616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16</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5BA8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混凝土盖板拆除</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5224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1、原有混凝土盖板拆除，含残值回收；</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3FB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C49F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r>
      <w:tr w14:paraId="73576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B7F21D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17</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139D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排水沟、截水沟</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80C7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1、409*409*80mm钢筋混凝土排水沟盖板，含运输和安装；</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130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F0A5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r>
      <w:tr w14:paraId="3BDB4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E3E5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18</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3A3F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排水沟、截水沟</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B57B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1、原有排水沟盖板利旧安装；</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F4B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7330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14:paraId="1EF6D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900" w:type="dxa"/>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C7CC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沙坑挡土墙</w:t>
            </w:r>
          </w:p>
        </w:tc>
      </w:tr>
      <w:tr w14:paraId="5100A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5B3D57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19</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4A6B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挡土墙</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5D11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1、M7.5浆砌MU10标准水泥砖，20mm厚1:2水泥砂浆抹灰；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2、100mm厚C20混凝土垫层；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3、100mm厚碎石垫层；</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C5A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375C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w:t>
            </w:r>
          </w:p>
        </w:tc>
      </w:tr>
      <w:tr w14:paraId="723F7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FBB88A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20</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1B31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混凝土挡墙压顶</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0EF6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1、6cm厚C20砼封顶；</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E32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F4CD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0.97</w:t>
            </w:r>
          </w:p>
        </w:tc>
      </w:tr>
      <w:tr w14:paraId="75787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900" w:type="dxa"/>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0B8F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沙坑区</w:t>
            </w:r>
          </w:p>
        </w:tc>
      </w:tr>
      <w:tr w14:paraId="15517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D549F0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21</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98C6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沙坑</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0B67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1、500mm厚净沙；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2、150g/平方米土工布满铺；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3、100~250mm厚级配碎石层㎡；</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A75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5B82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r>
      <w:tr w14:paraId="50895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54267E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22</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2FA9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2CF6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1、upvc排水管 DN110；</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196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F517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67E79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0CD802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23</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4DBF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铅球投掷圈</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48FC95">
            <w:pPr>
              <w:jc w:val="left"/>
              <w:rPr>
                <w:rFonts w:hint="eastAsia" w:ascii="宋体" w:hAnsi="宋体" w:eastAsia="宋体" w:cs="宋体"/>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F23449">
            <w:pPr>
              <w:jc w:val="left"/>
              <w:rPr>
                <w:rFonts w:hint="eastAsia" w:ascii="宋体" w:hAnsi="宋体" w:eastAsia="宋体" w:cs="宋体"/>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31DB7F">
            <w:pPr>
              <w:jc w:val="left"/>
              <w:rPr>
                <w:rFonts w:hint="eastAsia" w:ascii="宋体" w:hAnsi="宋体" w:eastAsia="宋体" w:cs="宋体"/>
                <w:i w:val="0"/>
                <w:iCs w:val="0"/>
                <w:color w:val="000000"/>
                <w:sz w:val="20"/>
                <w:szCs w:val="20"/>
                <w:u w:val="none"/>
              </w:rPr>
            </w:pPr>
          </w:p>
        </w:tc>
      </w:tr>
      <w:tr w14:paraId="43DA9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28CA56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24</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7247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C26F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1、upvc排水管 DN50；</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063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60E3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080D6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EFF117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25</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483B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铅球抵趾板</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3D49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1、铅球抵趾板（成品）；</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786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7EAA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755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3AAE0A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26</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5508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碎石</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8AB4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1、100mm厚级配碎石；</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422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16AF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9.17</w:t>
            </w:r>
          </w:p>
        </w:tc>
      </w:tr>
      <w:tr w14:paraId="75694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1346B1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27</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F23B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AA6B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1、180mm厚C25混凝土基层；</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E47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EDF3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9.17</w:t>
            </w:r>
          </w:p>
        </w:tc>
      </w:tr>
      <w:tr w14:paraId="54015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063F35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28</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661F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水泥砂浆楼地面</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5042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1、20mm水泥砂浆毛面；</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078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93AD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9.17</w:t>
            </w:r>
          </w:p>
        </w:tc>
      </w:tr>
      <w:tr w14:paraId="57148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900" w:type="dxa"/>
            <w:gridSpan w:val="5"/>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DFA78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铅球区</w:t>
            </w:r>
          </w:p>
        </w:tc>
      </w:tr>
      <w:tr w14:paraId="58FE4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480BE1B">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29</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5CAC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清除草皮</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3F33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1、原草坪挖除，含外运及消纳；</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F0FF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53BC0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1916.66</w:t>
            </w:r>
          </w:p>
        </w:tc>
      </w:tr>
      <w:tr w14:paraId="2D740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FE5A7D2">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30</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F9CA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整理绿化用地</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AF5E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1、翻整土地，并清除杂物；</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E58F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CB962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97.85</w:t>
            </w:r>
          </w:p>
        </w:tc>
      </w:tr>
      <w:tr w14:paraId="5A45D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4DA6C1B">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31</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EAE9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种植土回（换）填</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6295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种植土：1、种植土回填深10cm，含土方运输、场内短驳、回填、平整、清理杂物等，满足设计栽植要求；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2、采用优质原土回填，具体由投标单位自行考虑；</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5437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B1400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9.79</w:t>
            </w:r>
          </w:p>
        </w:tc>
      </w:tr>
      <w:tr w14:paraId="06EF3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B66EE4D">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32</w:t>
            </w:r>
          </w:p>
        </w:tc>
        <w:tc>
          <w:tcPr>
            <w:tcW w:w="182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0D85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铺种草皮</w:t>
            </w:r>
          </w:p>
        </w:tc>
        <w:tc>
          <w:tcPr>
            <w:tcW w:w="529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BD82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百慕大天然草坪：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1、铺种百慕大大天然草，养护期一年；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2、100mm厚砂土找平；</w:t>
            </w:r>
          </w:p>
        </w:tc>
        <w:tc>
          <w:tcPr>
            <w:tcW w:w="109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BD83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993CC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97.85</w:t>
            </w:r>
          </w:p>
        </w:tc>
      </w:tr>
    </w:tbl>
    <w:p w14:paraId="6BA1C545">
      <w:pPr>
        <w:tabs>
          <w:tab w:val="left" w:pos="0"/>
        </w:tabs>
        <w:spacing w:line="360" w:lineRule="auto"/>
        <w:rPr>
          <w:rFonts w:hint="eastAsia" w:ascii="宋体" w:hAnsi="宋体" w:eastAsia="宋体" w:cs="宋体"/>
          <w:color w:val="auto"/>
          <w:kern w:val="0"/>
          <w:sz w:val="24"/>
          <w:highlight w:val="none"/>
          <w:lang w:eastAsia="zh-CN"/>
        </w:rPr>
      </w:pPr>
    </w:p>
    <w:p w14:paraId="36C2EBD3">
      <w:pPr>
        <w:spacing w:line="600" w:lineRule="exact"/>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三、本项目采用的主要技术标准和规范：</w:t>
      </w:r>
    </w:p>
    <w:p w14:paraId="0AFE56A8">
      <w:pPr>
        <w:spacing w:line="600" w:lineRule="exact"/>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1、GB36246-2018《中小学合成材料面层运动场地》；</w:t>
      </w:r>
    </w:p>
    <w:p w14:paraId="086882E4">
      <w:pPr>
        <w:spacing w:line="600" w:lineRule="exact"/>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w:t>
      </w:r>
      <w:r>
        <w:rPr>
          <w:rFonts w:hint="eastAsia" w:ascii="宋体" w:hAnsi="宋体" w:cs="宋体"/>
          <w:color w:val="auto"/>
          <w:sz w:val="24"/>
          <w:szCs w:val="24"/>
          <w:highlight w:val="none"/>
          <w:lang w:val="en-US" w:eastAsia="zh-CN"/>
        </w:rPr>
        <w:t>GB/T43564-2023《中小学合成材料面层田径场地》、GB/T43565-2023《中小学合成材料面层篮球场地》</w:t>
      </w:r>
      <w:r>
        <w:rPr>
          <w:rFonts w:hint="eastAsia" w:ascii="宋体" w:hAnsi="宋体" w:eastAsia="宋体" w:cs="宋体"/>
          <w:b w:val="0"/>
          <w:bCs w:val="0"/>
          <w:color w:val="auto"/>
          <w:kern w:val="0"/>
          <w:sz w:val="24"/>
          <w:szCs w:val="24"/>
          <w:highlight w:val="none"/>
          <w:lang w:val="en-US" w:eastAsia="zh-CN" w:bidi="ar-SA"/>
        </w:rPr>
        <w:t>；</w:t>
      </w:r>
    </w:p>
    <w:p w14:paraId="6B07F8F6">
      <w:pPr>
        <w:spacing w:line="600" w:lineRule="exact"/>
        <w:ind w:firstLine="480" w:firstLineChars="200"/>
        <w:rPr>
          <w:rFonts w:hint="default" w:ascii="宋体" w:hAnsi="宋体" w:eastAsia="宋体" w:cs="宋体"/>
          <w:bCs/>
          <w:kern w:val="0"/>
          <w:sz w:val="24"/>
          <w:highlight w:val="none"/>
          <w:lang w:val="en-US" w:eastAsia="zh-CN"/>
        </w:rPr>
      </w:pPr>
      <w:r>
        <w:rPr>
          <w:rFonts w:hint="eastAsia" w:ascii="宋体" w:hAnsi="宋体" w:cs="宋体"/>
          <w:b w:val="0"/>
          <w:bCs w:val="0"/>
          <w:color w:val="auto"/>
          <w:kern w:val="0"/>
          <w:sz w:val="24"/>
          <w:szCs w:val="24"/>
          <w:highlight w:val="none"/>
          <w:lang w:val="en-US" w:eastAsia="zh-CN" w:bidi="ar-SA"/>
        </w:rPr>
        <w:t>3</w:t>
      </w: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cs="宋体"/>
          <w:b w:val="0"/>
          <w:bCs w:val="0"/>
          <w:color w:val="auto"/>
          <w:kern w:val="0"/>
          <w:sz w:val="24"/>
          <w:szCs w:val="24"/>
          <w:highlight w:val="none"/>
          <w:lang w:val="en-US" w:eastAsia="zh-CN" w:bidi="ar-SA"/>
        </w:rPr>
        <w:t>“透气型跑道塑胶面层”物理机械性能</w:t>
      </w:r>
      <w:r>
        <w:rPr>
          <w:rFonts w:hint="eastAsia" w:ascii="宋体" w:hAnsi="宋体" w:cs="宋体"/>
          <w:bCs/>
          <w:kern w:val="0"/>
          <w:sz w:val="24"/>
          <w:highlight w:val="none"/>
        </w:rPr>
        <w:t>：</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125"/>
        <w:gridCol w:w="1485"/>
      </w:tblGrid>
      <w:tr w14:paraId="183D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4FDED566">
            <w:pPr>
              <w:jc w:val="center"/>
              <w:rPr>
                <w:rFonts w:hint="eastAsia" w:ascii="宋体" w:hAnsi="宋体" w:cs="宋体"/>
                <w:sz w:val="21"/>
                <w:szCs w:val="21"/>
                <w:highlight w:val="none"/>
              </w:rPr>
            </w:pPr>
            <w:r>
              <w:rPr>
                <w:rFonts w:hint="eastAsia" w:ascii="宋体" w:hAnsi="宋体" w:cs="宋体"/>
                <w:sz w:val="21"/>
                <w:szCs w:val="21"/>
                <w:highlight w:val="none"/>
              </w:rPr>
              <w:t>序号</w:t>
            </w:r>
          </w:p>
        </w:tc>
        <w:tc>
          <w:tcPr>
            <w:tcW w:w="7125" w:type="dxa"/>
            <w:noWrap w:val="0"/>
            <w:vAlign w:val="center"/>
          </w:tcPr>
          <w:p w14:paraId="50ECEAD3">
            <w:pPr>
              <w:jc w:val="center"/>
              <w:rPr>
                <w:rFonts w:hint="eastAsia" w:ascii="宋体" w:hAnsi="宋体" w:cs="宋体"/>
                <w:sz w:val="21"/>
                <w:szCs w:val="21"/>
                <w:highlight w:val="none"/>
              </w:rPr>
            </w:pPr>
            <w:r>
              <w:rPr>
                <w:rFonts w:hint="eastAsia" w:ascii="宋体" w:hAnsi="宋体" w:cs="宋体"/>
                <w:sz w:val="21"/>
                <w:szCs w:val="21"/>
                <w:highlight w:val="none"/>
              </w:rPr>
              <w:t>检验项目</w:t>
            </w:r>
          </w:p>
        </w:tc>
        <w:tc>
          <w:tcPr>
            <w:tcW w:w="1485" w:type="dxa"/>
            <w:noWrap w:val="0"/>
            <w:vAlign w:val="center"/>
          </w:tcPr>
          <w:p w14:paraId="558B3D4B">
            <w:pPr>
              <w:jc w:val="center"/>
              <w:rPr>
                <w:rFonts w:hint="eastAsia" w:ascii="宋体" w:hAnsi="宋体" w:cs="宋体"/>
                <w:sz w:val="21"/>
                <w:szCs w:val="21"/>
                <w:highlight w:val="none"/>
              </w:rPr>
            </w:pPr>
            <w:r>
              <w:rPr>
                <w:rFonts w:hint="eastAsia" w:ascii="宋体" w:hAnsi="宋体" w:cs="宋体"/>
                <w:sz w:val="21"/>
                <w:szCs w:val="21"/>
                <w:highlight w:val="none"/>
              </w:rPr>
              <w:t>标准要求</w:t>
            </w:r>
          </w:p>
        </w:tc>
      </w:tr>
      <w:tr w14:paraId="65E0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45" w:type="dxa"/>
            <w:gridSpan w:val="3"/>
            <w:noWrap w:val="0"/>
            <w:vAlign w:val="center"/>
          </w:tcPr>
          <w:p w14:paraId="159D736A">
            <w:pPr>
              <w:jc w:val="center"/>
              <w:rPr>
                <w:rFonts w:hint="eastAsia" w:ascii="宋体" w:hAnsi="宋体" w:cs="宋体"/>
                <w:sz w:val="21"/>
                <w:szCs w:val="21"/>
                <w:highlight w:val="none"/>
              </w:rPr>
            </w:pPr>
            <w:r>
              <w:rPr>
                <w:rFonts w:hint="eastAsia" w:ascii="宋体" w:hAnsi="宋体" w:cs="宋体"/>
                <w:sz w:val="21"/>
                <w:szCs w:val="21"/>
                <w:highlight w:val="none"/>
                <w:lang w:val="en-US" w:eastAsia="zh-CN"/>
              </w:rPr>
              <w:t>物理机械性能</w:t>
            </w:r>
          </w:p>
        </w:tc>
      </w:tr>
      <w:tr w14:paraId="510B9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1666C166">
            <w:pPr>
              <w:jc w:val="center"/>
              <w:rPr>
                <w:rFonts w:hint="eastAsia" w:ascii="宋体" w:hAnsi="宋体" w:cs="宋体"/>
                <w:sz w:val="21"/>
                <w:szCs w:val="21"/>
                <w:highlight w:val="none"/>
              </w:rPr>
            </w:pPr>
            <w:r>
              <w:rPr>
                <w:rFonts w:hint="eastAsia" w:ascii="宋体" w:hAnsi="宋体" w:cs="宋体"/>
                <w:sz w:val="21"/>
                <w:szCs w:val="21"/>
                <w:highlight w:val="none"/>
              </w:rPr>
              <w:t>1</w:t>
            </w:r>
          </w:p>
        </w:tc>
        <w:tc>
          <w:tcPr>
            <w:tcW w:w="7125" w:type="dxa"/>
            <w:noWrap w:val="0"/>
            <w:vAlign w:val="center"/>
          </w:tcPr>
          <w:p w14:paraId="271C68DF">
            <w:pPr>
              <w:jc w:val="center"/>
              <w:rPr>
                <w:rFonts w:hint="eastAsia" w:ascii="宋体" w:hAnsi="宋体" w:cs="宋体"/>
                <w:sz w:val="21"/>
                <w:szCs w:val="21"/>
                <w:highlight w:val="none"/>
              </w:rPr>
            </w:pPr>
            <w:r>
              <w:rPr>
                <w:rFonts w:hint="eastAsia" w:ascii="宋体" w:hAnsi="宋体" w:cs="宋体"/>
                <w:sz w:val="21"/>
                <w:szCs w:val="21"/>
                <w:highlight w:val="none"/>
              </w:rPr>
              <w:t>冲击吸收/%</w:t>
            </w:r>
          </w:p>
        </w:tc>
        <w:tc>
          <w:tcPr>
            <w:tcW w:w="1485" w:type="dxa"/>
            <w:noWrap w:val="0"/>
            <w:vAlign w:val="center"/>
          </w:tcPr>
          <w:p w14:paraId="70EEF4CA">
            <w:pPr>
              <w:jc w:val="center"/>
              <w:rPr>
                <w:rFonts w:hint="eastAsia" w:ascii="宋体" w:hAnsi="宋体" w:cs="宋体"/>
                <w:sz w:val="21"/>
                <w:szCs w:val="21"/>
                <w:highlight w:val="none"/>
              </w:rPr>
            </w:pPr>
            <w:r>
              <w:rPr>
                <w:rFonts w:hint="eastAsia" w:ascii="宋体" w:hAnsi="宋体" w:cs="宋体"/>
                <w:sz w:val="21"/>
                <w:szCs w:val="21"/>
                <w:highlight w:val="none"/>
              </w:rPr>
              <w:t>35-50</w:t>
            </w:r>
          </w:p>
        </w:tc>
      </w:tr>
      <w:tr w14:paraId="264D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537A2444">
            <w:pPr>
              <w:jc w:val="center"/>
              <w:rPr>
                <w:rFonts w:hint="eastAsia" w:ascii="宋体" w:hAnsi="宋体" w:cs="宋体"/>
                <w:sz w:val="21"/>
                <w:szCs w:val="21"/>
              </w:rPr>
            </w:pPr>
            <w:r>
              <w:rPr>
                <w:rFonts w:hint="eastAsia" w:ascii="宋体" w:hAnsi="宋体" w:cs="宋体"/>
                <w:sz w:val="21"/>
                <w:szCs w:val="21"/>
              </w:rPr>
              <w:t>2</w:t>
            </w:r>
          </w:p>
        </w:tc>
        <w:tc>
          <w:tcPr>
            <w:tcW w:w="7125" w:type="dxa"/>
            <w:noWrap w:val="0"/>
            <w:vAlign w:val="center"/>
          </w:tcPr>
          <w:p w14:paraId="71980B3D">
            <w:pPr>
              <w:jc w:val="center"/>
              <w:rPr>
                <w:rFonts w:hint="eastAsia" w:ascii="宋体" w:hAnsi="宋体" w:cs="宋体"/>
                <w:sz w:val="21"/>
                <w:szCs w:val="21"/>
              </w:rPr>
            </w:pPr>
            <w:r>
              <w:rPr>
                <w:rFonts w:hint="eastAsia" w:ascii="宋体" w:hAnsi="宋体" w:cs="宋体"/>
                <w:sz w:val="21"/>
                <w:szCs w:val="21"/>
              </w:rPr>
              <w:t>垂直变形/mm</w:t>
            </w:r>
          </w:p>
        </w:tc>
        <w:tc>
          <w:tcPr>
            <w:tcW w:w="1485" w:type="dxa"/>
            <w:noWrap w:val="0"/>
            <w:vAlign w:val="center"/>
          </w:tcPr>
          <w:p w14:paraId="6F4E147B">
            <w:pPr>
              <w:jc w:val="center"/>
              <w:rPr>
                <w:rFonts w:hint="eastAsia" w:ascii="宋体" w:hAnsi="宋体" w:cs="宋体"/>
                <w:sz w:val="21"/>
                <w:szCs w:val="21"/>
              </w:rPr>
            </w:pPr>
            <w:r>
              <w:rPr>
                <w:rFonts w:hint="eastAsia" w:ascii="宋体" w:hAnsi="宋体" w:cs="宋体"/>
                <w:sz w:val="21"/>
                <w:szCs w:val="21"/>
              </w:rPr>
              <w:t>0.6-3.0</w:t>
            </w:r>
          </w:p>
        </w:tc>
      </w:tr>
      <w:tr w14:paraId="44C4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40F656B2">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7125" w:type="dxa"/>
            <w:noWrap w:val="0"/>
            <w:vAlign w:val="center"/>
          </w:tcPr>
          <w:p w14:paraId="1496C6B0">
            <w:pPr>
              <w:jc w:val="center"/>
              <w:rPr>
                <w:rFonts w:hint="eastAsia" w:ascii="宋体" w:hAnsi="宋体" w:cs="宋体"/>
                <w:sz w:val="21"/>
                <w:szCs w:val="21"/>
              </w:rPr>
            </w:pPr>
            <w:r>
              <w:rPr>
                <w:rFonts w:hint="eastAsia" w:ascii="宋体" w:hAnsi="宋体" w:cs="宋体"/>
                <w:sz w:val="21"/>
                <w:szCs w:val="21"/>
              </w:rPr>
              <w:t>拉伸强度/MPa</w:t>
            </w:r>
          </w:p>
        </w:tc>
        <w:tc>
          <w:tcPr>
            <w:tcW w:w="1485" w:type="dxa"/>
            <w:noWrap w:val="0"/>
            <w:vAlign w:val="center"/>
          </w:tcPr>
          <w:p w14:paraId="58B7DE35">
            <w:pPr>
              <w:jc w:val="center"/>
              <w:rPr>
                <w:rFonts w:hint="default" w:ascii="宋体" w:hAnsi="宋体" w:eastAsia="宋体" w:cs="宋体"/>
                <w:sz w:val="21"/>
                <w:szCs w:val="21"/>
                <w:lang w:val="en-US" w:eastAsia="zh-CN"/>
              </w:rPr>
            </w:pPr>
            <w:r>
              <w:rPr>
                <w:rFonts w:hint="eastAsia" w:ascii="宋体" w:hAnsi="宋体" w:cs="宋体"/>
                <w:sz w:val="21"/>
                <w:szCs w:val="21"/>
              </w:rPr>
              <w:t>≥0.</w:t>
            </w:r>
            <w:r>
              <w:rPr>
                <w:rFonts w:hint="eastAsia" w:ascii="宋体" w:hAnsi="宋体" w:cs="宋体"/>
                <w:sz w:val="21"/>
                <w:szCs w:val="21"/>
                <w:lang w:val="en-US" w:eastAsia="zh-CN"/>
              </w:rPr>
              <w:t>40</w:t>
            </w:r>
          </w:p>
        </w:tc>
      </w:tr>
      <w:tr w14:paraId="2924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77791485">
            <w:pPr>
              <w:jc w:val="center"/>
              <w:rPr>
                <w:rFonts w:hint="default" w:ascii="宋体" w:hAnsi="宋体" w:cs="宋体"/>
                <w:sz w:val="21"/>
                <w:szCs w:val="21"/>
                <w:lang w:val="en-US" w:eastAsia="zh-CN"/>
              </w:rPr>
            </w:pPr>
            <w:r>
              <w:rPr>
                <w:rFonts w:hint="eastAsia" w:ascii="宋体" w:hAnsi="宋体" w:cs="宋体"/>
                <w:sz w:val="21"/>
                <w:szCs w:val="21"/>
                <w:lang w:val="en-US" w:eastAsia="zh-CN"/>
              </w:rPr>
              <w:t>4</w:t>
            </w:r>
          </w:p>
        </w:tc>
        <w:tc>
          <w:tcPr>
            <w:tcW w:w="7125" w:type="dxa"/>
            <w:noWrap w:val="0"/>
            <w:vAlign w:val="center"/>
          </w:tcPr>
          <w:p w14:paraId="1E25EE0B">
            <w:pPr>
              <w:jc w:val="center"/>
              <w:rPr>
                <w:rFonts w:hint="eastAsia" w:ascii="宋体" w:hAnsi="宋体" w:cs="宋体"/>
                <w:sz w:val="21"/>
                <w:szCs w:val="21"/>
              </w:rPr>
            </w:pPr>
            <w:r>
              <w:rPr>
                <w:rFonts w:hint="eastAsia" w:ascii="宋体" w:hAnsi="宋体" w:cs="宋体"/>
                <w:sz w:val="21"/>
                <w:szCs w:val="21"/>
              </w:rPr>
              <w:t>拉断伸长率/%</w:t>
            </w:r>
          </w:p>
        </w:tc>
        <w:tc>
          <w:tcPr>
            <w:tcW w:w="1485" w:type="dxa"/>
            <w:noWrap w:val="0"/>
            <w:vAlign w:val="center"/>
          </w:tcPr>
          <w:p w14:paraId="72231888">
            <w:pPr>
              <w:jc w:val="center"/>
              <w:rPr>
                <w:rFonts w:hint="eastAsia" w:ascii="宋体" w:hAnsi="宋体" w:cs="宋体"/>
                <w:sz w:val="21"/>
                <w:szCs w:val="21"/>
              </w:rPr>
            </w:pPr>
            <w:r>
              <w:rPr>
                <w:rFonts w:hint="eastAsia" w:ascii="宋体" w:hAnsi="宋体" w:cs="宋体"/>
                <w:sz w:val="21"/>
                <w:szCs w:val="21"/>
              </w:rPr>
              <w:t>≥40</w:t>
            </w:r>
          </w:p>
        </w:tc>
      </w:tr>
      <w:tr w14:paraId="30309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228CE531">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7125" w:type="dxa"/>
            <w:noWrap w:val="0"/>
            <w:vAlign w:val="center"/>
          </w:tcPr>
          <w:p w14:paraId="48EA4ED3">
            <w:pPr>
              <w:jc w:val="center"/>
              <w:rPr>
                <w:rFonts w:hint="eastAsia" w:ascii="宋体" w:hAnsi="宋体" w:cs="宋体"/>
                <w:sz w:val="21"/>
                <w:szCs w:val="21"/>
              </w:rPr>
            </w:pPr>
            <w:r>
              <w:rPr>
                <w:rFonts w:hint="eastAsia" w:ascii="宋体" w:hAnsi="宋体" w:cs="宋体"/>
                <w:sz w:val="21"/>
                <w:szCs w:val="21"/>
              </w:rPr>
              <w:t>抗滑值（20℃）/BPN</w:t>
            </w:r>
          </w:p>
        </w:tc>
        <w:tc>
          <w:tcPr>
            <w:tcW w:w="1485" w:type="dxa"/>
            <w:noWrap w:val="0"/>
            <w:vAlign w:val="center"/>
          </w:tcPr>
          <w:p w14:paraId="57087A19">
            <w:pPr>
              <w:jc w:val="center"/>
              <w:rPr>
                <w:rFonts w:hint="eastAsia" w:ascii="宋体" w:hAnsi="宋体" w:cs="宋体"/>
                <w:sz w:val="21"/>
                <w:szCs w:val="21"/>
              </w:rPr>
            </w:pPr>
            <w:r>
              <w:rPr>
                <w:rFonts w:hint="eastAsia" w:ascii="宋体" w:hAnsi="宋体" w:cs="宋体"/>
                <w:sz w:val="21"/>
                <w:szCs w:val="21"/>
              </w:rPr>
              <w:t>≥47（湿测）</w:t>
            </w:r>
          </w:p>
        </w:tc>
      </w:tr>
      <w:tr w14:paraId="1BAA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6777CBF0">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p>
        </w:tc>
        <w:tc>
          <w:tcPr>
            <w:tcW w:w="7125" w:type="dxa"/>
            <w:noWrap w:val="0"/>
            <w:vAlign w:val="center"/>
          </w:tcPr>
          <w:p w14:paraId="1D558B0D">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耐磨性/g</w:t>
            </w:r>
          </w:p>
        </w:tc>
        <w:tc>
          <w:tcPr>
            <w:tcW w:w="1485" w:type="dxa"/>
            <w:noWrap w:val="0"/>
            <w:vAlign w:val="center"/>
          </w:tcPr>
          <w:p w14:paraId="7E5C6E01">
            <w:pPr>
              <w:jc w:val="center"/>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4</w:t>
            </w:r>
            <w:r>
              <w:rPr>
                <w:rFonts w:hint="eastAsia" w:ascii="宋体" w:hAnsi="宋体" w:cs="宋体"/>
                <w:sz w:val="21"/>
                <w:szCs w:val="21"/>
              </w:rPr>
              <w:t>.0</w:t>
            </w:r>
          </w:p>
        </w:tc>
      </w:tr>
      <w:tr w14:paraId="492D3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1AD641FF">
            <w:pPr>
              <w:jc w:val="center"/>
              <w:rPr>
                <w:rFonts w:hint="default" w:ascii="宋体" w:hAnsi="宋体" w:cs="宋体"/>
                <w:sz w:val="21"/>
                <w:szCs w:val="21"/>
                <w:lang w:val="en-US" w:eastAsia="zh-CN"/>
              </w:rPr>
            </w:pPr>
            <w:r>
              <w:rPr>
                <w:rFonts w:hint="eastAsia" w:ascii="宋体" w:hAnsi="宋体" w:cs="宋体"/>
                <w:sz w:val="21"/>
                <w:szCs w:val="21"/>
                <w:lang w:val="en-US" w:eastAsia="zh-CN"/>
              </w:rPr>
              <w:t>7</w:t>
            </w:r>
          </w:p>
        </w:tc>
        <w:tc>
          <w:tcPr>
            <w:tcW w:w="7125" w:type="dxa"/>
            <w:noWrap w:val="0"/>
            <w:vAlign w:val="center"/>
          </w:tcPr>
          <w:p w14:paraId="0015F03B">
            <w:pPr>
              <w:jc w:val="center"/>
              <w:rPr>
                <w:rFonts w:hint="eastAsia" w:ascii="宋体" w:hAnsi="宋体" w:cs="宋体"/>
                <w:sz w:val="21"/>
                <w:szCs w:val="21"/>
                <w:lang w:val="en-US" w:eastAsia="zh-CN"/>
              </w:rPr>
            </w:pPr>
            <w:r>
              <w:rPr>
                <w:rFonts w:hint="eastAsia" w:ascii="宋体" w:hAnsi="宋体" w:cs="宋体"/>
                <w:sz w:val="21"/>
                <w:szCs w:val="21"/>
              </w:rPr>
              <w:t>阻燃性能/级</w:t>
            </w:r>
          </w:p>
        </w:tc>
        <w:tc>
          <w:tcPr>
            <w:tcW w:w="1485" w:type="dxa"/>
            <w:noWrap w:val="0"/>
            <w:vAlign w:val="center"/>
          </w:tcPr>
          <w:p w14:paraId="5D35BB46">
            <w:pPr>
              <w:jc w:val="center"/>
              <w:rPr>
                <w:rFonts w:hint="eastAsia" w:ascii="宋体" w:hAnsi="宋体" w:cs="宋体"/>
                <w:sz w:val="21"/>
                <w:szCs w:val="21"/>
              </w:rPr>
            </w:pPr>
            <w:r>
              <w:rPr>
                <w:rFonts w:hint="eastAsia" w:ascii="宋体" w:hAnsi="宋体" w:cs="宋体"/>
                <w:sz w:val="21"/>
                <w:szCs w:val="21"/>
              </w:rPr>
              <w:t>I</w:t>
            </w:r>
          </w:p>
        </w:tc>
      </w:tr>
      <w:tr w14:paraId="1926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73726BB0">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8</w:t>
            </w:r>
          </w:p>
        </w:tc>
        <w:tc>
          <w:tcPr>
            <w:tcW w:w="7125" w:type="dxa"/>
            <w:noWrap w:val="0"/>
            <w:vAlign w:val="center"/>
          </w:tcPr>
          <w:p w14:paraId="2AC40ACE">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色牢度</w:t>
            </w:r>
          </w:p>
        </w:tc>
        <w:tc>
          <w:tcPr>
            <w:tcW w:w="1485" w:type="dxa"/>
            <w:noWrap w:val="0"/>
            <w:vAlign w:val="center"/>
          </w:tcPr>
          <w:p w14:paraId="4C273A12">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干、</w:t>
            </w:r>
            <w:r>
              <w:rPr>
                <w:rFonts w:hint="eastAsia" w:ascii="宋体" w:hAnsi="宋体" w:cs="宋体"/>
                <w:sz w:val="21"/>
                <w:szCs w:val="21"/>
              </w:rPr>
              <w:t>湿</w:t>
            </w:r>
            <w:r>
              <w:rPr>
                <w:rFonts w:hint="eastAsia" w:ascii="宋体" w:hAnsi="宋体" w:cs="宋体"/>
                <w:sz w:val="21"/>
                <w:szCs w:val="21"/>
                <w:lang w:val="en-US" w:eastAsia="zh-CN"/>
              </w:rPr>
              <w:t>两种条件下均无脱色</w:t>
            </w:r>
          </w:p>
        </w:tc>
      </w:tr>
      <w:tr w14:paraId="64FB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45" w:type="dxa"/>
            <w:gridSpan w:val="3"/>
            <w:noWrap w:val="0"/>
            <w:vAlign w:val="center"/>
          </w:tcPr>
          <w:p w14:paraId="133B26F5">
            <w:pPr>
              <w:jc w:val="center"/>
              <w:rPr>
                <w:rFonts w:hint="eastAsia" w:ascii="宋体" w:hAnsi="宋体" w:cs="宋体"/>
                <w:sz w:val="21"/>
                <w:szCs w:val="21"/>
                <w:lang w:val="en-US" w:eastAsia="zh-CN"/>
              </w:rPr>
            </w:pPr>
            <w:r>
              <w:rPr>
                <w:rFonts w:hint="eastAsia" w:ascii="宋体" w:hAnsi="宋体" w:cs="宋体"/>
                <w:sz w:val="21"/>
                <w:szCs w:val="21"/>
                <w:highlight w:val="none"/>
                <w:lang w:val="en-US" w:eastAsia="zh-CN"/>
              </w:rPr>
              <w:t>耐老化性能</w:t>
            </w:r>
          </w:p>
        </w:tc>
      </w:tr>
      <w:tr w14:paraId="7AE1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5E49085A">
            <w:pPr>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8610" w:type="dxa"/>
            <w:gridSpan w:val="2"/>
            <w:noWrap w:val="0"/>
            <w:vAlign w:val="center"/>
          </w:tcPr>
          <w:p w14:paraId="5AC4AB5E">
            <w:pPr>
              <w:jc w:val="center"/>
              <w:rPr>
                <w:rFonts w:hint="eastAsia" w:ascii="宋体" w:hAnsi="宋体" w:cs="宋体"/>
                <w:sz w:val="21"/>
                <w:szCs w:val="21"/>
                <w:lang w:val="en-US" w:eastAsia="zh-CN"/>
              </w:rPr>
            </w:pPr>
            <w:r>
              <w:rPr>
                <w:rFonts w:hint="eastAsia" w:ascii="宋体" w:hAnsi="宋体" w:cs="宋体"/>
                <w:sz w:val="21"/>
                <w:szCs w:val="21"/>
                <w:lang w:val="en-US" w:eastAsia="zh-CN"/>
              </w:rPr>
              <w:t>合成材料面层人工气候加速老化1500h后，拉伸强度和拉断伸长率应符合上表要求。</w:t>
            </w:r>
          </w:p>
        </w:tc>
      </w:tr>
      <w:tr w14:paraId="5C37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147CB84F">
            <w:pPr>
              <w:jc w:val="center"/>
              <w:rPr>
                <w:rFonts w:hint="default" w:ascii="宋体" w:hAnsi="宋体" w:cs="宋体"/>
                <w:sz w:val="21"/>
                <w:szCs w:val="21"/>
                <w:lang w:val="en-US" w:eastAsia="zh-CN"/>
              </w:rPr>
            </w:pPr>
            <w:r>
              <w:rPr>
                <w:rFonts w:hint="eastAsia" w:ascii="宋体" w:hAnsi="宋体" w:cs="宋体"/>
                <w:sz w:val="21"/>
                <w:szCs w:val="21"/>
                <w:lang w:val="en-US" w:eastAsia="zh-CN"/>
              </w:rPr>
              <w:t>2</w:t>
            </w:r>
          </w:p>
        </w:tc>
        <w:tc>
          <w:tcPr>
            <w:tcW w:w="8610" w:type="dxa"/>
            <w:gridSpan w:val="2"/>
            <w:noWrap w:val="0"/>
            <w:vAlign w:val="center"/>
          </w:tcPr>
          <w:p w14:paraId="478FB983">
            <w:pPr>
              <w:jc w:val="center"/>
              <w:rPr>
                <w:rFonts w:hint="eastAsia" w:ascii="宋体" w:hAnsi="宋体" w:cs="宋体"/>
                <w:sz w:val="21"/>
                <w:szCs w:val="21"/>
                <w:lang w:val="en-US" w:eastAsia="zh-CN"/>
              </w:rPr>
            </w:pPr>
            <w:r>
              <w:rPr>
                <w:rFonts w:hint="eastAsia" w:ascii="宋体" w:hAnsi="宋体" w:cs="宋体"/>
                <w:sz w:val="21"/>
                <w:szCs w:val="21"/>
                <w:lang w:val="en-US" w:eastAsia="zh-CN"/>
              </w:rPr>
              <w:t>合成材料面层湿热老化336h后，拉伸强度和拉断伸长率应符合上表要求，且老化后测定值应不低于老化前测定值的80%。</w:t>
            </w:r>
          </w:p>
        </w:tc>
      </w:tr>
    </w:tbl>
    <w:p w14:paraId="7B2A3B44">
      <w:pPr>
        <w:keepNext w:val="0"/>
        <w:keepLines w:val="0"/>
        <w:pageBreakBefore w:val="0"/>
        <w:widowControl w:val="0"/>
        <w:kinsoku/>
        <w:wordWrap/>
        <w:overflowPunct/>
        <w:topLinePunct w:val="0"/>
        <w:bidi w:val="0"/>
        <w:adjustRightInd w:val="0"/>
        <w:snapToGrid/>
        <w:spacing w:line="600" w:lineRule="exact"/>
        <w:ind w:firstLine="480" w:firstLineChars="200"/>
        <w:textAlignment w:val="auto"/>
        <w:rPr>
          <w:rFonts w:hint="eastAsia"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4</w:t>
      </w: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cs="宋体"/>
          <w:b w:val="0"/>
          <w:bCs w:val="0"/>
          <w:color w:val="auto"/>
          <w:kern w:val="0"/>
          <w:sz w:val="24"/>
          <w:szCs w:val="24"/>
          <w:highlight w:val="none"/>
          <w:lang w:val="en-US" w:eastAsia="zh-CN" w:bidi="ar-SA"/>
        </w:rPr>
        <w:t>“透气型跑道塑胶面层”化学性能</w:t>
      </w:r>
      <w:r>
        <w:rPr>
          <w:rFonts w:hint="eastAsia" w:ascii="宋体" w:hAnsi="宋体" w:cs="宋体"/>
          <w:bCs/>
          <w:kern w:val="0"/>
          <w:sz w:val="24"/>
          <w:highlight w:val="none"/>
        </w:rPr>
        <w:t>：</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697"/>
        <w:gridCol w:w="3428"/>
        <w:gridCol w:w="1485"/>
      </w:tblGrid>
      <w:tr w14:paraId="2C96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45448C97">
            <w:pPr>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序号</w:t>
            </w:r>
          </w:p>
        </w:tc>
        <w:tc>
          <w:tcPr>
            <w:tcW w:w="7125" w:type="dxa"/>
            <w:gridSpan w:val="2"/>
            <w:noWrap w:val="0"/>
            <w:vAlign w:val="center"/>
          </w:tcPr>
          <w:p w14:paraId="697FEEAA">
            <w:pPr>
              <w:jc w:val="center"/>
              <w:rPr>
                <w:rFonts w:hint="eastAsia" w:ascii="宋体" w:hAnsi="宋体" w:cs="宋体"/>
                <w:sz w:val="21"/>
                <w:szCs w:val="21"/>
                <w:highlight w:val="none"/>
              </w:rPr>
            </w:pPr>
            <w:r>
              <w:rPr>
                <w:rFonts w:hint="eastAsia" w:ascii="宋体" w:hAnsi="宋体" w:cs="宋体"/>
                <w:sz w:val="21"/>
                <w:szCs w:val="21"/>
                <w:highlight w:val="none"/>
              </w:rPr>
              <w:t>检验项目</w:t>
            </w:r>
          </w:p>
        </w:tc>
        <w:tc>
          <w:tcPr>
            <w:tcW w:w="1485" w:type="dxa"/>
            <w:noWrap w:val="0"/>
            <w:vAlign w:val="center"/>
          </w:tcPr>
          <w:p w14:paraId="6F6CFB26">
            <w:pPr>
              <w:jc w:val="center"/>
              <w:rPr>
                <w:rFonts w:hint="eastAsia" w:ascii="宋体" w:hAnsi="宋体" w:cs="宋体"/>
                <w:sz w:val="21"/>
                <w:szCs w:val="21"/>
                <w:highlight w:val="none"/>
              </w:rPr>
            </w:pPr>
            <w:r>
              <w:rPr>
                <w:rFonts w:hint="eastAsia" w:ascii="宋体" w:hAnsi="宋体" w:cs="宋体"/>
                <w:sz w:val="21"/>
                <w:szCs w:val="21"/>
                <w:highlight w:val="none"/>
              </w:rPr>
              <w:t>标准要求</w:t>
            </w:r>
          </w:p>
        </w:tc>
      </w:tr>
      <w:tr w14:paraId="23CB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61BDA9B0">
            <w:pPr>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w:t>
            </w:r>
          </w:p>
        </w:tc>
        <w:tc>
          <w:tcPr>
            <w:tcW w:w="7125" w:type="dxa"/>
            <w:gridSpan w:val="2"/>
            <w:noWrap w:val="0"/>
            <w:vAlign w:val="center"/>
          </w:tcPr>
          <w:p w14:paraId="70125CFE">
            <w:pPr>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3种邻苯二甲酸酯类化合物（DBP、BBP、DEHP）总和/（g/kg）</w:t>
            </w:r>
          </w:p>
        </w:tc>
        <w:tc>
          <w:tcPr>
            <w:tcW w:w="1485" w:type="dxa"/>
            <w:noWrap w:val="0"/>
            <w:vAlign w:val="center"/>
          </w:tcPr>
          <w:p w14:paraId="644D7322">
            <w:pPr>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≤1.0</w:t>
            </w:r>
          </w:p>
        </w:tc>
      </w:tr>
      <w:tr w14:paraId="670D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1FF975F3">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2</w:t>
            </w:r>
          </w:p>
        </w:tc>
        <w:tc>
          <w:tcPr>
            <w:tcW w:w="7125" w:type="dxa"/>
            <w:gridSpan w:val="2"/>
            <w:noWrap w:val="0"/>
            <w:vAlign w:val="center"/>
          </w:tcPr>
          <w:p w14:paraId="29E268EF">
            <w:pPr>
              <w:jc w:val="center"/>
              <w:rPr>
                <w:rFonts w:hint="eastAsia" w:ascii="宋体" w:hAnsi="宋体" w:cs="宋体"/>
                <w:sz w:val="21"/>
                <w:szCs w:val="21"/>
              </w:rPr>
            </w:pPr>
            <w:r>
              <w:rPr>
                <w:rFonts w:hint="eastAsia" w:ascii="宋体" w:hAnsi="宋体" w:cs="宋体"/>
                <w:sz w:val="21"/>
                <w:szCs w:val="21"/>
              </w:rPr>
              <w:t>3种邻苯二甲酸酯类化合物（DNOP、DINP、DIDP）总和/（g/kg）</w:t>
            </w:r>
          </w:p>
        </w:tc>
        <w:tc>
          <w:tcPr>
            <w:tcW w:w="1485" w:type="dxa"/>
            <w:noWrap w:val="0"/>
            <w:vAlign w:val="center"/>
          </w:tcPr>
          <w:p w14:paraId="6DFDE777">
            <w:pPr>
              <w:jc w:val="center"/>
              <w:rPr>
                <w:rFonts w:hint="eastAsia" w:ascii="宋体" w:hAnsi="宋体" w:cs="宋体"/>
                <w:sz w:val="21"/>
                <w:szCs w:val="21"/>
              </w:rPr>
            </w:pPr>
            <w:r>
              <w:rPr>
                <w:rFonts w:hint="eastAsia" w:ascii="宋体" w:hAnsi="宋体" w:cs="宋体"/>
                <w:sz w:val="21"/>
                <w:szCs w:val="21"/>
              </w:rPr>
              <w:t>≤1.0</w:t>
            </w:r>
          </w:p>
        </w:tc>
      </w:tr>
      <w:tr w14:paraId="0626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restart"/>
            <w:noWrap w:val="0"/>
            <w:vAlign w:val="center"/>
          </w:tcPr>
          <w:p w14:paraId="4ADFB9AC">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3</w:t>
            </w:r>
          </w:p>
        </w:tc>
        <w:tc>
          <w:tcPr>
            <w:tcW w:w="7125" w:type="dxa"/>
            <w:gridSpan w:val="2"/>
            <w:vMerge w:val="restart"/>
            <w:noWrap w:val="0"/>
            <w:vAlign w:val="center"/>
          </w:tcPr>
          <w:p w14:paraId="13D81056">
            <w:pPr>
              <w:jc w:val="center"/>
              <w:rPr>
                <w:rFonts w:hint="eastAsia" w:ascii="宋体" w:hAnsi="宋体" w:cs="宋体"/>
                <w:color w:val="auto"/>
                <w:sz w:val="21"/>
                <w:szCs w:val="21"/>
              </w:rPr>
            </w:pPr>
            <w:r>
              <w:rPr>
                <w:rFonts w:hint="eastAsia" w:ascii="宋体" w:hAnsi="宋体" w:cs="宋体"/>
                <w:color w:val="auto"/>
                <w:sz w:val="21"/>
                <w:szCs w:val="21"/>
              </w:rPr>
              <w:t>18种多环芳烃总和/（mg/kg）</w:t>
            </w:r>
          </w:p>
        </w:tc>
        <w:tc>
          <w:tcPr>
            <w:tcW w:w="1485" w:type="dxa"/>
            <w:noWrap w:val="0"/>
            <w:vAlign w:val="center"/>
          </w:tcPr>
          <w:p w14:paraId="7678B49C">
            <w:pPr>
              <w:jc w:val="center"/>
              <w:rPr>
                <w:rFonts w:hint="eastAsia" w:ascii="宋体" w:hAnsi="宋体" w:cs="宋体"/>
                <w:color w:val="auto"/>
                <w:sz w:val="21"/>
                <w:szCs w:val="21"/>
              </w:rPr>
            </w:pPr>
            <w:r>
              <w:rPr>
                <w:rFonts w:hint="eastAsia" w:ascii="宋体" w:hAnsi="宋体" w:cs="宋体"/>
                <w:color w:val="auto"/>
                <w:sz w:val="21"/>
                <w:szCs w:val="21"/>
              </w:rPr>
              <w:t>≤50</w:t>
            </w:r>
          </w:p>
        </w:tc>
      </w:tr>
      <w:tr w14:paraId="4F10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291918FC">
            <w:pPr>
              <w:jc w:val="center"/>
              <w:rPr>
                <w:rFonts w:hint="eastAsia" w:ascii="宋体" w:hAnsi="宋体" w:cs="宋体"/>
                <w:sz w:val="21"/>
                <w:szCs w:val="21"/>
              </w:rPr>
            </w:pPr>
          </w:p>
        </w:tc>
        <w:tc>
          <w:tcPr>
            <w:tcW w:w="7125" w:type="dxa"/>
            <w:gridSpan w:val="2"/>
            <w:vMerge w:val="continue"/>
            <w:noWrap w:val="0"/>
            <w:vAlign w:val="center"/>
          </w:tcPr>
          <w:p w14:paraId="649A1C20">
            <w:pPr>
              <w:jc w:val="center"/>
              <w:rPr>
                <w:rFonts w:hint="eastAsia" w:ascii="宋体" w:hAnsi="宋体" w:cs="宋体"/>
                <w:color w:val="auto"/>
                <w:sz w:val="21"/>
                <w:szCs w:val="21"/>
              </w:rPr>
            </w:pPr>
          </w:p>
        </w:tc>
        <w:tc>
          <w:tcPr>
            <w:tcW w:w="1485" w:type="dxa"/>
            <w:noWrap w:val="0"/>
            <w:vAlign w:val="center"/>
          </w:tcPr>
          <w:p w14:paraId="0417625C">
            <w:pPr>
              <w:jc w:val="center"/>
              <w:rPr>
                <w:rFonts w:hint="eastAsia" w:ascii="宋体" w:hAnsi="宋体" w:cs="宋体"/>
                <w:color w:val="auto"/>
                <w:sz w:val="21"/>
                <w:szCs w:val="21"/>
              </w:rPr>
            </w:pPr>
            <w:r>
              <w:rPr>
                <w:rFonts w:hint="eastAsia" w:ascii="宋体" w:hAnsi="宋体" w:cs="宋体"/>
                <w:color w:val="auto"/>
                <w:sz w:val="21"/>
                <w:szCs w:val="21"/>
              </w:rPr>
              <w:t>≤20</w:t>
            </w:r>
          </w:p>
        </w:tc>
      </w:tr>
      <w:tr w14:paraId="569DE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285FD132">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4</w:t>
            </w:r>
          </w:p>
        </w:tc>
        <w:tc>
          <w:tcPr>
            <w:tcW w:w="7125" w:type="dxa"/>
            <w:gridSpan w:val="2"/>
            <w:noWrap w:val="0"/>
            <w:vAlign w:val="center"/>
          </w:tcPr>
          <w:p w14:paraId="61925851">
            <w:pPr>
              <w:jc w:val="center"/>
              <w:rPr>
                <w:rFonts w:hint="eastAsia" w:ascii="宋体" w:hAnsi="宋体" w:cs="宋体"/>
                <w:color w:val="auto"/>
                <w:sz w:val="21"/>
                <w:szCs w:val="21"/>
              </w:rPr>
            </w:pPr>
            <w:r>
              <w:rPr>
                <w:rFonts w:hint="eastAsia" w:ascii="宋体" w:hAnsi="宋体" w:cs="宋体"/>
                <w:color w:val="auto"/>
                <w:sz w:val="21"/>
                <w:szCs w:val="21"/>
              </w:rPr>
              <w:t>苯并【a】芘/（mg/kg）</w:t>
            </w:r>
          </w:p>
        </w:tc>
        <w:tc>
          <w:tcPr>
            <w:tcW w:w="1485" w:type="dxa"/>
            <w:noWrap w:val="0"/>
            <w:vAlign w:val="center"/>
          </w:tcPr>
          <w:p w14:paraId="3DBC5AD4">
            <w:pPr>
              <w:jc w:val="center"/>
              <w:rPr>
                <w:rFonts w:hint="eastAsia" w:ascii="宋体" w:hAnsi="宋体" w:cs="宋体"/>
                <w:color w:val="auto"/>
                <w:sz w:val="21"/>
                <w:szCs w:val="21"/>
              </w:rPr>
            </w:pPr>
            <w:r>
              <w:rPr>
                <w:rFonts w:hint="eastAsia" w:ascii="宋体" w:hAnsi="宋体" w:cs="宋体"/>
                <w:color w:val="auto"/>
                <w:sz w:val="21"/>
                <w:szCs w:val="21"/>
              </w:rPr>
              <w:t>≤1.0</w:t>
            </w:r>
          </w:p>
        </w:tc>
      </w:tr>
      <w:tr w14:paraId="51DA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51D4CCDC">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c>
          <w:tcPr>
            <w:tcW w:w="7125" w:type="dxa"/>
            <w:gridSpan w:val="2"/>
            <w:noWrap w:val="0"/>
            <w:vAlign w:val="center"/>
          </w:tcPr>
          <w:p w14:paraId="2588B24E">
            <w:pPr>
              <w:jc w:val="center"/>
              <w:rPr>
                <w:rFonts w:hint="eastAsia" w:ascii="宋体" w:hAnsi="宋体" w:cs="宋体"/>
                <w:color w:val="auto"/>
                <w:sz w:val="21"/>
                <w:szCs w:val="21"/>
              </w:rPr>
            </w:pPr>
            <w:r>
              <w:rPr>
                <w:rFonts w:hint="eastAsia" w:ascii="宋体" w:hAnsi="宋体" w:cs="宋体"/>
                <w:color w:val="auto"/>
                <w:sz w:val="21"/>
                <w:szCs w:val="21"/>
              </w:rPr>
              <w:t>短链氯化石蜡</w:t>
            </w:r>
            <w:r>
              <w:rPr>
                <w:rFonts w:hint="eastAsia" w:ascii="宋体" w:hAnsi="宋体"/>
                <w:color w:val="auto"/>
                <w:sz w:val="21"/>
                <w:szCs w:val="21"/>
              </w:rPr>
              <w:t>（C</w:t>
            </w:r>
            <w:r>
              <w:rPr>
                <w:rFonts w:hint="eastAsia" w:ascii="宋体" w:hAnsi="宋体"/>
                <w:color w:val="auto"/>
                <w:sz w:val="21"/>
                <w:szCs w:val="21"/>
                <w:vertAlign w:val="subscript"/>
              </w:rPr>
              <w:t>10</w:t>
            </w:r>
            <w:r>
              <w:rPr>
                <w:rFonts w:hint="eastAsia" w:ascii="宋体" w:hAnsi="宋体"/>
                <w:color w:val="auto"/>
                <w:sz w:val="21"/>
                <w:szCs w:val="21"/>
              </w:rPr>
              <w:t>-C</w:t>
            </w:r>
            <w:r>
              <w:rPr>
                <w:rFonts w:hint="eastAsia" w:ascii="宋体" w:hAnsi="宋体"/>
                <w:color w:val="auto"/>
                <w:sz w:val="21"/>
                <w:szCs w:val="21"/>
                <w:vertAlign w:val="subscript"/>
              </w:rPr>
              <w:t>13</w:t>
            </w:r>
            <w:r>
              <w:rPr>
                <w:rFonts w:hint="eastAsia" w:ascii="宋体" w:hAnsi="宋体"/>
                <w:color w:val="auto"/>
                <w:sz w:val="21"/>
                <w:szCs w:val="21"/>
              </w:rPr>
              <w:t>）</w:t>
            </w:r>
            <w:r>
              <w:rPr>
                <w:rFonts w:hint="eastAsia" w:ascii="宋体" w:hAnsi="宋体" w:cs="宋体"/>
                <w:color w:val="auto"/>
                <w:sz w:val="21"/>
                <w:szCs w:val="21"/>
              </w:rPr>
              <w:t>/（g/kg）</w:t>
            </w:r>
          </w:p>
        </w:tc>
        <w:tc>
          <w:tcPr>
            <w:tcW w:w="1485" w:type="dxa"/>
            <w:noWrap w:val="0"/>
            <w:vAlign w:val="center"/>
          </w:tcPr>
          <w:p w14:paraId="0D81C827">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rPr>
              <w:t>≤</w:t>
            </w:r>
            <w:r>
              <w:rPr>
                <w:rFonts w:hint="eastAsia" w:ascii="宋体" w:hAnsi="宋体" w:cs="宋体"/>
                <w:color w:val="auto"/>
                <w:sz w:val="21"/>
                <w:szCs w:val="21"/>
                <w:lang w:val="en-US" w:eastAsia="zh-CN"/>
              </w:rPr>
              <w:t>0.1</w:t>
            </w:r>
          </w:p>
        </w:tc>
      </w:tr>
      <w:tr w14:paraId="2C69C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6B9849B3">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6</w:t>
            </w:r>
          </w:p>
        </w:tc>
        <w:tc>
          <w:tcPr>
            <w:tcW w:w="7125" w:type="dxa"/>
            <w:gridSpan w:val="2"/>
            <w:noWrap w:val="0"/>
            <w:vAlign w:val="center"/>
          </w:tcPr>
          <w:p w14:paraId="55E1EC9B">
            <w:pPr>
              <w:jc w:val="center"/>
              <w:rPr>
                <w:rFonts w:hint="eastAsia" w:ascii="宋体" w:hAnsi="宋体" w:cs="宋体"/>
                <w:color w:val="auto"/>
                <w:sz w:val="21"/>
                <w:szCs w:val="21"/>
              </w:rPr>
            </w:pPr>
            <w:r>
              <w:rPr>
                <w:rFonts w:hint="eastAsia" w:ascii="宋体" w:hAnsi="宋体" w:cs="宋体"/>
                <w:color w:val="auto"/>
                <w:sz w:val="21"/>
                <w:szCs w:val="21"/>
              </w:rPr>
              <w:t>4，4'-二氨基-3，3'-二氯二苯甲烷（MOCA）/（g/kg）</w:t>
            </w:r>
          </w:p>
        </w:tc>
        <w:tc>
          <w:tcPr>
            <w:tcW w:w="1485" w:type="dxa"/>
            <w:noWrap w:val="0"/>
            <w:vAlign w:val="center"/>
          </w:tcPr>
          <w:p w14:paraId="751F9117">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rPr>
              <w:t>≤</w:t>
            </w:r>
            <w:r>
              <w:rPr>
                <w:rFonts w:hint="eastAsia" w:ascii="宋体" w:hAnsi="宋体" w:cs="宋体"/>
                <w:color w:val="auto"/>
                <w:sz w:val="21"/>
                <w:szCs w:val="21"/>
                <w:lang w:val="en-US" w:eastAsia="zh-CN"/>
              </w:rPr>
              <w:t>0.5</w:t>
            </w:r>
          </w:p>
        </w:tc>
      </w:tr>
      <w:tr w14:paraId="36890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08AEED83">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7</w:t>
            </w:r>
          </w:p>
        </w:tc>
        <w:tc>
          <w:tcPr>
            <w:tcW w:w="7125" w:type="dxa"/>
            <w:gridSpan w:val="2"/>
            <w:noWrap w:val="0"/>
            <w:vAlign w:val="center"/>
          </w:tcPr>
          <w:p w14:paraId="3921157E">
            <w:pPr>
              <w:jc w:val="center"/>
              <w:rPr>
                <w:rFonts w:hint="eastAsia" w:ascii="宋体" w:hAnsi="宋体" w:cs="宋体"/>
                <w:color w:val="auto"/>
                <w:sz w:val="21"/>
                <w:szCs w:val="21"/>
              </w:rPr>
            </w:pPr>
            <w:r>
              <w:rPr>
                <w:rFonts w:hint="eastAsia" w:ascii="宋体" w:hAnsi="宋体" w:cs="宋体"/>
                <w:color w:val="auto"/>
                <w:sz w:val="21"/>
                <w:szCs w:val="21"/>
              </w:rPr>
              <w:t>游离甲苯二异氰酸酯（TDI）和游离六亚甲基二异氰酸酯（HDI）总和/（g/kg）</w:t>
            </w:r>
          </w:p>
        </w:tc>
        <w:tc>
          <w:tcPr>
            <w:tcW w:w="1485" w:type="dxa"/>
            <w:noWrap w:val="0"/>
            <w:vAlign w:val="center"/>
          </w:tcPr>
          <w:p w14:paraId="5C0F906A">
            <w:pPr>
              <w:jc w:val="center"/>
              <w:rPr>
                <w:rFonts w:hint="eastAsia" w:ascii="宋体" w:hAnsi="宋体" w:cs="宋体"/>
                <w:color w:val="auto"/>
                <w:sz w:val="21"/>
                <w:szCs w:val="21"/>
              </w:rPr>
            </w:pPr>
            <w:r>
              <w:rPr>
                <w:rFonts w:hint="eastAsia" w:ascii="宋体" w:hAnsi="宋体" w:cs="宋体"/>
                <w:color w:val="auto"/>
                <w:sz w:val="21"/>
                <w:szCs w:val="21"/>
              </w:rPr>
              <w:t>≤0.2</w:t>
            </w:r>
          </w:p>
        </w:tc>
      </w:tr>
      <w:tr w14:paraId="11E9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4A2F9A58">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8</w:t>
            </w:r>
          </w:p>
        </w:tc>
        <w:tc>
          <w:tcPr>
            <w:tcW w:w="7125" w:type="dxa"/>
            <w:gridSpan w:val="2"/>
            <w:noWrap w:val="0"/>
            <w:vAlign w:val="center"/>
          </w:tcPr>
          <w:p w14:paraId="6C2501A3">
            <w:pPr>
              <w:jc w:val="center"/>
              <w:rPr>
                <w:rFonts w:hint="eastAsia" w:ascii="宋体" w:hAnsi="宋体" w:cs="宋体"/>
                <w:color w:val="auto"/>
                <w:sz w:val="21"/>
                <w:szCs w:val="21"/>
              </w:rPr>
            </w:pPr>
            <w:r>
              <w:rPr>
                <w:rFonts w:hint="eastAsia" w:ascii="宋体" w:hAnsi="宋体" w:cs="宋体"/>
                <w:color w:val="auto"/>
                <w:sz w:val="21"/>
                <w:szCs w:val="21"/>
              </w:rPr>
              <w:t>游离二苯基甲烷二异氰酸酯（MDI）/（g/kg）</w:t>
            </w:r>
          </w:p>
        </w:tc>
        <w:tc>
          <w:tcPr>
            <w:tcW w:w="1485" w:type="dxa"/>
            <w:noWrap w:val="0"/>
            <w:vAlign w:val="center"/>
          </w:tcPr>
          <w:p w14:paraId="5D3CBE3D">
            <w:pPr>
              <w:jc w:val="center"/>
              <w:rPr>
                <w:rFonts w:hint="eastAsia" w:ascii="宋体" w:hAnsi="宋体" w:cs="宋体"/>
                <w:color w:val="auto"/>
                <w:sz w:val="21"/>
                <w:szCs w:val="21"/>
              </w:rPr>
            </w:pPr>
            <w:r>
              <w:rPr>
                <w:rFonts w:hint="eastAsia" w:ascii="宋体" w:hAnsi="宋体" w:cs="宋体"/>
                <w:color w:val="auto"/>
                <w:sz w:val="21"/>
                <w:szCs w:val="21"/>
              </w:rPr>
              <w:t>≤1.0</w:t>
            </w:r>
          </w:p>
        </w:tc>
      </w:tr>
      <w:tr w14:paraId="01F1B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restart"/>
            <w:noWrap w:val="0"/>
            <w:vAlign w:val="center"/>
          </w:tcPr>
          <w:p w14:paraId="5989BAF1">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9</w:t>
            </w:r>
          </w:p>
        </w:tc>
        <w:tc>
          <w:tcPr>
            <w:tcW w:w="3697" w:type="dxa"/>
            <w:vMerge w:val="restart"/>
            <w:noWrap w:val="0"/>
            <w:vAlign w:val="center"/>
          </w:tcPr>
          <w:p w14:paraId="7C07FF53">
            <w:pPr>
              <w:jc w:val="center"/>
              <w:rPr>
                <w:rFonts w:hint="eastAsia" w:ascii="宋体" w:hAnsi="宋体" w:cs="宋体"/>
                <w:sz w:val="21"/>
                <w:szCs w:val="21"/>
              </w:rPr>
            </w:pPr>
            <w:r>
              <w:rPr>
                <w:rFonts w:hint="eastAsia" w:ascii="宋体" w:hAnsi="宋体" w:cs="宋体"/>
                <w:sz w:val="21"/>
                <w:szCs w:val="21"/>
              </w:rPr>
              <w:t>有害物质释放量</w:t>
            </w:r>
          </w:p>
        </w:tc>
        <w:tc>
          <w:tcPr>
            <w:tcW w:w="3428" w:type="dxa"/>
            <w:noWrap w:val="0"/>
            <w:vAlign w:val="center"/>
          </w:tcPr>
          <w:p w14:paraId="5517E9CF">
            <w:pPr>
              <w:jc w:val="center"/>
              <w:rPr>
                <w:rFonts w:hint="eastAsia" w:ascii="宋体" w:hAnsi="宋体" w:cs="宋体"/>
                <w:sz w:val="21"/>
                <w:szCs w:val="21"/>
              </w:rPr>
            </w:pPr>
            <w:r>
              <w:rPr>
                <w:rFonts w:hint="eastAsia" w:ascii="宋体" w:hAnsi="宋体" w:cs="宋体"/>
                <w:sz w:val="21"/>
                <w:szCs w:val="21"/>
              </w:rPr>
              <w:t>挥发性有机化合物（TVOC）/【mg/（㎡.h）】</w:t>
            </w:r>
          </w:p>
        </w:tc>
        <w:tc>
          <w:tcPr>
            <w:tcW w:w="1485" w:type="dxa"/>
            <w:noWrap w:val="0"/>
            <w:vAlign w:val="center"/>
          </w:tcPr>
          <w:p w14:paraId="0DE05C54">
            <w:pPr>
              <w:jc w:val="center"/>
              <w:rPr>
                <w:rFonts w:hint="eastAsia" w:ascii="宋体" w:hAnsi="宋体" w:cs="宋体"/>
                <w:sz w:val="21"/>
                <w:szCs w:val="21"/>
              </w:rPr>
            </w:pPr>
            <w:r>
              <w:rPr>
                <w:rFonts w:hint="eastAsia" w:ascii="宋体" w:hAnsi="宋体" w:cs="宋体"/>
                <w:sz w:val="21"/>
                <w:szCs w:val="21"/>
              </w:rPr>
              <w:t>≤5.0</w:t>
            </w:r>
          </w:p>
        </w:tc>
      </w:tr>
      <w:tr w14:paraId="6404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6C092975">
            <w:pPr>
              <w:jc w:val="center"/>
              <w:rPr>
                <w:rFonts w:hint="eastAsia" w:ascii="宋体" w:hAnsi="宋体" w:cs="宋体"/>
                <w:sz w:val="21"/>
                <w:szCs w:val="21"/>
              </w:rPr>
            </w:pPr>
          </w:p>
        </w:tc>
        <w:tc>
          <w:tcPr>
            <w:tcW w:w="3697" w:type="dxa"/>
            <w:vMerge w:val="continue"/>
            <w:noWrap w:val="0"/>
            <w:vAlign w:val="center"/>
          </w:tcPr>
          <w:p w14:paraId="65C6F975">
            <w:pPr>
              <w:jc w:val="center"/>
              <w:rPr>
                <w:rFonts w:hint="eastAsia" w:ascii="宋体" w:hAnsi="宋体" w:cs="宋体"/>
                <w:sz w:val="21"/>
                <w:szCs w:val="21"/>
              </w:rPr>
            </w:pPr>
          </w:p>
        </w:tc>
        <w:tc>
          <w:tcPr>
            <w:tcW w:w="3428" w:type="dxa"/>
            <w:noWrap w:val="0"/>
            <w:vAlign w:val="center"/>
          </w:tcPr>
          <w:p w14:paraId="33DFDBA5">
            <w:pPr>
              <w:jc w:val="center"/>
              <w:rPr>
                <w:rFonts w:hint="eastAsia" w:ascii="宋体" w:hAnsi="宋体" w:cs="宋体"/>
                <w:sz w:val="21"/>
                <w:szCs w:val="21"/>
              </w:rPr>
            </w:pPr>
            <w:r>
              <w:rPr>
                <w:rFonts w:hint="eastAsia" w:ascii="宋体" w:hAnsi="宋体" w:cs="宋体"/>
                <w:sz w:val="21"/>
                <w:szCs w:val="21"/>
                <w:lang w:eastAsia="zh-CN"/>
              </w:rPr>
              <w:t>苯</w:t>
            </w:r>
            <w:r>
              <w:rPr>
                <w:rFonts w:hint="eastAsia" w:ascii="宋体" w:hAnsi="宋体" w:cs="宋体"/>
                <w:sz w:val="21"/>
                <w:szCs w:val="21"/>
              </w:rPr>
              <w:t>/【mg/（㎡.h）】</w:t>
            </w:r>
          </w:p>
        </w:tc>
        <w:tc>
          <w:tcPr>
            <w:tcW w:w="1485" w:type="dxa"/>
            <w:noWrap w:val="0"/>
            <w:vAlign w:val="center"/>
          </w:tcPr>
          <w:p w14:paraId="623331F6">
            <w:pPr>
              <w:jc w:val="center"/>
              <w:rPr>
                <w:rFonts w:hint="eastAsia" w:ascii="宋体" w:hAnsi="宋体" w:cs="宋体"/>
                <w:sz w:val="21"/>
                <w:szCs w:val="21"/>
              </w:rPr>
            </w:pPr>
            <w:r>
              <w:rPr>
                <w:rFonts w:hint="eastAsia" w:ascii="宋体" w:hAnsi="宋体" w:cs="宋体"/>
                <w:sz w:val="21"/>
                <w:szCs w:val="21"/>
              </w:rPr>
              <w:t>≤0.1</w:t>
            </w:r>
          </w:p>
        </w:tc>
      </w:tr>
      <w:tr w14:paraId="25E3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47B3C889">
            <w:pPr>
              <w:jc w:val="center"/>
              <w:rPr>
                <w:rFonts w:hint="eastAsia" w:ascii="宋体" w:hAnsi="宋体" w:cs="宋体"/>
                <w:sz w:val="21"/>
                <w:szCs w:val="21"/>
              </w:rPr>
            </w:pPr>
          </w:p>
        </w:tc>
        <w:tc>
          <w:tcPr>
            <w:tcW w:w="3697" w:type="dxa"/>
            <w:vMerge w:val="continue"/>
            <w:noWrap w:val="0"/>
            <w:vAlign w:val="center"/>
          </w:tcPr>
          <w:p w14:paraId="12A142A8">
            <w:pPr>
              <w:jc w:val="center"/>
              <w:rPr>
                <w:rFonts w:hint="eastAsia" w:ascii="宋体" w:hAnsi="宋体" w:cs="宋体"/>
                <w:sz w:val="21"/>
                <w:szCs w:val="21"/>
              </w:rPr>
            </w:pPr>
          </w:p>
        </w:tc>
        <w:tc>
          <w:tcPr>
            <w:tcW w:w="3428" w:type="dxa"/>
            <w:noWrap w:val="0"/>
            <w:vAlign w:val="center"/>
          </w:tcPr>
          <w:p w14:paraId="4D2DF0B4">
            <w:pPr>
              <w:jc w:val="center"/>
              <w:rPr>
                <w:rFonts w:hint="eastAsia" w:ascii="宋体" w:hAnsi="宋体" w:cs="宋体"/>
                <w:sz w:val="21"/>
                <w:szCs w:val="21"/>
              </w:rPr>
            </w:pPr>
            <w:r>
              <w:rPr>
                <w:rFonts w:hint="eastAsia" w:ascii="宋体" w:hAnsi="宋体" w:cs="宋体"/>
                <w:sz w:val="21"/>
                <w:szCs w:val="21"/>
              </w:rPr>
              <w:t>甲苯、二甲苯和乙苯总和/【mg/（㎡.h）】</w:t>
            </w:r>
          </w:p>
        </w:tc>
        <w:tc>
          <w:tcPr>
            <w:tcW w:w="1485" w:type="dxa"/>
            <w:noWrap w:val="0"/>
            <w:vAlign w:val="center"/>
          </w:tcPr>
          <w:p w14:paraId="3A62597F">
            <w:pPr>
              <w:jc w:val="center"/>
              <w:rPr>
                <w:rFonts w:hint="eastAsia" w:ascii="宋体" w:hAnsi="宋体" w:cs="宋体"/>
                <w:sz w:val="21"/>
                <w:szCs w:val="21"/>
              </w:rPr>
            </w:pPr>
            <w:r>
              <w:rPr>
                <w:rFonts w:hint="eastAsia" w:ascii="宋体" w:hAnsi="宋体" w:cs="宋体"/>
                <w:sz w:val="21"/>
                <w:szCs w:val="21"/>
              </w:rPr>
              <w:t>≤1.0</w:t>
            </w:r>
          </w:p>
        </w:tc>
      </w:tr>
      <w:tr w14:paraId="57451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68784565">
            <w:pPr>
              <w:jc w:val="center"/>
              <w:rPr>
                <w:rFonts w:hint="eastAsia" w:ascii="宋体" w:hAnsi="宋体" w:cs="宋体"/>
                <w:sz w:val="21"/>
                <w:szCs w:val="21"/>
              </w:rPr>
            </w:pPr>
          </w:p>
        </w:tc>
        <w:tc>
          <w:tcPr>
            <w:tcW w:w="3697" w:type="dxa"/>
            <w:vMerge w:val="continue"/>
            <w:noWrap w:val="0"/>
            <w:vAlign w:val="center"/>
          </w:tcPr>
          <w:p w14:paraId="3FFB42A2">
            <w:pPr>
              <w:jc w:val="center"/>
              <w:rPr>
                <w:rFonts w:hint="eastAsia" w:ascii="宋体" w:hAnsi="宋体" w:cs="宋体"/>
                <w:sz w:val="21"/>
                <w:szCs w:val="21"/>
              </w:rPr>
            </w:pPr>
          </w:p>
        </w:tc>
        <w:tc>
          <w:tcPr>
            <w:tcW w:w="3428" w:type="dxa"/>
            <w:noWrap w:val="0"/>
            <w:vAlign w:val="center"/>
          </w:tcPr>
          <w:p w14:paraId="51D92F37">
            <w:pPr>
              <w:jc w:val="center"/>
              <w:rPr>
                <w:rFonts w:hint="eastAsia" w:ascii="宋体" w:hAnsi="宋体" w:cs="宋体"/>
                <w:sz w:val="21"/>
                <w:szCs w:val="21"/>
              </w:rPr>
            </w:pPr>
            <w:r>
              <w:rPr>
                <w:rFonts w:hint="eastAsia" w:ascii="宋体" w:hAnsi="宋体" w:cs="宋体"/>
                <w:sz w:val="21"/>
                <w:szCs w:val="21"/>
              </w:rPr>
              <w:t>甲醛/【mg/（㎡.h）】</w:t>
            </w:r>
          </w:p>
        </w:tc>
        <w:tc>
          <w:tcPr>
            <w:tcW w:w="1485" w:type="dxa"/>
            <w:noWrap w:val="0"/>
            <w:vAlign w:val="center"/>
          </w:tcPr>
          <w:p w14:paraId="2CCD7124">
            <w:pPr>
              <w:jc w:val="center"/>
              <w:rPr>
                <w:rFonts w:hint="eastAsia" w:ascii="宋体" w:hAnsi="宋体" w:cs="宋体"/>
                <w:sz w:val="21"/>
                <w:szCs w:val="21"/>
              </w:rPr>
            </w:pPr>
            <w:r>
              <w:rPr>
                <w:rFonts w:hint="eastAsia" w:ascii="宋体" w:hAnsi="宋体" w:cs="宋体"/>
                <w:sz w:val="21"/>
                <w:szCs w:val="21"/>
              </w:rPr>
              <w:t>≤0.4</w:t>
            </w:r>
          </w:p>
        </w:tc>
      </w:tr>
      <w:tr w14:paraId="0C48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1633EBE5">
            <w:pPr>
              <w:jc w:val="center"/>
              <w:rPr>
                <w:rFonts w:hint="eastAsia" w:ascii="宋体" w:hAnsi="宋体" w:cs="宋体"/>
                <w:sz w:val="21"/>
                <w:szCs w:val="21"/>
              </w:rPr>
            </w:pPr>
          </w:p>
        </w:tc>
        <w:tc>
          <w:tcPr>
            <w:tcW w:w="3697" w:type="dxa"/>
            <w:vMerge w:val="continue"/>
            <w:noWrap w:val="0"/>
            <w:vAlign w:val="center"/>
          </w:tcPr>
          <w:p w14:paraId="7A9EF236">
            <w:pPr>
              <w:jc w:val="center"/>
              <w:rPr>
                <w:rFonts w:hint="eastAsia" w:ascii="宋体" w:hAnsi="宋体" w:cs="宋体"/>
                <w:sz w:val="21"/>
                <w:szCs w:val="21"/>
              </w:rPr>
            </w:pPr>
          </w:p>
        </w:tc>
        <w:tc>
          <w:tcPr>
            <w:tcW w:w="3428" w:type="dxa"/>
            <w:noWrap w:val="0"/>
            <w:vAlign w:val="center"/>
          </w:tcPr>
          <w:p w14:paraId="4826BC48">
            <w:pPr>
              <w:jc w:val="center"/>
              <w:rPr>
                <w:rFonts w:hint="eastAsia" w:ascii="宋体" w:hAnsi="宋体" w:cs="宋体"/>
                <w:sz w:val="21"/>
                <w:szCs w:val="21"/>
              </w:rPr>
            </w:pPr>
            <w:r>
              <w:rPr>
                <w:rFonts w:hint="eastAsia" w:ascii="宋体" w:hAnsi="宋体" w:cs="宋体"/>
                <w:sz w:val="21"/>
                <w:szCs w:val="21"/>
              </w:rPr>
              <w:t>二硫化碳/【mg/（㎡.h）】</w:t>
            </w:r>
          </w:p>
        </w:tc>
        <w:tc>
          <w:tcPr>
            <w:tcW w:w="1485" w:type="dxa"/>
            <w:noWrap w:val="0"/>
            <w:vAlign w:val="center"/>
          </w:tcPr>
          <w:p w14:paraId="542950C1">
            <w:pPr>
              <w:jc w:val="center"/>
              <w:rPr>
                <w:rFonts w:hint="eastAsia" w:ascii="宋体" w:hAnsi="宋体" w:cs="宋体"/>
                <w:sz w:val="21"/>
                <w:szCs w:val="21"/>
              </w:rPr>
            </w:pPr>
            <w:r>
              <w:rPr>
                <w:rFonts w:hint="eastAsia" w:ascii="宋体" w:hAnsi="宋体" w:cs="宋体"/>
                <w:sz w:val="21"/>
                <w:szCs w:val="21"/>
              </w:rPr>
              <w:t>≤7.0</w:t>
            </w:r>
          </w:p>
        </w:tc>
      </w:tr>
      <w:tr w14:paraId="5199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restart"/>
            <w:noWrap w:val="0"/>
            <w:vAlign w:val="center"/>
          </w:tcPr>
          <w:p w14:paraId="3F9858D8">
            <w:pPr>
              <w:jc w:val="center"/>
              <w:rPr>
                <w:rFonts w:hint="eastAsia" w:ascii="宋体" w:hAnsi="宋体" w:eastAsia="宋体" w:cs="宋体"/>
                <w:sz w:val="21"/>
                <w:szCs w:val="21"/>
                <w:lang w:eastAsia="zh-CN"/>
              </w:rPr>
            </w:pPr>
            <w:r>
              <w:rPr>
                <w:rFonts w:hint="eastAsia" w:ascii="宋体" w:hAnsi="宋体" w:cs="宋体"/>
                <w:sz w:val="21"/>
                <w:szCs w:val="21"/>
              </w:rPr>
              <w:t>1</w:t>
            </w:r>
            <w:r>
              <w:rPr>
                <w:rFonts w:hint="eastAsia" w:ascii="宋体" w:hAnsi="宋体" w:cs="宋体"/>
                <w:sz w:val="21"/>
                <w:szCs w:val="21"/>
                <w:lang w:val="en-US" w:eastAsia="zh-CN"/>
              </w:rPr>
              <w:t>0</w:t>
            </w:r>
          </w:p>
        </w:tc>
        <w:tc>
          <w:tcPr>
            <w:tcW w:w="3697" w:type="dxa"/>
            <w:vMerge w:val="restart"/>
            <w:noWrap w:val="0"/>
            <w:vAlign w:val="center"/>
          </w:tcPr>
          <w:p w14:paraId="45C2BCB1">
            <w:pPr>
              <w:jc w:val="center"/>
              <w:rPr>
                <w:rFonts w:hint="eastAsia" w:ascii="宋体" w:hAnsi="宋体" w:cs="宋体"/>
                <w:sz w:val="21"/>
                <w:szCs w:val="21"/>
              </w:rPr>
            </w:pPr>
          </w:p>
          <w:p w14:paraId="0394F791">
            <w:pPr>
              <w:jc w:val="center"/>
              <w:rPr>
                <w:rFonts w:hint="eastAsia" w:ascii="宋体" w:hAnsi="宋体" w:cs="宋体"/>
                <w:sz w:val="21"/>
                <w:szCs w:val="21"/>
              </w:rPr>
            </w:pPr>
            <w:r>
              <w:rPr>
                <w:rFonts w:hint="eastAsia" w:ascii="宋体" w:hAnsi="宋体" w:cs="宋体"/>
                <w:sz w:val="21"/>
                <w:szCs w:val="21"/>
              </w:rPr>
              <w:t>有害物质含量</w:t>
            </w:r>
          </w:p>
        </w:tc>
        <w:tc>
          <w:tcPr>
            <w:tcW w:w="3428" w:type="dxa"/>
            <w:noWrap w:val="0"/>
            <w:vAlign w:val="center"/>
          </w:tcPr>
          <w:p w14:paraId="55BC3ECD">
            <w:pPr>
              <w:jc w:val="center"/>
              <w:rPr>
                <w:rFonts w:hint="eastAsia" w:ascii="宋体" w:hAnsi="宋体" w:cs="宋体"/>
                <w:sz w:val="21"/>
                <w:szCs w:val="21"/>
              </w:rPr>
            </w:pPr>
            <w:r>
              <w:rPr>
                <w:rFonts w:hint="eastAsia" w:ascii="宋体" w:hAnsi="宋体" w:cs="宋体"/>
                <w:sz w:val="21"/>
                <w:szCs w:val="21"/>
              </w:rPr>
              <w:t>可溶性铅/（mg/kg）</w:t>
            </w:r>
          </w:p>
        </w:tc>
        <w:tc>
          <w:tcPr>
            <w:tcW w:w="1485" w:type="dxa"/>
            <w:noWrap w:val="0"/>
            <w:vAlign w:val="center"/>
          </w:tcPr>
          <w:p w14:paraId="4B0F9E05">
            <w:pPr>
              <w:jc w:val="center"/>
              <w:rPr>
                <w:rFonts w:hint="eastAsia" w:ascii="宋体" w:hAnsi="宋体" w:cs="宋体"/>
                <w:sz w:val="21"/>
                <w:szCs w:val="21"/>
              </w:rPr>
            </w:pPr>
            <w:r>
              <w:rPr>
                <w:rFonts w:hint="eastAsia" w:ascii="宋体" w:hAnsi="宋体" w:cs="宋体"/>
                <w:sz w:val="21"/>
                <w:szCs w:val="21"/>
              </w:rPr>
              <w:t>≤50</w:t>
            </w:r>
          </w:p>
        </w:tc>
      </w:tr>
      <w:tr w14:paraId="00F2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56F9337E">
            <w:pPr>
              <w:jc w:val="center"/>
              <w:rPr>
                <w:rFonts w:hint="eastAsia" w:ascii="宋体" w:hAnsi="宋体" w:cs="宋体"/>
                <w:sz w:val="21"/>
                <w:szCs w:val="21"/>
              </w:rPr>
            </w:pPr>
          </w:p>
        </w:tc>
        <w:tc>
          <w:tcPr>
            <w:tcW w:w="3697" w:type="dxa"/>
            <w:vMerge w:val="continue"/>
            <w:noWrap w:val="0"/>
            <w:vAlign w:val="center"/>
          </w:tcPr>
          <w:p w14:paraId="2031A2C6">
            <w:pPr>
              <w:jc w:val="center"/>
              <w:rPr>
                <w:rFonts w:hint="eastAsia" w:ascii="宋体" w:hAnsi="宋体" w:cs="宋体"/>
                <w:sz w:val="21"/>
                <w:szCs w:val="21"/>
              </w:rPr>
            </w:pPr>
          </w:p>
        </w:tc>
        <w:tc>
          <w:tcPr>
            <w:tcW w:w="3428" w:type="dxa"/>
            <w:noWrap w:val="0"/>
            <w:vAlign w:val="center"/>
          </w:tcPr>
          <w:p w14:paraId="2F117454">
            <w:pPr>
              <w:jc w:val="center"/>
              <w:rPr>
                <w:rFonts w:hint="eastAsia" w:ascii="宋体" w:hAnsi="宋体" w:cs="宋体"/>
                <w:sz w:val="21"/>
                <w:szCs w:val="21"/>
              </w:rPr>
            </w:pPr>
            <w:r>
              <w:rPr>
                <w:rFonts w:hint="eastAsia" w:ascii="宋体" w:hAnsi="宋体" w:cs="宋体"/>
                <w:sz w:val="21"/>
                <w:szCs w:val="21"/>
              </w:rPr>
              <w:t>可溶性镉/（mg/kg）</w:t>
            </w:r>
          </w:p>
        </w:tc>
        <w:tc>
          <w:tcPr>
            <w:tcW w:w="1485" w:type="dxa"/>
            <w:noWrap w:val="0"/>
            <w:vAlign w:val="center"/>
          </w:tcPr>
          <w:p w14:paraId="522549C2">
            <w:pPr>
              <w:jc w:val="center"/>
              <w:rPr>
                <w:rFonts w:hint="eastAsia" w:ascii="宋体" w:hAnsi="宋体" w:cs="宋体"/>
                <w:sz w:val="21"/>
                <w:szCs w:val="21"/>
              </w:rPr>
            </w:pPr>
            <w:r>
              <w:rPr>
                <w:rFonts w:hint="eastAsia" w:ascii="宋体" w:hAnsi="宋体" w:cs="宋体"/>
                <w:sz w:val="21"/>
                <w:szCs w:val="21"/>
              </w:rPr>
              <w:t>≤10</w:t>
            </w:r>
          </w:p>
        </w:tc>
      </w:tr>
      <w:tr w14:paraId="795F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4E3DB6A3">
            <w:pPr>
              <w:jc w:val="center"/>
              <w:rPr>
                <w:rFonts w:hint="eastAsia" w:ascii="宋体" w:hAnsi="宋体" w:cs="宋体"/>
                <w:sz w:val="21"/>
                <w:szCs w:val="21"/>
              </w:rPr>
            </w:pPr>
          </w:p>
        </w:tc>
        <w:tc>
          <w:tcPr>
            <w:tcW w:w="3697" w:type="dxa"/>
            <w:vMerge w:val="continue"/>
            <w:noWrap w:val="0"/>
            <w:vAlign w:val="center"/>
          </w:tcPr>
          <w:p w14:paraId="68512951">
            <w:pPr>
              <w:jc w:val="center"/>
              <w:rPr>
                <w:rFonts w:hint="eastAsia" w:ascii="宋体" w:hAnsi="宋体" w:cs="宋体"/>
                <w:sz w:val="21"/>
                <w:szCs w:val="21"/>
              </w:rPr>
            </w:pPr>
          </w:p>
        </w:tc>
        <w:tc>
          <w:tcPr>
            <w:tcW w:w="3428" w:type="dxa"/>
            <w:noWrap w:val="0"/>
            <w:vAlign w:val="center"/>
          </w:tcPr>
          <w:p w14:paraId="5BE9CA92">
            <w:pPr>
              <w:jc w:val="center"/>
              <w:rPr>
                <w:rFonts w:hint="eastAsia" w:ascii="宋体" w:hAnsi="宋体" w:cs="宋体"/>
                <w:sz w:val="21"/>
                <w:szCs w:val="21"/>
              </w:rPr>
            </w:pPr>
            <w:r>
              <w:rPr>
                <w:rFonts w:hint="eastAsia" w:ascii="宋体" w:hAnsi="宋体" w:cs="宋体"/>
                <w:sz w:val="21"/>
                <w:szCs w:val="21"/>
              </w:rPr>
              <w:t>可溶性铬/（mg/kg）</w:t>
            </w:r>
          </w:p>
        </w:tc>
        <w:tc>
          <w:tcPr>
            <w:tcW w:w="1485" w:type="dxa"/>
            <w:noWrap w:val="0"/>
            <w:vAlign w:val="center"/>
          </w:tcPr>
          <w:p w14:paraId="64BE627D">
            <w:pPr>
              <w:jc w:val="center"/>
              <w:rPr>
                <w:rFonts w:hint="eastAsia" w:ascii="宋体" w:hAnsi="宋体" w:cs="宋体"/>
                <w:sz w:val="21"/>
                <w:szCs w:val="21"/>
              </w:rPr>
            </w:pPr>
            <w:r>
              <w:rPr>
                <w:rFonts w:hint="eastAsia" w:ascii="宋体" w:hAnsi="宋体" w:cs="宋体"/>
                <w:sz w:val="21"/>
                <w:szCs w:val="21"/>
              </w:rPr>
              <w:t>≤10</w:t>
            </w:r>
          </w:p>
        </w:tc>
      </w:tr>
      <w:tr w14:paraId="5537C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1599DCB6">
            <w:pPr>
              <w:jc w:val="center"/>
              <w:rPr>
                <w:rFonts w:hint="eastAsia" w:ascii="宋体" w:hAnsi="宋体" w:cs="宋体"/>
                <w:sz w:val="21"/>
                <w:szCs w:val="21"/>
              </w:rPr>
            </w:pPr>
          </w:p>
        </w:tc>
        <w:tc>
          <w:tcPr>
            <w:tcW w:w="3697" w:type="dxa"/>
            <w:vMerge w:val="continue"/>
            <w:noWrap w:val="0"/>
            <w:vAlign w:val="center"/>
          </w:tcPr>
          <w:p w14:paraId="7FC8CD92">
            <w:pPr>
              <w:jc w:val="center"/>
              <w:rPr>
                <w:rFonts w:hint="eastAsia" w:ascii="宋体" w:hAnsi="宋体" w:cs="宋体"/>
                <w:sz w:val="21"/>
                <w:szCs w:val="21"/>
              </w:rPr>
            </w:pPr>
          </w:p>
        </w:tc>
        <w:tc>
          <w:tcPr>
            <w:tcW w:w="3428" w:type="dxa"/>
            <w:noWrap w:val="0"/>
            <w:vAlign w:val="center"/>
          </w:tcPr>
          <w:p w14:paraId="2E320F87">
            <w:pPr>
              <w:jc w:val="center"/>
              <w:rPr>
                <w:rFonts w:hint="eastAsia" w:ascii="宋体" w:hAnsi="宋体" w:cs="宋体"/>
                <w:sz w:val="21"/>
                <w:szCs w:val="21"/>
              </w:rPr>
            </w:pPr>
            <w:r>
              <w:rPr>
                <w:rFonts w:hint="eastAsia" w:ascii="宋体" w:hAnsi="宋体" w:cs="宋体"/>
                <w:sz w:val="21"/>
                <w:szCs w:val="21"/>
              </w:rPr>
              <w:t>可溶性汞/（mg/kg）</w:t>
            </w:r>
          </w:p>
        </w:tc>
        <w:tc>
          <w:tcPr>
            <w:tcW w:w="1485" w:type="dxa"/>
            <w:noWrap w:val="0"/>
            <w:vAlign w:val="center"/>
          </w:tcPr>
          <w:p w14:paraId="2B4B3A2F">
            <w:pPr>
              <w:jc w:val="center"/>
              <w:rPr>
                <w:rFonts w:hint="eastAsia" w:ascii="宋体" w:hAnsi="宋体" w:cs="宋体"/>
                <w:sz w:val="21"/>
                <w:szCs w:val="21"/>
              </w:rPr>
            </w:pPr>
            <w:r>
              <w:rPr>
                <w:rFonts w:hint="eastAsia" w:ascii="宋体" w:hAnsi="宋体" w:cs="宋体"/>
                <w:sz w:val="21"/>
                <w:szCs w:val="21"/>
              </w:rPr>
              <w:t>≤2</w:t>
            </w:r>
          </w:p>
        </w:tc>
      </w:tr>
      <w:tr w14:paraId="11116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2DCB5614">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1</w:t>
            </w:r>
          </w:p>
        </w:tc>
        <w:tc>
          <w:tcPr>
            <w:tcW w:w="3697" w:type="dxa"/>
            <w:noWrap w:val="0"/>
            <w:vAlign w:val="center"/>
          </w:tcPr>
          <w:p w14:paraId="0DC103B9">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气味</w:t>
            </w:r>
          </w:p>
        </w:tc>
        <w:tc>
          <w:tcPr>
            <w:tcW w:w="3428" w:type="dxa"/>
            <w:noWrap w:val="0"/>
            <w:vAlign w:val="center"/>
          </w:tcPr>
          <w:p w14:paraId="2FD520AC">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气味等级/级</w:t>
            </w:r>
          </w:p>
        </w:tc>
        <w:tc>
          <w:tcPr>
            <w:tcW w:w="1485" w:type="dxa"/>
            <w:noWrap w:val="0"/>
            <w:vAlign w:val="center"/>
          </w:tcPr>
          <w:p w14:paraId="306CF353">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r>
      <w:tr w14:paraId="2B46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35" w:type="dxa"/>
            <w:noWrap w:val="0"/>
            <w:vAlign w:val="center"/>
          </w:tcPr>
          <w:p w14:paraId="123FF99E">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7125" w:type="dxa"/>
            <w:gridSpan w:val="2"/>
            <w:noWrap w:val="0"/>
            <w:vAlign w:val="center"/>
          </w:tcPr>
          <w:p w14:paraId="405173CF">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无机填料含量/%</w:t>
            </w:r>
          </w:p>
        </w:tc>
        <w:tc>
          <w:tcPr>
            <w:tcW w:w="1485" w:type="dxa"/>
            <w:noWrap w:val="0"/>
            <w:vAlign w:val="center"/>
          </w:tcPr>
          <w:p w14:paraId="675DB946">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≤6</w:t>
            </w:r>
            <w:r>
              <w:rPr>
                <w:rFonts w:hint="eastAsia" w:ascii="宋体" w:hAnsi="宋体" w:cs="宋体"/>
                <w:color w:val="auto"/>
                <w:sz w:val="21"/>
                <w:szCs w:val="21"/>
                <w:highlight w:val="none"/>
                <w:lang w:val="en-US" w:eastAsia="zh-CN"/>
              </w:rPr>
              <w:t>0</w:t>
            </w:r>
          </w:p>
        </w:tc>
      </w:tr>
    </w:tbl>
    <w:p w14:paraId="3CA84124">
      <w:pPr>
        <w:keepNext w:val="0"/>
        <w:keepLines w:val="0"/>
        <w:pageBreakBefore w:val="0"/>
        <w:widowControl w:val="0"/>
        <w:kinsoku/>
        <w:wordWrap/>
        <w:overflowPunct/>
        <w:topLinePunct w:val="0"/>
        <w:bidi w:val="0"/>
        <w:adjustRightInd w:val="0"/>
        <w:snapToGrid/>
        <w:spacing w:line="600" w:lineRule="exact"/>
        <w:textAlignment w:val="auto"/>
        <w:rPr>
          <w:rFonts w:hint="eastAsia" w:hAnsi="宋体" w:cs="宋体"/>
          <w:b w:val="0"/>
          <w:bCs w:val="0"/>
          <w:color w:val="auto"/>
          <w:kern w:val="0"/>
          <w:sz w:val="24"/>
          <w:szCs w:val="24"/>
          <w:highlight w:val="none"/>
          <w:lang w:val="en-US" w:eastAsia="zh-CN" w:bidi="ar-SA"/>
        </w:rPr>
      </w:pPr>
    </w:p>
    <w:p w14:paraId="155373AC">
      <w:pPr>
        <w:spacing w:line="600" w:lineRule="exact"/>
        <w:rPr>
          <w:rFonts w:hint="eastAsia" w:ascii="宋体" w:hAnsi="宋体" w:cs="宋体"/>
          <w:b/>
          <w:color w:val="auto"/>
          <w:sz w:val="24"/>
        </w:rPr>
      </w:pPr>
      <w:r>
        <w:rPr>
          <w:rFonts w:hint="eastAsia" w:ascii="宋体" w:hAnsi="宋体" w:cs="宋体"/>
          <w:b/>
          <w:color w:val="auto"/>
          <w:sz w:val="24"/>
          <w:lang w:eastAsia="zh-CN"/>
        </w:rPr>
        <w:t>四</w:t>
      </w:r>
      <w:r>
        <w:rPr>
          <w:rFonts w:hint="eastAsia" w:ascii="宋体" w:hAnsi="宋体" w:cs="宋体"/>
          <w:b/>
          <w:color w:val="auto"/>
          <w:sz w:val="24"/>
        </w:rPr>
        <w:t>、技术要求：</w:t>
      </w:r>
    </w:p>
    <w:p w14:paraId="54DF5B75">
      <w:pPr>
        <w:spacing w:line="600" w:lineRule="exact"/>
        <w:ind w:firstLine="480" w:firstLineChars="200"/>
        <w:rPr>
          <w:rFonts w:hint="eastAsia" w:ascii="宋体" w:hAnsi="宋体" w:cs="宋体"/>
          <w:bCs/>
          <w:color w:val="auto"/>
          <w:sz w:val="24"/>
        </w:rPr>
      </w:pPr>
      <w:r>
        <w:rPr>
          <w:rFonts w:hint="eastAsia" w:ascii="宋体" w:hAnsi="宋体" w:cs="宋体"/>
          <w:bCs/>
          <w:color w:val="auto"/>
          <w:sz w:val="24"/>
        </w:rPr>
        <w:t>1、中标单位使用的原厂生产的胶水、EPDM</w:t>
      </w:r>
      <w:r>
        <w:rPr>
          <w:rFonts w:hint="eastAsia" w:ascii="宋体" w:hAnsi="宋体" w:cs="宋体"/>
          <w:bCs/>
          <w:color w:val="auto"/>
          <w:sz w:val="24"/>
          <w:lang w:val="en-US" w:eastAsia="zh-CN"/>
        </w:rPr>
        <w:t>颗粒</w:t>
      </w:r>
      <w:r>
        <w:rPr>
          <w:rFonts w:hint="eastAsia" w:ascii="宋体" w:hAnsi="宋体" w:cs="宋体"/>
          <w:bCs/>
          <w:color w:val="auto"/>
          <w:sz w:val="24"/>
        </w:rPr>
        <w:t xml:space="preserve">等所有主要原料成分必须为正规厂家生产的符合国家标准和环保要求的合格产品。 </w:t>
      </w:r>
    </w:p>
    <w:p w14:paraId="17E54A88">
      <w:pPr>
        <w:spacing w:line="600" w:lineRule="exact"/>
        <w:ind w:firstLine="480" w:firstLineChars="200"/>
        <w:rPr>
          <w:rFonts w:hint="eastAsia" w:ascii="宋体" w:hAnsi="宋体" w:cs="宋体"/>
          <w:bCs/>
          <w:color w:val="auto"/>
          <w:sz w:val="24"/>
        </w:rPr>
      </w:pPr>
      <w:r>
        <w:rPr>
          <w:rFonts w:hint="eastAsia" w:ascii="宋体" w:hAnsi="宋体" w:cs="宋体"/>
          <w:bCs/>
          <w:color w:val="auto"/>
          <w:sz w:val="24"/>
        </w:rPr>
        <w:t>2、面层材料的环保与物理性能需达到国家的现行新国标GB36246-2018《中小学合成材料面层运动场地》</w:t>
      </w:r>
      <w:r>
        <w:rPr>
          <w:rFonts w:hint="eastAsia" w:ascii="宋体" w:hAnsi="宋体" w:cs="宋体"/>
          <w:bCs/>
          <w:color w:val="auto"/>
          <w:sz w:val="24"/>
          <w:lang w:eastAsia="zh-CN"/>
        </w:rPr>
        <w:t>、</w:t>
      </w:r>
      <w:r>
        <w:rPr>
          <w:rFonts w:hint="eastAsia" w:ascii="宋体" w:hAnsi="宋体" w:cs="宋体"/>
          <w:color w:val="auto"/>
          <w:sz w:val="24"/>
          <w:szCs w:val="24"/>
          <w:highlight w:val="none"/>
          <w:lang w:val="en-US" w:eastAsia="zh-CN"/>
        </w:rPr>
        <w:t>GB/T43564-2023《中小学合成材料面层田径场地》</w:t>
      </w:r>
      <w:r>
        <w:rPr>
          <w:rFonts w:hint="eastAsia" w:ascii="宋体" w:hAnsi="宋体" w:cs="宋体"/>
          <w:bCs/>
          <w:color w:val="auto"/>
          <w:sz w:val="24"/>
        </w:rPr>
        <w:t>标准；</w:t>
      </w:r>
    </w:p>
    <w:p w14:paraId="6DD8AB52">
      <w:pPr>
        <w:spacing w:line="600" w:lineRule="exact"/>
        <w:ind w:firstLine="480" w:firstLineChars="200"/>
        <w:rPr>
          <w:rFonts w:hint="eastAsia" w:ascii="宋体" w:hAnsi="宋体" w:cs="宋体"/>
          <w:bCs/>
          <w:sz w:val="24"/>
        </w:rPr>
      </w:pPr>
      <w:r>
        <w:rPr>
          <w:rFonts w:hint="eastAsia" w:ascii="宋体" w:hAnsi="宋体" w:cs="宋体"/>
          <w:bCs/>
          <w:sz w:val="24"/>
        </w:rPr>
        <w:t>3、中标单位严禁使用废轮胎等胶粒，颗粒均为EPDM胶粒；</w:t>
      </w:r>
    </w:p>
    <w:p w14:paraId="4CC68B07">
      <w:pPr>
        <w:spacing w:line="600" w:lineRule="exact"/>
        <w:ind w:firstLine="480" w:firstLineChars="200"/>
        <w:rPr>
          <w:rFonts w:hint="eastAsia" w:ascii="宋体" w:hAnsi="宋体" w:cs="宋体"/>
          <w:bCs/>
          <w:sz w:val="24"/>
        </w:rPr>
      </w:pPr>
      <w:r>
        <w:rPr>
          <w:rFonts w:hint="eastAsia" w:ascii="宋体" w:hAnsi="宋体" w:cs="宋体"/>
          <w:bCs/>
          <w:sz w:val="24"/>
        </w:rPr>
        <w:t>4、中标单位在施工过程中严禁添加不环保材料(溶剂、催化剂等)。</w:t>
      </w:r>
    </w:p>
    <w:p w14:paraId="6DCF535F">
      <w:pPr>
        <w:spacing w:line="600" w:lineRule="exact"/>
        <w:ind w:firstLine="480" w:firstLineChars="200"/>
        <w:rPr>
          <w:rFonts w:hint="eastAsia" w:ascii="宋体" w:hAnsi="宋体" w:cs="宋体"/>
          <w:bCs/>
          <w:sz w:val="24"/>
        </w:rPr>
      </w:pPr>
      <w:r>
        <w:rPr>
          <w:rFonts w:hint="eastAsia" w:ascii="宋体" w:hAnsi="宋体" w:cs="宋体"/>
          <w:bCs/>
          <w:sz w:val="24"/>
        </w:rPr>
        <w:t>5、中标单位施工时，所有材料必须一次性进场，统一封存。对进场材料由建设方、监理方、承建方一起取样并封样样品，三方签字盖章后送经权威机构认可的第三方检测机构检验，出具检测报告一旦为不合格，中标单位必须无条件返工，返工相关费用由中标单位自行负责。材料出场必须经建设方同意并签证；</w:t>
      </w:r>
    </w:p>
    <w:p w14:paraId="4C99B118">
      <w:pPr>
        <w:spacing w:line="600" w:lineRule="exact"/>
        <w:ind w:firstLine="480" w:firstLineChars="200"/>
        <w:rPr>
          <w:rFonts w:hint="eastAsia" w:ascii="宋体" w:hAnsi="宋体" w:cs="宋体"/>
          <w:bCs/>
          <w:sz w:val="24"/>
        </w:rPr>
      </w:pPr>
      <w:r>
        <w:rPr>
          <w:rFonts w:hint="eastAsia" w:ascii="宋体" w:hAnsi="宋体" w:cs="宋体"/>
          <w:bCs/>
          <w:sz w:val="24"/>
        </w:rPr>
        <w:t>6、标志线的划分：</w:t>
      </w:r>
    </w:p>
    <w:p w14:paraId="25B99FD5">
      <w:pPr>
        <w:spacing w:line="600" w:lineRule="exact"/>
        <w:ind w:firstLine="480" w:firstLineChars="200"/>
        <w:rPr>
          <w:rFonts w:hint="eastAsia" w:ascii="宋体" w:hAnsi="宋体" w:cs="宋体"/>
          <w:bCs/>
          <w:sz w:val="24"/>
        </w:rPr>
      </w:pPr>
      <w:r>
        <w:rPr>
          <w:rFonts w:hint="eastAsia" w:ascii="宋体" w:hAnsi="宋体" w:cs="宋体"/>
          <w:bCs/>
          <w:sz w:val="24"/>
        </w:rPr>
        <w:t>（1）根据《田径场地设施标准手册》按体育工艺要求打底线；</w:t>
      </w:r>
    </w:p>
    <w:p w14:paraId="1846D3C9">
      <w:pPr>
        <w:spacing w:line="600" w:lineRule="exact"/>
        <w:ind w:firstLine="480" w:firstLineChars="200"/>
        <w:rPr>
          <w:rFonts w:hint="eastAsia" w:ascii="宋体" w:hAnsi="宋体" w:cs="宋体"/>
          <w:bCs/>
          <w:sz w:val="24"/>
        </w:rPr>
      </w:pPr>
      <w:r>
        <w:rPr>
          <w:rFonts w:hint="eastAsia" w:ascii="宋体" w:hAnsi="宋体" w:cs="宋体"/>
          <w:bCs/>
          <w:sz w:val="24"/>
        </w:rPr>
        <w:t>（2）根据体育工艺要求用白、蓝、黄三色作分道线、栏位线及各类气跑线的标示，要求所划线段顺直、无卷边、虚边，线段间交接柔和。</w:t>
      </w:r>
    </w:p>
    <w:p w14:paraId="69B08295">
      <w:pPr>
        <w:spacing w:line="600" w:lineRule="exact"/>
        <w:ind w:firstLine="480" w:firstLineChars="200"/>
        <w:rPr>
          <w:rFonts w:hint="eastAsia" w:ascii="宋体" w:hAnsi="宋体" w:cs="宋体"/>
          <w:bCs/>
          <w:sz w:val="24"/>
        </w:rPr>
      </w:pPr>
      <w:r>
        <w:rPr>
          <w:rFonts w:hint="eastAsia" w:ascii="宋体" w:hAnsi="宋体" w:cs="宋体"/>
          <w:bCs/>
          <w:sz w:val="24"/>
        </w:rPr>
        <w:t>（3）标志线间的误差严禁出现负误差、正误差不超过万分之一。</w:t>
      </w:r>
    </w:p>
    <w:p w14:paraId="06A5EA37">
      <w:pPr>
        <w:spacing w:line="600" w:lineRule="exact"/>
        <w:rPr>
          <w:rFonts w:hint="eastAsia" w:ascii="宋体" w:hAnsi="宋体" w:cs="宋体"/>
          <w:b/>
          <w:sz w:val="24"/>
        </w:rPr>
      </w:pPr>
      <w:r>
        <w:rPr>
          <w:rFonts w:hint="eastAsia" w:ascii="宋体" w:hAnsi="宋体" w:cs="宋体"/>
          <w:b/>
          <w:sz w:val="24"/>
          <w:lang w:eastAsia="zh-CN"/>
        </w:rPr>
        <w:t>五</w:t>
      </w:r>
      <w:r>
        <w:rPr>
          <w:rFonts w:hint="eastAsia" w:ascii="宋体" w:hAnsi="宋体" w:cs="宋体"/>
          <w:b/>
          <w:sz w:val="24"/>
        </w:rPr>
        <w:t>、施工工艺：</w:t>
      </w:r>
    </w:p>
    <w:p w14:paraId="2BF9EFE1">
      <w:pPr>
        <w:spacing w:line="600" w:lineRule="exact"/>
        <w:rPr>
          <w:rFonts w:ascii="宋体" w:hAnsi="宋体" w:cs="宋体"/>
          <w:b/>
          <w:color w:val="auto"/>
          <w:sz w:val="24"/>
        </w:rPr>
      </w:pPr>
      <w:r>
        <w:rPr>
          <w:rFonts w:hint="eastAsia" w:ascii="宋体" w:hAnsi="宋体" w:cs="宋体"/>
          <w:b/>
          <w:color w:val="auto"/>
          <w:sz w:val="24"/>
        </w:rPr>
        <w:t>透气型塑胶面层施工工艺：</w:t>
      </w:r>
    </w:p>
    <w:p w14:paraId="7BC3369E">
      <w:pPr>
        <w:spacing w:line="600" w:lineRule="exact"/>
        <w:ind w:firstLine="480" w:firstLineChars="200"/>
        <w:rPr>
          <w:rFonts w:ascii="宋体" w:hAnsi="宋体" w:cs="宋体"/>
          <w:bCs/>
          <w:color w:val="auto"/>
          <w:sz w:val="24"/>
        </w:rPr>
      </w:pPr>
      <w:r>
        <w:rPr>
          <w:rFonts w:hint="eastAsia" w:ascii="宋体" w:hAnsi="宋体" w:cs="宋体"/>
          <w:bCs/>
          <w:color w:val="auto"/>
          <w:sz w:val="24"/>
        </w:rPr>
        <w:t>一）准备工作：</w:t>
      </w:r>
    </w:p>
    <w:p w14:paraId="164341BA">
      <w:pPr>
        <w:spacing w:line="600" w:lineRule="exact"/>
        <w:ind w:firstLine="480" w:firstLineChars="200"/>
        <w:rPr>
          <w:rFonts w:ascii="宋体" w:hAnsi="宋体" w:cs="宋体"/>
          <w:bCs/>
          <w:color w:val="auto"/>
          <w:sz w:val="24"/>
        </w:rPr>
      </w:pPr>
      <w:r>
        <w:rPr>
          <w:rFonts w:hint="eastAsia" w:ascii="宋体" w:hAnsi="宋体" w:cs="宋体"/>
          <w:bCs/>
          <w:color w:val="auto"/>
          <w:sz w:val="24"/>
        </w:rPr>
        <w:t>1、检查设备：对设备检查运行情况，对原料的包装等进行检查。</w:t>
      </w:r>
    </w:p>
    <w:p w14:paraId="463AFC5D">
      <w:pPr>
        <w:spacing w:line="600" w:lineRule="exact"/>
        <w:ind w:firstLine="480" w:firstLineChars="200"/>
        <w:rPr>
          <w:rFonts w:ascii="宋体" w:hAnsi="宋体" w:cs="宋体"/>
          <w:bCs/>
          <w:color w:val="auto"/>
          <w:sz w:val="24"/>
        </w:rPr>
      </w:pPr>
      <w:r>
        <w:rPr>
          <w:rFonts w:hint="eastAsia" w:ascii="宋体" w:hAnsi="宋体" w:cs="宋体"/>
          <w:bCs/>
          <w:color w:val="auto"/>
          <w:sz w:val="24"/>
        </w:rPr>
        <w:t>2、按原料批号作小试验。</w:t>
      </w:r>
    </w:p>
    <w:p w14:paraId="74ECEEF7">
      <w:pPr>
        <w:spacing w:line="600" w:lineRule="exact"/>
        <w:ind w:firstLine="480" w:firstLineChars="200"/>
        <w:rPr>
          <w:rFonts w:ascii="宋体" w:hAnsi="宋体" w:cs="宋体"/>
          <w:bCs/>
          <w:color w:val="auto"/>
          <w:sz w:val="24"/>
        </w:rPr>
      </w:pPr>
      <w:r>
        <w:rPr>
          <w:rFonts w:hint="eastAsia" w:ascii="宋体" w:hAnsi="宋体" w:cs="宋体"/>
          <w:bCs/>
          <w:color w:val="auto"/>
          <w:sz w:val="24"/>
        </w:rPr>
        <w:t>二）铺设：</w:t>
      </w:r>
    </w:p>
    <w:p w14:paraId="208CBB10">
      <w:pPr>
        <w:spacing w:line="600" w:lineRule="exact"/>
        <w:ind w:firstLine="480" w:firstLineChars="200"/>
        <w:rPr>
          <w:rFonts w:ascii="宋体" w:hAnsi="宋体" w:cs="宋体"/>
          <w:bCs/>
          <w:color w:val="auto"/>
          <w:sz w:val="24"/>
        </w:rPr>
      </w:pPr>
      <w:r>
        <w:rPr>
          <w:rFonts w:hint="eastAsia" w:ascii="宋体" w:hAnsi="宋体" w:cs="宋体"/>
          <w:bCs/>
          <w:color w:val="auto"/>
          <w:sz w:val="24"/>
        </w:rPr>
        <w:t>1、将各组份定量送到施工现场。</w:t>
      </w:r>
    </w:p>
    <w:p w14:paraId="5800CE5B">
      <w:pPr>
        <w:spacing w:line="600" w:lineRule="exact"/>
        <w:ind w:firstLine="480" w:firstLineChars="200"/>
        <w:rPr>
          <w:rFonts w:ascii="宋体" w:hAnsi="宋体" w:cs="宋体"/>
          <w:bCs/>
          <w:color w:val="auto"/>
          <w:sz w:val="24"/>
        </w:rPr>
      </w:pPr>
      <w:r>
        <w:rPr>
          <w:rFonts w:hint="eastAsia" w:ascii="宋体" w:hAnsi="宋体" w:cs="宋体"/>
          <w:bCs/>
          <w:color w:val="auto"/>
          <w:sz w:val="24"/>
        </w:rPr>
        <w:t>2、底胶：用滚筒或喷涂机按每平方0.2-0.3KG(具体用量视底涂胶水粘度、基础类型而定)进行底涂处理，塑胶铺设面范围要求全部滚涂或喷涂到位，不得有遗漏区域。</w:t>
      </w:r>
    </w:p>
    <w:p w14:paraId="32CF1BAD">
      <w:pPr>
        <w:spacing w:line="600" w:lineRule="exact"/>
        <w:ind w:firstLine="480" w:firstLineChars="200"/>
        <w:rPr>
          <w:rFonts w:ascii="宋体" w:hAnsi="宋体" w:cs="宋体"/>
          <w:bCs/>
          <w:color w:val="auto"/>
          <w:sz w:val="24"/>
        </w:rPr>
      </w:pPr>
      <w:r>
        <w:rPr>
          <w:rFonts w:hint="eastAsia" w:ascii="宋体" w:hAnsi="宋体" w:cs="宋体"/>
          <w:bCs/>
          <w:color w:val="auto"/>
          <w:sz w:val="24"/>
        </w:rPr>
        <w:t>3、搅拌：弹性颗粒与聚氨脂胶水的配比为1：6-7（重量比）将材料加入专用机械中充分搅拌均匀后倒入铺设区域内。</w:t>
      </w:r>
    </w:p>
    <w:p w14:paraId="316082E7">
      <w:pPr>
        <w:spacing w:line="600" w:lineRule="exact"/>
        <w:ind w:firstLine="480" w:firstLineChars="200"/>
        <w:rPr>
          <w:rFonts w:ascii="宋体" w:hAnsi="宋体" w:cs="宋体"/>
          <w:bCs/>
          <w:color w:val="auto"/>
          <w:sz w:val="24"/>
        </w:rPr>
      </w:pPr>
      <w:r>
        <w:rPr>
          <w:rFonts w:hint="eastAsia" w:ascii="宋体" w:hAnsi="宋体" w:cs="宋体"/>
          <w:bCs/>
          <w:color w:val="auto"/>
          <w:sz w:val="24"/>
        </w:rPr>
        <w:t xml:space="preserve">4、铺设基层：基层施工时技术人员先把底料按设计厚度10mm均匀地耙平，然后采用调整好不锈钢调温压板铺装机进行机械铺装。  </w:t>
      </w:r>
    </w:p>
    <w:p w14:paraId="6BE6DB50">
      <w:pPr>
        <w:spacing w:line="600" w:lineRule="exact"/>
        <w:ind w:firstLine="480" w:firstLineChars="200"/>
        <w:rPr>
          <w:rFonts w:ascii="宋体" w:hAnsi="宋体" w:cs="宋体"/>
          <w:bCs/>
          <w:color w:val="auto"/>
          <w:sz w:val="24"/>
        </w:rPr>
      </w:pPr>
      <w:r>
        <w:rPr>
          <w:rFonts w:hint="eastAsia" w:ascii="宋体" w:hAnsi="宋体" w:cs="宋体"/>
          <w:bCs/>
          <w:color w:val="auto"/>
          <w:sz w:val="24"/>
        </w:rPr>
        <w:t>5、铺设面层：将面漆依比例混合搅拌均匀后，将EPDM颗粒及EPDM细粉按比例加入面漆中搅拌均匀。使用喷涂机进行喷涂。</w:t>
      </w:r>
    </w:p>
    <w:p w14:paraId="25B4773A">
      <w:pPr>
        <w:spacing w:line="600" w:lineRule="exact"/>
        <w:ind w:firstLine="480" w:firstLineChars="200"/>
        <w:rPr>
          <w:rFonts w:ascii="宋体" w:hAnsi="宋体" w:cs="宋体"/>
          <w:bCs/>
          <w:color w:val="auto"/>
          <w:sz w:val="24"/>
        </w:rPr>
      </w:pPr>
      <w:r>
        <w:rPr>
          <w:rFonts w:hint="eastAsia" w:ascii="宋体" w:hAnsi="宋体" w:cs="宋体"/>
          <w:bCs/>
          <w:color w:val="auto"/>
          <w:sz w:val="24"/>
        </w:rPr>
        <w:t>6、铺设顺序：先里后外原则。喷涂一般分2遍。</w:t>
      </w:r>
    </w:p>
    <w:p w14:paraId="18091287">
      <w:pPr>
        <w:spacing w:line="600" w:lineRule="exact"/>
        <w:ind w:firstLine="480" w:firstLineChars="200"/>
        <w:rPr>
          <w:rFonts w:ascii="宋体" w:hAnsi="宋体" w:cs="宋体"/>
          <w:bCs/>
          <w:color w:val="auto"/>
          <w:sz w:val="24"/>
        </w:rPr>
      </w:pPr>
      <w:r>
        <w:rPr>
          <w:rFonts w:hint="eastAsia" w:ascii="宋体" w:hAnsi="宋体" w:cs="宋体"/>
          <w:bCs/>
          <w:color w:val="auto"/>
          <w:sz w:val="24"/>
        </w:rPr>
        <w:t>三）划线：</w:t>
      </w:r>
    </w:p>
    <w:p w14:paraId="3330E761">
      <w:pPr>
        <w:spacing w:line="600" w:lineRule="exact"/>
        <w:ind w:firstLine="480" w:firstLineChars="200"/>
        <w:rPr>
          <w:rFonts w:ascii="宋体" w:hAnsi="宋体" w:cs="宋体"/>
          <w:bCs/>
          <w:color w:val="auto"/>
          <w:sz w:val="24"/>
        </w:rPr>
      </w:pPr>
      <w:r>
        <w:rPr>
          <w:rFonts w:hint="eastAsia" w:ascii="宋体" w:hAnsi="宋体" w:cs="宋体"/>
          <w:bCs/>
          <w:color w:val="auto"/>
          <w:sz w:val="24"/>
        </w:rPr>
        <w:t>1、根据《田径场地设施标准手册》》按体育工艺要求打底线，划线前应对每一个定点标志确认正确。</w:t>
      </w:r>
    </w:p>
    <w:p w14:paraId="72B1AACA">
      <w:pPr>
        <w:spacing w:line="600" w:lineRule="exact"/>
        <w:ind w:firstLine="480" w:firstLineChars="200"/>
        <w:rPr>
          <w:rFonts w:ascii="宋体" w:hAnsi="宋体" w:cs="宋体"/>
          <w:bCs/>
          <w:color w:val="auto"/>
          <w:sz w:val="24"/>
        </w:rPr>
      </w:pPr>
      <w:r>
        <w:rPr>
          <w:rFonts w:hint="eastAsia" w:ascii="宋体" w:hAnsi="宋体" w:cs="宋体"/>
          <w:bCs/>
          <w:color w:val="auto"/>
          <w:sz w:val="24"/>
        </w:rPr>
        <w:t>2、测量无误后采用划线漆划线</w:t>
      </w:r>
    </w:p>
    <w:p w14:paraId="1FEA7CE7">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宋体" w:hAnsi="宋体" w:cs="宋体"/>
          <w:b/>
          <w:sz w:val="24"/>
        </w:rPr>
      </w:pPr>
      <w:r>
        <w:rPr>
          <w:rFonts w:hint="eastAsia" w:ascii="宋体" w:hAnsi="宋体" w:cs="宋体"/>
          <w:b/>
          <w:sz w:val="24"/>
          <w:lang w:eastAsia="zh-CN"/>
        </w:rPr>
        <w:t>六</w:t>
      </w:r>
      <w:r>
        <w:rPr>
          <w:rFonts w:hint="eastAsia" w:ascii="宋体" w:hAnsi="宋体" w:cs="宋体"/>
          <w:b/>
          <w:sz w:val="24"/>
        </w:rPr>
        <w:t>、工程质量的确保措施：</w:t>
      </w:r>
    </w:p>
    <w:p w14:paraId="189C3B54">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cs="宋体"/>
          <w:bCs/>
          <w:sz w:val="24"/>
        </w:rPr>
      </w:pPr>
      <w:r>
        <w:rPr>
          <w:rFonts w:hint="eastAsia" w:ascii="宋体" w:hAnsi="宋体" w:cs="宋体"/>
          <w:bCs/>
          <w:sz w:val="24"/>
        </w:rPr>
        <w:t>1、建立以项目经理为首，项目副经理和技术负责人具体负责的项目质量管理机构。</w:t>
      </w:r>
    </w:p>
    <w:p w14:paraId="5D8DBC30">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cs="宋体"/>
          <w:bCs/>
          <w:sz w:val="24"/>
        </w:rPr>
      </w:pPr>
      <w:r>
        <w:rPr>
          <w:rFonts w:hint="eastAsia" w:ascii="宋体" w:hAnsi="宋体" w:cs="宋体"/>
          <w:bCs/>
          <w:sz w:val="24"/>
        </w:rPr>
        <w:t>2、坚持“预防为主”，做好工程质量预控工作。</w:t>
      </w:r>
    </w:p>
    <w:p w14:paraId="1C2C0F10">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cs="宋体"/>
          <w:bCs/>
          <w:sz w:val="24"/>
        </w:rPr>
      </w:pPr>
      <w:r>
        <w:rPr>
          <w:rFonts w:hint="eastAsia" w:ascii="宋体" w:hAnsi="宋体" w:cs="宋体"/>
          <w:bCs/>
          <w:sz w:val="24"/>
        </w:rPr>
        <w:t>3、专人负责档案管理的工作，保证施工规范、标准及有效性。</w:t>
      </w:r>
    </w:p>
    <w:p w14:paraId="6BE16BD2">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cs="宋体"/>
          <w:bCs/>
          <w:sz w:val="24"/>
        </w:rPr>
      </w:pPr>
      <w:r>
        <w:rPr>
          <w:rFonts w:hint="eastAsia" w:ascii="宋体" w:hAnsi="宋体" w:cs="宋体"/>
          <w:bCs/>
          <w:sz w:val="24"/>
        </w:rPr>
        <w:t>4、选择专业水平高好、管理能力强的工程技术人员和管理人员负责本工程的施工管理工作，重要岗位安排稳定的人员专人持证上岗。</w:t>
      </w:r>
    </w:p>
    <w:p w14:paraId="32FD64F0">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cs="宋体"/>
          <w:bCs/>
          <w:sz w:val="24"/>
        </w:rPr>
      </w:pPr>
      <w:r>
        <w:rPr>
          <w:rFonts w:hint="eastAsia" w:ascii="宋体" w:hAnsi="宋体" w:cs="宋体"/>
          <w:bCs/>
          <w:sz w:val="24"/>
        </w:rPr>
        <w:t>5、材料合理摆放，外面用帆布覆盖，防止紫外线、雨水等材料造成影响。</w:t>
      </w:r>
    </w:p>
    <w:p w14:paraId="7E20C6E5">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cs="宋体"/>
          <w:bCs/>
          <w:sz w:val="24"/>
        </w:rPr>
      </w:pPr>
      <w:r>
        <w:rPr>
          <w:rFonts w:hint="eastAsia" w:ascii="宋体" w:hAnsi="宋体" w:cs="宋体"/>
          <w:bCs/>
          <w:sz w:val="24"/>
        </w:rPr>
        <w:t>6、施工过程中遇雨天，应加强施工管理力量，无法施工时，应立即停止配料，并取得现场监理许可。</w:t>
      </w:r>
    </w:p>
    <w:p w14:paraId="550A7F33">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cs="宋体"/>
          <w:bCs/>
          <w:sz w:val="24"/>
        </w:rPr>
      </w:pPr>
      <w:r>
        <w:rPr>
          <w:rFonts w:hint="eastAsia" w:ascii="宋体" w:hAnsi="宋体" w:cs="宋体"/>
          <w:bCs/>
          <w:sz w:val="24"/>
        </w:rPr>
        <w:t>7、施工过程中遇强风情况，应随时清除杂物，保持施工环境的清洁，无法施工时，应立即停止配料，并取得现场监理许可。</w:t>
      </w:r>
    </w:p>
    <w:p w14:paraId="2BB86598">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cs="宋体"/>
          <w:bCs/>
          <w:sz w:val="24"/>
        </w:rPr>
      </w:pPr>
      <w:r>
        <w:rPr>
          <w:rFonts w:hint="eastAsia" w:ascii="宋体" w:hAnsi="宋体" w:cs="宋体"/>
          <w:bCs/>
          <w:sz w:val="24"/>
        </w:rPr>
        <w:t>8、施工过程中遇停电情况，应立即停止配料，清理所有机械设备，以保证机械设备的再使用。</w:t>
      </w:r>
    </w:p>
    <w:p w14:paraId="0A6CE01C">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cs="宋体"/>
          <w:bCs/>
          <w:sz w:val="24"/>
        </w:rPr>
      </w:pPr>
      <w:r>
        <w:rPr>
          <w:rFonts w:hint="eastAsia" w:ascii="宋体" w:hAnsi="宋体" w:cs="宋体"/>
          <w:bCs/>
          <w:sz w:val="24"/>
        </w:rPr>
        <w:t>9、严格执行合同规定条款的各项保修义务，及时服务与维修。</w:t>
      </w:r>
    </w:p>
    <w:p w14:paraId="4CEDBF44">
      <w:pPr>
        <w:spacing w:line="600" w:lineRule="exact"/>
        <w:rPr>
          <w:rFonts w:hint="eastAsia" w:ascii="宋体" w:hAnsi="宋体" w:cs="宋体"/>
          <w:b/>
          <w:sz w:val="24"/>
        </w:rPr>
      </w:pPr>
      <w:r>
        <w:rPr>
          <w:rFonts w:hint="eastAsia" w:ascii="宋体" w:hAnsi="宋体" w:cs="宋体"/>
          <w:b/>
          <w:sz w:val="24"/>
          <w:lang w:eastAsia="zh-CN"/>
        </w:rPr>
        <w:t>七</w:t>
      </w:r>
      <w:r>
        <w:rPr>
          <w:rFonts w:hint="eastAsia" w:ascii="宋体" w:hAnsi="宋体" w:cs="宋体"/>
          <w:b/>
          <w:sz w:val="24"/>
        </w:rPr>
        <w:t>、安全生产的确保措施：</w:t>
      </w:r>
    </w:p>
    <w:p w14:paraId="50A0FEC8">
      <w:pPr>
        <w:spacing w:line="600" w:lineRule="exact"/>
        <w:ind w:firstLine="480" w:firstLineChars="200"/>
        <w:rPr>
          <w:rFonts w:hint="eastAsia" w:ascii="宋体" w:hAnsi="宋体" w:cs="宋体"/>
          <w:bCs/>
          <w:sz w:val="24"/>
        </w:rPr>
      </w:pPr>
      <w:r>
        <w:rPr>
          <w:rFonts w:hint="eastAsia" w:ascii="宋体" w:hAnsi="宋体" w:cs="宋体"/>
          <w:bCs/>
          <w:sz w:val="24"/>
        </w:rPr>
        <w:t>1、责任人到位。从思想上把安全管理工作摆到首位，负责制定安全管理计划、目标工作，主持安全生产，参加安全生产大检查，支持安全人员执法检查、监督工作。</w:t>
      </w:r>
    </w:p>
    <w:p w14:paraId="6F622F7C">
      <w:pPr>
        <w:spacing w:line="600" w:lineRule="exact"/>
        <w:ind w:firstLine="480" w:firstLineChars="200"/>
        <w:rPr>
          <w:rFonts w:hint="eastAsia" w:ascii="宋体" w:hAnsi="宋体" w:cs="宋体"/>
          <w:bCs/>
          <w:sz w:val="24"/>
        </w:rPr>
      </w:pPr>
      <w:r>
        <w:rPr>
          <w:rFonts w:hint="eastAsia" w:ascii="宋体" w:hAnsi="宋体" w:cs="宋体"/>
          <w:bCs/>
          <w:sz w:val="24"/>
        </w:rPr>
        <w:t>2、编制各级安全管理岗位责任制，认真具体编制各级安全岗位责任以及安全生产规章制度。</w:t>
      </w:r>
    </w:p>
    <w:p w14:paraId="3C5231AE">
      <w:pPr>
        <w:spacing w:line="600" w:lineRule="exact"/>
        <w:ind w:firstLine="480" w:firstLineChars="200"/>
        <w:rPr>
          <w:rFonts w:hint="eastAsia" w:ascii="宋体" w:hAnsi="宋体" w:cs="宋体"/>
          <w:bCs/>
          <w:sz w:val="24"/>
        </w:rPr>
      </w:pPr>
      <w:r>
        <w:rPr>
          <w:rFonts w:hint="eastAsia" w:ascii="宋体" w:hAnsi="宋体" w:cs="宋体"/>
          <w:bCs/>
          <w:sz w:val="24"/>
        </w:rPr>
        <w:t>3、建立、健全安全生产档案管理制度。</w:t>
      </w:r>
    </w:p>
    <w:p w14:paraId="42AA77DF">
      <w:pPr>
        <w:spacing w:line="600" w:lineRule="exact"/>
        <w:ind w:firstLine="480" w:firstLineChars="200"/>
        <w:rPr>
          <w:rFonts w:hint="eastAsia" w:ascii="宋体" w:hAnsi="宋体" w:cs="宋体"/>
          <w:bCs/>
          <w:sz w:val="24"/>
        </w:rPr>
      </w:pPr>
      <w:r>
        <w:rPr>
          <w:rFonts w:hint="eastAsia" w:ascii="宋体" w:hAnsi="宋体" w:cs="宋体"/>
          <w:bCs/>
          <w:sz w:val="24"/>
        </w:rPr>
        <w:t>4、建立、健全“三级”安全教育制度。对进场的员工进行三级安全教育。</w:t>
      </w:r>
    </w:p>
    <w:p w14:paraId="48AA7A49">
      <w:pPr>
        <w:spacing w:line="600" w:lineRule="exact"/>
        <w:ind w:firstLine="480" w:firstLineChars="200"/>
        <w:rPr>
          <w:rFonts w:hint="eastAsia" w:ascii="宋体" w:hAnsi="宋体" w:cs="宋体"/>
          <w:bCs/>
          <w:sz w:val="24"/>
        </w:rPr>
      </w:pPr>
      <w:r>
        <w:rPr>
          <w:rFonts w:hint="eastAsia" w:ascii="宋体" w:hAnsi="宋体" w:cs="宋体"/>
          <w:bCs/>
          <w:sz w:val="24"/>
        </w:rPr>
        <w:t>5、建立、健全安全技术措施方案编制、审批、交底制度。</w:t>
      </w:r>
    </w:p>
    <w:p w14:paraId="0AE95B74">
      <w:pPr>
        <w:spacing w:line="600" w:lineRule="exact"/>
        <w:ind w:firstLine="480" w:firstLineChars="200"/>
        <w:rPr>
          <w:rFonts w:hint="eastAsia" w:ascii="宋体" w:hAnsi="宋体" w:cs="宋体"/>
          <w:bCs/>
          <w:sz w:val="24"/>
        </w:rPr>
      </w:pPr>
      <w:r>
        <w:rPr>
          <w:rFonts w:hint="eastAsia" w:ascii="宋体" w:hAnsi="宋体" w:cs="宋体"/>
          <w:bCs/>
          <w:sz w:val="24"/>
        </w:rPr>
        <w:t>6、建立、健全施工机械检查、验收手续制度。机械投用前必须有主管部门负责组织履行检查、验收手续。</w:t>
      </w:r>
    </w:p>
    <w:p w14:paraId="11EEBAA2">
      <w:pPr>
        <w:spacing w:line="600" w:lineRule="exact"/>
        <w:ind w:firstLine="480" w:firstLineChars="200"/>
        <w:rPr>
          <w:rFonts w:hint="eastAsia" w:ascii="宋体" w:hAnsi="宋体" w:cs="宋体"/>
          <w:bCs/>
          <w:sz w:val="24"/>
        </w:rPr>
      </w:pPr>
      <w:r>
        <w:rPr>
          <w:rFonts w:hint="eastAsia" w:ascii="宋体" w:hAnsi="宋体" w:cs="宋体"/>
          <w:bCs/>
          <w:sz w:val="24"/>
        </w:rPr>
        <w:t>7、机械、设备、保养、检修制度。现场使用的各种机械设备日常应加强包、检修、优质机械、设备的良好状态。</w:t>
      </w:r>
    </w:p>
    <w:p w14:paraId="34106A1E">
      <w:pPr>
        <w:spacing w:line="600" w:lineRule="exact"/>
        <w:ind w:firstLine="480" w:firstLineChars="200"/>
        <w:rPr>
          <w:rFonts w:hint="eastAsia" w:ascii="宋体" w:hAnsi="宋体" w:cs="宋体"/>
          <w:bCs/>
          <w:sz w:val="24"/>
        </w:rPr>
      </w:pPr>
      <w:r>
        <w:rPr>
          <w:rFonts w:hint="eastAsia" w:ascii="宋体" w:hAnsi="宋体" w:cs="宋体"/>
          <w:bCs/>
          <w:sz w:val="24"/>
        </w:rPr>
        <w:t>8、现场作业人员做到遵守劳动纪律，遵守安全生产作业技术操作规程。</w:t>
      </w:r>
    </w:p>
    <w:p w14:paraId="26DEC8FA">
      <w:pPr>
        <w:spacing w:line="600" w:lineRule="exact"/>
        <w:ind w:firstLine="480" w:firstLineChars="200"/>
        <w:rPr>
          <w:rFonts w:hint="eastAsia" w:ascii="宋体" w:hAnsi="宋体" w:cs="宋体"/>
          <w:bCs/>
          <w:sz w:val="24"/>
        </w:rPr>
      </w:pPr>
      <w:r>
        <w:rPr>
          <w:rFonts w:hint="eastAsia" w:ascii="宋体" w:hAnsi="宋体" w:cs="宋体"/>
          <w:bCs/>
          <w:sz w:val="24"/>
        </w:rPr>
        <w:t>9、创造符合安全生产要求的作业环境。现场作业场所使用的原材料必须分门别类堆放好。</w:t>
      </w:r>
    </w:p>
    <w:p w14:paraId="6CA1C05E">
      <w:pPr>
        <w:spacing w:line="600" w:lineRule="exact"/>
        <w:ind w:firstLine="480" w:firstLineChars="200"/>
        <w:rPr>
          <w:rFonts w:hint="eastAsia" w:ascii="宋体" w:hAnsi="宋体" w:cs="宋体"/>
          <w:bCs/>
          <w:sz w:val="24"/>
        </w:rPr>
      </w:pPr>
      <w:r>
        <w:rPr>
          <w:rFonts w:hint="eastAsia" w:ascii="宋体" w:hAnsi="宋体" w:cs="宋体"/>
          <w:bCs/>
          <w:sz w:val="24"/>
        </w:rPr>
        <w:t>10、成立工地保卫领导小组，项目部经理任组长，安全负责人为副组长。</w:t>
      </w:r>
    </w:p>
    <w:p w14:paraId="7EAD83FD">
      <w:pPr>
        <w:spacing w:line="600" w:lineRule="exact"/>
        <w:ind w:firstLine="480" w:firstLineChars="200"/>
        <w:rPr>
          <w:rFonts w:hint="eastAsia" w:ascii="宋体" w:hAnsi="宋体" w:cs="宋体"/>
          <w:bCs/>
          <w:sz w:val="24"/>
        </w:rPr>
      </w:pPr>
      <w:r>
        <w:rPr>
          <w:rFonts w:hint="eastAsia" w:ascii="宋体" w:hAnsi="宋体" w:cs="宋体"/>
          <w:bCs/>
          <w:sz w:val="24"/>
        </w:rPr>
        <w:t>11、建立、健全施工用电、防火、防爆安全管理制度。</w:t>
      </w:r>
    </w:p>
    <w:p w14:paraId="073D628F">
      <w:pPr>
        <w:spacing w:line="600" w:lineRule="exact"/>
        <w:ind w:firstLine="480" w:firstLineChars="200"/>
        <w:rPr>
          <w:rFonts w:hint="eastAsia" w:ascii="宋体" w:hAnsi="宋体" w:cs="宋体"/>
          <w:bCs/>
          <w:sz w:val="24"/>
        </w:rPr>
      </w:pPr>
      <w:r>
        <w:rPr>
          <w:rFonts w:hint="eastAsia" w:ascii="宋体" w:hAnsi="宋体" w:cs="宋体"/>
          <w:bCs/>
          <w:sz w:val="24"/>
        </w:rPr>
        <w:t>12、用电设备和电源线应符合公用电管理要求，严禁用电乱拉乱接。</w:t>
      </w:r>
    </w:p>
    <w:p w14:paraId="0B8DCDBC">
      <w:pPr>
        <w:spacing w:line="600" w:lineRule="exact"/>
        <w:ind w:firstLine="480" w:firstLineChars="200"/>
        <w:rPr>
          <w:rFonts w:hint="eastAsia" w:ascii="宋体" w:hAnsi="宋体" w:cs="宋体"/>
          <w:bCs/>
          <w:sz w:val="24"/>
        </w:rPr>
      </w:pPr>
      <w:r>
        <w:rPr>
          <w:rFonts w:hint="eastAsia" w:ascii="宋体" w:hAnsi="宋体" w:cs="宋体"/>
          <w:bCs/>
          <w:sz w:val="24"/>
        </w:rPr>
        <w:t>13、进入施工现场，不准穿高跟鞋及拖鞋。</w:t>
      </w:r>
    </w:p>
    <w:p w14:paraId="64F58A12">
      <w:pPr>
        <w:spacing w:line="600" w:lineRule="exact"/>
        <w:ind w:firstLine="480" w:firstLineChars="200"/>
        <w:rPr>
          <w:rFonts w:hint="eastAsia" w:ascii="宋体" w:hAnsi="宋体" w:cs="宋体"/>
          <w:bCs/>
          <w:sz w:val="24"/>
        </w:rPr>
      </w:pPr>
      <w:r>
        <w:rPr>
          <w:rFonts w:hint="eastAsia" w:ascii="宋体" w:hAnsi="宋体" w:cs="宋体"/>
          <w:bCs/>
          <w:sz w:val="24"/>
        </w:rPr>
        <w:t>14、施工现场和工作时间，不允许开玩笑和打闹。</w:t>
      </w:r>
    </w:p>
    <w:p w14:paraId="6CAA3451">
      <w:pPr>
        <w:spacing w:line="600" w:lineRule="exact"/>
        <w:ind w:firstLine="480" w:firstLineChars="200"/>
        <w:rPr>
          <w:rFonts w:hint="eastAsia" w:ascii="宋体" w:hAnsi="宋体" w:cs="宋体"/>
          <w:bCs/>
          <w:sz w:val="24"/>
        </w:rPr>
      </w:pPr>
      <w:r>
        <w:rPr>
          <w:rFonts w:hint="eastAsia" w:ascii="宋体" w:hAnsi="宋体" w:cs="宋体"/>
          <w:bCs/>
          <w:sz w:val="24"/>
        </w:rPr>
        <w:t>15、施工现场设围栏警告标志。</w:t>
      </w:r>
    </w:p>
    <w:p w14:paraId="494E1895">
      <w:pPr>
        <w:spacing w:line="600" w:lineRule="exact"/>
        <w:ind w:firstLine="480" w:firstLineChars="200"/>
        <w:rPr>
          <w:rFonts w:hint="eastAsia" w:ascii="宋体" w:hAnsi="宋体" w:cs="宋体"/>
          <w:bCs/>
          <w:sz w:val="24"/>
        </w:rPr>
      </w:pPr>
      <w:r>
        <w:rPr>
          <w:rFonts w:hint="eastAsia" w:ascii="宋体" w:hAnsi="宋体" w:cs="宋体"/>
          <w:bCs/>
          <w:sz w:val="24"/>
        </w:rPr>
        <w:t>16、非操作人员不得操作施工机械，非驾驶员不得驾驶机动车辆。</w:t>
      </w:r>
    </w:p>
    <w:p w14:paraId="3FA407A0">
      <w:pPr>
        <w:spacing w:line="600" w:lineRule="exact"/>
        <w:rPr>
          <w:rFonts w:hint="eastAsia" w:ascii="宋体" w:hAnsi="宋体" w:cs="宋体"/>
          <w:b/>
          <w:sz w:val="24"/>
        </w:rPr>
      </w:pPr>
      <w:r>
        <w:rPr>
          <w:rFonts w:hint="eastAsia" w:ascii="宋体" w:hAnsi="宋体" w:cs="宋体"/>
          <w:b/>
          <w:sz w:val="24"/>
        </w:rPr>
        <w:t>八、项目实施要求：</w:t>
      </w:r>
    </w:p>
    <w:p w14:paraId="21AF2C89">
      <w:pPr>
        <w:spacing w:line="600" w:lineRule="exact"/>
        <w:ind w:firstLine="480" w:firstLineChars="200"/>
        <w:rPr>
          <w:rFonts w:hint="eastAsia" w:ascii="宋体" w:hAnsi="宋体" w:cs="宋体"/>
          <w:bCs/>
          <w:sz w:val="24"/>
        </w:rPr>
      </w:pPr>
      <w:r>
        <w:rPr>
          <w:rFonts w:hint="eastAsia" w:ascii="宋体" w:hAnsi="宋体" w:cs="宋体"/>
          <w:bCs/>
          <w:sz w:val="24"/>
        </w:rPr>
        <w:t>签订合同后，供应商按照其与采购人的事先约定完成采购需求中约定的工作并将所供货物免费上门送货至采购人指定地点后拆箱，负责免费安装调试，正常运行后交用户单位验收。</w:t>
      </w:r>
    </w:p>
    <w:p w14:paraId="3C70A0EB">
      <w:pPr>
        <w:spacing w:line="600" w:lineRule="exact"/>
        <w:rPr>
          <w:rFonts w:hint="eastAsia" w:ascii="宋体" w:hAnsi="宋体" w:cs="宋体"/>
          <w:b/>
          <w:sz w:val="24"/>
        </w:rPr>
      </w:pPr>
      <w:r>
        <w:rPr>
          <w:rFonts w:hint="eastAsia" w:ascii="宋体" w:hAnsi="宋体" w:cs="宋体"/>
          <w:color w:val="auto"/>
          <w:kern w:val="0"/>
          <w:sz w:val="24"/>
          <w:szCs w:val="24"/>
          <w:highlight w:val="none"/>
          <w:lang w:val="en-US" w:eastAsia="zh-CN"/>
        </w:rPr>
        <w:t>●</w:t>
      </w:r>
      <w:r>
        <w:rPr>
          <w:rFonts w:hint="eastAsia" w:ascii="宋体" w:hAnsi="宋体" w:cs="宋体"/>
          <w:b/>
          <w:sz w:val="24"/>
        </w:rPr>
        <w:t>九、项目竣工验收要求：</w:t>
      </w:r>
    </w:p>
    <w:p w14:paraId="2D3E7BB3">
      <w:pPr>
        <w:spacing w:line="600" w:lineRule="exact"/>
        <w:ind w:firstLine="480" w:firstLineChars="200"/>
        <w:rPr>
          <w:rFonts w:hint="eastAsia" w:ascii="宋体" w:hAnsi="宋体" w:cs="宋体"/>
          <w:bCs/>
          <w:sz w:val="24"/>
        </w:rPr>
      </w:pPr>
      <w:r>
        <w:rPr>
          <w:rFonts w:hint="eastAsia" w:ascii="宋体" w:hAnsi="宋体" w:cs="宋体"/>
          <w:bCs/>
          <w:sz w:val="24"/>
        </w:rPr>
        <w:t>1、按图施工完毕，做好圆心定位工作，验收时尺寸必须满足采购人要求；</w:t>
      </w:r>
    </w:p>
    <w:p w14:paraId="26EC343F">
      <w:pPr>
        <w:spacing w:line="600" w:lineRule="exact"/>
        <w:ind w:firstLine="480" w:firstLineChars="200"/>
        <w:rPr>
          <w:rFonts w:hint="eastAsia" w:ascii="宋体" w:hAnsi="宋体" w:cs="宋体"/>
          <w:bCs/>
          <w:sz w:val="24"/>
        </w:rPr>
      </w:pPr>
      <w:r>
        <w:rPr>
          <w:rFonts w:hint="eastAsia" w:ascii="宋体" w:hAnsi="宋体" w:cs="宋体"/>
          <w:bCs/>
          <w:sz w:val="24"/>
        </w:rPr>
        <w:t>2、各部位面层厚度必须达到图纸要求；</w:t>
      </w:r>
    </w:p>
    <w:p w14:paraId="045152A2">
      <w:pPr>
        <w:spacing w:line="600" w:lineRule="exact"/>
        <w:ind w:firstLine="480" w:firstLineChars="200"/>
        <w:rPr>
          <w:rFonts w:hint="eastAsia" w:ascii="宋体" w:hAnsi="宋体" w:cs="宋体"/>
          <w:bCs/>
          <w:sz w:val="24"/>
        </w:rPr>
      </w:pPr>
      <w:r>
        <w:rPr>
          <w:rFonts w:hint="eastAsia" w:ascii="宋体" w:hAnsi="宋体" w:cs="宋体"/>
          <w:bCs/>
          <w:sz w:val="24"/>
        </w:rPr>
        <w:t>3、任何部位、任何方向均应符合：4M直尺下不应有＞6MM的间隙或1M直尺下不应有3MM的间隙，冲击吸收为3</w:t>
      </w:r>
      <w:r>
        <w:rPr>
          <w:rFonts w:hint="eastAsia" w:ascii="宋体" w:hAnsi="宋体" w:cs="宋体"/>
          <w:bCs/>
          <w:sz w:val="24"/>
          <w:lang w:val="en-US" w:eastAsia="zh-CN"/>
        </w:rPr>
        <w:t>5</w:t>
      </w:r>
      <w:r>
        <w:rPr>
          <w:rFonts w:hint="eastAsia" w:ascii="宋体" w:hAnsi="宋体" w:cs="宋体"/>
          <w:bCs/>
          <w:sz w:val="24"/>
        </w:rPr>
        <w:t>-50%，垂直变形为0.6-</w:t>
      </w:r>
      <w:r>
        <w:rPr>
          <w:rFonts w:hint="eastAsia" w:ascii="宋体" w:hAnsi="宋体" w:cs="宋体"/>
          <w:bCs/>
          <w:sz w:val="24"/>
          <w:lang w:val="en-US" w:eastAsia="zh-CN"/>
        </w:rPr>
        <w:t>3</w:t>
      </w:r>
      <w:r>
        <w:rPr>
          <w:rFonts w:hint="eastAsia" w:ascii="宋体" w:hAnsi="宋体" w:cs="宋体"/>
          <w:bCs/>
          <w:sz w:val="24"/>
        </w:rPr>
        <w:t>MM，抗滑值（BPN20℃）≥47，拉伸强度（MPA）≥0.5，拉断伸长率≥40%，阻燃性为I级；</w:t>
      </w:r>
    </w:p>
    <w:p w14:paraId="1DB3A1CD">
      <w:pPr>
        <w:spacing w:line="600" w:lineRule="exact"/>
        <w:ind w:firstLine="480" w:firstLineChars="200"/>
        <w:rPr>
          <w:rFonts w:hint="eastAsia" w:ascii="宋体" w:hAnsi="宋体" w:cs="宋体"/>
          <w:bCs/>
          <w:sz w:val="24"/>
        </w:rPr>
      </w:pPr>
      <w:r>
        <w:rPr>
          <w:rFonts w:hint="eastAsia" w:ascii="宋体" w:hAnsi="宋体" w:cs="宋体"/>
          <w:bCs/>
          <w:sz w:val="24"/>
        </w:rPr>
        <w:t>4、外观任何部位的塑胶面层应无气泡、无裂缝或塑胶现象，接缝需平直，无明显痕迹；</w:t>
      </w:r>
    </w:p>
    <w:p w14:paraId="5A0800D2">
      <w:pPr>
        <w:spacing w:line="600" w:lineRule="exact"/>
        <w:ind w:firstLine="482" w:firstLineChars="200"/>
        <w:rPr>
          <w:rFonts w:hint="default" w:ascii="宋体" w:hAnsi="宋体" w:eastAsia="宋体" w:cs="宋体"/>
          <w:b/>
          <w:bCs w:val="0"/>
          <w:sz w:val="24"/>
          <w:lang w:val="en-US" w:eastAsia="zh-CN"/>
        </w:rPr>
      </w:pPr>
      <w:r>
        <w:rPr>
          <w:rFonts w:hint="eastAsia" w:ascii="宋体" w:hAnsi="宋体" w:cs="宋体"/>
          <w:b/>
          <w:bCs w:val="0"/>
          <w:sz w:val="24"/>
          <w:highlight w:val="none"/>
        </w:rPr>
        <w:t>●</w:t>
      </w:r>
      <w:r>
        <w:rPr>
          <w:rFonts w:hint="eastAsia" w:ascii="宋体" w:hAnsi="宋体" w:cs="宋体"/>
          <w:b/>
          <w:bCs w:val="0"/>
          <w:sz w:val="24"/>
          <w:lang w:val="en-US" w:eastAsia="zh-CN"/>
        </w:rPr>
        <w:t>5、</w:t>
      </w:r>
      <w:r>
        <w:rPr>
          <w:rFonts w:hint="eastAsia" w:ascii="宋体" w:hAnsi="宋体" w:cs="宋体"/>
          <w:b/>
          <w:bCs w:val="0"/>
          <w:sz w:val="24"/>
        </w:rPr>
        <w:t>在项目竣工验收前，由采购人邀请相关人员对合成材料面层成品随机取样，委托权威机构认可的第三方检测机构（</w:t>
      </w:r>
      <w:r>
        <w:rPr>
          <w:rFonts w:hint="eastAsia" w:ascii="宋体" w:hAnsi="宋体" w:cs="宋体"/>
          <w:b/>
          <w:bCs w:val="0"/>
          <w:sz w:val="24"/>
          <w:lang w:val="en-US" w:eastAsia="zh-CN"/>
        </w:rPr>
        <w:t>如：</w:t>
      </w:r>
      <w:r>
        <w:rPr>
          <w:rFonts w:hint="eastAsia" w:ascii="宋体" w:hAnsi="宋体" w:cs="宋体"/>
          <w:b/>
          <w:bCs w:val="0"/>
          <w:sz w:val="24"/>
        </w:rPr>
        <w:t>国家体育用品质量监督检验中心、北京华安联合认证检测中心、华东理工学院合成材料检测中心、江苏省产品质量监督检验研究院、浙江省体育用品质量检验中心等省级以上检测单位）对</w:t>
      </w:r>
      <w:r>
        <w:rPr>
          <w:rFonts w:hint="eastAsia" w:ascii="宋体" w:hAnsi="宋体" w:eastAsia="宋体" w:cs="宋体"/>
          <w:b/>
          <w:bCs w:val="0"/>
          <w:sz w:val="24"/>
          <w:szCs w:val="24"/>
        </w:rPr>
        <w:t>“</w:t>
      </w:r>
      <w:r>
        <w:rPr>
          <w:rFonts w:hint="eastAsia" w:ascii="宋体" w:hAnsi="宋体" w:eastAsia="宋体" w:cs="宋体"/>
          <w:b/>
          <w:bCs w:val="0"/>
          <w:sz w:val="24"/>
          <w:szCs w:val="24"/>
          <w:lang w:val="en-US" w:eastAsia="zh-CN"/>
        </w:rPr>
        <w:t>透气型</w:t>
      </w:r>
      <w:r>
        <w:rPr>
          <w:rFonts w:hint="eastAsia" w:ascii="宋体" w:hAnsi="宋体" w:eastAsia="宋体" w:cs="宋体"/>
          <w:b/>
          <w:bCs w:val="0"/>
          <w:sz w:val="24"/>
          <w:szCs w:val="24"/>
        </w:rPr>
        <w:t>塑胶面层”的化学</w:t>
      </w:r>
      <w:r>
        <w:rPr>
          <w:rFonts w:hint="eastAsia" w:ascii="宋体" w:hAnsi="宋体" w:eastAsia="宋体" w:cs="宋体"/>
          <w:b/>
          <w:bCs w:val="0"/>
          <w:sz w:val="24"/>
          <w:szCs w:val="24"/>
          <w:lang w:val="en-US" w:eastAsia="zh-CN"/>
        </w:rPr>
        <w:t>性能</w:t>
      </w:r>
      <w:r>
        <w:rPr>
          <w:rFonts w:hint="eastAsia" w:ascii="宋体" w:hAnsi="宋体" w:cs="宋体"/>
          <w:b/>
          <w:bCs w:val="0"/>
          <w:sz w:val="24"/>
          <w:szCs w:val="24"/>
          <w:lang w:eastAsia="zh-CN"/>
        </w:rPr>
        <w:t>、</w:t>
      </w:r>
      <w:r>
        <w:rPr>
          <w:rFonts w:hint="eastAsia" w:ascii="宋体" w:hAnsi="宋体" w:cs="宋体"/>
          <w:b/>
          <w:bCs w:val="0"/>
          <w:color w:val="auto"/>
          <w:kern w:val="0"/>
          <w:sz w:val="24"/>
          <w:szCs w:val="24"/>
          <w:highlight w:val="none"/>
          <w:lang w:val="en-US" w:eastAsia="zh-CN" w:bidi="ar-SA"/>
        </w:rPr>
        <w:t>物理机械性能</w:t>
      </w:r>
      <w:r>
        <w:rPr>
          <w:rFonts w:hint="eastAsia" w:ascii="宋体" w:hAnsi="宋体" w:cs="宋体"/>
          <w:b/>
          <w:bCs w:val="0"/>
          <w:sz w:val="24"/>
          <w:szCs w:val="24"/>
          <w:lang w:val="en-US" w:eastAsia="zh-CN"/>
        </w:rPr>
        <w:t>及老化性能（产品起泡等级评定、产品生锈等级评定、产品开裂等级评定、产品剥落等级评定、产品用胶带法评定粉化、产品用天鹅绒布法评定粉化等级、划线或其他人造缺陷周边剥离和腐蚀等级评定、丝状腐蚀等级）</w:t>
      </w:r>
      <w:r>
        <w:rPr>
          <w:rFonts w:hint="eastAsia" w:ascii="宋体" w:hAnsi="宋体" w:cs="宋体"/>
          <w:b/>
          <w:bCs w:val="0"/>
          <w:sz w:val="24"/>
        </w:rPr>
        <w:t>进行检测</w:t>
      </w:r>
      <w:r>
        <w:rPr>
          <w:rFonts w:hint="eastAsia" w:ascii="宋体" w:hAnsi="宋体" w:cs="宋体"/>
          <w:b/>
          <w:bCs w:val="0"/>
          <w:sz w:val="24"/>
          <w:lang w:eastAsia="zh-CN"/>
        </w:rPr>
        <w:t>，费用由中标人承担</w:t>
      </w:r>
      <w:r>
        <w:rPr>
          <w:rFonts w:hint="eastAsia" w:ascii="宋体" w:hAnsi="宋体" w:cs="宋体"/>
          <w:b/>
          <w:bCs w:val="0"/>
          <w:sz w:val="24"/>
        </w:rPr>
        <w:t>，</w:t>
      </w:r>
      <w:r>
        <w:rPr>
          <w:rFonts w:hint="eastAsia" w:ascii="宋体" w:hAnsi="宋体" w:cs="宋体"/>
          <w:b/>
          <w:bCs w:val="0"/>
          <w:sz w:val="24"/>
          <w:lang w:eastAsia="zh-CN"/>
        </w:rPr>
        <w:t>检测结果指标不得低于国家</w:t>
      </w:r>
      <w:r>
        <w:rPr>
          <w:rFonts w:hint="eastAsia" w:ascii="宋体" w:hAnsi="宋体" w:cs="宋体"/>
          <w:b/>
          <w:bCs w:val="0"/>
          <w:sz w:val="24"/>
          <w:lang w:val="en-US" w:eastAsia="zh-CN"/>
        </w:rPr>
        <w:t>现行</w:t>
      </w:r>
      <w:r>
        <w:rPr>
          <w:rFonts w:hint="eastAsia" w:ascii="宋体" w:hAnsi="宋体" w:cs="宋体"/>
          <w:b/>
          <w:bCs w:val="0"/>
          <w:sz w:val="24"/>
          <w:lang w:eastAsia="zh-CN"/>
        </w:rPr>
        <w:t>标准规定的相关指标，否则</w:t>
      </w:r>
      <w:r>
        <w:rPr>
          <w:rFonts w:hint="eastAsia" w:ascii="宋体" w:hAnsi="宋体" w:cs="宋体"/>
          <w:b/>
          <w:bCs w:val="0"/>
          <w:sz w:val="24"/>
        </w:rPr>
        <w:t>项目不进行竣工验收。</w:t>
      </w:r>
    </w:p>
    <w:p w14:paraId="75DAF1E3">
      <w:pPr>
        <w:spacing w:line="600" w:lineRule="exact"/>
        <w:ind w:firstLine="482" w:firstLineChars="200"/>
        <w:rPr>
          <w:rFonts w:hint="eastAsia" w:ascii="宋体" w:hAnsi="宋体" w:cs="宋体"/>
          <w:b/>
          <w:bCs w:val="0"/>
          <w:sz w:val="24"/>
          <w:szCs w:val="24"/>
          <w:lang w:val="en-US" w:eastAsia="zh-CN"/>
        </w:rPr>
      </w:pPr>
      <w:r>
        <w:rPr>
          <w:rFonts w:hint="eastAsia" w:ascii="宋体" w:hAnsi="宋体" w:cs="宋体"/>
          <w:b/>
          <w:bCs w:val="0"/>
          <w:sz w:val="24"/>
          <w:lang w:val="en-US" w:eastAsia="zh-CN"/>
        </w:rPr>
        <w:t>注：投标人投标时提供的</w:t>
      </w:r>
      <w:r>
        <w:rPr>
          <w:rFonts w:hint="eastAsia" w:ascii="宋体" w:hAnsi="宋体" w:eastAsia="宋体" w:cs="宋体"/>
          <w:b/>
          <w:bCs w:val="0"/>
          <w:sz w:val="24"/>
          <w:szCs w:val="24"/>
        </w:rPr>
        <w:t>“</w:t>
      </w:r>
      <w:r>
        <w:rPr>
          <w:rFonts w:hint="eastAsia" w:ascii="宋体" w:hAnsi="宋体" w:eastAsia="宋体" w:cs="宋体"/>
          <w:b/>
          <w:bCs w:val="0"/>
          <w:sz w:val="24"/>
          <w:szCs w:val="24"/>
          <w:lang w:val="en-US" w:eastAsia="zh-CN"/>
        </w:rPr>
        <w:t>透气型</w:t>
      </w:r>
      <w:r>
        <w:rPr>
          <w:rFonts w:hint="eastAsia" w:ascii="宋体" w:hAnsi="宋体" w:eastAsia="宋体" w:cs="宋体"/>
          <w:b/>
          <w:bCs w:val="0"/>
          <w:sz w:val="24"/>
          <w:szCs w:val="24"/>
        </w:rPr>
        <w:t>塑胶面层”的化学</w:t>
      </w:r>
      <w:r>
        <w:rPr>
          <w:rFonts w:hint="eastAsia" w:ascii="宋体" w:hAnsi="宋体" w:eastAsia="宋体" w:cs="宋体"/>
          <w:b/>
          <w:bCs w:val="0"/>
          <w:sz w:val="24"/>
          <w:szCs w:val="24"/>
          <w:lang w:val="en-US" w:eastAsia="zh-CN"/>
        </w:rPr>
        <w:t>性能</w:t>
      </w:r>
      <w:r>
        <w:rPr>
          <w:rFonts w:hint="eastAsia" w:ascii="宋体" w:hAnsi="宋体" w:cs="宋体"/>
          <w:b/>
          <w:bCs w:val="0"/>
          <w:sz w:val="24"/>
          <w:szCs w:val="24"/>
          <w:lang w:eastAsia="zh-CN"/>
        </w:rPr>
        <w:t>、</w:t>
      </w:r>
      <w:r>
        <w:rPr>
          <w:rFonts w:hint="eastAsia" w:ascii="宋体" w:hAnsi="宋体" w:cs="宋体"/>
          <w:b/>
          <w:bCs w:val="0"/>
          <w:color w:val="auto"/>
          <w:kern w:val="0"/>
          <w:sz w:val="24"/>
          <w:szCs w:val="24"/>
          <w:highlight w:val="none"/>
          <w:lang w:val="en-US" w:eastAsia="zh-CN" w:bidi="ar-SA"/>
        </w:rPr>
        <w:t>物理机械性能</w:t>
      </w:r>
      <w:r>
        <w:rPr>
          <w:rFonts w:hint="eastAsia" w:ascii="宋体" w:hAnsi="宋体" w:cs="宋体"/>
          <w:b/>
          <w:bCs w:val="0"/>
          <w:sz w:val="24"/>
          <w:szCs w:val="24"/>
          <w:lang w:val="en-US" w:eastAsia="zh-CN"/>
        </w:rPr>
        <w:t>及老化性能（产品起泡等级评定、产品生锈等级评定、产品开裂等级评定、产品剥落等级评定、产品用胶带法评定粉化、产品用天鹅绒布法评定粉化等级、划线或其他人造缺陷周边剥离和腐蚀等级评定、丝状腐蚀等级）</w:t>
      </w:r>
      <w:r>
        <w:rPr>
          <w:rFonts w:hint="eastAsia" w:ascii="宋体" w:hAnsi="宋体" w:eastAsia="宋体" w:cs="宋体"/>
          <w:b/>
          <w:bCs w:val="0"/>
          <w:sz w:val="24"/>
          <w:szCs w:val="24"/>
        </w:rPr>
        <w:t>检测报告</w:t>
      </w:r>
      <w:r>
        <w:rPr>
          <w:rFonts w:hint="eastAsia" w:ascii="宋体" w:hAnsi="宋体" w:cs="宋体"/>
          <w:b/>
          <w:bCs w:val="0"/>
          <w:sz w:val="24"/>
          <w:szCs w:val="24"/>
          <w:lang w:eastAsia="zh-CN"/>
        </w:rPr>
        <w:t>中标后作为验收依据之一。</w:t>
      </w:r>
      <w:r>
        <w:rPr>
          <w:rFonts w:hint="eastAsia" w:ascii="宋体" w:hAnsi="宋体" w:cs="宋体"/>
          <w:b/>
          <w:bCs w:val="0"/>
          <w:sz w:val="24"/>
          <w:szCs w:val="24"/>
          <w:lang w:val="en-US" w:eastAsia="zh-CN"/>
        </w:rPr>
        <w:t xml:space="preserve">    </w:t>
      </w:r>
    </w:p>
    <w:p w14:paraId="1B56A427">
      <w:pPr>
        <w:spacing w:line="600" w:lineRule="exact"/>
        <w:rPr>
          <w:rFonts w:hint="eastAsia" w:ascii="宋体" w:hAnsi="宋体" w:cs="宋体"/>
          <w:b/>
          <w:sz w:val="24"/>
        </w:rPr>
      </w:pPr>
      <w:r>
        <w:rPr>
          <w:rFonts w:hint="eastAsia" w:ascii="宋体" w:hAnsi="宋体" w:cs="宋体"/>
          <w:b/>
          <w:sz w:val="24"/>
        </w:rPr>
        <w:t>十、售后服务要求：</w:t>
      </w:r>
    </w:p>
    <w:p w14:paraId="30A8BE89">
      <w:pPr>
        <w:spacing w:line="600" w:lineRule="exact"/>
        <w:ind w:firstLine="482" w:firstLineChars="200"/>
        <w:rPr>
          <w:rFonts w:hint="eastAsia" w:ascii="宋体" w:hAnsi="宋体" w:cs="宋体"/>
          <w:b/>
          <w:bCs w:val="0"/>
          <w:sz w:val="24"/>
          <w:highlight w:val="none"/>
        </w:rPr>
      </w:pPr>
      <w:r>
        <w:rPr>
          <w:rFonts w:hint="eastAsia" w:ascii="宋体" w:hAnsi="宋体" w:cs="宋体"/>
          <w:b/>
          <w:bCs w:val="0"/>
          <w:sz w:val="24"/>
          <w:highlight w:val="none"/>
        </w:rPr>
        <w:t>●1、质保期：从验收合格之日起</w:t>
      </w:r>
      <w:r>
        <w:rPr>
          <w:rFonts w:hint="eastAsia" w:ascii="宋体" w:hAnsi="宋体" w:cs="宋体"/>
          <w:b/>
          <w:bCs w:val="0"/>
          <w:sz w:val="24"/>
          <w:highlight w:val="none"/>
          <w:lang w:val="en-US" w:eastAsia="zh-CN"/>
        </w:rPr>
        <w:t>二</w:t>
      </w:r>
      <w:r>
        <w:rPr>
          <w:rFonts w:hint="eastAsia" w:ascii="宋体" w:hAnsi="宋体" w:cs="宋体"/>
          <w:b/>
          <w:bCs w:val="0"/>
          <w:sz w:val="24"/>
          <w:highlight w:val="none"/>
        </w:rPr>
        <w:t>年；</w:t>
      </w:r>
    </w:p>
    <w:p w14:paraId="3E30B1A7">
      <w:pPr>
        <w:spacing w:line="600" w:lineRule="exact"/>
        <w:ind w:firstLine="480" w:firstLineChars="200"/>
        <w:rPr>
          <w:rFonts w:hint="eastAsia" w:ascii="宋体" w:hAnsi="宋体" w:cs="宋体"/>
          <w:bCs/>
          <w:sz w:val="24"/>
        </w:rPr>
      </w:pPr>
      <w:r>
        <w:rPr>
          <w:rFonts w:hint="eastAsia" w:ascii="宋体" w:hAnsi="宋体" w:cs="宋体"/>
          <w:bCs/>
          <w:sz w:val="24"/>
        </w:rPr>
        <w:t>2、质保期内的维修费用（包括配件）全部由供货方负责，质保修期后的维修酌情以成本价收费；</w:t>
      </w:r>
    </w:p>
    <w:p w14:paraId="176C6DDA">
      <w:pPr>
        <w:spacing w:line="600" w:lineRule="exact"/>
        <w:ind w:firstLine="480" w:firstLineChars="200"/>
        <w:rPr>
          <w:rFonts w:hint="eastAsia" w:ascii="宋体" w:hAnsi="宋体" w:cs="宋体"/>
          <w:bCs/>
          <w:sz w:val="24"/>
        </w:rPr>
      </w:pPr>
      <w:r>
        <w:rPr>
          <w:rFonts w:hint="eastAsia" w:ascii="宋体" w:hAnsi="宋体" w:cs="宋体"/>
          <w:bCs/>
          <w:sz w:val="24"/>
        </w:rPr>
        <w:t>3、技术支持要求：质保期内出现问题，1小时内响应，24小时内到达现场，1礼拜内解决问题，对于现场解决不了的故障，中标单位应提供采购人同型号、同规格的备用设备使用，直至故障设备修复。若中标单位拒不按照采购人的要求进行相应，采购人则委托其他单位进行维修，相关费用从质保金中扣除。（具体响应时间根据采购人的指令）</w:t>
      </w:r>
    </w:p>
    <w:p w14:paraId="62D6194E">
      <w:pPr>
        <w:spacing w:line="600" w:lineRule="exact"/>
        <w:ind w:firstLine="480" w:firstLineChars="200"/>
        <w:rPr>
          <w:rFonts w:hint="eastAsia" w:ascii="宋体" w:hAnsi="宋体" w:cs="宋体"/>
          <w:bCs/>
          <w:sz w:val="24"/>
          <w:highlight w:val="none"/>
        </w:rPr>
      </w:pPr>
      <w:r>
        <w:rPr>
          <w:rFonts w:hint="eastAsia" w:ascii="宋体" w:hAnsi="宋体" w:cs="宋体"/>
          <w:bCs/>
          <w:sz w:val="24"/>
        </w:rPr>
        <w:t>4、在保修期内供方必须不得以任何理由影响用户的正常使用。投标方必须对所供</w:t>
      </w:r>
      <w:r>
        <w:rPr>
          <w:rFonts w:hint="eastAsia" w:ascii="宋体" w:hAnsi="宋体" w:cs="宋体"/>
          <w:bCs/>
          <w:sz w:val="24"/>
          <w:highlight w:val="none"/>
        </w:rPr>
        <w:t>产品实行终身维修。</w:t>
      </w:r>
    </w:p>
    <w:p w14:paraId="647E3712">
      <w:pPr>
        <w:spacing w:line="600" w:lineRule="exact"/>
        <w:rPr>
          <w:rFonts w:hint="eastAsia" w:ascii="宋体" w:hAnsi="宋体" w:cs="宋体"/>
          <w:b/>
          <w:sz w:val="24"/>
          <w:highlight w:val="none"/>
        </w:rPr>
      </w:pPr>
      <w:r>
        <w:rPr>
          <w:rFonts w:hint="eastAsia" w:ascii="宋体" w:hAnsi="宋体" w:cs="宋体"/>
          <w:b/>
          <w:sz w:val="24"/>
          <w:highlight w:val="none"/>
        </w:rPr>
        <w:t>●十一、工期要求：</w:t>
      </w:r>
    </w:p>
    <w:p w14:paraId="3B085C95">
      <w:pPr>
        <w:spacing w:line="600" w:lineRule="exact"/>
        <w:ind w:firstLine="480" w:firstLineChars="200"/>
        <w:rPr>
          <w:rFonts w:hint="eastAsia" w:ascii="宋体" w:hAnsi="宋体" w:cs="宋体"/>
          <w:bCs/>
          <w:sz w:val="24"/>
          <w:highlight w:val="none"/>
        </w:rPr>
      </w:pPr>
      <w:r>
        <w:rPr>
          <w:rFonts w:hint="eastAsia" w:ascii="宋体" w:hAnsi="宋体" w:eastAsia="宋体" w:cs="宋体"/>
          <w:bCs/>
          <w:sz w:val="24"/>
        </w:rPr>
        <w:t>自采购人提供施工场地后</w:t>
      </w:r>
      <w:r>
        <w:rPr>
          <w:rFonts w:hint="eastAsia" w:ascii="宋体" w:hAnsi="宋体" w:cs="宋体"/>
          <w:bCs/>
          <w:sz w:val="24"/>
          <w:u w:val="single"/>
          <w:lang w:val="en-US" w:eastAsia="zh-CN"/>
        </w:rPr>
        <w:t>30</w:t>
      </w:r>
      <w:r>
        <w:rPr>
          <w:rFonts w:hint="eastAsia" w:ascii="宋体" w:hAnsi="宋体" w:eastAsia="宋体" w:cs="宋体"/>
          <w:bCs/>
          <w:sz w:val="24"/>
        </w:rPr>
        <w:t>日历天完工，每延误一天扣5000元。</w:t>
      </w:r>
    </w:p>
    <w:p w14:paraId="19A2B3E3">
      <w:pPr>
        <w:spacing w:line="600" w:lineRule="exact"/>
        <w:rPr>
          <w:rFonts w:hint="eastAsia" w:ascii="宋体" w:hAnsi="宋体" w:cs="宋体"/>
          <w:b/>
          <w:sz w:val="24"/>
          <w:highlight w:val="none"/>
        </w:rPr>
      </w:pPr>
      <w:r>
        <w:rPr>
          <w:rFonts w:hint="eastAsia" w:ascii="宋体" w:hAnsi="宋体" w:cs="宋体"/>
          <w:b/>
          <w:sz w:val="24"/>
          <w:highlight w:val="none"/>
        </w:rPr>
        <w:t>十二、履约保证金：</w:t>
      </w:r>
    </w:p>
    <w:p w14:paraId="7E38449D">
      <w:pPr>
        <w:spacing w:line="600" w:lineRule="exact"/>
        <w:ind w:firstLine="480" w:firstLineChars="200"/>
        <w:rPr>
          <w:rFonts w:hint="eastAsia" w:ascii="宋体" w:hAnsi="宋体" w:cs="宋体"/>
          <w:bCs/>
          <w:sz w:val="24"/>
          <w:highlight w:val="none"/>
        </w:rPr>
      </w:pPr>
      <w:r>
        <w:rPr>
          <w:rFonts w:hint="eastAsia" w:ascii="宋体" w:hAnsi="宋体" w:cs="宋体"/>
          <w:bCs/>
          <w:sz w:val="24"/>
          <w:highlight w:val="none"/>
        </w:rPr>
        <w:t>在签订合同后向采购人缴纳合同价</w:t>
      </w:r>
      <w:r>
        <w:rPr>
          <w:rFonts w:hint="eastAsia" w:ascii="宋体" w:hAnsi="宋体" w:cs="宋体"/>
          <w:bCs/>
          <w:sz w:val="24"/>
          <w:highlight w:val="none"/>
          <w:lang w:val="en-US" w:eastAsia="zh-CN"/>
        </w:rPr>
        <w:t>1</w:t>
      </w:r>
      <w:r>
        <w:rPr>
          <w:rFonts w:hint="eastAsia" w:ascii="宋体" w:hAnsi="宋体" w:cs="宋体"/>
          <w:bCs/>
          <w:sz w:val="24"/>
          <w:highlight w:val="none"/>
        </w:rPr>
        <w:t>%的履约保证金（以支票、汇票、本票或者金融机构、担保机构出具的保函等非现金形式提交），验收合格后以无息退还。</w:t>
      </w:r>
    </w:p>
    <w:p w14:paraId="65359277">
      <w:pPr>
        <w:spacing w:line="600" w:lineRule="exact"/>
        <w:rPr>
          <w:rFonts w:hint="eastAsia" w:ascii="宋体" w:hAnsi="宋体" w:cs="宋体"/>
          <w:b/>
          <w:sz w:val="24"/>
          <w:highlight w:val="none"/>
        </w:rPr>
      </w:pPr>
      <w:r>
        <w:rPr>
          <w:rFonts w:hint="eastAsia" w:ascii="宋体" w:hAnsi="宋体" w:cs="宋体"/>
          <w:b/>
          <w:sz w:val="24"/>
          <w:highlight w:val="none"/>
        </w:rPr>
        <w:t>●十三、货款结算方式：</w:t>
      </w:r>
    </w:p>
    <w:p w14:paraId="47B57DF1">
      <w:pPr>
        <w:numPr>
          <w:ilvl w:val="0"/>
          <w:numId w:val="0"/>
        </w:numPr>
        <w:spacing w:line="600" w:lineRule="exact"/>
        <w:ind w:firstLine="480" w:firstLineChars="200"/>
        <w:rPr>
          <w:rFonts w:hint="eastAsia" w:ascii="宋体" w:hAnsi="宋体" w:cs="宋体"/>
          <w:bCs/>
          <w:sz w:val="24"/>
          <w:highlight w:val="none"/>
          <w:lang w:val="en-US" w:eastAsia="zh-CN"/>
        </w:rPr>
      </w:pPr>
      <w:r>
        <w:rPr>
          <w:rFonts w:hint="eastAsia" w:ascii="宋体" w:hAnsi="宋体" w:eastAsia="宋体" w:cs="宋体"/>
          <w:bCs/>
          <w:kern w:val="2"/>
          <w:sz w:val="24"/>
          <w:szCs w:val="24"/>
          <w:highlight w:val="none"/>
          <w:lang w:val="en-US" w:eastAsia="zh-CN" w:bidi="ar-SA"/>
        </w:rPr>
        <w:t>1、</w:t>
      </w:r>
      <w:r>
        <w:rPr>
          <w:rFonts w:hint="eastAsia" w:ascii="宋体" w:hAnsi="宋体" w:cs="宋体"/>
          <w:bCs/>
          <w:sz w:val="24"/>
          <w:highlight w:val="none"/>
          <w:lang w:val="en-US" w:eastAsia="zh-CN"/>
        </w:rPr>
        <w:t>本项目无预付款。</w:t>
      </w:r>
    </w:p>
    <w:p w14:paraId="706C7F77">
      <w:pPr>
        <w:pStyle w:val="23"/>
        <w:numPr>
          <w:ilvl w:val="0"/>
          <w:numId w:val="0"/>
        </w:numPr>
        <w:rPr>
          <w:rFonts w:hint="eastAsia"/>
          <w:highlight w:val="none"/>
          <w:lang w:val="en-US" w:eastAsia="zh-CN"/>
        </w:rPr>
      </w:pPr>
      <w:r>
        <w:rPr>
          <w:rFonts w:hint="eastAsia"/>
          <w:highlight w:val="none"/>
          <w:lang w:val="en-US" w:eastAsia="zh-CN"/>
        </w:rPr>
        <w:t xml:space="preserve">    2、待项目竣工完成之后支付至合同价的70%。</w:t>
      </w:r>
    </w:p>
    <w:p w14:paraId="708073F8">
      <w:pPr>
        <w:numPr>
          <w:ilvl w:val="0"/>
          <w:numId w:val="0"/>
        </w:numPr>
        <w:spacing w:line="600" w:lineRule="exact"/>
        <w:ind w:firstLine="480" w:firstLineChars="200"/>
        <w:rPr>
          <w:rFonts w:hint="default"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3、项目验收合格后，采购人委托中介机构（审计部门）对承包人提交的竣工结算报告进行审核（审计）时，承包人必须根据采购人及中介机构（审计部门）的要求履行配合义务，因承包人不配合中介机构（审计部门），导致中介机构（审计部门）无法及时完成造价审核（审计）的，责任由承包人承担，承包人不得以此要求发包人承担逾期付款违约责任。基本审计费由采购人支付，追加审计费由中标单位支付。</w:t>
      </w:r>
    </w:p>
    <w:p w14:paraId="12817297">
      <w:pPr>
        <w:numPr>
          <w:ilvl w:val="0"/>
          <w:numId w:val="0"/>
        </w:numPr>
        <w:spacing w:line="600" w:lineRule="exact"/>
        <w:ind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3、若项目竣工验收前的检测结果指标高于国家现行标准规定的相关指标但低于投标时提供的检测报告上的指标，则支付至结算审定价的85%，后续费用不予支付。若检测结果指标高于或等于投标时提供的检测报告上的指标，则支付至结算审定价的100%。</w:t>
      </w:r>
    </w:p>
    <w:p w14:paraId="7DDCC073">
      <w:pPr>
        <w:numPr>
          <w:ilvl w:val="0"/>
          <w:numId w:val="0"/>
        </w:numPr>
        <w:spacing w:line="600" w:lineRule="exact"/>
        <w:ind w:firstLine="480" w:firstLineChars="200"/>
        <w:rPr>
          <w:rFonts w:hint="default"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4、采购人在中标人根据合同规定将项目交付、验收通过并完成结算审计后，中标人提供发票，采购人凭发票、确认单以及合同上报区财政，区财政审批下拨款到位后，根据以上结算方式进行支付。</w:t>
      </w:r>
    </w:p>
    <w:p w14:paraId="4EE84898">
      <w:pPr>
        <w:spacing w:line="600" w:lineRule="exact"/>
        <w:rPr>
          <w:rFonts w:hint="eastAsia" w:ascii="宋体" w:hAnsi="宋体" w:cs="宋体"/>
          <w:b/>
          <w:sz w:val="24"/>
          <w:highlight w:val="none"/>
        </w:rPr>
      </w:pPr>
      <w:r>
        <w:rPr>
          <w:rFonts w:hint="eastAsia" w:ascii="宋体" w:hAnsi="宋体" w:cs="宋体"/>
          <w:b/>
          <w:sz w:val="24"/>
          <w:highlight w:val="none"/>
        </w:rPr>
        <w:t>十四、工程质量要求的其他约定：</w:t>
      </w:r>
    </w:p>
    <w:p w14:paraId="4D786DBB">
      <w:pPr>
        <w:spacing w:line="600" w:lineRule="exact"/>
        <w:ind w:firstLine="480" w:firstLineChars="200"/>
        <w:rPr>
          <w:rFonts w:hint="eastAsia" w:ascii="宋体" w:hAnsi="宋体" w:cs="宋体"/>
          <w:bCs/>
          <w:sz w:val="24"/>
          <w:highlight w:val="none"/>
        </w:rPr>
      </w:pPr>
      <w:r>
        <w:rPr>
          <w:rFonts w:hint="eastAsia" w:ascii="宋体" w:hAnsi="宋体" w:cs="宋体"/>
          <w:bCs/>
          <w:sz w:val="24"/>
          <w:highlight w:val="none"/>
        </w:rPr>
        <w:t>1、承包人必须严格按合同条款、施工图纸及设计说明文件、施工验收规范、国家和省市的有关质量验收标准，精心组织施工，确保工程质量达到国家施工验收规范合格标准；</w:t>
      </w:r>
    </w:p>
    <w:p w14:paraId="51B271A9">
      <w:pPr>
        <w:spacing w:line="600" w:lineRule="exact"/>
        <w:ind w:firstLine="480" w:firstLineChars="200"/>
        <w:rPr>
          <w:rFonts w:hint="eastAsia" w:ascii="宋体" w:hAnsi="宋体" w:cs="宋体"/>
          <w:bCs/>
          <w:sz w:val="24"/>
          <w:highlight w:val="none"/>
        </w:rPr>
      </w:pPr>
      <w:r>
        <w:rPr>
          <w:rFonts w:hint="eastAsia" w:ascii="宋体" w:hAnsi="宋体" w:cs="宋体"/>
          <w:bCs/>
          <w:sz w:val="24"/>
          <w:highlight w:val="none"/>
        </w:rPr>
        <w:t>2、承包人应详细踏勘、了解现场实际情况，在投标中应充分考虑现场情况对施工的影响，该部分内容包干，中标后不予调整；</w:t>
      </w:r>
    </w:p>
    <w:p w14:paraId="5183E7DF">
      <w:pPr>
        <w:spacing w:line="600" w:lineRule="exact"/>
        <w:ind w:firstLine="480" w:firstLineChars="200"/>
        <w:rPr>
          <w:rFonts w:hint="eastAsia" w:ascii="宋体" w:hAnsi="宋体" w:cs="宋体"/>
          <w:bCs/>
          <w:sz w:val="24"/>
          <w:highlight w:val="none"/>
        </w:rPr>
      </w:pPr>
      <w:r>
        <w:rPr>
          <w:rFonts w:hint="eastAsia" w:ascii="宋体" w:hAnsi="宋体" w:cs="宋体"/>
          <w:bCs/>
          <w:sz w:val="24"/>
          <w:highlight w:val="none"/>
        </w:rPr>
        <w:t>3、当承包人未按合同约定履行义务，造成质量低下、进度迟缓、管理混乱或将中标项目转让（转包给他人），发包方有权解除合同，没收履约担保，如给发包人造成的损失超过保证金数额的还应当对超过部份予以赔偿，并依法承担相应的法律责任；</w:t>
      </w:r>
    </w:p>
    <w:p w14:paraId="2F9D3872">
      <w:pPr>
        <w:numPr>
          <w:ilvl w:val="0"/>
          <w:numId w:val="0"/>
        </w:num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sz w:val="24"/>
          <w:highlight w:val="none"/>
        </w:rPr>
        <w:t>4、承包人应确保民工工资的及时支付，如不及时支付，视作违约，承包人应按合同价款的1%向发包人支付违约金且由此造成的后果与损失应由承包人承担，同时，发包人有权在工程款中扣除相应费用代为支付民工工资。</w:t>
      </w:r>
      <w:r>
        <w:rPr>
          <w:rFonts w:hint="eastAsia" w:ascii="宋体" w:hAnsi="宋体" w:eastAsia="宋体" w:cs="宋体"/>
          <w:color w:val="auto"/>
          <w:kern w:val="0"/>
          <w:sz w:val="24"/>
          <w:highlight w:val="none"/>
        </w:rPr>
        <w:t xml:space="preserve">  </w:t>
      </w:r>
    </w:p>
    <w:p w14:paraId="64EB0AE1">
      <w:pPr>
        <w:rPr>
          <w:rFonts w:hint="eastAsia" w:ascii="宋体" w:hAnsi="宋体" w:eastAsia="宋体" w:cs="宋体"/>
          <w:snapToGrid w:val="0"/>
          <w:color w:val="auto"/>
          <w:kern w:val="0"/>
          <w:sz w:val="24"/>
          <w:highlight w:val="none"/>
        </w:rPr>
      </w:pPr>
    </w:p>
    <w:p w14:paraId="19F2FA24">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32" w:name="_Toc184313243"/>
      <w:bookmarkEnd w:id="32"/>
      <w:bookmarkStart w:id="33" w:name="_Toc184310304"/>
      <w:bookmarkEnd w:id="33"/>
      <w:bookmarkStart w:id="34" w:name="_Toc184314448"/>
      <w:bookmarkEnd w:id="34"/>
      <w:bookmarkStart w:id="35" w:name="_Toc184310343"/>
      <w:bookmarkEnd w:id="35"/>
      <w:bookmarkStart w:id="36" w:name="_Toc184314466"/>
      <w:bookmarkEnd w:id="36"/>
      <w:bookmarkStart w:id="37" w:name="_Toc184312106"/>
      <w:bookmarkEnd w:id="37"/>
      <w:bookmarkStart w:id="38" w:name="_Toc184314442"/>
      <w:bookmarkEnd w:id="38"/>
      <w:bookmarkStart w:id="39" w:name="_Toc184313272"/>
      <w:bookmarkEnd w:id="39"/>
      <w:bookmarkStart w:id="40" w:name="_Toc184308053"/>
      <w:bookmarkEnd w:id="40"/>
      <w:bookmarkStart w:id="41" w:name="_Toc184314410"/>
      <w:bookmarkEnd w:id="41"/>
      <w:bookmarkStart w:id="42" w:name="_Toc184308094"/>
      <w:bookmarkEnd w:id="42"/>
      <w:bookmarkStart w:id="43" w:name="_Toc184312086"/>
      <w:bookmarkEnd w:id="43"/>
      <w:bookmarkStart w:id="44" w:name="_Toc184313248"/>
      <w:bookmarkEnd w:id="44"/>
      <w:bookmarkStart w:id="45" w:name="_Toc184308092"/>
      <w:bookmarkEnd w:id="45"/>
      <w:bookmarkStart w:id="46" w:name="_Toc184312095"/>
      <w:bookmarkEnd w:id="46"/>
      <w:bookmarkStart w:id="47" w:name="_Toc184310320"/>
      <w:bookmarkEnd w:id="47"/>
      <w:bookmarkStart w:id="48" w:name="_Toc184312115"/>
      <w:bookmarkEnd w:id="48"/>
      <w:bookmarkStart w:id="49" w:name="_Toc184308108"/>
      <w:bookmarkEnd w:id="49"/>
      <w:bookmarkStart w:id="50" w:name="_Toc184312138"/>
      <w:bookmarkEnd w:id="50"/>
      <w:bookmarkStart w:id="51" w:name="_Toc184313264"/>
      <w:bookmarkEnd w:id="51"/>
      <w:bookmarkStart w:id="52" w:name="_Toc184310301"/>
      <w:bookmarkEnd w:id="52"/>
      <w:bookmarkStart w:id="53" w:name="_Toc184314433"/>
      <w:bookmarkEnd w:id="53"/>
      <w:bookmarkStart w:id="54" w:name="_Toc184310333"/>
      <w:bookmarkEnd w:id="54"/>
      <w:bookmarkStart w:id="55" w:name="_Toc184310342"/>
      <w:bookmarkEnd w:id="55"/>
      <w:bookmarkStart w:id="56" w:name="_Toc184312100"/>
      <w:bookmarkEnd w:id="56"/>
      <w:bookmarkStart w:id="57" w:name="_Toc184313276"/>
      <w:bookmarkEnd w:id="57"/>
      <w:bookmarkStart w:id="58" w:name="_Toc184312112"/>
      <w:bookmarkEnd w:id="58"/>
      <w:bookmarkStart w:id="59" w:name="_Toc184313287"/>
      <w:bookmarkEnd w:id="59"/>
      <w:bookmarkStart w:id="60" w:name="_Toc184308071"/>
      <w:bookmarkEnd w:id="60"/>
      <w:bookmarkStart w:id="61" w:name="_Toc184312105"/>
      <w:bookmarkEnd w:id="61"/>
      <w:bookmarkStart w:id="62" w:name="_Toc184314434"/>
      <w:bookmarkEnd w:id="62"/>
      <w:bookmarkStart w:id="63" w:name="_Toc184314469"/>
      <w:bookmarkEnd w:id="63"/>
      <w:bookmarkStart w:id="64" w:name="_Toc184312092"/>
      <w:bookmarkEnd w:id="64"/>
      <w:bookmarkStart w:id="65" w:name="_Toc184314418"/>
      <w:bookmarkEnd w:id="65"/>
      <w:bookmarkStart w:id="66" w:name="_Toc184313294"/>
      <w:bookmarkEnd w:id="66"/>
      <w:bookmarkStart w:id="67" w:name="_Toc184308063"/>
      <w:bookmarkEnd w:id="67"/>
      <w:bookmarkStart w:id="68" w:name="_Toc184313298"/>
      <w:bookmarkEnd w:id="68"/>
      <w:bookmarkStart w:id="69" w:name="_Toc184308095"/>
      <w:bookmarkEnd w:id="69"/>
      <w:bookmarkStart w:id="70" w:name="_Toc184308078"/>
      <w:bookmarkEnd w:id="70"/>
      <w:bookmarkStart w:id="71" w:name="_Toc184313265"/>
      <w:bookmarkEnd w:id="71"/>
      <w:bookmarkStart w:id="72" w:name="_Toc184312078"/>
      <w:bookmarkEnd w:id="72"/>
      <w:bookmarkStart w:id="73" w:name="_Toc184310307"/>
      <w:bookmarkEnd w:id="73"/>
      <w:bookmarkStart w:id="74" w:name="_Toc184313280"/>
      <w:bookmarkEnd w:id="74"/>
      <w:bookmarkStart w:id="75" w:name="_Toc184310324"/>
      <w:bookmarkEnd w:id="75"/>
      <w:bookmarkStart w:id="76" w:name="_Toc184313249"/>
      <w:bookmarkEnd w:id="76"/>
      <w:bookmarkStart w:id="77" w:name="_Toc184312080"/>
      <w:bookmarkEnd w:id="77"/>
      <w:bookmarkStart w:id="78" w:name="_Toc184308045"/>
      <w:bookmarkEnd w:id="78"/>
      <w:bookmarkStart w:id="79" w:name="_Toc184310323"/>
      <w:bookmarkEnd w:id="79"/>
      <w:bookmarkStart w:id="80" w:name="_Toc184313288"/>
      <w:bookmarkEnd w:id="80"/>
      <w:bookmarkStart w:id="81" w:name="_Toc184312075"/>
      <w:bookmarkEnd w:id="81"/>
      <w:bookmarkStart w:id="82" w:name="_Toc184314416"/>
      <w:bookmarkEnd w:id="82"/>
      <w:bookmarkStart w:id="83" w:name="_Toc184314465"/>
      <w:bookmarkEnd w:id="83"/>
      <w:bookmarkStart w:id="84" w:name="_Toc184313310"/>
      <w:bookmarkEnd w:id="84"/>
      <w:bookmarkStart w:id="85" w:name="_Toc184310319"/>
      <w:bookmarkEnd w:id="85"/>
      <w:bookmarkStart w:id="86" w:name="_Toc184313251"/>
      <w:bookmarkEnd w:id="86"/>
      <w:bookmarkStart w:id="87" w:name="_Toc184314455"/>
      <w:bookmarkEnd w:id="87"/>
      <w:bookmarkStart w:id="88" w:name="_Toc184308097"/>
      <w:bookmarkEnd w:id="88"/>
      <w:bookmarkStart w:id="89" w:name="_Toc184308099"/>
      <w:bookmarkEnd w:id="89"/>
      <w:bookmarkStart w:id="90" w:name="_Toc184313308"/>
      <w:bookmarkEnd w:id="90"/>
      <w:bookmarkStart w:id="91" w:name="_Toc184310287"/>
      <w:bookmarkEnd w:id="91"/>
      <w:bookmarkStart w:id="92" w:name="_Toc184313305"/>
      <w:bookmarkEnd w:id="92"/>
      <w:bookmarkStart w:id="93" w:name="_Toc184308037"/>
      <w:bookmarkEnd w:id="93"/>
      <w:bookmarkStart w:id="94" w:name="_Toc184314425"/>
      <w:bookmarkEnd w:id="94"/>
      <w:bookmarkStart w:id="95" w:name="_Toc184308038"/>
      <w:bookmarkEnd w:id="95"/>
      <w:bookmarkStart w:id="96" w:name="_Toc184308082"/>
      <w:bookmarkEnd w:id="96"/>
      <w:bookmarkStart w:id="97" w:name="_Toc184308085"/>
      <w:bookmarkEnd w:id="97"/>
      <w:bookmarkStart w:id="98" w:name="_Toc184308064"/>
      <w:bookmarkEnd w:id="98"/>
      <w:bookmarkStart w:id="99" w:name="_Toc184310340"/>
      <w:bookmarkEnd w:id="99"/>
      <w:bookmarkStart w:id="100" w:name="_Toc184313252"/>
      <w:bookmarkEnd w:id="100"/>
      <w:bookmarkStart w:id="101" w:name="_Toc184310277"/>
      <w:bookmarkEnd w:id="101"/>
      <w:bookmarkStart w:id="102" w:name="_Toc184310326"/>
      <w:bookmarkEnd w:id="102"/>
      <w:bookmarkStart w:id="103" w:name="_Toc184310297"/>
      <w:bookmarkEnd w:id="103"/>
      <w:bookmarkStart w:id="104" w:name="_Toc184308074"/>
      <w:bookmarkEnd w:id="104"/>
      <w:bookmarkStart w:id="105" w:name="_Toc184310313"/>
      <w:bookmarkEnd w:id="105"/>
      <w:bookmarkStart w:id="106" w:name="_Toc184310276"/>
      <w:bookmarkEnd w:id="106"/>
      <w:bookmarkStart w:id="107" w:name="_Toc184313261"/>
      <w:bookmarkEnd w:id="107"/>
      <w:bookmarkStart w:id="108" w:name="_Toc184310288"/>
      <w:bookmarkEnd w:id="108"/>
      <w:bookmarkStart w:id="109" w:name="_Toc184313301"/>
      <w:bookmarkEnd w:id="109"/>
      <w:bookmarkStart w:id="110" w:name="_Toc184308105"/>
      <w:bookmarkEnd w:id="110"/>
      <w:bookmarkStart w:id="111" w:name="_Toc184312111"/>
      <w:bookmarkEnd w:id="111"/>
      <w:bookmarkStart w:id="112" w:name="_Toc184310317"/>
      <w:bookmarkEnd w:id="112"/>
      <w:bookmarkStart w:id="113" w:name="_Toc184313262"/>
      <w:bookmarkEnd w:id="113"/>
      <w:bookmarkStart w:id="114" w:name="_Toc184310331"/>
      <w:bookmarkEnd w:id="114"/>
      <w:bookmarkStart w:id="115" w:name="_Toc184310272"/>
      <w:bookmarkEnd w:id="115"/>
      <w:bookmarkStart w:id="116" w:name="_Toc184310310"/>
      <w:bookmarkEnd w:id="116"/>
      <w:bookmarkStart w:id="117" w:name="_Toc184313260"/>
      <w:bookmarkEnd w:id="117"/>
      <w:bookmarkStart w:id="118" w:name="_Toc184313271"/>
      <w:bookmarkEnd w:id="118"/>
      <w:bookmarkStart w:id="119" w:name="_Toc184308089"/>
      <w:bookmarkEnd w:id="119"/>
      <w:bookmarkStart w:id="120" w:name="_Toc184308076"/>
      <w:bookmarkEnd w:id="120"/>
      <w:bookmarkStart w:id="121" w:name="_Toc184310281"/>
      <w:bookmarkEnd w:id="121"/>
      <w:bookmarkStart w:id="122" w:name="_Toc184314429"/>
      <w:bookmarkEnd w:id="122"/>
      <w:bookmarkStart w:id="123" w:name="_Toc184308042"/>
      <w:bookmarkEnd w:id="123"/>
      <w:bookmarkStart w:id="124" w:name="_Toc184314476"/>
      <w:bookmarkEnd w:id="124"/>
      <w:bookmarkStart w:id="125" w:name="_Toc184314436"/>
      <w:bookmarkEnd w:id="125"/>
      <w:bookmarkStart w:id="126" w:name="_Toc184310292"/>
      <w:bookmarkEnd w:id="126"/>
      <w:bookmarkStart w:id="127" w:name="_Toc184313256"/>
      <w:bookmarkEnd w:id="127"/>
      <w:bookmarkStart w:id="128" w:name="_Toc184310302"/>
      <w:bookmarkEnd w:id="128"/>
      <w:bookmarkStart w:id="129" w:name="_Toc184314481"/>
      <w:bookmarkEnd w:id="129"/>
      <w:bookmarkStart w:id="130" w:name="_Toc184313304"/>
      <w:bookmarkEnd w:id="130"/>
      <w:bookmarkStart w:id="131" w:name="_Toc184313279"/>
      <w:bookmarkEnd w:id="131"/>
      <w:bookmarkStart w:id="132" w:name="_Toc184314431"/>
      <w:bookmarkEnd w:id="132"/>
      <w:bookmarkStart w:id="133" w:name="_Toc184314439"/>
      <w:bookmarkEnd w:id="133"/>
      <w:bookmarkStart w:id="134" w:name="_Toc184312073"/>
      <w:bookmarkEnd w:id="134"/>
      <w:bookmarkStart w:id="135" w:name="_Toc184308040"/>
      <w:bookmarkEnd w:id="135"/>
      <w:bookmarkStart w:id="136" w:name="_Toc184313255"/>
      <w:bookmarkEnd w:id="136"/>
      <w:bookmarkStart w:id="137" w:name="_Toc184312139"/>
      <w:bookmarkEnd w:id="137"/>
      <w:bookmarkStart w:id="138" w:name="_Toc184314412"/>
      <w:bookmarkEnd w:id="138"/>
      <w:bookmarkStart w:id="139" w:name="_Toc184308079"/>
      <w:bookmarkEnd w:id="139"/>
      <w:bookmarkStart w:id="140" w:name="_Toc184313309"/>
      <w:bookmarkEnd w:id="140"/>
      <w:bookmarkStart w:id="141" w:name="_Toc184310296"/>
      <w:bookmarkEnd w:id="141"/>
      <w:bookmarkStart w:id="142" w:name="_Toc184312070"/>
      <w:bookmarkEnd w:id="142"/>
      <w:bookmarkStart w:id="143" w:name="_Toc184310321"/>
      <w:bookmarkEnd w:id="143"/>
      <w:bookmarkStart w:id="144" w:name="_Toc184308102"/>
      <w:bookmarkEnd w:id="144"/>
      <w:bookmarkStart w:id="145" w:name="_Toc184314480"/>
      <w:bookmarkEnd w:id="145"/>
      <w:bookmarkStart w:id="146" w:name="_Toc184308050"/>
      <w:bookmarkEnd w:id="146"/>
      <w:bookmarkStart w:id="147" w:name="_Toc184312069"/>
      <w:bookmarkEnd w:id="147"/>
      <w:bookmarkStart w:id="148" w:name="_Toc184314445"/>
      <w:bookmarkEnd w:id="148"/>
      <w:bookmarkStart w:id="149" w:name="_Toc184308047"/>
      <w:bookmarkEnd w:id="149"/>
      <w:bookmarkStart w:id="150" w:name="_Toc184312137"/>
      <w:bookmarkEnd w:id="150"/>
      <w:bookmarkStart w:id="151" w:name="_Toc184310273"/>
      <w:bookmarkEnd w:id="151"/>
      <w:bookmarkStart w:id="152" w:name="_Toc184314451"/>
      <w:bookmarkEnd w:id="152"/>
      <w:bookmarkStart w:id="153" w:name="_Toc184310280"/>
      <w:bookmarkEnd w:id="153"/>
      <w:bookmarkStart w:id="154" w:name="_Toc184314454"/>
      <w:bookmarkEnd w:id="154"/>
      <w:bookmarkStart w:id="155" w:name="_Toc184312127"/>
      <w:bookmarkEnd w:id="155"/>
      <w:bookmarkStart w:id="156" w:name="_Toc184308081"/>
      <w:bookmarkEnd w:id="156"/>
      <w:bookmarkStart w:id="157" w:name="_Toc184310334"/>
      <w:bookmarkEnd w:id="157"/>
      <w:bookmarkStart w:id="158" w:name="_Toc184310285"/>
      <w:bookmarkEnd w:id="158"/>
      <w:bookmarkStart w:id="159" w:name="_Toc184310318"/>
      <w:bookmarkEnd w:id="159"/>
      <w:bookmarkStart w:id="160" w:name="_Toc184312136"/>
      <w:bookmarkEnd w:id="160"/>
      <w:bookmarkStart w:id="161" w:name="_Toc184312085"/>
      <w:bookmarkEnd w:id="161"/>
      <w:bookmarkStart w:id="162" w:name="_Toc184314453"/>
      <w:bookmarkEnd w:id="162"/>
      <w:bookmarkStart w:id="163" w:name="_Toc184314430"/>
      <w:bookmarkEnd w:id="163"/>
      <w:bookmarkStart w:id="164" w:name="_Toc184314420"/>
      <w:bookmarkEnd w:id="164"/>
      <w:bookmarkStart w:id="165" w:name="_Toc184314447"/>
      <w:bookmarkEnd w:id="165"/>
      <w:bookmarkStart w:id="166" w:name="_Toc184312087"/>
      <w:bookmarkEnd w:id="166"/>
      <w:bookmarkStart w:id="167" w:name="_Toc184314424"/>
      <w:bookmarkEnd w:id="167"/>
      <w:bookmarkStart w:id="168" w:name="_Toc184308084"/>
      <w:bookmarkEnd w:id="168"/>
      <w:bookmarkStart w:id="169" w:name="_Toc184310311"/>
      <w:bookmarkEnd w:id="169"/>
      <w:bookmarkStart w:id="170" w:name="_Toc184312124"/>
      <w:bookmarkEnd w:id="170"/>
      <w:bookmarkStart w:id="171" w:name="_Toc184310332"/>
      <w:bookmarkEnd w:id="171"/>
      <w:bookmarkStart w:id="172" w:name="_Toc184314415"/>
      <w:bookmarkEnd w:id="172"/>
      <w:bookmarkStart w:id="173" w:name="_Toc184314444"/>
      <w:bookmarkEnd w:id="173"/>
      <w:bookmarkStart w:id="174" w:name="_Toc184310329"/>
      <w:bookmarkEnd w:id="174"/>
      <w:bookmarkStart w:id="175" w:name="_Toc184308051"/>
      <w:bookmarkEnd w:id="175"/>
      <w:bookmarkStart w:id="176" w:name="_Toc184314475"/>
      <w:bookmarkEnd w:id="176"/>
      <w:bookmarkStart w:id="177" w:name="_Toc184314435"/>
      <w:bookmarkEnd w:id="177"/>
      <w:bookmarkStart w:id="178" w:name="_Toc184314471"/>
      <w:bookmarkEnd w:id="178"/>
      <w:bookmarkStart w:id="179" w:name="_Toc184313274"/>
      <w:bookmarkEnd w:id="179"/>
      <w:bookmarkStart w:id="180" w:name="_Toc184312131"/>
      <w:bookmarkEnd w:id="180"/>
      <w:bookmarkStart w:id="181" w:name="_Toc184310286"/>
      <w:bookmarkEnd w:id="181"/>
      <w:bookmarkStart w:id="182" w:name="_Toc184312101"/>
      <w:bookmarkEnd w:id="182"/>
      <w:bookmarkStart w:id="183" w:name="_Toc184308106"/>
      <w:bookmarkEnd w:id="183"/>
      <w:bookmarkStart w:id="184" w:name="_Toc184313281"/>
      <w:bookmarkEnd w:id="184"/>
      <w:bookmarkStart w:id="185" w:name="_Toc184314459"/>
      <w:bookmarkEnd w:id="185"/>
      <w:bookmarkStart w:id="186" w:name="_Toc184308048"/>
      <w:bookmarkEnd w:id="186"/>
      <w:bookmarkStart w:id="187" w:name="_Toc184308086"/>
      <w:bookmarkEnd w:id="187"/>
      <w:bookmarkStart w:id="188" w:name="_Toc184308049"/>
      <w:bookmarkEnd w:id="188"/>
      <w:bookmarkStart w:id="189" w:name="_Toc184310306"/>
      <w:bookmarkEnd w:id="189"/>
      <w:bookmarkStart w:id="190" w:name="_Toc184310305"/>
      <w:bookmarkEnd w:id="190"/>
      <w:bookmarkStart w:id="191" w:name="_Toc184313244"/>
      <w:bookmarkEnd w:id="191"/>
      <w:bookmarkStart w:id="192" w:name="_Toc184312096"/>
      <w:bookmarkEnd w:id="192"/>
      <w:bookmarkStart w:id="193" w:name="_Toc184313306"/>
      <w:bookmarkEnd w:id="193"/>
      <w:bookmarkStart w:id="194" w:name="_Toc184310289"/>
      <w:bookmarkEnd w:id="194"/>
      <w:bookmarkStart w:id="195" w:name="_Toc184313302"/>
      <w:bookmarkEnd w:id="195"/>
      <w:bookmarkStart w:id="196" w:name="_Toc184308046"/>
      <w:bookmarkEnd w:id="196"/>
      <w:bookmarkStart w:id="197" w:name="_Toc184310314"/>
      <w:bookmarkEnd w:id="197"/>
      <w:bookmarkStart w:id="198" w:name="_Toc184313238"/>
      <w:bookmarkEnd w:id="198"/>
      <w:bookmarkStart w:id="199" w:name="_Toc184314428"/>
      <w:bookmarkEnd w:id="199"/>
      <w:bookmarkStart w:id="200" w:name="_Toc184314452"/>
      <w:bookmarkEnd w:id="200"/>
      <w:bookmarkStart w:id="201" w:name="_Toc184312130"/>
      <w:bookmarkEnd w:id="201"/>
      <w:bookmarkStart w:id="202" w:name="_Toc184308096"/>
      <w:bookmarkEnd w:id="202"/>
      <w:bookmarkStart w:id="203" w:name="_Toc184312109"/>
      <w:bookmarkEnd w:id="203"/>
      <w:bookmarkStart w:id="204" w:name="_Toc184308039"/>
      <w:bookmarkEnd w:id="204"/>
      <w:bookmarkStart w:id="205" w:name="_Toc184312088"/>
      <w:bookmarkEnd w:id="205"/>
      <w:bookmarkStart w:id="206" w:name="_Toc184310279"/>
      <w:bookmarkEnd w:id="206"/>
      <w:bookmarkStart w:id="207" w:name="_Toc184312126"/>
      <w:bookmarkEnd w:id="207"/>
      <w:bookmarkStart w:id="208" w:name="_Toc184313307"/>
      <w:bookmarkEnd w:id="208"/>
      <w:bookmarkStart w:id="209" w:name="_Toc184314449"/>
      <w:bookmarkEnd w:id="209"/>
      <w:bookmarkStart w:id="210" w:name="_Toc184312079"/>
      <w:bookmarkEnd w:id="210"/>
      <w:bookmarkStart w:id="211" w:name="_Toc184313289"/>
      <w:bookmarkEnd w:id="211"/>
      <w:bookmarkStart w:id="212" w:name="_Toc184310284"/>
      <w:bookmarkEnd w:id="212"/>
      <w:bookmarkStart w:id="213" w:name="_Toc184314440"/>
      <w:bookmarkEnd w:id="213"/>
      <w:bookmarkStart w:id="214" w:name="_Toc184312074"/>
      <w:bookmarkEnd w:id="214"/>
      <w:bookmarkStart w:id="215" w:name="_Toc184308070"/>
      <w:bookmarkEnd w:id="215"/>
      <w:bookmarkStart w:id="216" w:name="_Toc184314472"/>
      <w:bookmarkEnd w:id="216"/>
      <w:bookmarkStart w:id="217" w:name="_Toc184312133"/>
      <w:bookmarkEnd w:id="217"/>
      <w:bookmarkStart w:id="218" w:name="_Toc184312122"/>
      <w:bookmarkEnd w:id="218"/>
      <w:bookmarkStart w:id="219" w:name="_Toc184313278"/>
      <w:bookmarkEnd w:id="219"/>
      <w:bookmarkStart w:id="220" w:name="_Toc184313285"/>
      <w:bookmarkEnd w:id="220"/>
      <w:bookmarkStart w:id="221" w:name="_Toc184314456"/>
      <w:bookmarkEnd w:id="221"/>
      <w:bookmarkStart w:id="222" w:name="_Toc184308107"/>
      <w:bookmarkEnd w:id="222"/>
      <w:bookmarkStart w:id="223" w:name="_Toc184314468"/>
      <w:bookmarkEnd w:id="223"/>
      <w:bookmarkStart w:id="224" w:name="_Toc184313247"/>
      <w:bookmarkEnd w:id="224"/>
      <w:bookmarkStart w:id="225" w:name="_Toc184312102"/>
      <w:bookmarkEnd w:id="225"/>
      <w:bookmarkStart w:id="226" w:name="_Toc184312094"/>
      <w:bookmarkEnd w:id="226"/>
      <w:bookmarkStart w:id="227" w:name="_Toc184312082"/>
      <w:bookmarkEnd w:id="227"/>
      <w:bookmarkStart w:id="228" w:name="_Toc184310282"/>
      <w:bookmarkEnd w:id="228"/>
      <w:bookmarkStart w:id="229" w:name="_Toc184310322"/>
      <w:bookmarkEnd w:id="229"/>
      <w:bookmarkStart w:id="230" w:name="_Toc184310283"/>
      <w:bookmarkEnd w:id="230"/>
      <w:bookmarkStart w:id="231" w:name="_Toc184310291"/>
      <w:bookmarkEnd w:id="231"/>
      <w:bookmarkStart w:id="232" w:name="_Toc184314482"/>
      <w:bookmarkEnd w:id="232"/>
      <w:bookmarkStart w:id="233" w:name="_Toc184310344"/>
      <w:bookmarkEnd w:id="233"/>
      <w:bookmarkStart w:id="234" w:name="_Toc184313296"/>
      <w:bookmarkEnd w:id="234"/>
      <w:bookmarkStart w:id="235" w:name="_Toc184312116"/>
      <w:bookmarkEnd w:id="235"/>
      <w:bookmarkStart w:id="236" w:name="_Toc184308065"/>
      <w:bookmarkEnd w:id="236"/>
      <w:bookmarkStart w:id="237" w:name="_Toc184314422"/>
      <w:bookmarkEnd w:id="237"/>
      <w:bookmarkStart w:id="238" w:name="_Toc184308052"/>
      <w:bookmarkEnd w:id="238"/>
      <w:bookmarkStart w:id="239" w:name="_Toc184312067"/>
      <w:bookmarkEnd w:id="239"/>
      <w:bookmarkStart w:id="240" w:name="_Toc184314417"/>
      <w:bookmarkEnd w:id="240"/>
      <w:bookmarkStart w:id="241" w:name="_Toc184312068"/>
      <w:bookmarkEnd w:id="241"/>
      <w:bookmarkStart w:id="242" w:name="_Toc184313239"/>
      <w:bookmarkEnd w:id="242"/>
      <w:bookmarkStart w:id="243" w:name="_Toc184308054"/>
      <w:bookmarkEnd w:id="243"/>
      <w:bookmarkStart w:id="244" w:name="_Toc184313277"/>
      <w:bookmarkEnd w:id="244"/>
      <w:bookmarkStart w:id="245" w:name="_Toc184314437"/>
      <w:bookmarkEnd w:id="245"/>
      <w:bookmarkStart w:id="246" w:name="_Toc184314421"/>
      <w:bookmarkEnd w:id="246"/>
      <w:bookmarkStart w:id="247" w:name="_Toc184313246"/>
      <w:bookmarkEnd w:id="247"/>
      <w:bookmarkStart w:id="248" w:name="_Toc184308098"/>
      <w:bookmarkEnd w:id="248"/>
      <w:bookmarkStart w:id="249" w:name="_Toc184312081"/>
      <w:bookmarkEnd w:id="249"/>
      <w:bookmarkStart w:id="250" w:name="_Toc184314474"/>
      <w:bookmarkEnd w:id="250"/>
      <w:bookmarkStart w:id="251" w:name="_Toc184314462"/>
      <w:bookmarkEnd w:id="251"/>
      <w:bookmarkStart w:id="252" w:name="_Toc184314414"/>
      <w:bookmarkEnd w:id="252"/>
      <w:bookmarkStart w:id="253" w:name="_Toc184308088"/>
      <w:bookmarkEnd w:id="253"/>
      <w:bookmarkStart w:id="254" w:name="_Toc184310315"/>
      <w:bookmarkEnd w:id="254"/>
      <w:bookmarkStart w:id="255" w:name="_Toc184312076"/>
      <w:bookmarkEnd w:id="255"/>
      <w:bookmarkStart w:id="256" w:name="_Toc184308091"/>
      <w:bookmarkEnd w:id="256"/>
      <w:bookmarkStart w:id="257" w:name="_Toc184312099"/>
      <w:bookmarkEnd w:id="257"/>
      <w:bookmarkStart w:id="258" w:name="_Toc184314441"/>
      <w:bookmarkEnd w:id="258"/>
      <w:bookmarkStart w:id="259" w:name="_Toc184308077"/>
      <w:bookmarkEnd w:id="259"/>
      <w:bookmarkStart w:id="260" w:name="_Toc184308073"/>
      <w:bookmarkEnd w:id="260"/>
      <w:bookmarkStart w:id="261" w:name="_Toc184312090"/>
      <w:bookmarkEnd w:id="261"/>
      <w:bookmarkStart w:id="262" w:name="_Toc184313295"/>
      <w:bookmarkEnd w:id="262"/>
      <w:bookmarkStart w:id="263" w:name="_Toc184312083"/>
      <w:bookmarkEnd w:id="263"/>
      <w:bookmarkStart w:id="264" w:name="_Toc184312129"/>
      <w:bookmarkEnd w:id="264"/>
      <w:bookmarkStart w:id="265" w:name="_Toc184308044"/>
      <w:bookmarkEnd w:id="265"/>
      <w:bookmarkStart w:id="266" w:name="_Toc184308083"/>
      <w:bookmarkEnd w:id="266"/>
      <w:bookmarkStart w:id="267" w:name="_Toc184312120"/>
      <w:bookmarkEnd w:id="267"/>
      <w:bookmarkStart w:id="268" w:name="_Toc184314450"/>
      <w:bookmarkEnd w:id="268"/>
      <w:bookmarkStart w:id="269" w:name="_Toc184312121"/>
      <w:bookmarkEnd w:id="269"/>
      <w:bookmarkStart w:id="270" w:name="_Toc184310290"/>
      <w:bookmarkEnd w:id="270"/>
      <w:bookmarkStart w:id="271" w:name="_Toc184313257"/>
      <w:bookmarkEnd w:id="271"/>
      <w:bookmarkStart w:id="272" w:name="_Toc184308090"/>
      <w:bookmarkEnd w:id="272"/>
      <w:bookmarkStart w:id="273" w:name="_Toc184313282"/>
      <w:bookmarkEnd w:id="273"/>
      <w:bookmarkStart w:id="274" w:name="_Toc184314446"/>
      <w:bookmarkEnd w:id="274"/>
      <w:bookmarkStart w:id="275" w:name="_Toc184308043"/>
      <w:bookmarkEnd w:id="275"/>
      <w:bookmarkStart w:id="276" w:name="_Toc184310293"/>
      <w:bookmarkEnd w:id="276"/>
      <w:bookmarkStart w:id="277" w:name="_Toc184312132"/>
      <w:bookmarkEnd w:id="277"/>
      <w:bookmarkStart w:id="278" w:name="_Toc184313291"/>
      <w:bookmarkEnd w:id="278"/>
      <w:bookmarkStart w:id="279" w:name="_Toc184313241"/>
      <w:bookmarkEnd w:id="279"/>
      <w:bookmarkStart w:id="280" w:name="_Toc184312128"/>
      <w:bookmarkEnd w:id="280"/>
      <w:bookmarkStart w:id="281" w:name="_Toc184312119"/>
      <w:bookmarkEnd w:id="281"/>
      <w:bookmarkStart w:id="282" w:name="_Toc184314477"/>
      <w:bookmarkEnd w:id="282"/>
      <w:bookmarkStart w:id="283" w:name="_Toc184312084"/>
      <w:bookmarkEnd w:id="283"/>
      <w:bookmarkStart w:id="284" w:name="_Toc184313297"/>
      <w:bookmarkEnd w:id="284"/>
      <w:bookmarkStart w:id="285" w:name="_Toc184308062"/>
      <w:bookmarkEnd w:id="285"/>
      <w:bookmarkStart w:id="286" w:name="_Toc184308057"/>
      <w:bookmarkEnd w:id="286"/>
      <w:bookmarkStart w:id="287" w:name="_Toc184314423"/>
      <w:bookmarkEnd w:id="287"/>
      <w:bookmarkStart w:id="288" w:name="_Toc184310339"/>
      <w:bookmarkEnd w:id="288"/>
      <w:bookmarkStart w:id="289" w:name="_Toc184312114"/>
      <w:bookmarkEnd w:id="289"/>
      <w:bookmarkStart w:id="290" w:name="_Toc184308059"/>
      <w:bookmarkEnd w:id="290"/>
      <w:bookmarkStart w:id="291" w:name="_Toc184308067"/>
      <w:bookmarkEnd w:id="291"/>
      <w:bookmarkStart w:id="292" w:name="_Toc184310309"/>
      <w:bookmarkEnd w:id="292"/>
      <w:bookmarkStart w:id="293" w:name="_Toc184314419"/>
      <w:bookmarkEnd w:id="293"/>
      <w:bookmarkStart w:id="294" w:name="_Toc184310294"/>
      <w:bookmarkEnd w:id="294"/>
      <w:bookmarkStart w:id="295" w:name="_Toc184313240"/>
      <w:bookmarkEnd w:id="295"/>
      <w:bookmarkStart w:id="296" w:name="_Toc184312110"/>
      <w:bookmarkEnd w:id="296"/>
      <w:bookmarkStart w:id="297" w:name="_Toc184312077"/>
      <w:bookmarkEnd w:id="297"/>
      <w:bookmarkStart w:id="298" w:name="_Toc184312108"/>
      <w:bookmarkEnd w:id="298"/>
      <w:bookmarkStart w:id="299" w:name="_Toc184313253"/>
      <w:bookmarkEnd w:id="299"/>
      <w:bookmarkStart w:id="300" w:name="_Toc184313273"/>
      <w:bookmarkEnd w:id="300"/>
      <w:bookmarkStart w:id="301" w:name="_Toc184313268"/>
      <w:bookmarkEnd w:id="301"/>
      <w:bookmarkStart w:id="302" w:name="_Toc184310325"/>
      <w:bookmarkEnd w:id="302"/>
      <w:bookmarkStart w:id="303" w:name="_Toc184313286"/>
      <w:bookmarkEnd w:id="303"/>
      <w:bookmarkStart w:id="304" w:name="_Toc184314479"/>
      <w:bookmarkEnd w:id="304"/>
      <w:bookmarkStart w:id="305" w:name="_Toc184314473"/>
      <w:bookmarkEnd w:id="305"/>
      <w:bookmarkStart w:id="306" w:name="_Toc184312072"/>
      <w:bookmarkEnd w:id="306"/>
      <w:bookmarkStart w:id="307" w:name="_Toc184310303"/>
      <w:bookmarkEnd w:id="307"/>
      <w:bookmarkStart w:id="308" w:name="_Toc184308103"/>
      <w:bookmarkEnd w:id="308"/>
      <w:bookmarkStart w:id="309" w:name="_Toc184310335"/>
      <w:bookmarkEnd w:id="309"/>
      <w:bookmarkStart w:id="310" w:name="_Toc184313284"/>
      <w:bookmarkEnd w:id="310"/>
      <w:bookmarkStart w:id="311" w:name="_Toc184310330"/>
      <w:bookmarkEnd w:id="311"/>
      <w:bookmarkStart w:id="312" w:name="_Toc184312097"/>
      <w:bookmarkEnd w:id="312"/>
      <w:bookmarkStart w:id="313" w:name="_Toc184310338"/>
      <w:bookmarkEnd w:id="313"/>
      <w:bookmarkStart w:id="314" w:name="_Toc184313275"/>
      <w:bookmarkEnd w:id="314"/>
      <w:bookmarkStart w:id="315" w:name="_Toc184308100"/>
      <w:bookmarkEnd w:id="315"/>
      <w:bookmarkStart w:id="316" w:name="_Toc184313263"/>
      <w:bookmarkEnd w:id="316"/>
      <w:bookmarkStart w:id="317" w:name="_Toc184314432"/>
      <w:bookmarkEnd w:id="317"/>
      <w:bookmarkStart w:id="318" w:name="_Toc184314460"/>
      <w:bookmarkEnd w:id="318"/>
      <w:bookmarkStart w:id="319" w:name="_Toc184313292"/>
      <w:bookmarkEnd w:id="319"/>
      <w:bookmarkStart w:id="320" w:name="_Toc184308056"/>
      <w:bookmarkEnd w:id="320"/>
      <w:bookmarkStart w:id="321" w:name="_Toc184308061"/>
      <w:bookmarkEnd w:id="321"/>
      <w:bookmarkStart w:id="322" w:name="_Toc184313290"/>
      <w:bookmarkEnd w:id="322"/>
      <w:bookmarkStart w:id="323" w:name="_Toc184313300"/>
      <w:bookmarkEnd w:id="323"/>
      <w:bookmarkStart w:id="324" w:name="_Toc184314438"/>
      <w:bookmarkEnd w:id="324"/>
      <w:bookmarkStart w:id="325" w:name="_Toc184310298"/>
      <w:bookmarkEnd w:id="325"/>
      <w:bookmarkStart w:id="326" w:name="_Toc184313245"/>
      <w:bookmarkEnd w:id="326"/>
      <w:bookmarkStart w:id="327" w:name="_Toc184314461"/>
      <w:bookmarkEnd w:id="327"/>
      <w:bookmarkStart w:id="328" w:name="_Toc184308101"/>
      <w:bookmarkEnd w:id="328"/>
      <w:bookmarkStart w:id="329" w:name="_Toc184314463"/>
      <w:bookmarkEnd w:id="329"/>
      <w:bookmarkStart w:id="330" w:name="_Toc184314411"/>
      <w:bookmarkEnd w:id="330"/>
      <w:bookmarkStart w:id="331" w:name="_Toc184308069"/>
      <w:bookmarkEnd w:id="331"/>
      <w:bookmarkStart w:id="332" w:name="_Toc184313269"/>
      <w:bookmarkEnd w:id="332"/>
      <w:bookmarkStart w:id="333" w:name="_Toc184314464"/>
      <w:bookmarkEnd w:id="333"/>
      <w:bookmarkStart w:id="334" w:name="_Toc184310300"/>
      <w:bookmarkEnd w:id="334"/>
      <w:bookmarkStart w:id="335" w:name="_Toc184308068"/>
      <w:bookmarkEnd w:id="335"/>
      <w:bookmarkStart w:id="336" w:name="_Toc184310336"/>
      <w:bookmarkEnd w:id="336"/>
      <w:bookmarkStart w:id="337" w:name="_Toc184310328"/>
      <w:bookmarkEnd w:id="337"/>
      <w:bookmarkStart w:id="338" w:name="_Toc184312104"/>
      <w:bookmarkEnd w:id="338"/>
      <w:bookmarkStart w:id="339" w:name="_Toc184308087"/>
      <w:bookmarkEnd w:id="339"/>
      <w:bookmarkStart w:id="340" w:name="_Toc184310278"/>
      <w:bookmarkEnd w:id="340"/>
      <w:bookmarkStart w:id="341" w:name="_Toc184310316"/>
      <w:bookmarkEnd w:id="341"/>
      <w:bookmarkStart w:id="342" w:name="_Toc184310274"/>
      <w:bookmarkEnd w:id="342"/>
      <w:bookmarkStart w:id="343" w:name="_Toc184314443"/>
      <w:bookmarkEnd w:id="343"/>
      <w:bookmarkStart w:id="344" w:name="_Toc184314426"/>
      <w:bookmarkEnd w:id="344"/>
      <w:bookmarkStart w:id="345" w:name="_Toc184312135"/>
      <w:bookmarkEnd w:id="345"/>
      <w:bookmarkStart w:id="346" w:name="_Toc184312098"/>
      <w:bookmarkEnd w:id="346"/>
      <w:bookmarkStart w:id="347" w:name="_Toc184310299"/>
      <w:bookmarkEnd w:id="347"/>
      <w:bookmarkStart w:id="348" w:name="_Toc184312071"/>
      <w:bookmarkEnd w:id="348"/>
      <w:bookmarkStart w:id="349" w:name="_Toc184308080"/>
      <w:bookmarkEnd w:id="349"/>
      <w:bookmarkStart w:id="350" w:name="_Toc184313283"/>
      <w:bookmarkEnd w:id="350"/>
      <w:bookmarkStart w:id="351" w:name="_Toc184312093"/>
      <w:bookmarkEnd w:id="351"/>
      <w:bookmarkStart w:id="352" w:name="_Toc184312117"/>
      <w:bookmarkEnd w:id="352"/>
      <w:bookmarkStart w:id="353" w:name="_Toc184310327"/>
      <w:bookmarkEnd w:id="353"/>
      <w:bookmarkStart w:id="354" w:name="_Toc184312123"/>
      <w:bookmarkEnd w:id="354"/>
      <w:bookmarkStart w:id="355" w:name="_Toc184310337"/>
      <w:bookmarkEnd w:id="355"/>
      <w:bookmarkStart w:id="356" w:name="_Toc184310275"/>
      <w:bookmarkEnd w:id="356"/>
      <w:bookmarkStart w:id="357" w:name="_Toc184310295"/>
      <w:bookmarkEnd w:id="357"/>
      <w:bookmarkStart w:id="358" w:name="_Toc184312091"/>
      <w:bookmarkEnd w:id="358"/>
      <w:bookmarkStart w:id="359" w:name="_Toc184314457"/>
      <w:bookmarkEnd w:id="359"/>
      <w:bookmarkStart w:id="360" w:name="_Toc184313267"/>
      <w:bookmarkEnd w:id="360"/>
      <w:bookmarkStart w:id="361" w:name="_Toc184310308"/>
      <w:bookmarkEnd w:id="361"/>
      <w:bookmarkStart w:id="362" w:name="_Toc184312103"/>
      <w:bookmarkEnd w:id="362"/>
      <w:bookmarkStart w:id="363" w:name="_Toc184308041"/>
      <w:bookmarkEnd w:id="363"/>
      <w:bookmarkStart w:id="364" w:name="_Toc184308058"/>
      <w:bookmarkEnd w:id="364"/>
      <w:bookmarkStart w:id="365" w:name="_Toc184314478"/>
      <w:bookmarkEnd w:id="365"/>
      <w:bookmarkStart w:id="366" w:name="_Toc184310341"/>
      <w:bookmarkEnd w:id="366"/>
      <w:bookmarkStart w:id="367" w:name="_Toc184314470"/>
      <w:bookmarkEnd w:id="367"/>
      <w:bookmarkStart w:id="368" w:name="_Toc184312113"/>
      <w:bookmarkEnd w:id="368"/>
      <w:bookmarkStart w:id="369" w:name="_Toc184313259"/>
      <w:bookmarkEnd w:id="369"/>
      <w:bookmarkStart w:id="370" w:name="_Toc184313242"/>
      <w:bookmarkEnd w:id="370"/>
      <w:bookmarkStart w:id="371" w:name="_Toc184308036"/>
      <w:bookmarkEnd w:id="371"/>
      <w:bookmarkStart w:id="372" w:name="_Toc184313270"/>
      <w:bookmarkEnd w:id="372"/>
      <w:bookmarkStart w:id="373" w:name="_Toc184313254"/>
      <w:bookmarkEnd w:id="373"/>
      <w:bookmarkStart w:id="374" w:name="_Toc184312125"/>
      <w:bookmarkEnd w:id="374"/>
      <w:bookmarkStart w:id="375" w:name="_Toc184312107"/>
      <w:bookmarkEnd w:id="375"/>
      <w:bookmarkStart w:id="376" w:name="_Toc184313266"/>
      <w:bookmarkEnd w:id="376"/>
      <w:bookmarkStart w:id="377" w:name="_Toc184308093"/>
      <w:bookmarkEnd w:id="377"/>
      <w:bookmarkStart w:id="378" w:name="_Toc184313303"/>
      <w:bookmarkEnd w:id="378"/>
      <w:bookmarkStart w:id="379" w:name="_Toc184312118"/>
      <w:bookmarkEnd w:id="379"/>
      <w:bookmarkStart w:id="380" w:name="_Toc184312134"/>
      <w:bookmarkEnd w:id="380"/>
      <w:bookmarkStart w:id="381" w:name="_Toc184308055"/>
      <w:bookmarkEnd w:id="381"/>
      <w:bookmarkStart w:id="382" w:name="_Toc184313250"/>
      <w:bookmarkEnd w:id="382"/>
      <w:bookmarkStart w:id="383" w:name="_Toc184310312"/>
      <w:bookmarkEnd w:id="383"/>
      <w:bookmarkStart w:id="384" w:name="_Toc184308072"/>
      <w:bookmarkEnd w:id="384"/>
      <w:bookmarkStart w:id="385" w:name="_Toc184308104"/>
      <w:bookmarkEnd w:id="385"/>
      <w:bookmarkStart w:id="386" w:name="_Toc184314458"/>
      <w:bookmarkEnd w:id="386"/>
      <w:bookmarkStart w:id="387" w:name="_Toc184314467"/>
      <w:bookmarkEnd w:id="387"/>
      <w:bookmarkStart w:id="388" w:name="_Toc184313293"/>
      <w:bookmarkEnd w:id="388"/>
      <w:bookmarkStart w:id="389" w:name="_Toc184314427"/>
      <w:bookmarkEnd w:id="389"/>
      <w:bookmarkStart w:id="390" w:name="_Toc184313299"/>
      <w:bookmarkEnd w:id="390"/>
      <w:bookmarkStart w:id="391" w:name="_Toc184308066"/>
      <w:bookmarkEnd w:id="391"/>
      <w:bookmarkStart w:id="392" w:name="_Toc184308060"/>
      <w:bookmarkEnd w:id="392"/>
      <w:bookmarkStart w:id="393" w:name="_Toc184308075"/>
      <w:bookmarkEnd w:id="393"/>
      <w:bookmarkStart w:id="394" w:name="_Toc184312089"/>
      <w:bookmarkEnd w:id="394"/>
      <w:bookmarkStart w:id="395" w:name="_Toc184314413"/>
      <w:bookmarkEnd w:id="395"/>
      <w:bookmarkStart w:id="396" w:name="_Toc184313258"/>
      <w:bookmarkEnd w:id="396"/>
      <w:r>
        <w:rPr>
          <w:rFonts w:hint="eastAsia" w:ascii="宋体" w:hAnsi="宋体" w:eastAsia="宋体" w:cs="宋体"/>
          <w:b/>
          <w:color w:val="auto"/>
          <w:sz w:val="36"/>
          <w:szCs w:val="36"/>
          <w:highlight w:val="none"/>
        </w:rPr>
        <w:t>评标办法</w:t>
      </w:r>
    </w:p>
    <w:p w14:paraId="3852D31C">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14:paraId="65BF1C70">
      <w:pPr>
        <w:pStyle w:val="131"/>
        <w:numPr>
          <w:ilvl w:val="0"/>
          <w:numId w:val="0"/>
        </w:numPr>
        <w:snapToGrid w:val="0"/>
        <w:spacing w:before="0" w:line="440" w:lineRule="exact"/>
        <w:jc w:val="left"/>
        <w:rPr>
          <w:rFonts w:hint="default" w:ascii="宋体" w:hAnsi="宋体" w:eastAsia="宋体" w:cs="宋体"/>
          <w:b/>
          <w:lang w:val="en-US" w:eastAsia="zh-CN"/>
        </w:rPr>
      </w:pPr>
      <w:r>
        <w:rPr>
          <w:rFonts w:hint="default" w:ascii="宋体" w:hAnsi="宋体" w:eastAsia="宋体" w:cs="宋体"/>
          <w:b/>
          <w:lang w:val="en-US" w:eastAsia="zh-CN"/>
        </w:rPr>
        <w:t>1、评标办法前附表</w:t>
      </w:r>
    </w:p>
    <w:p w14:paraId="29B840C2">
      <w:pPr>
        <w:pStyle w:val="131"/>
        <w:numPr>
          <w:ilvl w:val="0"/>
          <w:numId w:val="0"/>
        </w:numPr>
        <w:snapToGrid w:val="0"/>
        <w:spacing w:before="0" w:line="440" w:lineRule="exact"/>
        <w:ind w:firstLine="482" w:firstLineChars="200"/>
        <w:jc w:val="left"/>
        <w:rPr>
          <w:rFonts w:hint="default" w:ascii="宋体" w:hAnsi="宋体" w:eastAsia="宋体" w:cs="宋体"/>
          <w:b w:val="0"/>
          <w:bCs/>
          <w:lang w:val="en-US" w:eastAsia="zh-CN"/>
        </w:rPr>
      </w:pPr>
      <w:r>
        <w:rPr>
          <w:rFonts w:hint="default" w:ascii="宋体" w:hAnsi="宋体" w:eastAsia="宋体" w:cs="宋体"/>
          <w:b/>
          <w:lang w:val="en-US" w:eastAsia="zh-CN"/>
        </w:rPr>
        <w:t>本次评标采用综合评分法，总分为100分。</w:t>
      </w:r>
      <w:r>
        <w:rPr>
          <w:rFonts w:hint="default" w:ascii="宋体" w:hAnsi="宋体" w:eastAsia="宋体" w:cs="宋体"/>
          <w:b w:val="0"/>
          <w:bCs/>
          <w:lang w:val="en-US" w:eastAsia="zh-CN"/>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5536F0B3">
      <w:pPr>
        <w:pStyle w:val="131"/>
        <w:numPr>
          <w:ilvl w:val="0"/>
          <w:numId w:val="0"/>
        </w:numPr>
        <w:snapToGrid w:val="0"/>
        <w:spacing w:before="0" w:line="440" w:lineRule="exact"/>
        <w:ind w:firstLine="482" w:firstLineChars="200"/>
        <w:jc w:val="left"/>
        <w:rPr>
          <w:rFonts w:hint="default" w:ascii="宋体" w:hAnsi="宋体" w:eastAsia="宋体" w:cs="宋体"/>
          <w:b/>
          <w:lang w:val="en-US" w:eastAsia="zh-CN"/>
        </w:rPr>
      </w:pPr>
      <w:r>
        <w:rPr>
          <w:rFonts w:hint="default" w:ascii="宋体" w:hAnsi="宋体" w:eastAsia="宋体" w:cs="宋体"/>
          <w:b/>
          <w:lang w:val="en-US" w:eastAsia="zh-CN"/>
        </w:rPr>
        <w:t>各投标人的综合得分为：投标价格得分+商务技术得分。</w:t>
      </w:r>
    </w:p>
    <w:p w14:paraId="6A98EC69">
      <w:pPr>
        <w:pStyle w:val="131"/>
        <w:numPr>
          <w:ilvl w:val="0"/>
          <w:numId w:val="0"/>
        </w:numPr>
        <w:snapToGrid w:val="0"/>
        <w:spacing w:before="0" w:line="440" w:lineRule="exact"/>
        <w:ind w:firstLine="482" w:firstLineChars="200"/>
        <w:jc w:val="left"/>
        <w:rPr>
          <w:rFonts w:hint="default" w:ascii="宋体" w:hAnsi="宋体" w:eastAsia="宋体" w:cs="宋体"/>
          <w:b/>
          <w:lang w:val="en-US" w:eastAsia="zh-CN"/>
        </w:rPr>
      </w:pPr>
      <w:r>
        <w:rPr>
          <w:rFonts w:hint="default" w:ascii="宋体" w:hAnsi="宋体" w:eastAsia="宋体" w:cs="宋体"/>
          <w:b/>
          <w:lang w:val="en-US" w:eastAsia="zh-CN"/>
        </w:rPr>
        <w:t>商务技术评分（70分）评分细则：</w:t>
      </w:r>
    </w:p>
    <w:tbl>
      <w:tblPr>
        <w:tblStyle w:val="63"/>
        <w:tblW w:w="9643"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829"/>
        <w:gridCol w:w="4824"/>
        <w:gridCol w:w="970"/>
        <w:gridCol w:w="1060"/>
        <w:gridCol w:w="1222"/>
      </w:tblGrid>
      <w:tr w14:paraId="7AB5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46AA0D97">
            <w:pPr>
              <w:rPr>
                <w:rFonts w:hint="eastAsia" w:ascii="宋体" w:hAnsi="宋体" w:eastAsia="宋体" w:cs="宋体"/>
                <w:sz w:val="24"/>
                <w:szCs w:val="24"/>
              </w:rPr>
            </w:pPr>
            <w:r>
              <w:rPr>
                <w:rFonts w:hint="eastAsia" w:ascii="宋体" w:hAnsi="宋体" w:eastAsia="宋体" w:cs="宋体"/>
                <w:sz w:val="24"/>
                <w:szCs w:val="24"/>
              </w:rPr>
              <w:t>序号</w:t>
            </w:r>
          </w:p>
        </w:tc>
        <w:tc>
          <w:tcPr>
            <w:tcW w:w="5653" w:type="dxa"/>
            <w:gridSpan w:val="2"/>
            <w:tcBorders>
              <w:tl2br w:val="nil"/>
              <w:tr2bl w:val="nil"/>
            </w:tcBorders>
            <w:noWrap w:val="0"/>
            <w:vAlign w:val="center"/>
          </w:tcPr>
          <w:p w14:paraId="529D6231">
            <w:pPr>
              <w:rPr>
                <w:rFonts w:hint="eastAsia" w:ascii="宋体" w:hAnsi="宋体" w:eastAsia="宋体" w:cs="宋体"/>
                <w:sz w:val="24"/>
                <w:szCs w:val="24"/>
              </w:rPr>
            </w:pPr>
            <w:r>
              <w:rPr>
                <w:rFonts w:hint="eastAsia" w:ascii="宋体" w:hAnsi="宋体" w:eastAsia="宋体" w:cs="宋体"/>
                <w:sz w:val="24"/>
                <w:szCs w:val="24"/>
              </w:rPr>
              <w:t>评标标准</w:t>
            </w:r>
          </w:p>
        </w:tc>
        <w:tc>
          <w:tcPr>
            <w:tcW w:w="970" w:type="dxa"/>
            <w:tcBorders>
              <w:tl2br w:val="nil"/>
              <w:tr2bl w:val="nil"/>
            </w:tcBorders>
            <w:noWrap w:val="0"/>
            <w:vAlign w:val="center"/>
          </w:tcPr>
          <w:p w14:paraId="3EC77569">
            <w:pPr>
              <w:rPr>
                <w:rFonts w:hint="eastAsia" w:ascii="宋体" w:hAnsi="宋体" w:eastAsia="宋体" w:cs="宋体"/>
                <w:sz w:val="24"/>
                <w:szCs w:val="24"/>
              </w:rPr>
            </w:pPr>
            <w:r>
              <w:rPr>
                <w:rFonts w:hint="eastAsia" w:ascii="宋体" w:hAnsi="宋体" w:eastAsia="宋体" w:cs="宋体"/>
                <w:sz w:val="24"/>
                <w:szCs w:val="24"/>
              </w:rPr>
              <w:t>权重</w:t>
            </w:r>
          </w:p>
        </w:tc>
        <w:tc>
          <w:tcPr>
            <w:tcW w:w="1060" w:type="dxa"/>
            <w:tcBorders>
              <w:tl2br w:val="nil"/>
              <w:tr2bl w:val="nil"/>
            </w:tcBorders>
            <w:noWrap w:val="0"/>
            <w:vAlign w:val="center"/>
          </w:tcPr>
          <w:p w14:paraId="09AA4F80">
            <w:pPr>
              <w:rPr>
                <w:rFonts w:hint="eastAsia" w:ascii="宋体" w:hAnsi="宋体" w:eastAsia="宋体" w:cs="宋体"/>
                <w:sz w:val="24"/>
                <w:szCs w:val="24"/>
              </w:rPr>
            </w:pPr>
            <w:r>
              <w:rPr>
                <w:rFonts w:hint="eastAsia" w:ascii="宋体" w:hAnsi="宋体" w:eastAsia="宋体" w:cs="宋体"/>
                <w:sz w:val="24"/>
                <w:szCs w:val="24"/>
              </w:rPr>
              <w:t>主观分/客观分属性</w:t>
            </w:r>
          </w:p>
        </w:tc>
        <w:tc>
          <w:tcPr>
            <w:tcW w:w="1222" w:type="dxa"/>
            <w:tcBorders>
              <w:tl2br w:val="nil"/>
              <w:tr2bl w:val="nil"/>
            </w:tcBorders>
            <w:noWrap w:val="0"/>
            <w:vAlign w:val="top"/>
          </w:tcPr>
          <w:p w14:paraId="21CE1F8C">
            <w:pPr>
              <w:rPr>
                <w:rFonts w:hint="eastAsia" w:ascii="宋体" w:hAnsi="宋体" w:eastAsia="宋体" w:cs="宋体"/>
                <w:sz w:val="24"/>
                <w:szCs w:val="24"/>
              </w:rPr>
            </w:pPr>
            <w:r>
              <w:rPr>
                <w:rFonts w:hint="eastAsia" w:ascii="宋体" w:hAnsi="宋体" w:eastAsia="宋体" w:cs="宋体"/>
                <w:sz w:val="24"/>
                <w:szCs w:val="24"/>
              </w:rPr>
              <w:t>投标文件中评标标准相应的商务技术资料目录*</w:t>
            </w:r>
          </w:p>
        </w:tc>
      </w:tr>
      <w:tr w14:paraId="0FCB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738" w:type="dxa"/>
            <w:tcBorders>
              <w:tl2br w:val="nil"/>
              <w:tr2bl w:val="nil"/>
            </w:tcBorders>
            <w:noWrap w:val="0"/>
            <w:vAlign w:val="center"/>
          </w:tcPr>
          <w:p w14:paraId="62AA28A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653" w:type="dxa"/>
            <w:gridSpan w:val="2"/>
            <w:tcBorders>
              <w:tl2br w:val="nil"/>
              <w:tr2bl w:val="nil"/>
            </w:tcBorders>
            <w:noWrap w:val="0"/>
            <w:vAlign w:val="center"/>
          </w:tcPr>
          <w:p w14:paraId="58CCA6BD">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样品评分细则：</w:t>
            </w:r>
          </w:p>
          <w:p w14:paraId="084B453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1、45CM×45CM的14mm</w:t>
            </w:r>
            <w:r>
              <w:rPr>
                <w:rFonts w:hint="eastAsia" w:ascii="宋体" w:hAnsi="宋体" w:cs="宋体"/>
                <w:sz w:val="24"/>
                <w:szCs w:val="24"/>
                <w:lang w:val="en-US" w:eastAsia="zh-CN"/>
              </w:rPr>
              <w:t>透气</w:t>
            </w:r>
            <w:r>
              <w:rPr>
                <w:rFonts w:hint="eastAsia" w:ascii="宋体" w:hAnsi="宋体" w:eastAsia="宋体" w:cs="宋体"/>
                <w:sz w:val="24"/>
                <w:szCs w:val="24"/>
                <w:lang w:val="en-US" w:eastAsia="zh-CN"/>
              </w:rPr>
              <w:t>型塑胶跑道面层样品：</w:t>
            </w:r>
          </w:p>
          <w:p w14:paraId="68CE8F0B">
            <w:pPr>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①外观式样：符合的得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分，部分符合的得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lang w:val="zh-CN" w:eastAsia="zh-CN"/>
              </w:rPr>
              <w:t>，其余不得分。</w:t>
            </w:r>
            <w:r>
              <w:rPr>
                <w:rFonts w:hint="eastAsia" w:ascii="宋体" w:hAnsi="宋体" w:eastAsia="宋体" w:cs="宋体"/>
                <w:color w:val="auto"/>
                <w:sz w:val="24"/>
                <w:szCs w:val="24"/>
                <w:highlight w:val="none"/>
                <w:lang w:val="zh-CN"/>
              </w:rPr>
              <w:t>（0—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w:t>
            </w:r>
          </w:p>
          <w:p w14:paraId="20B83F78">
            <w:pPr>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②制作质量：符合的得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分，部分符合的得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lang w:val="zh-CN" w:eastAsia="zh-CN"/>
              </w:rPr>
              <w:t>，其余不得分。</w:t>
            </w:r>
            <w:r>
              <w:rPr>
                <w:rFonts w:hint="eastAsia" w:ascii="宋体" w:hAnsi="宋体" w:eastAsia="宋体" w:cs="宋体"/>
                <w:color w:val="auto"/>
                <w:sz w:val="24"/>
                <w:szCs w:val="24"/>
                <w:highlight w:val="none"/>
                <w:lang w:val="zh-CN"/>
              </w:rPr>
              <w:t>（0—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w:t>
            </w:r>
          </w:p>
          <w:p w14:paraId="700FB8CB">
            <w:pPr>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③制作水平：符合的得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分，部分符合的得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lang w:val="zh-CN" w:eastAsia="zh-CN"/>
              </w:rPr>
              <w:t>，其余不得分。</w:t>
            </w:r>
            <w:r>
              <w:rPr>
                <w:rFonts w:hint="eastAsia" w:ascii="宋体" w:hAnsi="宋体" w:eastAsia="宋体" w:cs="宋体"/>
                <w:color w:val="auto"/>
                <w:sz w:val="24"/>
                <w:szCs w:val="24"/>
                <w:highlight w:val="none"/>
                <w:lang w:val="zh-CN"/>
              </w:rPr>
              <w:t>（0—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w:t>
            </w:r>
          </w:p>
          <w:p w14:paraId="03081B56">
            <w:pPr>
              <w:spacing w:line="24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④气味：符合的得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分，部分符合的得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lang w:val="zh-CN" w:eastAsia="zh-CN"/>
              </w:rPr>
              <w:t>，其余不得分。</w:t>
            </w:r>
            <w:r>
              <w:rPr>
                <w:rFonts w:hint="eastAsia" w:ascii="宋体" w:hAnsi="宋体" w:eastAsia="宋体" w:cs="宋体"/>
                <w:color w:val="auto"/>
                <w:sz w:val="24"/>
                <w:szCs w:val="24"/>
                <w:highlight w:val="none"/>
                <w:lang w:val="zh-CN"/>
              </w:rPr>
              <w:t>（0—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w:t>
            </w:r>
          </w:p>
          <w:p w14:paraId="2C24CAF4">
            <w:pPr>
              <w:rPr>
                <w:rFonts w:hint="eastAsia" w:ascii="宋体" w:hAnsi="宋体" w:eastAsia="宋体" w:cs="宋体"/>
                <w:sz w:val="24"/>
                <w:szCs w:val="24"/>
              </w:rPr>
            </w:pPr>
            <w:r>
              <w:rPr>
                <w:rFonts w:hint="eastAsia" w:ascii="宋体" w:hAnsi="宋体" w:eastAsia="宋体" w:cs="宋体"/>
                <w:b/>
                <w:bCs/>
                <w:sz w:val="24"/>
                <w:szCs w:val="24"/>
                <w:lang w:val="en-US" w:eastAsia="zh-CN"/>
              </w:rPr>
              <w:t>投标人不提供样品或样品提供不全或外观尺寸或技术参数明显不符合招标文件要求的则样品分为0分；</w:t>
            </w:r>
          </w:p>
        </w:tc>
        <w:tc>
          <w:tcPr>
            <w:tcW w:w="970" w:type="dxa"/>
            <w:tcBorders>
              <w:tl2br w:val="nil"/>
              <w:tr2bl w:val="nil"/>
            </w:tcBorders>
            <w:noWrap w:val="0"/>
            <w:vAlign w:val="center"/>
          </w:tcPr>
          <w:p w14:paraId="309D068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060" w:type="dxa"/>
            <w:tcBorders>
              <w:tl2br w:val="nil"/>
              <w:tr2bl w:val="nil"/>
            </w:tcBorders>
            <w:noWrap w:val="0"/>
            <w:vAlign w:val="center"/>
          </w:tcPr>
          <w:p w14:paraId="60551E46">
            <w:pPr>
              <w:rPr>
                <w:rFonts w:hint="eastAsia" w:ascii="宋体" w:hAnsi="宋体" w:eastAsia="宋体" w:cs="宋体"/>
                <w:sz w:val="24"/>
                <w:szCs w:val="24"/>
                <w:lang w:eastAsia="zh-CN"/>
              </w:rPr>
            </w:pPr>
            <w:r>
              <w:rPr>
                <w:rFonts w:hint="eastAsia" w:ascii="宋体" w:hAnsi="宋体" w:eastAsia="宋体" w:cs="宋体"/>
                <w:sz w:val="24"/>
                <w:szCs w:val="24"/>
              </w:rPr>
              <w:t>主观分</w:t>
            </w:r>
          </w:p>
        </w:tc>
        <w:tc>
          <w:tcPr>
            <w:tcW w:w="1222" w:type="dxa"/>
            <w:tcBorders>
              <w:tl2br w:val="nil"/>
              <w:tr2bl w:val="nil"/>
            </w:tcBorders>
            <w:noWrap w:val="0"/>
            <w:vAlign w:val="top"/>
          </w:tcPr>
          <w:p w14:paraId="667F1953">
            <w:pPr>
              <w:rPr>
                <w:rFonts w:hint="eastAsia" w:ascii="宋体" w:hAnsi="宋体" w:eastAsia="宋体" w:cs="宋体"/>
                <w:sz w:val="24"/>
                <w:szCs w:val="24"/>
              </w:rPr>
            </w:pPr>
          </w:p>
        </w:tc>
      </w:tr>
      <w:tr w14:paraId="57D5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738" w:type="dxa"/>
            <w:tcBorders>
              <w:tl2br w:val="nil"/>
              <w:tr2bl w:val="nil"/>
            </w:tcBorders>
            <w:noWrap w:val="0"/>
            <w:vAlign w:val="center"/>
          </w:tcPr>
          <w:p w14:paraId="090D90D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5653" w:type="dxa"/>
            <w:gridSpan w:val="2"/>
            <w:tcBorders>
              <w:tl2br w:val="nil"/>
              <w:tr2bl w:val="nil"/>
            </w:tcBorders>
            <w:noWrap w:val="0"/>
            <w:vAlign w:val="center"/>
          </w:tcPr>
          <w:p w14:paraId="333CA0C2">
            <w:pPr>
              <w:rPr>
                <w:rFonts w:hint="eastAsia" w:ascii="宋体" w:hAnsi="宋体" w:eastAsia="宋体" w:cs="宋体"/>
                <w:sz w:val="24"/>
                <w:szCs w:val="24"/>
              </w:rPr>
            </w:pPr>
            <w:r>
              <w:rPr>
                <w:rFonts w:hint="eastAsia" w:ascii="宋体" w:hAnsi="宋体" w:eastAsia="宋体" w:cs="宋体"/>
                <w:sz w:val="24"/>
                <w:szCs w:val="24"/>
              </w:rPr>
              <w:t>项目方案内容：</w:t>
            </w:r>
          </w:p>
          <w:p w14:paraId="20940BAE">
            <w:pPr>
              <w:rPr>
                <w:rFonts w:hint="eastAsia" w:ascii="宋体" w:hAnsi="宋体" w:eastAsia="宋体" w:cs="宋体"/>
                <w:sz w:val="24"/>
                <w:szCs w:val="24"/>
                <w:lang w:val="en-US" w:eastAsia="zh-CN"/>
              </w:rPr>
            </w:pPr>
            <w:r>
              <w:rPr>
                <w:rFonts w:hint="eastAsia" w:ascii="宋体" w:hAnsi="宋体" w:eastAsia="宋体" w:cs="宋体"/>
                <w:sz w:val="24"/>
                <w:szCs w:val="24"/>
              </w:rPr>
              <w:t>1）根据</w:t>
            </w:r>
            <w:r>
              <w:rPr>
                <w:rFonts w:hint="eastAsia" w:ascii="宋体" w:hAnsi="宋体" w:eastAsia="宋体" w:cs="宋体"/>
                <w:sz w:val="24"/>
                <w:szCs w:val="24"/>
                <w:lang w:val="en-US" w:eastAsia="zh-CN"/>
              </w:rPr>
              <w:t>投标人提供的</w:t>
            </w:r>
            <w:r>
              <w:rPr>
                <w:rFonts w:hint="eastAsia" w:ascii="宋体" w:hAnsi="宋体" w:eastAsia="宋体" w:cs="宋体"/>
                <w:sz w:val="24"/>
                <w:szCs w:val="24"/>
              </w:rPr>
              <w:t>施工组织方案，</w:t>
            </w:r>
            <w:r>
              <w:rPr>
                <w:rFonts w:hint="eastAsia" w:ascii="宋体" w:hAnsi="宋体" w:eastAsia="宋体" w:cs="宋体"/>
                <w:sz w:val="24"/>
                <w:szCs w:val="24"/>
                <w:lang w:val="en-US" w:eastAsia="zh-CN"/>
              </w:rPr>
              <w:t>针对方案内容的科学性、完整性、合理性进行评分。方案内容科学合理、全面完整的得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分；方案内容基本合理、完整的得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分；方案内容欠缺的得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分</w:t>
            </w:r>
            <w:r>
              <w:rPr>
                <w:rFonts w:hint="eastAsia" w:ascii="宋体" w:hAnsi="宋体" w:eastAsia="宋体" w:cs="宋体"/>
                <w:sz w:val="24"/>
                <w:szCs w:val="24"/>
              </w:rPr>
              <w:t>；</w:t>
            </w:r>
            <w:r>
              <w:rPr>
                <w:rFonts w:hint="eastAsia" w:ascii="宋体" w:hAnsi="宋体" w:eastAsia="宋体" w:cs="宋体"/>
                <w:sz w:val="24"/>
                <w:szCs w:val="24"/>
                <w:lang w:val="en-US" w:eastAsia="zh-CN"/>
              </w:rPr>
              <w:t>未提供不得分。</w:t>
            </w:r>
            <w:r>
              <w:rPr>
                <w:rFonts w:hint="eastAsia" w:ascii="宋体" w:hAnsi="宋体" w:eastAsia="宋体" w:cs="宋体"/>
                <w:sz w:val="24"/>
                <w:szCs w:val="24"/>
              </w:rPr>
              <w:t>（0—</w:t>
            </w:r>
            <w:r>
              <w:rPr>
                <w:rFonts w:hint="eastAsia" w:ascii="宋体" w:hAnsi="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647BCC42">
            <w:pPr>
              <w:rPr>
                <w:rFonts w:hint="eastAsia" w:ascii="宋体" w:hAnsi="宋体" w:eastAsia="宋体" w:cs="宋体"/>
                <w:sz w:val="24"/>
                <w:szCs w:val="24"/>
              </w:rPr>
            </w:pPr>
            <w:r>
              <w:rPr>
                <w:rFonts w:hint="eastAsia" w:ascii="宋体" w:hAnsi="宋体" w:eastAsia="宋体" w:cs="宋体"/>
                <w:sz w:val="24"/>
                <w:szCs w:val="24"/>
              </w:rPr>
              <w:t>2）根据</w:t>
            </w:r>
            <w:r>
              <w:rPr>
                <w:rFonts w:hint="eastAsia" w:ascii="宋体" w:hAnsi="宋体" w:eastAsia="宋体" w:cs="宋体"/>
                <w:sz w:val="24"/>
                <w:szCs w:val="24"/>
                <w:lang w:val="en-US" w:eastAsia="zh-CN"/>
              </w:rPr>
              <w:t>投标人提供的</w:t>
            </w:r>
            <w:r>
              <w:rPr>
                <w:rFonts w:hint="eastAsia" w:ascii="宋体" w:hAnsi="宋体" w:eastAsia="宋体" w:cs="宋体"/>
                <w:sz w:val="24"/>
                <w:szCs w:val="24"/>
              </w:rPr>
              <w:t>整体施工工艺，</w:t>
            </w:r>
            <w:r>
              <w:rPr>
                <w:rFonts w:hint="eastAsia" w:ascii="宋体" w:hAnsi="宋体" w:eastAsia="宋体" w:cs="宋体"/>
                <w:sz w:val="24"/>
                <w:szCs w:val="24"/>
                <w:lang w:val="en-US" w:eastAsia="zh-CN"/>
              </w:rPr>
              <w:t>针对工艺的先进性、安全性、合理性进行评分。工艺先进安全、合理有效的得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分；工艺基本符合项目要求的得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分；工艺内容欠缺的得1分</w:t>
            </w:r>
            <w:r>
              <w:rPr>
                <w:rFonts w:hint="eastAsia" w:ascii="宋体" w:hAnsi="宋体" w:eastAsia="宋体" w:cs="宋体"/>
                <w:sz w:val="24"/>
                <w:szCs w:val="24"/>
              </w:rPr>
              <w:t>；</w:t>
            </w:r>
            <w:r>
              <w:rPr>
                <w:rFonts w:hint="eastAsia" w:ascii="宋体" w:hAnsi="宋体" w:eastAsia="宋体" w:cs="宋体"/>
                <w:sz w:val="24"/>
                <w:szCs w:val="24"/>
                <w:lang w:val="en-US" w:eastAsia="zh-CN"/>
              </w:rPr>
              <w:t>未提供不得分。</w:t>
            </w:r>
            <w:r>
              <w:rPr>
                <w:rFonts w:hint="eastAsia" w:ascii="宋体" w:hAnsi="宋体" w:eastAsia="宋体" w:cs="宋体"/>
                <w:sz w:val="24"/>
                <w:szCs w:val="24"/>
              </w:rPr>
              <w:t>（0—</w:t>
            </w:r>
            <w:r>
              <w:rPr>
                <w:rFonts w:hint="eastAsia" w:ascii="宋体" w:hAnsi="宋体" w:cs="宋体"/>
                <w:sz w:val="24"/>
                <w:szCs w:val="24"/>
                <w:lang w:val="en-US" w:eastAsia="zh-CN"/>
              </w:rPr>
              <w:t>5</w:t>
            </w:r>
            <w:r>
              <w:rPr>
                <w:rFonts w:hint="eastAsia" w:ascii="宋体" w:hAnsi="宋体" w:eastAsia="宋体" w:cs="宋体"/>
                <w:sz w:val="24"/>
                <w:szCs w:val="24"/>
              </w:rPr>
              <w:t>分）；</w:t>
            </w:r>
          </w:p>
          <w:p w14:paraId="44BF3BCB">
            <w:pPr>
              <w:rPr>
                <w:rFonts w:hint="eastAsia" w:ascii="宋体" w:hAnsi="宋体" w:eastAsia="宋体" w:cs="宋体"/>
                <w:sz w:val="24"/>
                <w:szCs w:val="24"/>
              </w:rPr>
            </w:pPr>
            <w:r>
              <w:rPr>
                <w:rFonts w:hint="eastAsia" w:ascii="宋体" w:hAnsi="宋体" w:eastAsia="宋体" w:cs="宋体"/>
                <w:sz w:val="24"/>
                <w:szCs w:val="24"/>
              </w:rPr>
              <w:t>3）根据</w:t>
            </w:r>
            <w:r>
              <w:rPr>
                <w:rFonts w:hint="eastAsia" w:ascii="宋体" w:hAnsi="宋体" w:eastAsia="宋体" w:cs="宋体"/>
                <w:sz w:val="24"/>
                <w:szCs w:val="24"/>
                <w:lang w:val="en-US" w:eastAsia="zh-CN"/>
              </w:rPr>
              <w:t>投标人提供的</w:t>
            </w:r>
            <w:r>
              <w:rPr>
                <w:rFonts w:hint="eastAsia" w:ascii="宋体" w:hAnsi="宋体" w:eastAsia="宋体" w:cs="宋体"/>
                <w:sz w:val="24"/>
                <w:szCs w:val="24"/>
              </w:rPr>
              <w:t>重要节点、施工难点部位</w:t>
            </w:r>
            <w:r>
              <w:rPr>
                <w:rFonts w:hint="eastAsia" w:ascii="宋体" w:hAnsi="宋体" w:eastAsia="宋体" w:cs="宋体"/>
                <w:sz w:val="24"/>
                <w:szCs w:val="24"/>
                <w:lang w:val="en-US" w:eastAsia="zh-CN"/>
              </w:rPr>
              <w:t>提出</w:t>
            </w:r>
            <w:r>
              <w:rPr>
                <w:rFonts w:hint="eastAsia" w:ascii="宋体" w:hAnsi="宋体" w:eastAsia="宋体" w:cs="宋体"/>
                <w:sz w:val="24"/>
                <w:szCs w:val="24"/>
              </w:rPr>
              <w:t>处理</w:t>
            </w:r>
            <w:r>
              <w:rPr>
                <w:rFonts w:hint="eastAsia" w:ascii="宋体" w:hAnsi="宋体" w:eastAsia="宋体" w:cs="宋体"/>
                <w:sz w:val="24"/>
                <w:szCs w:val="24"/>
                <w:lang w:val="en-US" w:eastAsia="zh-CN"/>
              </w:rPr>
              <w:t>方案</w:t>
            </w:r>
            <w:r>
              <w:rPr>
                <w:rFonts w:hint="eastAsia" w:ascii="宋体" w:hAnsi="宋体" w:eastAsia="宋体" w:cs="宋体"/>
                <w:sz w:val="24"/>
                <w:szCs w:val="24"/>
              </w:rPr>
              <w:t>，</w:t>
            </w:r>
            <w:r>
              <w:rPr>
                <w:rFonts w:hint="eastAsia" w:ascii="宋体" w:hAnsi="宋体" w:eastAsia="宋体" w:cs="宋体"/>
                <w:sz w:val="24"/>
                <w:szCs w:val="24"/>
                <w:lang w:val="en-US" w:eastAsia="zh-CN"/>
              </w:rPr>
              <w:t>针对方案的完整性、准确性、有效性进行评分。方案内容全面完整、准确有效的得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分；方案内容基本完整、有效的得3分；方案内容欠缺的得1分；未提供不得分。</w:t>
            </w:r>
            <w:r>
              <w:rPr>
                <w:rFonts w:hint="eastAsia" w:ascii="宋体" w:hAnsi="宋体" w:eastAsia="宋体" w:cs="宋体"/>
                <w:sz w:val="24"/>
                <w:szCs w:val="24"/>
              </w:rPr>
              <w:t>（0—</w:t>
            </w:r>
            <w:r>
              <w:rPr>
                <w:rFonts w:hint="eastAsia" w:ascii="宋体" w:hAnsi="宋体" w:cs="宋体"/>
                <w:sz w:val="24"/>
                <w:szCs w:val="24"/>
                <w:lang w:val="en-US" w:eastAsia="zh-CN"/>
              </w:rPr>
              <w:t>5</w:t>
            </w:r>
            <w:r>
              <w:rPr>
                <w:rFonts w:hint="eastAsia" w:ascii="宋体" w:hAnsi="宋体" w:eastAsia="宋体" w:cs="宋体"/>
                <w:sz w:val="24"/>
                <w:szCs w:val="24"/>
              </w:rPr>
              <w:t>分）；</w:t>
            </w:r>
          </w:p>
          <w:p w14:paraId="56DC97E8">
            <w:pP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kern w:val="2"/>
                <w:sz w:val="21"/>
                <w:szCs w:val="24"/>
                <w:highlight w:val="none"/>
                <w:lang w:val="en-US" w:eastAsia="zh-CN" w:bidi="ar-SA"/>
              </w:rPr>
              <w:t>据投标人提供的质量控制模板，质量控制措施方案。针对是否满足采购需求进行评分。目标明确合理、全面完整的得5分；目标符合、满足需求的得3分；符合程度较差，需求欠缺得1分；未提供不得分。（0—5分）</w:t>
            </w:r>
          </w:p>
          <w:p w14:paraId="7A099405">
            <w:pPr>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）根据</w:t>
            </w:r>
            <w:r>
              <w:rPr>
                <w:rFonts w:hint="eastAsia" w:ascii="宋体" w:hAnsi="宋体" w:eastAsia="宋体" w:cs="宋体"/>
                <w:sz w:val="24"/>
                <w:szCs w:val="24"/>
                <w:lang w:val="en-US" w:eastAsia="zh-CN"/>
              </w:rPr>
              <w:t>投标人提供的</w:t>
            </w:r>
            <w:r>
              <w:rPr>
                <w:rFonts w:hint="eastAsia" w:ascii="宋体" w:hAnsi="宋体" w:eastAsia="宋体" w:cs="宋体"/>
                <w:sz w:val="24"/>
                <w:szCs w:val="24"/>
              </w:rPr>
              <w:t>工期控制目标及相应的技术保障措施，</w:t>
            </w:r>
            <w:r>
              <w:rPr>
                <w:rFonts w:hint="eastAsia" w:ascii="宋体" w:hAnsi="宋体" w:eastAsia="宋体" w:cs="宋体"/>
                <w:sz w:val="24"/>
                <w:szCs w:val="24"/>
                <w:lang w:val="en-US" w:eastAsia="zh-CN"/>
              </w:rPr>
              <w:t>针对措施的合理性、可行性进行评分。措施科学合理、有效可行的得5分</w:t>
            </w:r>
            <w:r>
              <w:rPr>
                <w:rFonts w:hint="eastAsia" w:ascii="宋体" w:hAnsi="宋体" w:eastAsia="宋体" w:cs="宋体"/>
                <w:sz w:val="24"/>
                <w:szCs w:val="24"/>
              </w:rPr>
              <w:t>；</w:t>
            </w:r>
            <w:r>
              <w:rPr>
                <w:rFonts w:hint="eastAsia" w:ascii="宋体" w:hAnsi="宋体" w:eastAsia="宋体" w:cs="宋体"/>
                <w:sz w:val="24"/>
                <w:szCs w:val="24"/>
                <w:lang w:val="en-US" w:eastAsia="zh-CN"/>
              </w:rPr>
              <w:t>措施基本合理、有效的得3分；措施合理性、可行性欠缺的得1分；未提供不得分。</w:t>
            </w:r>
            <w:r>
              <w:rPr>
                <w:rFonts w:hint="eastAsia" w:ascii="宋体" w:hAnsi="宋体" w:eastAsia="宋体" w:cs="宋体"/>
                <w:sz w:val="24"/>
                <w:szCs w:val="24"/>
              </w:rPr>
              <w:t>（0—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207DBBC7">
            <w:pPr>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eastAsia="zh-CN"/>
              </w:rPr>
              <w:t>根据</w:t>
            </w:r>
            <w:r>
              <w:rPr>
                <w:rFonts w:hint="eastAsia" w:ascii="宋体" w:hAnsi="宋体" w:eastAsia="宋体" w:cs="宋体"/>
                <w:sz w:val="24"/>
                <w:szCs w:val="24"/>
                <w:lang w:val="en-US" w:eastAsia="zh-CN"/>
              </w:rPr>
              <w:t>投标人提供的</w:t>
            </w:r>
            <w:r>
              <w:rPr>
                <w:rFonts w:hint="eastAsia" w:ascii="宋体" w:hAnsi="宋体" w:eastAsia="宋体" w:cs="宋体"/>
                <w:sz w:val="24"/>
                <w:szCs w:val="24"/>
                <w:lang w:eastAsia="zh-CN"/>
              </w:rPr>
              <w:t>安全文明施工保证措施，</w:t>
            </w:r>
            <w:r>
              <w:rPr>
                <w:rFonts w:hint="eastAsia" w:ascii="宋体" w:hAnsi="宋体" w:eastAsia="宋体" w:cs="宋体"/>
                <w:sz w:val="24"/>
                <w:szCs w:val="24"/>
                <w:lang w:val="en-US" w:eastAsia="zh-CN"/>
              </w:rPr>
              <w:t>针对措施的合理性、可行性进行评分。措施科学合理、有效可行的得5分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措施基本合理、有效的得3分；措施合理性、可行性欠缺的得1分；未提供不得分。</w:t>
            </w:r>
            <w:r>
              <w:rPr>
                <w:rFonts w:hint="eastAsia" w:ascii="宋体" w:hAnsi="宋体" w:eastAsia="宋体" w:cs="宋体"/>
                <w:sz w:val="24"/>
                <w:szCs w:val="24"/>
                <w:lang w:eastAsia="zh-CN"/>
              </w:rPr>
              <w:t>（0—</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w:t>
            </w:r>
            <w:bookmarkStart w:id="411" w:name="_GoBack"/>
            <w:bookmarkEnd w:id="411"/>
            <w:r>
              <w:rPr>
                <w:rFonts w:hint="eastAsia" w:ascii="宋体" w:hAnsi="宋体" w:eastAsia="宋体" w:cs="宋体"/>
                <w:sz w:val="24"/>
                <w:szCs w:val="24"/>
              </w:rPr>
              <w:t>；</w:t>
            </w:r>
          </w:p>
          <w:p w14:paraId="1DD6C7F9">
            <w:pPr>
              <w:rPr>
                <w:rFonts w:hint="eastAsia" w:ascii="宋体" w:hAnsi="宋体" w:eastAsia="宋体" w:cs="宋体"/>
                <w:sz w:val="24"/>
                <w:szCs w:val="24"/>
              </w:rPr>
            </w:pPr>
            <w:r>
              <w:rPr>
                <w:rFonts w:hint="eastAsia" w:ascii="宋体" w:hAnsi="宋体" w:eastAsia="宋体" w:cs="宋体"/>
                <w:sz w:val="24"/>
                <w:szCs w:val="24"/>
                <w:lang w:val="en-US" w:eastAsia="zh-CN"/>
              </w:rPr>
              <w:t>7）根据投标人提供的对现场的现状了解情况，针对项目开展需要注意事项的分析。分析合理，可行的得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r>
              <w:rPr>
                <w:rFonts w:hint="eastAsia" w:ascii="宋体" w:hAnsi="宋体" w:eastAsia="宋体" w:cs="宋体"/>
                <w:sz w:val="24"/>
                <w:szCs w:val="24"/>
              </w:rPr>
              <w:t>；</w:t>
            </w:r>
            <w:r>
              <w:rPr>
                <w:rFonts w:hint="eastAsia" w:ascii="宋体" w:hAnsi="宋体" w:eastAsia="宋体" w:cs="宋体"/>
                <w:sz w:val="24"/>
                <w:szCs w:val="24"/>
                <w:lang w:val="en-US" w:eastAsia="zh-CN"/>
              </w:rPr>
              <w:t>基本合理、有效的得3分；合理性、可行性欠缺的得1分；未提供不得分。</w:t>
            </w:r>
            <w:r>
              <w:rPr>
                <w:rFonts w:hint="eastAsia" w:ascii="宋体" w:hAnsi="宋体" w:eastAsia="宋体" w:cs="宋体"/>
                <w:sz w:val="24"/>
                <w:szCs w:val="24"/>
              </w:rPr>
              <w:t>（0—</w:t>
            </w:r>
            <w:r>
              <w:rPr>
                <w:rFonts w:hint="eastAsia" w:ascii="宋体" w:hAnsi="宋体" w:cs="宋体"/>
                <w:sz w:val="24"/>
                <w:szCs w:val="24"/>
                <w:lang w:val="en-US" w:eastAsia="zh-CN"/>
              </w:rPr>
              <w:t>5</w:t>
            </w:r>
            <w:r>
              <w:rPr>
                <w:rFonts w:hint="eastAsia" w:ascii="宋体" w:hAnsi="宋体" w:eastAsia="宋体" w:cs="宋体"/>
                <w:sz w:val="24"/>
                <w:szCs w:val="24"/>
              </w:rPr>
              <w:t>分）；</w:t>
            </w:r>
          </w:p>
        </w:tc>
        <w:tc>
          <w:tcPr>
            <w:tcW w:w="970" w:type="dxa"/>
            <w:tcBorders>
              <w:tl2br w:val="nil"/>
              <w:tr2bl w:val="nil"/>
            </w:tcBorders>
            <w:noWrap w:val="0"/>
            <w:vAlign w:val="center"/>
          </w:tcPr>
          <w:p w14:paraId="2A146EEE">
            <w:pPr>
              <w:jc w:val="center"/>
              <w:rPr>
                <w:rFonts w:hint="default" w:ascii="宋体" w:hAnsi="宋体" w:eastAsia="宋体" w:cs="宋体"/>
                <w:sz w:val="24"/>
                <w:szCs w:val="24"/>
                <w:lang w:val="en-US"/>
              </w:rPr>
            </w:pPr>
            <w:r>
              <w:rPr>
                <w:rFonts w:hint="eastAsia" w:ascii="宋体" w:hAnsi="宋体" w:cs="宋体"/>
                <w:sz w:val="24"/>
                <w:szCs w:val="24"/>
                <w:lang w:val="en-US" w:eastAsia="zh-CN"/>
              </w:rPr>
              <w:t>35</w:t>
            </w:r>
          </w:p>
        </w:tc>
        <w:tc>
          <w:tcPr>
            <w:tcW w:w="1060" w:type="dxa"/>
            <w:tcBorders>
              <w:tl2br w:val="nil"/>
              <w:tr2bl w:val="nil"/>
            </w:tcBorders>
            <w:noWrap w:val="0"/>
            <w:vAlign w:val="center"/>
          </w:tcPr>
          <w:p w14:paraId="5037F96B">
            <w:pPr>
              <w:rPr>
                <w:rFonts w:hint="eastAsia" w:ascii="宋体" w:hAnsi="宋体" w:eastAsia="宋体" w:cs="宋体"/>
                <w:sz w:val="24"/>
                <w:szCs w:val="24"/>
              </w:rPr>
            </w:pPr>
            <w:r>
              <w:rPr>
                <w:rFonts w:hint="eastAsia" w:ascii="宋体" w:hAnsi="宋体" w:eastAsia="宋体" w:cs="宋体"/>
                <w:sz w:val="24"/>
                <w:szCs w:val="24"/>
              </w:rPr>
              <w:t>主观分</w:t>
            </w:r>
          </w:p>
        </w:tc>
        <w:tc>
          <w:tcPr>
            <w:tcW w:w="1222" w:type="dxa"/>
            <w:tcBorders>
              <w:tl2br w:val="nil"/>
              <w:tr2bl w:val="nil"/>
            </w:tcBorders>
            <w:noWrap w:val="0"/>
            <w:vAlign w:val="top"/>
          </w:tcPr>
          <w:p w14:paraId="6C224307">
            <w:pPr>
              <w:rPr>
                <w:rFonts w:hint="eastAsia" w:ascii="宋体" w:hAnsi="宋体" w:eastAsia="宋体" w:cs="宋体"/>
                <w:sz w:val="24"/>
                <w:szCs w:val="24"/>
              </w:rPr>
            </w:pPr>
          </w:p>
        </w:tc>
      </w:tr>
      <w:tr w14:paraId="3364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tcBorders>
              <w:tl2br w:val="nil"/>
              <w:tr2bl w:val="nil"/>
            </w:tcBorders>
            <w:noWrap w:val="0"/>
            <w:vAlign w:val="center"/>
          </w:tcPr>
          <w:p w14:paraId="3A2B192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5653" w:type="dxa"/>
            <w:gridSpan w:val="2"/>
            <w:tcBorders>
              <w:tl2br w:val="nil"/>
              <w:tr2bl w:val="nil"/>
            </w:tcBorders>
            <w:noWrap w:val="0"/>
            <w:vAlign w:val="center"/>
          </w:tcPr>
          <w:p w14:paraId="13FBC84E">
            <w:pPr>
              <w:rPr>
                <w:rFonts w:hint="eastAsia" w:ascii="宋体" w:hAnsi="宋体" w:eastAsia="宋体" w:cs="宋体"/>
                <w:sz w:val="24"/>
                <w:szCs w:val="24"/>
              </w:rPr>
            </w:pPr>
            <w:r>
              <w:rPr>
                <w:rFonts w:hint="eastAsia" w:ascii="宋体" w:hAnsi="宋体" w:eastAsia="宋体" w:cs="宋体"/>
                <w:sz w:val="24"/>
                <w:szCs w:val="24"/>
                <w:lang w:val="en-US" w:eastAsia="zh-CN"/>
              </w:rPr>
              <w:t>成品</w:t>
            </w:r>
            <w:r>
              <w:rPr>
                <w:rFonts w:hint="eastAsia" w:ascii="宋体" w:hAnsi="宋体" w:eastAsia="宋体" w:cs="宋体"/>
                <w:sz w:val="24"/>
                <w:szCs w:val="24"/>
              </w:rPr>
              <w:t>检测报告：提供由投标单位送检的</w:t>
            </w:r>
            <w:r>
              <w:rPr>
                <w:rFonts w:hint="eastAsia" w:ascii="宋体" w:hAnsi="宋体" w:cs="宋体"/>
                <w:sz w:val="24"/>
                <w:szCs w:val="24"/>
                <w:lang w:val="en-US" w:eastAsia="zh-CN"/>
              </w:rPr>
              <w:t>透气</w:t>
            </w:r>
            <w:r>
              <w:rPr>
                <w:rFonts w:hint="eastAsia" w:ascii="宋体" w:hAnsi="宋体" w:eastAsia="宋体" w:cs="宋体"/>
                <w:sz w:val="24"/>
                <w:szCs w:val="24"/>
              </w:rPr>
              <w:t>型塑胶</w:t>
            </w:r>
            <w:r>
              <w:rPr>
                <w:rFonts w:hint="eastAsia" w:ascii="宋体" w:hAnsi="宋体" w:eastAsia="宋体" w:cs="宋体"/>
                <w:sz w:val="24"/>
                <w:szCs w:val="24"/>
                <w:lang w:val="en-US" w:eastAsia="zh-CN"/>
              </w:rPr>
              <w:t>跑道</w:t>
            </w:r>
            <w:r>
              <w:rPr>
                <w:rFonts w:hint="eastAsia" w:ascii="宋体" w:hAnsi="宋体" w:eastAsia="宋体" w:cs="宋体"/>
                <w:sz w:val="24"/>
                <w:szCs w:val="24"/>
              </w:rPr>
              <w:t>面层经第三方检测机构（具备CMA国家计量认证）出具的检测报告，其检测内容须根据</w:t>
            </w:r>
            <w:r>
              <w:rPr>
                <w:rFonts w:hint="eastAsia" w:ascii="宋体" w:hAnsi="宋体" w:eastAsia="宋体" w:cs="宋体"/>
                <w:sz w:val="24"/>
                <w:szCs w:val="24"/>
                <w:lang w:val="en-US" w:eastAsia="zh-CN"/>
              </w:rPr>
              <w:t>GB36246-2018</w:t>
            </w:r>
            <w:r>
              <w:rPr>
                <w:rFonts w:hint="eastAsia" w:ascii="宋体" w:hAnsi="宋体" w:eastAsia="宋体" w:cs="宋体"/>
                <w:sz w:val="24"/>
                <w:szCs w:val="24"/>
              </w:rPr>
              <w:t>《中小学合成材料面层</w:t>
            </w:r>
            <w:r>
              <w:rPr>
                <w:rFonts w:hint="eastAsia" w:ascii="宋体" w:hAnsi="宋体" w:eastAsia="宋体" w:cs="宋体"/>
                <w:sz w:val="24"/>
                <w:szCs w:val="24"/>
                <w:lang w:val="en-US" w:eastAsia="zh-CN"/>
              </w:rPr>
              <w:t>运动场地</w:t>
            </w:r>
            <w:r>
              <w:rPr>
                <w:rFonts w:hint="eastAsia" w:ascii="宋体" w:hAnsi="宋体" w:eastAsia="宋体" w:cs="宋体"/>
                <w:sz w:val="24"/>
                <w:szCs w:val="24"/>
              </w:rPr>
              <w:t>》</w:t>
            </w:r>
            <w:r>
              <w:rPr>
                <w:rFonts w:hint="eastAsia" w:ascii="宋体" w:hAnsi="宋体" w:eastAsia="宋体" w:cs="宋体"/>
                <w:sz w:val="24"/>
                <w:szCs w:val="24"/>
                <w:lang w:val="en-US" w:eastAsia="zh-CN"/>
              </w:rPr>
              <w:t>结合</w:t>
            </w:r>
            <w:r>
              <w:rPr>
                <w:rFonts w:hint="eastAsia" w:ascii="宋体" w:hAnsi="宋体" w:eastAsia="宋体" w:cs="宋体"/>
                <w:sz w:val="24"/>
                <w:szCs w:val="24"/>
              </w:rPr>
              <w:t>GB/T43564-2023《中小学合成材料面层田径场地》标准</w:t>
            </w:r>
            <w:r>
              <w:rPr>
                <w:rFonts w:hint="eastAsia" w:ascii="宋体" w:hAnsi="宋体" w:eastAsia="宋体" w:cs="宋体"/>
                <w:sz w:val="24"/>
                <w:szCs w:val="24"/>
                <w:lang w:eastAsia="zh-CN"/>
              </w:rPr>
              <w:t>、</w:t>
            </w:r>
            <w:r>
              <w:rPr>
                <w:rFonts w:hint="eastAsia" w:ascii="宋体" w:hAnsi="宋体" w:eastAsia="宋体" w:cs="宋体"/>
                <w:sz w:val="24"/>
                <w:szCs w:val="24"/>
              </w:rPr>
              <w:t>GB/T4356</w:t>
            </w:r>
            <w:r>
              <w:rPr>
                <w:rFonts w:hint="eastAsia" w:ascii="宋体" w:hAnsi="宋体" w:eastAsia="宋体" w:cs="宋体"/>
                <w:sz w:val="24"/>
                <w:szCs w:val="24"/>
                <w:lang w:val="en-US" w:eastAsia="zh-CN"/>
              </w:rPr>
              <w:t>5</w:t>
            </w:r>
            <w:r>
              <w:rPr>
                <w:rFonts w:hint="eastAsia" w:ascii="宋体" w:hAnsi="宋体" w:eastAsia="宋体" w:cs="宋体"/>
                <w:sz w:val="24"/>
                <w:szCs w:val="24"/>
              </w:rPr>
              <w:t>-2023《中小学合成材料面层</w:t>
            </w:r>
            <w:r>
              <w:rPr>
                <w:rFonts w:hint="eastAsia" w:ascii="宋体" w:hAnsi="宋体" w:eastAsia="宋体" w:cs="宋体"/>
                <w:sz w:val="24"/>
                <w:szCs w:val="24"/>
                <w:lang w:val="en-US" w:eastAsia="zh-CN"/>
              </w:rPr>
              <w:t>篮球</w:t>
            </w:r>
            <w:r>
              <w:rPr>
                <w:rFonts w:hint="eastAsia" w:ascii="宋体" w:hAnsi="宋体" w:eastAsia="宋体" w:cs="宋体"/>
                <w:sz w:val="24"/>
                <w:szCs w:val="24"/>
              </w:rPr>
              <w:t>场地》标准</w:t>
            </w:r>
            <w:r>
              <w:rPr>
                <w:rFonts w:hint="eastAsia" w:ascii="宋体" w:hAnsi="宋体" w:eastAsia="宋体" w:cs="宋体"/>
                <w:sz w:val="24"/>
                <w:szCs w:val="24"/>
                <w:lang w:eastAsia="zh-CN"/>
              </w:rPr>
              <w:t>，</w:t>
            </w:r>
            <w:r>
              <w:rPr>
                <w:rFonts w:hint="eastAsia" w:ascii="宋体" w:hAnsi="宋体" w:eastAsia="宋体" w:cs="宋体"/>
                <w:sz w:val="24"/>
                <w:szCs w:val="24"/>
              </w:rPr>
              <w:t>指标（详见项目技术规范和服务要求）进行检测；</w:t>
            </w:r>
          </w:p>
          <w:p w14:paraId="0D0600E7">
            <w:pPr>
              <w:rPr>
                <w:rFonts w:hint="eastAsia" w:ascii="宋体" w:hAnsi="宋体" w:eastAsia="宋体" w:cs="宋体"/>
                <w:sz w:val="24"/>
                <w:szCs w:val="24"/>
              </w:rPr>
            </w:pPr>
            <w:r>
              <w:rPr>
                <w:rFonts w:hint="eastAsia" w:ascii="宋体" w:hAnsi="宋体" w:eastAsia="宋体" w:cs="宋体"/>
                <w:sz w:val="24"/>
                <w:szCs w:val="24"/>
              </w:rPr>
              <w:t>检测结果判定结论必须为合格,且检测报告须在“全国认证认可信息公共服务平台”官网可查；</w:t>
            </w:r>
          </w:p>
          <w:p w14:paraId="20C1F298">
            <w:pP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透气</w:t>
            </w:r>
            <w:r>
              <w:rPr>
                <w:rFonts w:hint="eastAsia" w:ascii="宋体" w:hAnsi="宋体" w:eastAsia="宋体" w:cs="宋体"/>
                <w:sz w:val="24"/>
                <w:szCs w:val="24"/>
              </w:rPr>
              <w:t>型塑胶面层”的化学</w:t>
            </w:r>
            <w:r>
              <w:rPr>
                <w:rFonts w:hint="eastAsia" w:ascii="宋体" w:hAnsi="宋体" w:eastAsia="宋体" w:cs="宋体"/>
                <w:sz w:val="24"/>
                <w:szCs w:val="24"/>
                <w:lang w:val="en-US" w:eastAsia="zh-CN"/>
              </w:rPr>
              <w:t>性能</w:t>
            </w:r>
            <w:r>
              <w:rPr>
                <w:rFonts w:hint="eastAsia" w:ascii="宋体" w:hAnsi="宋体" w:eastAsia="宋体" w:cs="宋体"/>
                <w:sz w:val="24"/>
                <w:szCs w:val="24"/>
              </w:rPr>
              <w:t>检测报告</w:t>
            </w:r>
            <w:r>
              <w:rPr>
                <w:rFonts w:hint="eastAsia" w:ascii="宋体" w:hAnsi="宋体" w:cs="宋体"/>
                <w:sz w:val="24"/>
                <w:szCs w:val="24"/>
                <w:lang w:eastAsia="zh-CN"/>
              </w:rPr>
              <w:t>全项</w:t>
            </w: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分）；</w:t>
            </w:r>
          </w:p>
          <w:p w14:paraId="1AF3A6E5">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透气</w:t>
            </w:r>
            <w:r>
              <w:rPr>
                <w:rFonts w:hint="eastAsia" w:ascii="宋体" w:hAnsi="宋体" w:eastAsia="宋体" w:cs="宋体"/>
                <w:sz w:val="24"/>
                <w:szCs w:val="24"/>
              </w:rPr>
              <w:t>型塑胶面层”的</w:t>
            </w:r>
            <w:r>
              <w:rPr>
                <w:rFonts w:hint="eastAsia" w:ascii="宋体" w:hAnsi="宋体" w:cs="宋体"/>
                <w:b w:val="0"/>
                <w:bCs w:val="0"/>
                <w:color w:val="auto"/>
                <w:kern w:val="0"/>
                <w:sz w:val="24"/>
                <w:szCs w:val="24"/>
                <w:highlight w:val="none"/>
                <w:lang w:val="en-US" w:eastAsia="zh-CN" w:bidi="ar-SA"/>
              </w:rPr>
              <w:t>物理机械性能检测报告</w:t>
            </w:r>
            <w:r>
              <w:rPr>
                <w:rFonts w:hint="eastAsia" w:ascii="宋体" w:hAnsi="宋体" w:cs="宋体"/>
                <w:sz w:val="24"/>
                <w:szCs w:val="24"/>
                <w:lang w:eastAsia="zh-CN"/>
              </w:rPr>
              <w:t>全项</w:t>
            </w: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分）。</w:t>
            </w:r>
          </w:p>
          <w:p w14:paraId="26C2416C">
            <w:pPr>
              <w:rPr>
                <w:rFonts w:hint="eastAsia" w:ascii="宋体" w:hAnsi="宋体" w:eastAsia="宋体" w:cs="宋体"/>
                <w:sz w:val="24"/>
                <w:szCs w:val="24"/>
              </w:rPr>
            </w:pPr>
            <w:r>
              <w:rPr>
                <w:rFonts w:hint="eastAsia" w:ascii="宋体" w:hAnsi="宋体" w:eastAsia="宋体" w:cs="宋体"/>
                <w:b/>
                <w:bCs/>
                <w:sz w:val="24"/>
                <w:szCs w:val="24"/>
              </w:rPr>
              <w:t>投标文件中同时提供检测报告复印件并加盖公章及全国认证认可信息公共服务平台官网查询截图复印件并加盖公章，否则不得分；</w:t>
            </w:r>
          </w:p>
        </w:tc>
        <w:tc>
          <w:tcPr>
            <w:tcW w:w="970" w:type="dxa"/>
            <w:tcBorders>
              <w:tl2br w:val="nil"/>
              <w:tr2bl w:val="nil"/>
            </w:tcBorders>
            <w:noWrap w:val="0"/>
            <w:vAlign w:val="center"/>
          </w:tcPr>
          <w:p w14:paraId="5B6B9E7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060" w:type="dxa"/>
            <w:tcBorders>
              <w:tl2br w:val="nil"/>
              <w:tr2bl w:val="nil"/>
            </w:tcBorders>
            <w:noWrap w:val="0"/>
            <w:vAlign w:val="center"/>
          </w:tcPr>
          <w:p w14:paraId="62053247">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客观分</w:t>
            </w:r>
          </w:p>
        </w:tc>
        <w:tc>
          <w:tcPr>
            <w:tcW w:w="1222" w:type="dxa"/>
            <w:tcBorders>
              <w:tl2br w:val="nil"/>
              <w:tr2bl w:val="nil"/>
            </w:tcBorders>
            <w:noWrap w:val="0"/>
            <w:vAlign w:val="top"/>
          </w:tcPr>
          <w:p w14:paraId="17978504">
            <w:pPr>
              <w:rPr>
                <w:rFonts w:hint="eastAsia" w:ascii="宋体" w:hAnsi="宋体" w:eastAsia="宋体" w:cs="宋体"/>
                <w:sz w:val="24"/>
                <w:szCs w:val="24"/>
              </w:rPr>
            </w:pPr>
          </w:p>
        </w:tc>
      </w:tr>
      <w:tr w14:paraId="03A5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738" w:type="dxa"/>
            <w:vMerge w:val="restart"/>
            <w:tcBorders>
              <w:tl2br w:val="nil"/>
              <w:tr2bl w:val="nil"/>
            </w:tcBorders>
            <w:noWrap w:val="0"/>
            <w:vAlign w:val="center"/>
          </w:tcPr>
          <w:p w14:paraId="679D9523">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829" w:type="dxa"/>
            <w:vMerge w:val="restart"/>
            <w:tcBorders>
              <w:tl2br w:val="nil"/>
              <w:tr2bl w:val="nil"/>
            </w:tcBorders>
            <w:noWrap w:val="0"/>
            <w:vAlign w:val="center"/>
          </w:tcPr>
          <w:p w14:paraId="11D43E89">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售后服务方案：</w:t>
            </w:r>
          </w:p>
        </w:tc>
        <w:tc>
          <w:tcPr>
            <w:tcW w:w="4824" w:type="dxa"/>
            <w:tcBorders>
              <w:tl2br w:val="nil"/>
              <w:tr2bl w:val="nil"/>
            </w:tcBorders>
            <w:noWrap w:val="0"/>
            <w:vAlign w:val="top"/>
          </w:tcPr>
          <w:p w14:paraId="2289D8C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1）免费质保期：满足采购文件要求为基本要求，不计分；按优于采购文件要求的每增加1年得1分，最高得2分</w:t>
            </w:r>
            <w:r>
              <w:rPr>
                <w:rFonts w:hint="eastAsia" w:ascii="宋体" w:hAnsi="宋体" w:eastAsia="宋体" w:cs="宋体"/>
                <w:sz w:val="24"/>
                <w:szCs w:val="24"/>
              </w:rPr>
              <w:t>；</w:t>
            </w:r>
            <w:r>
              <w:rPr>
                <w:rFonts w:hint="eastAsia" w:ascii="宋体" w:hAnsi="宋体" w:eastAsia="宋体" w:cs="宋体"/>
                <w:b/>
                <w:bCs/>
                <w:sz w:val="24"/>
                <w:szCs w:val="24"/>
                <w:lang w:eastAsia="zh-CN"/>
              </w:rPr>
              <w:t>投标文件中提供《</w:t>
            </w:r>
            <w:r>
              <w:rPr>
                <w:rFonts w:hint="eastAsia" w:ascii="宋体" w:hAnsi="宋体" w:eastAsia="宋体" w:cs="宋体"/>
                <w:b/>
                <w:bCs/>
                <w:sz w:val="24"/>
                <w:szCs w:val="24"/>
                <w:lang w:val="en-US" w:eastAsia="zh-CN"/>
              </w:rPr>
              <w:t>质保承诺函</w:t>
            </w:r>
            <w:r>
              <w:rPr>
                <w:rFonts w:hint="eastAsia" w:ascii="宋体" w:hAnsi="宋体" w:eastAsia="宋体" w:cs="宋体"/>
                <w:b/>
                <w:bCs/>
                <w:sz w:val="24"/>
                <w:szCs w:val="24"/>
                <w:lang w:eastAsia="zh-CN"/>
              </w:rPr>
              <w:t>》，格式</w:t>
            </w:r>
            <w:r>
              <w:rPr>
                <w:rFonts w:hint="eastAsia" w:ascii="宋体" w:hAnsi="宋体" w:cs="宋体"/>
                <w:b/>
                <w:bCs/>
                <w:sz w:val="24"/>
                <w:szCs w:val="24"/>
                <w:lang w:val="en-US" w:eastAsia="zh-CN"/>
              </w:rPr>
              <w:t>自拟</w:t>
            </w:r>
            <w:r>
              <w:rPr>
                <w:rFonts w:hint="eastAsia" w:ascii="宋体" w:hAnsi="宋体" w:eastAsia="宋体" w:cs="宋体"/>
                <w:b/>
                <w:bCs/>
                <w:sz w:val="24"/>
                <w:szCs w:val="24"/>
                <w:lang w:eastAsia="zh-CN"/>
              </w:rPr>
              <w:t>；否则不得分。</w:t>
            </w:r>
          </w:p>
        </w:tc>
        <w:tc>
          <w:tcPr>
            <w:tcW w:w="970" w:type="dxa"/>
            <w:tcBorders>
              <w:tl2br w:val="nil"/>
              <w:tr2bl w:val="nil"/>
            </w:tcBorders>
            <w:noWrap w:val="0"/>
            <w:vAlign w:val="center"/>
          </w:tcPr>
          <w:p w14:paraId="5D9B351D">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060" w:type="dxa"/>
            <w:tcBorders>
              <w:tl2br w:val="nil"/>
              <w:tr2bl w:val="nil"/>
            </w:tcBorders>
            <w:noWrap w:val="0"/>
            <w:vAlign w:val="center"/>
          </w:tcPr>
          <w:p w14:paraId="07AA4AE4">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客观分</w:t>
            </w:r>
          </w:p>
        </w:tc>
        <w:tc>
          <w:tcPr>
            <w:tcW w:w="1222" w:type="dxa"/>
            <w:vMerge w:val="restart"/>
            <w:tcBorders>
              <w:tl2br w:val="nil"/>
              <w:tr2bl w:val="nil"/>
            </w:tcBorders>
            <w:noWrap w:val="0"/>
            <w:vAlign w:val="top"/>
          </w:tcPr>
          <w:p w14:paraId="0B2E4F7B">
            <w:pPr>
              <w:rPr>
                <w:rFonts w:hint="eastAsia" w:ascii="宋体" w:hAnsi="宋体" w:eastAsia="宋体" w:cs="宋体"/>
                <w:sz w:val="24"/>
                <w:szCs w:val="24"/>
              </w:rPr>
            </w:pPr>
          </w:p>
        </w:tc>
      </w:tr>
      <w:tr w14:paraId="1863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738" w:type="dxa"/>
            <w:vMerge w:val="continue"/>
            <w:tcBorders>
              <w:tl2br w:val="nil"/>
              <w:tr2bl w:val="nil"/>
            </w:tcBorders>
            <w:noWrap w:val="0"/>
            <w:vAlign w:val="center"/>
          </w:tcPr>
          <w:p w14:paraId="467C8C48">
            <w:pPr>
              <w:jc w:val="center"/>
              <w:rPr>
                <w:rFonts w:hint="eastAsia" w:ascii="宋体" w:hAnsi="宋体" w:eastAsia="宋体" w:cs="宋体"/>
                <w:sz w:val="24"/>
                <w:szCs w:val="24"/>
              </w:rPr>
            </w:pPr>
          </w:p>
        </w:tc>
        <w:tc>
          <w:tcPr>
            <w:tcW w:w="829" w:type="dxa"/>
            <w:vMerge w:val="continue"/>
            <w:tcBorders>
              <w:tl2br w:val="nil"/>
              <w:tr2bl w:val="nil"/>
            </w:tcBorders>
            <w:noWrap w:val="0"/>
            <w:vAlign w:val="top"/>
          </w:tcPr>
          <w:p w14:paraId="2ADB2B00">
            <w:pPr>
              <w:rPr>
                <w:rFonts w:hint="eastAsia" w:ascii="宋体" w:hAnsi="宋体" w:eastAsia="宋体" w:cs="宋体"/>
                <w:sz w:val="24"/>
                <w:szCs w:val="24"/>
                <w:lang w:val="en-US" w:eastAsia="zh-CN"/>
              </w:rPr>
            </w:pPr>
          </w:p>
        </w:tc>
        <w:tc>
          <w:tcPr>
            <w:tcW w:w="4824" w:type="dxa"/>
            <w:tcBorders>
              <w:tl2br w:val="nil"/>
              <w:tr2bl w:val="nil"/>
            </w:tcBorders>
            <w:noWrap w:val="0"/>
            <w:vAlign w:val="top"/>
          </w:tcPr>
          <w:p w14:paraId="779EA092">
            <w:pPr>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eastAsia="zh-CN"/>
              </w:rPr>
              <w:t>）根据投标人售后服务保障能力是否突出，售后服务人员情况等，是否能及时解决项目问题等</w:t>
            </w:r>
            <w:r>
              <w:rPr>
                <w:rFonts w:hint="eastAsia" w:ascii="宋体" w:hAnsi="宋体" w:eastAsia="宋体" w:cs="宋体"/>
                <w:sz w:val="24"/>
                <w:szCs w:val="24"/>
                <w:lang w:val="en-US" w:eastAsia="zh-CN"/>
              </w:rPr>
              <w:t>（完全符合得4分，基本符合得3分，部分符合得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符合程度较差得1分，</w:t>
            </w:r>
            <w:r>
              <w:rPr>
                <w:rFonts w:hint="eastAsia" w:ascii="宋体" w:hAnsi="宋体" w:eastAsia="宋体" w:cs="宋体"/>
                <w:sz w:val="24"/>
                <w:szCs w:val="24"/>
                <w:lang w:val="en-US" w:eastAsia="zh-CN"/>
              </w:rPr>
              <w:t>不符合不得分）；</w:t>
            </w:r>
          </w:p>
        </w:tc>
        <w:tc>
          <w:tcPr>
            <w:tcW w:w="970" w:type="dxa"/>
            <w:tcBorders>
              <w:tl2br w:val="nil"/>
              <w:tr2bl w:val="nil"/>
            </w:tcBorders>
            <w:noWrap w:val="0"/>
            <w:vAlign w:val="center"/>
          </w:tcPr>
          <w:p w14:paraId="1246056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060" w:type="dxa"/>
            <w:tcBorders>
              <w:tl2br w:val="nil"/>
              <w:tr2bl w:val="nil"/>
            </w:tcBorders>
            <w:noWrap w:val="0"/>
            <w:vAlign w:val="center"/>
          </w:tcPr>
          <w:p w14:paraId="0652F5B6">
            <w:pPr>
              <w:rPr>
                <w:rFonts w:hint="eastAsia" w:ascii="宋体" w:hAnsi="宋体" w:eastAsia="宋体" w:cs="宋体"/>
                <w:sz w:val="24"/>
                <w:szCs w:val="24"/>
              </w:rPr>
            </w:pPr>
            <w:r>
              <w:rPr>
                <w:rFonts w:hint="eastAsia" w:ascii="宋体" w:hAnsi="宋体" w:eastAsia="宋体" w:cs="宋体"/>
                <w:sz w:val="24"/>
                <w:szCs w:val="24"/>
              </w:rPr>
              <w:t>主观分</w:t>
            </w:r>
          </w:p>
        </w:tc>
        <w:tc>
          <w:tcPr>
            <w:tcW w:w="1222" w:type="dxa"/>
            <w:vMerge w:val="continue"/>
            <w:tcBorders>
              <w:tl2br w:val="nil"/>
              <w:tr2bl w:val="nil"/>
            </w:tcBorders>
            <w:noWrap w:val="0"/>
            <w:vAlign w:val="top"/>
          </w:tcPr>
          <w:p w14:paraId="560EB52C">
            <w:pPr>
              <w:rPr>
                <w:rFonts w:hint="eastAsia" w:ascii="宋体" w:hAnsi="宋体" w:eastAsia="宋体" w:cs="宋体"/>
                <w:sz w:val="24"/>
                <w:szCs w:val="24"/>
              </w:rPr>
            </w:pPr>
          </w:p>
        </w:tc>
      </w:tr>
      <w:tr w14:paraId="6744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738" w:type="dxa"/>
            <w:tcBorders>
              <w:tl2br w:val="nil"/>
              <w:tr2bl w:val="nil"/>
            </w:tcBorders>
            <w:noWrap w:val="0"/>
            <w:vAlign w:val="center"/>
          </w:tcPr>
          <w:p w14:paraId="2C1185A5">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5653" w:type="dxa"/>
            <w:gridSpan w:val="2"/>
            <w:tcBorders>
              <w:tl2br w:val="nil"/>
              <w:tr2bl w:val="nil"/>
            </w:tcBorders>
            <w:noWrap w:val="0"/>
            <w:vAlign w:val="center"/>
          </w:tcPr>
          <w:p w14:paraId="409822C1">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对成品保护方案及保证措施：根据措施的全面性、科学性、合理性及针对性、可操作性进行评审。（完全符合得5分，基本符合得3分，部分符合得1分，不符合不得分）；</w:t>
            </w:r>
          </w:p>
        </w:tc>
        <w:tc>
          <w:tcPr>
            <w:tcW w:w="970" w:type="dxa"/>
            <w:tcBorders>
              <w:tl2br w:val="nil"/>
              <w:tr2bl w:val="nil"/>
            </w:tcBorders>
            <w:noWrap w:val="0"/>
            <w:vAlign w:val="center"/>
          </w:tcPr>
          <w:p w14:paraId="2FE35C82">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14:paraId="42A41D30">
            <w:pPr>
              <w:rPr>
                <w:rFonts w:hint="eastAsia" w:ascii="宋体" w:hAnsi="宋体" w:eastAsia="宋体" w:cs="宋体"/>
                <w:sz w:val="24"/>
                <w:szCs w:val="24"/>
                <w:lang w:eastAsia="zh-CN"/>
              </w:rPr>
            </w:pPr>
            <w:r>
              <w:rPr>
                <w:rFonts w:hint="eastAsia" w:ascii="宋体" w:hAnsi="宋体" w:eastAsia="宋体" w:cs="宋体"/>
                <w:sz w:val="24"/>
                <w:szCs w:val="24"/>
              </w:rPr>
              <w:t>主观分</w:t>
            </w:r>
          </w:p>
        </w:tc>
        <w:tc>
          <w:tcPr>
            <w:tcW w:w="1222" w:type="dxa"/>
            <w:tcBorders>
              <w:tl2br w:val="nil"/>
              <w:tr2bl w:val="nil"/>
            </w:tcBorders>
            <w:noWrap w:val="0"/>
            <w:vAlign w:val="top"/>
          </w:tcPr>
          <w:p w14:paraId="3DAF605B">
            <w:pPr>
              <w:rPr>
                <w:rFonts w:hint="eastAsia" w:ascii="宋体" w:hAnsi="宋体" w:eastAsia="宋体" w:cs="宋体"/>
                <w:sz w:val="24"/>
                <w:szCs w:val="24"/>
              </w:rPr>
            </w:pPr>
          </w:p>
        </w:tc>
      </w:tr>
      <w:tr w14:paraId="6B7B2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21A83F0B">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5653" w:type="dxa"/>
            <w:gridSpan w:val="2"/>
            <w:tcBorders>
              <w:tl2br w:val="nil"/>
              <w:tr2bl w:val="nil"/>
            </w:tcBorders>
            <w:noWrap w:val="0"/>
            <w:vAlign w:val="center"/>
          </w:tcPr>
          <w:p w14:paraId="2F180E46">
            <w:pPr>
              <w:rPr>
                <w:rFonts w:hint="eastAsia" w:ascii="宋体" w:hAnsi="宋体" w:eastAsia="宋体" w:cs="宋体"/>
                <w:sz w:val="24"/>
                <w:szCs w:val="24"/>
              </w:rPr>
            </w:pPr>
            <w:r>
              <w:rPr>
                <w:rFonts w:hint="eastAsia" w:ascii="宋体" w:hAnsi="宋体" w:eastAsia="宋体" w:cs="宋体"/>
                <w:color w:val="auto"/>
                <w:sz w:val="24"/>
                <w:szCs w:val="24"/>
                <w:highlight w:val="none"/>
              </w:rPr>
              <w:t>实施过程中保障学校正常教学生活秩序措施：根据措施的全面性、科学性、合理性及针对性、可操作性进行评审。</w:t>
            </w:r>
            <w:r>
              <w:rPr>
                <w:rFonts w:hint="eastAsia" w:ascii="宋体" w:hAnsi="宋体" w:eastAsia="宋体" w:cs="宋体"/>
                <w:color w:val="auto"/>
                <w:sz w:val="24"/>
                <w:szCs w:val="24"/>
                <w:lang w:val="en-US" w:eastAsia="zh-CN"/>
              </w:rPr>
              <w:t>（完全符合得5分，基本符合得3分，部分符合得1分，不符合不得分）；</w:t>
            </w:r>
          </w:p>
        </w:tc>
        <w:tc>
          <w:tcPr>
            <w:tcW w:w="970" w:type="dxa"/>
            <w:tcBorders>
              <w:tl2br w:val="nil"/>
              <w:tr2bl w:val="nil"/>
            </w:tcBorders>
            <w:noWrap w:val="0"/>
            <w:vAlign w:val="center"/>
          </w:tcPr>
          <w:p w14:paraId="50B651EC">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14:paraId="37ACFA3F">
            <w:pPr>
              <w:rPr>
                <w:rFonts w:hint="eastAsia" w:ascii="宋体" w:hAnsi="宋体" w:eastAsia="宋体" w:cs="宋体"/>
                <w:sz w:val="24"/>
                <w:szCs w:val="24"/>
                <w:lang w:eastAsia="zh-CN"/>
              </w:rPr>
            </w:pPr>
            <w:r>
              <w:rPr>
                <w:rFonts w:hint="eastAsia" w:ascii="宋体" w:hAnsi="宋体" w:eastAsia="宋体" w:cs="宋体"/>
                <w:sz w:val="24"/>
                <w:szCs w:val="24"/>
                <w:lang w:eastAsia="zh-CN"/>
              </w:rPr>
              <w:t>客观分</w:t>
            </w:r>
          </w:p>
        </w:tc>
        <w:tc>
          <w:tcPr>
            <w:tcW w:w="1222" w:type="dxa"/>
            <w:tcBorders>
              <w:tl2br w:val="nil"/>
              <w:tr2bl w:val="nil"/>
            </w:tcBorders>
            <w:noWrap w:val="0"/>
            <w:vAlign w:val="top"/>
          </w:tcPr>
          <w:p w14:paraId="5B62FFA2">
            <w:pPr>
              <w:rPr>
                <w:rFonts w:hint="eastAsia" w:ascii="宋体" w:hAnsi="宋体" w:eastAsia="宋体" w:cs="宋体"/>
                <w:sz w:val="24"/>
                <w:szCs w:val="24"/>
              </w:rPr>
            </w:pPr>
          </w:p>
        </w:tc>
      </w:tr>
      <w:tr w14:paraId="4545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0C996F0A">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7</w:t>
            </w:r>
          </w:p>
        </w:tc>
        <w:tc>
          <w:tcPr>
            <w:tcW w:w="5653" w:type="dxa"/>
            <w:gridSpan w:val="2"/>
            <w:tcBorders>
              <w:tl2br w:val="nil"/>
              <w:tr2bl w:val="nil"/>
            </w:tcBorders>
            <w:noWrap w:val="0"/>
            <w:vAlign w:val="center"/>
          </w:tcPr>
          <w:p w14:paraId="505C5B7E">
            <w:pPr>
              <w:rPr>
                <w:rFonts w:hint="eastAsia" w:ascii="宋体" w:hAnsi="宋体" w:eastAsia="宋体" w:cs="宋体"/>
                <w:sz w:val="24"/>
                <w:szCs w:val="24"/>
              </w:rPr>
            </w:pPr>
            <w:r>
              <w:rPr>
                <w:rFonts w:hint="eastAsia" w:ascii="宋体" w:hAnsi="宋体" w:eastAsia="宋体" w:cs="宋体"/>
                <w:sz w:val="24"/>
                <w:szCs w:val="24"/>
              </w:rPr>
              <w:t>类似项目实施业绩一览表：投标人自20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月1日至今（以验收证书时间为准）承担过</w:t>
            </w:r>
            <w:r>
              <w:rPr>
                <w:rFonts w:hint="eastAsia" w:ascii="宋体" w:hAnsi="宋体" w:eastAsia="宋体" w:cs="宋体"/>
                <w:sz w:val="24"/>
                <w:szCs w:val="24"/>
                <w:lang w:val="en-US" w:eastAsia="zh-CN"/>
              </w:rPr>
              <w:t>类似</w:t>
            </w:r>
            <w:r>
              <w:rPr>
                <w:rFonts w:hint="eastAsia" w:ascii="宋体" w:hAnsi="宋体" w:eastAsia="宋体" w:cs="宋体"/>
                <w:sz w:val="24"/>
                <w:szCs w:val="24"/>
              </w:rPr>
              <w:t>项目成功案例，每提供一个得</w:t>
            </w:r>
            <w:r>
              <w:rPr>
                <w:rFonts w:hint="eastAsia" w:ascii="宋体" w:hAnsi="宋体" w:eastAsia="宋体" w:cs="宋体"/>
                <w:sz w:val="24"/>
                <w:szCs w:val="24"/>
                <w:lang w:val="en-US" w:eastAsia="zh-CN"/>
              </w:rPr>
              <w:t>1</w:t>
            </w:r>
            <w:r>
              <w:rPr>
                <w:rFonts w:hint="eastAsia" w:ascii="宋体" w:hAnsi="宋体" w:eastAsia="宋体" w:cs="宋体"/>
                <w:sz w:val="24"/>
                <w:szCs w:val="24"/>
              </w:rPr>
              <w:t>分，最多得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384C5652">
            <w:pPr>
              <w:rPr>
                <w:rFonts w:hint="eastAsia" w:ascii="宋体" w:hAnsi="宋体" w:eastAsia="宋体" w:cs="宋体"/>
                <w:sz w:val="24"/>
                <w:szCs w:val="24"/>
                <w:lang w:val="en-US" w:eastAsia="zh-CN"/>
              </w:rPr>
            </w:pPr>
            <w:r>
              <w:rPr>
                <w:rFonts w:hint="eastAsia" w:ascii="宋体" w:hAnsi="宋体" w:eastAsia="宋体" w:cs="宋体"/>
                <w:b/>
                <w:bCs/>
                <w:sz w:val="24"/>
                <w:szCs w:val="24"/>
              </w:rPr>
              <w:t>投标文件中同时提供合同复印件、验收报告复印件</w:t>
            </w:r>
            <w:r>
              <w:rPr>
                <w:rFonts w:hint="eastAsia" w:ascii="宋体" w:hAnsi="宋体" w:eastAsia="宋体" w:cs="宋体"/>
                <w:b/>
                <w:bCs/>
                <w:sz w:val="24"/>
                <w:szCs w:val="24"/>
                <w:lang w:eastAsia="zh-CN"/>
              </w:rPr>
              <w:t>并加盖投标人公章</w:t>
            </w:r>
            <w:r>
              <w:rPr>
                <w:rFonts w:hint="eastAsia" w:ascii="宋体" w:hAnsi="宋体" w:eastAsia="宋体" w:cs="宋体"/>
                <w:b/>
                <w:bCs/>
                <w:sz w:val="24"/>
                <w:szCs w:val="24"/>
              </w:rPr>
              <w:t>；</w:t>
            </w:r>
            <w:r>
              <w:rPr>
                <w:rFonts w:hint="eastAsia" w:ascii="宋体" w:hAnsi="宋体" w:eastAsia="宋体" w:cs="宋体"/>
                <w:b/>
                <w:bCs/>
                <w:sz w:val="24"/>
                <w:szCs w:val="24"/>
                <w:lang w:eastAsia="zh-CN"/>
              </w:rPr>
              <w:t>否则不得分。</w:t>
            </w:r>
          </w:p>
        </w:tc>
        <w:tc>
          <w:tcPr>
            <w:tcW w:w="970" w:type="dxa"/>
            <w:tcBorders>
              <w:tl2br w:val="nil"/>
              <w:tr2bl w:val="nil"/>
            </w:tcBorders>
            <w:noWrap w:val="0"/>
            <w:vAlign w:val="center"/>
          </w:tcPr>
          <w:p w14:paraId="0B92CC2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060" w:type="dxa"/>
            <w:tcBorders>
              <w:tl2br w:val="nil"/>
              <w:tr2bl w:val="nil"/>
            </w:tcBorders>
            <w:noWrap w:val="0"/>
            <w:vAlign w:val="center"/>
          </w:tcPr>
          <w:p w14:paraId="725628BB">
            <w:pPr>
              <w:rPr>
                <w:rFonts w:hint="eastAsia" w:ascii="宋体" w:hAnsi="宋体" w:eastAsia="宋体" w:cs="宋体"/>
                <w:sz w:val="24"/>
                <w:szCs w:val="24"/>
                <w:lang w:eastAsia="zh-CN"/>
              </w:rPr>
            </w:pPr>
            <w:r>
              <w:rPr>
                <w:rFonts w:hint="eastAsia" w:ascii="宋体" w:hAnsi="宋体" w:eastAsia="宋体" w:cs="宋体"/>
                <w:sz w:val="24"/>
                <w:szCs w:val="24"/>
                <w:lang w:eastAsia="zh-CN"/>
              </w:rPr>
              <w:t>客观分</w:t>
            </w:r>
          </w:p>
        </w:tc>
        <w:tc>
          <w:tcPr>
            <w:tcW w:w="1222" w:type="dxa"/>
            <w:tcBorders>
              <w:tl2br w:val="nil"/>
              <w:tr2bl w:val="nil"/>
            </w:tcBorders>
            <w:noWrap w:val="0"/>
            <w:vAlign w:val="top"/>
          </w:tcPr>
          <w:p w14:paraId="5B9E2ACF">
            <w:pPr>
              <w:rPr>
                <w:rFonts w:hint="eastAsia" w:ascii="宋体" w:hAnsi="宋体" w:eastAsia="宋体" w:cs="宋体"/>
                <w:sz w:val="24"/>
                <w:szCs w:val="24"/>
              </w:rPr>
            </w:pPr>
          </w:p>
        </w:tc>
      </w:tr>
      <w:tr w14:paraId="75F8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144570B2">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8</w:t>
            </w:r>
          </w:p>
        </w:tc>
        <w:tc>
          <w:tcPr>
            <w:tcW w:w="5653" w:type="dxa"/>
            <w:gridSpan w:val="2"/>
            <w:tcBorders>
              <w:tl2br w:val="nil"/>
              <w:tr2bl w:val="nil"/>
            </w:tcBorders>
            <w:noWrap w:val="0"/>
            <w:vAlign w:val="top"/>
          </w:tcPr>
          <w:p w14:paraId="76CA591E">
            <w:pPr>
              <w:rPr>
                <w:rFonts w:hint="eastAsia" w:ascii="宋体" w:hAnsi="宋体" w:eastAsia="宋体" w:cs="宋体"/>
                <w:sz w:val="24"/>
                <w:szCs w:val="24"/>
              </w:rPr>
            </w:pPr>
            <w:r>
              <w:rPr>
                <w:rFonts w:hint="eastAsia" w:ascii="宋体" w:hAnsi="宋体" w:eastAsia="宋体" w:cs="宋体"/>
                <w:sz w:val="24"/>
                <w:szCs w:val="24"/>
              </w:rPr>
              <w:t>有效投标报价的最低价作为评标基准价，其最低报价为满分；按［投标报价得分=（评标基准价/投标报价）*权重］的计算公式计算。</w:t>
            </w:r>
          </w:p>
          <w:p w14:paraId="7119C61E">
            <w:pPr>
              <w:rPr>
                <w:rFonts w:hint="eastAsia" w:ascii="宋体" w:hAnsi="宋体" w:eastAsia="宋体" w:cs="宋体"/>
                <w:sz w:val="24"/>
                <w:szCs w:val="24"/>
              </w:rPr>
            </w:pPr>
            <w:r>
              <w:rPr>
                <w:rFonts w:hint="eastAsia" w:ascii="宋体" w:hAnsi="宋体" w:eastAsia="宋体" w:cs="宋体"/>
                <w:sz w:val="24"/>
                <w:szCs w:val="24"/>
              </w:rPr>
              <w:t>评标过程中，不得去掉报价中的最高报价和最低报价。</w:t>
            </w:r>
          </w:p>
        </w:tc>
        <w:tc>
          <w:tcPr>
            <w:tcW w:w="970" w:type="dxa"/>
            <w:tcBorders>
              <w:tl2br w:val="nil"/>
              <w:tr2bl w:val="nil"/>
            </w:tcBorders>
            <w:noWrap w:val="0"/>
            <w:vAlign w:val="center"/>
          </w:tcPr>
          <w:p w14:paraId="438D8E3A">
            <w:pPr>
              <w:jc w:val="center"/>
              <w:rPr>
                <w:rFonts w:hint="eastAsia" w:ascii="宋体" w:hAnsi="宋体" w:eastAsia="宋体" w:cs="宋体"/>
                <w:sz w:val="24"/>
                <w:szCs w:val="24"/>
              </w:rPr>
            </w:pPr>
            <w:r>
              <w:rPr>
                <w:rFonts w:hint="eastAsia" w:ascii="宋体" w:hAnsi="宋体" w:eastAsia="宋体" w:cs="宋体"/>
                <w:sz w:val="24"/>
                <w:szCs w:val="24"/>
                <w:lang w:val="en-US" w:eastAsia="zh-CN"/>
              </w:rPr>
              <w:t>30</w:t>
            </w:r>
          </w:p>
        </w:tc>
        <w:tc>
          <w:tcPr>
            <w:tcW w:w="1060" w:type="dxa"/>
            <w:tcBorders>
              <w:tl2br w:val="nil"/>
              <w:tr2bl w:val="nil"/>
            </w:tcBorders>
            <w:noWrap w:val="0"/>
            <w:vAlign w:val="center"/>
          </w:tcPr>
          <w:p w14:paraId="6D7AE08C">
            <w:pPr>
              <w:rPr>
                <w:rFonts w:hint="eastAsia" w:ascii="宋体" w:hAnsi="宋体" w:eastAsia="宋体" w:cs="宋体"/>
                <w:sz w:val="24"/>
                <w:szCs w:val="24"/>
              </w:rPr>
            </w:pPr>
          </w:p>
        </w:tc>
        <w:tc>
          <w:tcPr>
            <w:tcW w:w="1222" w:type="dxa"/>
            <w:tcBorders>
              <w:tl2br w:val="nil"/>
              <w:tr2bl w:val="nil"/>
            </w:tcBorders>
            <w:noWrap w:val="0"/>
            <w:vAlign w:val="center"/>
          </w:tcPr>
          <w:p w14:paraId="555D7D70">
            <w:pPr>
              <w:rPr>
                <w:rFonts w:hint="eastAsia" w:ascii="宋体" w:hAnsi="宋体" w:eastAsia="宋体" w:cs="宋体"/>
                <w:sz w:val="24"/>
                <w:szCs w:val="24"/>
              </w:rPr>
            </w:pPr>
            <w:r>
              <w:rPr>
                <w:rFonts w:hint="eastAsia" w:ascii="宋体" w:hAnsi="宋体" w:eastAsia="宋体" w:cs="宋体"/>
                <w:sz w:val="24"/>
                <w:szCs w:val="24"/>
              </w:rPr>
              <w:t>/</w:t>
            </w:r>
          </w:p>
        </w:tc>
      </w:tr>
    </w:tbl>
    <w:p w14:paraId="0D4CBFBD">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投标人编制投标文件（商务技术文件部分）时，建议按此目录（序号和内容）提供评标标准相应的商务技术资料。 </w:t>
      </w:r>
    </w:p>
    <w:p w14:paraId="71C24FE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2、商务分+技术分=评标委员会所有成员评分合计数/评标委员会组成人员数（精确到小数点后二位）；</w:t>
      </w:r>
    </w:p>
    <w:p w14:paraId="483FEA5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价格分（30分）采用低价优先法计算，即满足招标文件要求且投标价格最低的投标报价为评标基准价，其他投标人的价格分按照下列公式计算：价格分=（评标基准价/投标报价）×30%×100（精确到小数点后二位）；</w:t>
      </w:r>
    </w:p>
    <w:p w14:paraId="2F42F952">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sz w:val="24"/>
        </w:rPr>
      </w:pPr>
      <w:r>
        <w:rPr>
          <w:rFonts w:hint="eastAsia" w:ascii="宋体" w:hAnsi="宋体" w:eastAsia="宋体" w:cs="宋体"/>
          <w:sz w:val="24"/>
        </w:rPr>
        <w:t>因落实政府采购政策进行价格调整的，以调整后的价格计算评标基准价和投标报价。</w:t>
      </w:r>
    </w:p>
    <w:p w14:paraId="5F5F608B">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4、投标人评标综合得分=价格分+商务分+技术分（精确到小数点后二位）；</w:t>
      </w:r>
    </w:p>
    <w:p w14:paraId="0653765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报价是中标的一个重要因素，但最低报价不是中标的唯一依据。</w:t>
      </w:r>
    </w:p>
    <w:p w14:paraId="4A626B1E">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bCs/>
          <w:sz w:val="24"/>
        </w:rPr>
        <w:t>注：投标文件中提供的复印件及扫描件必须加盖公章，否则不予得分。</w:t>
      </w:r>
    </w:p>
    <w:p w14:paraId="0EF02117">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12C72B70">
      <w:pPr>
        <w:keepNext w:val="0"/>
        <w:keepLines w:val="0"/>
        <w:pageBreakBefore w:val="0"/>
        <w:widowControl w:val="0"/>
        <w:kinsoku/>
        <w:wordWrap/>
        <w:overflowPunct/>
        <w:topLinePunct w:val="0"/>
        <w:autoSpaceDE/>
        <w:autoSpaceDN/>
        <w:bidi w:val="0"/>
        <w:adjustRightInd/>
        <w:spacing w:line="360" w:lineRule="auto"/>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306A894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44941C5F">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37586F9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三、评标程序</w:t>
      </w:r>
    </w:p>
    <w:p w14:paraId="27BE35FF">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0D1A5E">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1628E2D3">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7C596E85">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30FAF29A">
      <w:pPr>
        <w:pStyle w:val="131"/>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2535C7A6">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59B9E60E">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52B9590E">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68822CD4">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467BE078">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543DA">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23B3E2B5">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4C0F0831">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2C14FB">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1个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en" w:eastAsia="zh-CN"/>
        </w:rPr>
        <w:t>。</w:t>
      </w:r>
    </w:p>
    <w:p w14:paraId="26D0A81B">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keepNext w:val="0"/>
        <w:keepLines w:val="0"/>
        <w:pageBreakBefore w:val="0"/>
        <w:kinsoku/>
        <w:wordWrap/>
        <w:overflowPunct/>
        <w:topLinePunct w:val="0"/>
        <w:autoSpaceDE/>
        <w:autoSpaceDN/>
        <w:bidi w:val="0"/>
        <w:snapToGrid/>
        <w:spacing w:line="360" w:lineRule="auto"/>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keepNext w:val="0"/>
        <w:keepLines w:val="0"/>
        <w:pageBreakBefore w:val="0"/>
        <w:widowControl/>
        <w:shd w:val="clear" w:color="auto" w:fill="FFFFFF"/>
        <w:kinsoku/>
        <w:wordWrap/>
        <w:overflowPunct/>
        <w:topLinePunct w:val="0"/>
        <w:autoSpaceDE/>
        <w:autoSpaceDN/>
        <w:bidi w:val="0"/>
        <w:adjustRightInd/>
        <w:snapToGrid/>
        <w:spacing w:line="315" w:lineRule="atLeast"/>
        <w:jc w:val="left"/>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4171BF8C">
      <w:pPr>
        <w:pStyle w:val="131"/>
        <w:keepNext w:val="0"/>
        <w:keepLines w:val="0"/>
        <w:pageBreakBefore w:val="0"/>
        <w:kinsoku/>
        <w:wordWrap/>
        <w:overflowPunct/>
        <w:topLinePunct w:val="0"/>
        <w:autoSpaceDE/>
        <w:autoSpaceDN/>
        <w:bidi w:val="0"/>
        <w:snapToGrid/>
        <w:spacing w:before="0"/>
        <w:ind w:firstLine="472" w:firstLineChars="196"/>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25"/>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35AFFF1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4EF5B6A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671AA06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74D5A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73BE895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324EB4A8">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622EDD7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6C63B74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投标人对根据修正原则修正后的报价不确认的；</w:t>
      </w:r>
    </w:p>
    <w:p w14:paraId="6EF8FB5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投标人提供虚假材料投标的；</w:t>
      </w:r>
    </w:p>
    <w:p w14:paraId="069FCD77">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rPr>
        <w:t>投标人有恶意串通、妨碍其他投标人的竞争行为、损害采购人或者其他投标人的合法权益情形的；</w:t>
      </w:r>
    </w:p>
    <w:p w14:paraId="198057B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4035CC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投标人仅提交备份投标文件，未在电子交易平台传输递交投标文件的，投标无效；</w:t>
      </w:r>
    </w:p>
    <w:p w14:paraId="143D4D9E">
      <w:pPr>
        <w:spacing w:line="360" w:lineRule="auto"/>
        <w:ind w:firstLine="480" w:firstLineChars="20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en-US"/>
        </w:rPr>
        <w:t xml:space="preserve"> 投标文件不满足招标文件的其它实质性要求的；</w:t>
      </w:r>
    </w:p>
    <w:p w14:paraId="443E8DF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78901B3C">
      <w:pPr>
        <w:pStyle w:val="25"/>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55706347">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1357C910">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5DE39949">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10DFEF37">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3FF7C98D">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4FAB6630">
      <w:pPr>
        <w:pStyle w:val="25"/>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15FEB146">
      <w:pPr>
        <w:pStyle w:val="25"/>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3B68F5AF">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6E45217E">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7D4A74BD">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28973869">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1E00B229">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E110A73">
      <w:pPr>
        <w:pStyle w:val="21"/>
        <w:bidi w:val="0"/>
        <w:rPr>
          <w:rFonts w:hint="eastAsia" w:ascii="宋体" w:hAnsi="宋体" w:eastAsia="宋体" w:cs="宋体"/>
        </w:rPr>
      </w:pPr>
    </w:p>
    <w:bookmarkEnd w:id="31"/>
    <w:p w14:paraId="4723A345">
      <w:pPr>
        <w:pStyle w:val="21"/>
        <w:bidi w:val="0"/>
        <w:rPr>
          <w:rFonts w:hint="eastAsia" w:ascii="宋体" w:hAnsi="宋体" w:eastAsia="宋体" w:cs="宋体"/>
        </w:rPr>
      </w:pPr>
      <w:bookmarkStart w:id="397" w:name="第五部分"/>
      <w:bookmarkStart w:id="398" w:name="_Toc86217003"/>
    </w:p>
    <w:p w14:paraId="54BA5F44">
      <w:pPr>
        <w:pStyle w:val="21"/>
        <w:bidi w:val="0"/>
        <w:rPr>
          <w:rFonts w:hint="eastAsia" w:ascii="宋体" w:hAnsi="宋体" w:eastAsia="宋体" w:cs="宋体"/>
        </w:rPr>
      </w:pPr>
    </w:p>
    <w:p w14:paraId="5EF2D4C2">
      <w:pPr>
        <w:bidi w:val="0"/>
        <w:rPr>
          <w:rFonts w:hint="eastAsia"/>
        </w:rPr>
      </w:pPr>
    </w:p>
    <w:p w14:paraId="77B11C00">
      <w:pPr>
        <w:bidi w:val="0"/>
        <w:rPr>
          <w:rFonts w:hint="eastAsia"/>
        </w:rPr>
      </w:pPr>
    </w:p>
    <w:p w14:paraId="579B0922">
      <w:pPr>
        <w:bidi w:val="0"/>
        <w:rPr>
          <w:rFonts w:hint="eastAsia"/>
        </w:rPr>
      </w:pPr>
    </w:p>
    <w:p w14:paraId="080A7F7C">
      <w:pPr>
        <w:bidi w:val="0"/>
        <w:rPr>
          <w:rFonts w:hint="eastAsia"/>
        </w:rPr>
      </w:pPr>
    </w:p>
    <w:p w14:paraId="4EBEB97D">
      <w:pPr>
        <w:bidi w:val="0"/>
        <w:rPr>
          <w:rFonts w:hint="eastAsia"/>
        </w:rPr>
      </w:pPr>
    </w:p>
    <w:p w14:paraId="736E81DF">
      <w:pPr>
        <w:bidi w:val="0"/>
        <w:rPr>
          <w:rFonts w:hint="eastAsia"/>
        </w:rPr>
      </w:pPr>
    </w:p>
    <w:p w14:paraId="3657AC9A">
      <w:pPr>
        <w:bidi w:val="0"/>
        <w:rPr>
          <w:rFonts w:hint="eastAsia"/>
        </w:rPr>
      </w:pPr>
    </w:p>
    <w:p w14:paraId="3B317767">
      <w:pPr>
        <w:rPr>
          <w:rFonts w:hint="eastAsia" w:ascii="宋体" w:hAnsi="宋体" w:eastAsia="宋体" w:cs="宋体"/>
          <w:b/>
          <w:bCs/>
          <w:color w:val="auto"/>
          <w:spacing w:val="-20"/>
          <w:kern w:val="44"/>
          <w:sz w:val="40"/>
          <w:szCs w:val="40"/>
          <w:highlight w:val="none"/>
        </w:rPr>
      </w:pPr>
      <w:bookmarkStart w:id="399" w:name="_Toc3995"/>
    </w:p>
    <w:p w14:paraId="1B4BAE16">
      <w:pPr>
        <w:rPr>
          <w:rFonts w:hint="eastAsia" w:ascii="宋体" w:hAnsi="宋体" w:eastAsia="宋体" w:cs="宋体"/>
          <w:b/>
          <w:bCs/>
          <w:color w:val="auto"/>
          <w:spacing w:val="-20"/>
          <w:kern w:val="44"/>
          <w:sz w:val="40"/>
          <w:szCs w:val="40"/>
          <w:highlight w:val="none"/>
        </w:rPr>
      </w:pPr>
    </w:p>
    <w:p w14:paraId="1FDAA56C">
      <w:pPr>
        <w:rPr>
          <w:rFonts w:hint="eastAsia" w:ascii="宋体" w:hAnsi="宋体" w:eastAsia="宋体" w:cs="宋体"/>
          <w:b/>
          <w:bCs/>
          <w:color w:val="auto"/>
          <w:spacing w:val="-20"/>
          <w:kern w:val="44"/>
          <w:sz w:val="40"/>
          <w:szCs w:val="40"/>
          <w:highlight w:val="none"/>
        </w:rPr>
      </w:pPr>
    </w:p>
    <w:p w14:paraId="6DB05F38">
      <w:pPr>
        <w:bidi w:val="0"/>
        <w:rPr>
          <w:rFonts w:hint="eastAsia"/>
        </w:rPr>
      </w:pPr>
    </w:p>
    <w:p w14:paraId="4962A9A7">
      <w:pPr>
        <w:bidi w:val="0"/>
        <w:rPr>
          <w:rFonts w:hint="eastAsia"/>
        </w:rPr>
      </w:pPr>
    </w:p>
    <w:p w14:paraId="3CE65813">
      <w:pPr>
        <w:bidi w:val="0"/>
        <w:rPr>
          <w:rFonts w:hint="eastAsia"/>
        </w:rPr>
      </w:pPr>
    </w:p>
    <w:p w14:paraId="7CB6B1C6">
      <w:pPr>
        <w:pStyle w:val="80"/>
        <w:ind w:firstLine="0" w:firstLineChars="0"/>
        <w:rPr>
          <w:rFonts w:hint="eastAsia" w:ascii="宋体" w:hAnsi="宋体" w:eastAsia="宋体" w:cs="宋体"/>
          <w:b/>
          <w:color w:val="auto"/>
          <w:sz w:val="28"/>
          <w:szCs w:val="28"/>
          <w:highlight w:val="none"/>
        </w:rPr>
      </w:pPr>
    </w:p>
    <w:p w14:paraId="0871DACD">
      <w:pPr>
        <w:rPr>
          <w:rFonts w:hint="eastAsia"/>
        </w:rPr>
      </w:pPr>
      <w:r>
        <w:rPr>
          <w:rFonts w:hint="eastAsia"/>
        </w:rPr>
        <w:br w:type="page"/>
      </w:r>
    </w:p>
    <w:p w14:paraId="5CFBD455">
      <w:pPr>
        <w:pStyle w:val="3"/>
        <w:bidi w:val="0"/>
        <w:jc w:val="center"/>
        <w:rPr>
          <w:rFonts w:hint="eastAsia" w:ascii="宋体" w:hAnsi="宋体" w:eastAsia="宋体" w:cs="宋体"/>
          <w:b/>
          <w:color w:val="auto"/>
          <w:sz w:val="28"/>
          <w:szCs w:val="28"/>
          <w:highlight w:val="none"/>
        </w:rPr>
      </w:pPr>
      <w:r>
        <w:rPr>
          <w:rFonts w:hint="eastAsia"/>
        </w:rPr>
        <w:t>第五部分 拟签订的合同文本</w:t>
      </w:r>
    </w:p>
    <w:p w14:paraId="65F65405">
      <w:pPr>
        <w:pStyle w:val="80"/>
        <w:ind w:firstLine="0" w:firstLineChars="0"/>
        <w:rPr>
          <w:rFonts w:hint="eastAsia" w:ascii="宋体" w:hAnsi="宋体" w:eastAsia="宋体" w:cs="宋体"/>
          <w:b/>
          <w:color w:val="auto"/>
          <w:sz w:val="28"/>
          <w:szCs w:val="28"/>
          <w:highlight w:val="none"/>
        </w:rPr>
      </w:pPr>
    </w:p>
    <w:p w14:paraId="1BA83EF8">
      <w:pPr>
        <w:spacing w:line="360" w:lineRule="auto"/>
        <w:ind w:left="420" w:leftChars="200"/>
        <w:jc w:val="center"/>
        <w:rPr>
          <w:rFonts w:hint="eastAsia" w:ascii="宋体" w:hAnsi="宋体" w:eastAsia="宋体" w:cs="宋体"/>
          <w:b/>
          <w:bCs/>
          <w:color w:val="auto"/>
          <w:spacing w:val="-20"/>
          <w:kern w:val="44"/>
          <w:sz w:val="48"/>
          <w:szCs w:val="48"/>
          <w:highlight w:val="none"/>
        </w:rPr>
      </w:pPr>
      <w:r>
        <w:rPr>
          <w:rFonts w:hint="eastAsia" w:ascii="宋体" w:hAnsi="宋体" w:eastAsia="宋体" w:cs="宋体"/>
          <w:b/>
          <w:bCs/>
          <w:color w:val="auto"/>
          <w:spacing w:val="-20"/>
          <w:kern w:val="44"/>
          <w:sz w:val="48"/>
          <w:szCs w:val="48"/>
          <w:highlight w:val="none"/>
        </w:rPr>
        <w:t>政府采购</w:t>
      </w:r>
      <w:r>
        <w:rPr>
          <w:rFonts w:hint="eastAsia" w:ascii="宋体" w:hAnsi="宋体" w:eastAsia="宋体" w:cs="宋体"/>
          <w:b/>
          <w:bCs/>
          <w:color w:val="auto"/>
          <w:spacing w:val="-20"/>
          <w:kern w:val="44"/>
          <w:sz w:val="48"/>
          <w:szCs w:val="48"/>
          <w:highlight w:val="none"/>
          <w:lang w:eastAsia="zh-CN"/>
        </w:rPr>
        <w:t>货物买卖</w:t>
      </w:r>
      <w:r>
        <w:rPr>
          <w:rFonts w:hint="eastAsia" w:ascii="宋体" w:hAnsi="宋体" w:eastAsia="宋体" w:cs="宋体"/>
          <w:b/>
          <w:bCs/>
          <w:color w:val="auto"/>
          <w:spacing w:val="-20"/>
          <w:kern w:val="44"/>
          <w:sz w:val="48"/>
          <w:szCs w:val="48"/>
          <w:highlight w:val="none"/>
        </w:rPr>
        <w:t>合同</w:t>
      </w:r>
    </w:p>
    <w:p w14:paraId="1C362CD9">
      <w:pPr>
        <w:spacing w:line="360" w:lineRule="auto"/>
        <w:ind w:left="420" w:leftChars="200"/>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spacing w:val="-20"/>
          <w:kern w:val="44"/>
          <w:sz w:val="48"/>
          <w:szCs w:val="48"/>
          <w:highlight w:val="none"/>
          <w:lang w:eastAsia="zh-CN"/>
        </w:rPr>
        <w:t>（试行）</w:t>
      </w:r>
    </w:p>
    <w:p w14:paraId="1281D9FA">
      <w:pPr>
        <w:spacing w:line="360" w:lineRule="auto"/>
        <w:ind w:left="420" w:leftChars="200"/>
        <w:rPr>
          <w:rFonts w:hint="eastAsia" w:ascii="宋体" w:hAnsi="宋体" w:eastAsia="宋体" w:cs="宋体"/>
          <w:color w:val="auto"/>
          <w:kern w:val="0"/>
          <w:sz w:val="32"/>
          <w:szCs w:val="32"/>
          <w:highlight w:val="none"/>
        </w:rPr>
      </w:pPr>
    </w:p>
    <w:p w14:paraId="3899E420">
      <w:pPr>
        <w:spacing w:line="360" w:lineRule="auto"/>
        <w:ind w:left="420" w:leftChars="200"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kern w:val="0"/>
          <w:sz w:val="32"/>
          <w:szCs w:val="32"/>
          <w:highlight w:val="none"/>
        </w:rPr>
        <w:t>项目名称：</w:t>
      </w:r>
      <w:r>
        <w:rPr>
          <w:rFonts w:hint="eastAsia" w:ascii="宋体" w:hAnsi="宋体" w:eastAsia="宋体" w:cs="宋体"/>
          <w:color w:val="auto"/>
          <w:sz w:val="32"/>
          <w:szCs w:val="32"/>
          <w:highlight w:val="none"/>
          <w:u w:val="single"/>
        </w:rPr>
        <w:t xml:space="preserve">                             </w:t>
      </w:r>
    </w:p>
    <w:p w14:paraId="51A2E5EA">
      <w:pPr>
        <w:spacing w:line="360" w:lineRule="auto"/>
        <w:ind w:left="420" w:leftChars="200" w:firstLine="640" w:firstLineChars="2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合同编号：</w:t>
      </w:r>
      <w:r>
        <w:rPr>
          <w:rFonts w:hint="eastAsia" w:ascii="宋体" w:hAnsi="宋体" w:eastAsia="宋体" w:cs="宋体"/>
          <w:color w:val="auto"/>
          <w:sz w:val="32"/>
          <w:szCs w:val="32"/>
          <w:highlight w:val="none"/>
          <w:u w:val="single"/>
        </w:rPr>
        <w:t xml:space="preserve">                             </w:t>
      </w:r>
    </w:p>
    <w:p w14:paraId="527959F5">
      <w:pPr>
        <w:spacing w:line="360" w:lineRule="auto"/>
        <w:ind w:left="420" w:leftChars="200"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甲    方：</w:t>
      </w:r>
      <w:r>
        <w:rPr>
          <w:rFonts w:hint="eastAsia" w:ascii="宋体" w:hAnsi="宋体" w:eastAsia="宋体" w:cs="宋体"/>
          <w:color w:val="auto"/>
          <w:sz w:val="32"/>
          <w:szCs w:val="32"/>
          <w:highlight w:val="none"/>
          <w:u w:val="single"/>
        </w:rPr>
        <w:t xml:space="preserve">                             </w:t>
      </w:r>
    </w:p>
    <w:p w14:paraId="063B7E3C">
      <w:pPr>
        <w:spacing w:line="360" w:lineRule="auto"/>
        <w:ind w:left="420" w:leftChars="200" w:firstLine="640" w:firstLineChars="2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乙    方：</w:t>
      </w:r>
      <w:r>
        <w:rPr>
          <w:rFonts w:hint="eastAsia" w:ascii="宋体" w:hAnsi="宋体" w:eastAsia="宋体" w:cs="宋体"/>
          <w:color w:val="auto"/>
          <w:sz w:val="32"/>
          <w:szCs w:val="32"/>
          <w:highlight w:val="none"/>
          <w:u w:val="single"/>
        </w:rPr>
        <w:t xml:space="preserve">                             </w:t>
      </w:r>
    </w:p>
    <w:p w14:paraId="12AD729B">
      <w:pPr>
        <w:spacing w:line="360" w:lineRule="auto"/>
        <w:ind w:left="420" w:leftChars="200"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签订时间：</w:t>
      </w:r>
      <w:r>
        <w:rPr>
          <w:rFonts w:hint="eastAsia" w:ascii="宋体" w:hAnsi="宋体" w:eastAsia="宋体" w:cs="宋体"/>
          <w:color w:val="auto"/>
          <w:sz w:val="32"/>
          <w:szCs w:val="32"/>
          <w:highlight w:val="none"/>
          <w:u w:val="single"/>
        </w:rPr>
        <w:t xml:space="preserve">                             </w:t>
      </w:r>
    </w:p>
    <w:p w14:paraId="182645F3">
      <w:pPr>
        <w:rPr>
          <w:rFonts w:hint="eastAsia" w:ascii="宋体" w:hAnsi="宋体" w:eastAsia="宋体" w:cs="宋体"/>
          <w:color w:val="auto"/>
          <w:highlight w:val="none"/>
        </w:rPr>
      </w:pPr>
    </w:p>
    <w:p w14:paraId="7EA47379">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616487B7">
      <w:pPr>
        <w:rPr>
          <w:rFonts w:hint="eastAsia" w:ascii="宋体" w:hAnsi="宋体" w:eastAsia="宋体" w:cs="宋体"/>
          <w:color w:val="auto"/>
          <w:sz w:val="44"/>
          <w:szCs w:val="44"/>
          <w:highlight w:val="none"/>
        </w:rPr>
      </w:pPr>
    </w:p>
    <w:p w14:paraId="76CE3144">
      <w:pPr>
        <w:rPr>
          <w:rFonts w:hint="eastAsia" w:ascii="宋体" w:hAnsi="宋体" w:eastAsia="宋体" w:cs="宋体"/>
          <w:color w:val="auto"/>
          <w:sz w:val="44"/>
          <w:szCs w:val="44"/>
          <w:highlight w:val="none"/>
        </w:rPr>
      </w:pPr>
    </w:p>
    <w:p w14:paraId="61A20C86">
      <w:pPr>
        <w:jc w:val="center"/>
        <w:rPr>
          <w:rFonts w:hint="eastAsia"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使</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用</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说</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明</w:t>
      </w:r>
    </w:p>
    <w:p w14:paraId="7BDC382B">
      <w:pPr>
        <w:ind w:firstLine="640" w:firstLineChars="200"/>
        <w:rPr>
          <w:rFonts w:hint="eastAsia" w:ascii="宋体" w:hAnsi="宋体" w:eastAsia="宋体" w:cs="宋体"/>
          <w:color w:val="auto"/>
          <w:sz w:val="32"/>
          <w:szCs w:val="32"/>
          <w:highlight w:val="none"/>
          <w:lang w:val="en-US" w:eastAsia="zh-CN"/>
        </w:rPr>
      </w:pPr>
    </w:p>
    <w:p w14:paraId="5311004F">
      <w:pP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1.本合同标准文本适用于购买现成货物的采购项目，不包括需要供应商定制开发、创新研发的货物采购项目。</w:t>
      </w:r>
    </w:p>
    <w:p w14:paraId="41B75DAC">
      <w:pPr>
        <w:ind w:firstLine="0" w:firstLineChars="0"/>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32"/>
          <w:szCs w:val="32"/>
          <w:highlight w:val="none"/>
          <w:lang w:val="en-US" w:eastAsia="zh-CN"/>
        </w:rPr>
        <w:t>2.本合同标准文本为政府采购货物买卖合同编制提供参考，可以结合采购项目具体情况，对文本作必要的调整修订后使用。</w:t>
      </w:r>
    </w:p>
    <w:p w14:paraId="381395DB">
      <w:pP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16D62A1B">
      <w:pPr>
        <w:ind w:firstLine="880" w:firstLineChars="200"/>
        <w:jc w:val="both"/>
        <w:rPr>
          <w:rFonts w:hint="eastAsia" w:ascii="宋体" w:hAnsi="宋体" w:eastAsia="宋体" w:cs="宋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399"/>
    <w:p w14:paraId="603A96E7">
      <w:pPr>
        <w:bidi w:val="0"/>
        <w:rPr>
          <w:rFonts w:hint="eastAsia" w:ascii="宋体" w:hAnsi="宋体" w:eastAsia="宋体" w:cs="宋体"/>
        </w:rPr>
      </w:pPr>
      <w:bookmarkStart w:id="400" w:name="_Toc22209"/>
    </w:p>
    <w:p w14:paraId="6BD6C5DD">
      <w:pPr>
        <w:bidi w:val="0"/>
        <w:jc w:val="center"/>
        <w:rPr>
          <w:rFonts w:hint="eastAsia" w:ascii="宋体" w:hAnsi="宋体" w:eastAsia="宋体" w:cs="宋体"/>
          <w:sz w:val="28"/>
          <w:szCs w:val="28"/>
        </w:rPr>
      </w:pPr>
      <w:r>
        <w:rPr>
          <w:rFonts w:hint="eastAsia" w:ascii="宋体" w:hAnsi="宋体" w:eastAsia="宋体" w:cs="宋体"/>
          <w:sz w:val="28"/>
          <w:szCs w:val="28"/>
        </w:rPr>
        <w:t>第一节 政府采购合同协议书</w:t>
      </w:r>
      <w:bookmarkEnd w:id="400"/>
    </w:p>
    <w:p w14:paraId="692FE3BD">
      <w:pPr>
        <w:bidi w:val="0"/>
        <w:jc w:val="center"/>
        <w:rPr>
          <w:rFonts w:hint="eastAsia" w:ascii="宋体" w:hAnsi="宋体" w:eastAsia="宋体" w:cs="宋体"/>
        </w:rPr>
      </w:pPr>
    </w:p>
    <w:p w14:paraId="0D30F01D">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（采购人</w:t>
      </w:r>
      <w:r>
        <w:rPr>
          <w:rFonts w:hint="eastAsia" w:ascii="宋体" w:hAnsi="宋体" w:eastAsia="宋体" w:cs="宋体"/>
          <w:color w:val="auto"/>
          <w:szCs w:val="21"/>
          <w:highlight w:val="none"/>
          <w:lang w:eastAsia="zh-CN"/>
        </w:rPr>
        <w:t>、受采购人委托签订合同的单位</w:t>
      </w:r>
      <w:r>
        <w:rPr>
          <w:rFonts w:hint="eastAsia" w:ascii="宋体" w:hAnsi="宋体" w:eastAsia="宋体" w:cs="宋体"/>
          <w:color w:val="auto"/>
          <w:szCs w:val="21"/>
          <w:highlight w:val="none"/>
        </w:rPr>
        <w:t>或采购</w:t>
      </w:r>
      <w:r>
        <w:rPr>
          <w:rFonts w:hint="eastAsia" w:ascii="宋体" w:hAnsi="宋体" w:eastAsia="宋体" w:cs="宋体"/>
          <w:color w:val="auto"/>
          <w:szCs w:val="21"/>
          <w:highlight w:val="none"/>
          <w:lang w:val="en-US" w:eastAsia="zh-CN"/>
        </w:rPr>
        <w:tab/>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文件约定的合同甲方）</w:t>
      </w:r>
    </w:p>
    <w:p w14:paraId="193E15C6">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w:t>
      </w:r>
    </w:p>
    <w:p w14:paraId="690CF1DA">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乙方2（全称）：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（联合体成员供应商或其他合同主体）（如有）</w:t>
      </w:r>
    </w:p>
    <w:p w14:paraId="24E776DD">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乙方</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lang w:val="en-US" w:eastAsia="zh-CN"/>
        </w:rPr>
        <w:t>（全称）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（联合体成员供应商或其他合同主体）（如有）</w:t>
      </w:r>
    </w:p>
    <w:p w14:paraId="6390BF35">
      <w:pPr>
        <w:spacing w:beforeLines="0" w:line="400" w:lineRule="exact"/>
        <w:rPr>
          <w:rFonts w:hint="eastAsia" w:ascii="宋体" w:hAnsi="宋体" w:eastAsia="宋体" w:cs="宋体"/>
          <w:color w:val="auto"/>
          <w:highlight w:val="none"/>
          <w:lang w:val="en-US" w:eastAsia="zh-CN"/>
        </w:rPr>
      </w:pPr>
    </w:p>
    <w:p w14:paraId="6B0A98EA">
      <w:pPr>
        <w:pStyle w:val="25"/>
        <w:adjustRightInd w:val="0"/>
        <w:snapToGrid w:val="0"/>
        <w:spacing w:before="0" w:beforeLines="0" w:after="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依据《中华人民共和国民法典》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《中华人民共和国政府采购法》等有关的法律法规，以及</w:t>
      </w:r>
      <w:r>
        <w:rPr>
          <w:rFonts w:hint="eastAsia" w:ascii="宋体" w:hAnsi="宋体" w:eastAsia="宋体" w:cs="宋体"/>
          <w:i w:val="0"/>
          <w:iCs w:val="0"/>
          <w:color w:val="auto"/>
          <w:sz w:val="21"/>
          <w:szCs w:val="21"/>
          <w:highlight w:val="none"/>
          <w:u w:val="none"/>
          <w:lang w:eastAsia="zh-CN"/>
        </w:rPr>
        <w:t>本采购项目</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lang w:eastAsia="zh-CN"/>
        </w:rPr>
        <w:t>文件等</w:t>
      </w:r>
      <w:r>
        <w:rPr>
          <w:rFonts w:hint="eastAsia" w:ascii="宋体" w:hAnsi="宋体" w:eastAsia="宋体" w:cs="宋体"/>
          <w:color w:val="auto"/>
          <w:sz w:val="21"/>
          <w:szCs w:val="21"/>
          <w:highlight w:val="none"/>
        </w:rPr>
        <w:t>采购文件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乙方的《投标（响应）文件》及《中标（成交）通知书》，甲乙双方同意签订本合同。具体情况及要求如下：     </w:t>
      </w:r>
    </w:p>
    <w:p w14:paraId="6883AE5A">
      <w:pPr>
        <w:numPr>
          <w:ilvl w:val="0"/>
          <w:numId w:val="3"/>
        </w:numPr>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项目信息</w:t>
      </w:r>
    </w:p>
    <w:p w14:paraId="4AD05609">
      <w:pPr>
        <w:pStyle w:val="25"/>
        <w:numPr>
          <w:ilvl w:val="0"/>
          <w:numId w:val="4"/>
        </w:numPr>
        <w:adjustRightInd w:val="0"/>
        <w:snapToGrid w:val="0"/>
        <w:spacing w:before="0" w:beforeLines="0" w:after="0" w:line="400" w:lineRule="exact"/>
        <w:ind w:left="0" w:lef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single"/>
        </w:rPr>
        <w:t xml:space="preserve">                                          </w:t>
      </w:r>
    </w:p>
    <w:p w14:paraId="299CEB1B">
      <w:pPr>
        <w:pStyle w:val="25"/>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 xml:space="preserve">         采购项目编号：</w:t>
      </w:r>
      <w:r>
        <w:rPr>
          <w:rFonts w:hint="eastAsia" w:ascii="宋体" w:hAnsi="宋体" w:eastAsia="宋体" w:cs="宋体"/>
          <w:color w:val="auto"/>
          <w:sz w:val="21"/>
          <w:szCs w:val="21"/>
          <w:highlight w:val="none"/>
          <w:u w:val="single"/>
        </w:rPr>
        <w:t xml:space="preserve">                                          </w:t>
      </w:r>
    </w:p>
    <w:p w14:paraId="69CD7E78">
      <w:pPr>
        <w:pStyle w:val="25"/>
        <w:adjustRightInd w:val="0"/>
        <w:snapToGrid w:val="0"/>
        <w:spacing w:before="0" w:beforeLines="0" w:after="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（2）采购计划编号：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DB63367">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（3）项目内容：</w:t>
      </w:r>
    </w:p>
    <w:p w14:paraId="38AFE44D">
      <w:pPr>
        <w:adjustRightInd w:val="0"/>
        <w:snapToGrid w:val="0"/>
        <w:spacing w:before="0" w:beforeLines="0"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采购标的及数量</w:t>
      </w:r>
      <w:r>
        <w:rPr>
          <w:rFonts w:hint="eastAsia" w:ascii="宋体" w:hAnsi="宋体" w:eastAsia="宋体" w:cs="宋体"/>
          <w:color w:val="auto"/>
          <w:szCs w:val="21"/>
          <w:highlight w:val="none"/>
          <w:lang w:val="en-US" w:eastAsia="zh-CN"/>
        </w:rPr>
        <w:t>（台/套</w:t>
      </w:r>
      <w:r>
        <w:rPr>
          <w:rFonts w:hint="eastAsia" w:ascii="宋体" w:hAnsi="宋体" w:eastAsia="宋体" w:cs="宋体"/>
          <w:color w:val="auto"/>
          <w:szCs w:val="21"/>
          <w:highlight w:val="none"/>
          <w:lang w:val="en" w:eastAsia="zh-CN"/>
        </w:rPr>
        <w:t>/个/架/组等</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5AB5F2B5">
      <w:pPr>
        <w:numPr>
          <w:ilvl w:val="-1"/>
          <w:numId w:val="0"/>
        </w:numPr>
        <w:adjustRightInd w:val="0"/>
        <w:snapToGrid w:val="0"/>
        <w:spacing w:before="0" w:beforeLines="0" w:line="400" w:lineRule="exact"/>
        <w:ind w:firstLine="420" w:firstLineChars="200"/>
        <w:rPr>
          <w:rFonts w:hint="eastAsia" w:ascii="宋体" w:hAnsi="宋体" w:eastAsia="宋体" w:cs="宋体"/>
          <w:color w:val="auto"/>
          <w:szCs w:val="21"/>
          <w:highlight w:val="none"/>
          <w:lang w:val="en" w:eastAsia="zh-CN"/>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 w:eastAsia="zh-CN"/>
        </w:rPr>
        <w:t xml:space="preserve">     </w:t>
      </w:r>
      <w:r>
        <w:rPr>
          <w:rFonts w:hint="eastAsia" w:ascii="宋体" w:hAnsi="宋体" w:eastAsia="宋体" w:cs="宋体"/>
          <w:color w:val="auto"/>
          <w:szCs w:val="21"/>
          <w:highlight w:val="none"/>
          <w:lang w:val="en-US" w:eastAsia="zh-CN"/>
        </w:rPr>
        <w:t>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 w:eastAsia="zh-CN"/>
        </w:rPr>
        <w:t xml:space="preserve">   </w:t>
      </w:r>
    </w:p>
    <w:p w14:paraId="5946B024">
      <w:pPr>
        <w:adjustRightInd w:val="0"/>
        <w:snapToGrid w:val="0"/>
        <w:spacing w:before="0" w:beforeLines="0" w:line="400" w:lineRule="exact"/>
        <w:ind w:firstLine="945" w:firstLineChars="4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lang w:val="en-US" w:eastAsia="zh-CN"/>
        </w:rPr>
        <w:t>采购标的的技术要求、商务要求具体见附件。</w:t>
      </w:r>
    </w:p>
    <w:p w14:paraId="4D4422DB">
      <w:pPr>
        <w:numPr>
          <w:ilvl w:val="-1"/>
          <w:numId w:val="0"/>
        </w:numPr>
        <w:adjustRightInd w:val="0"/>
        <w:snapToGrid w:val="0"/>
        <w:spacing w:before="0" w:beforeLines="0" w:line="400" w:lineRule="exact"/>
        <w:ind w:firstLine="945" w:firstLineChars="4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①涉及信息类产品，请填写该产品关键部件的品牌、型号：</w:t>
      </w:r>
    </w:p>
    <w:p w14:paraId="32FBE24B">
      <w:pPr>
        <w:numPr>
          <w:ilvl w:val="-1"/>
          <w:numId w:val="0"/>
        </w:numPr>
        <w:adjustRightInd w:val="0"/>
        <w:snapToGrid w:val="0"/>
        <w:spacing w:before="0" w:beforeLines="0" w:line="400" w:lineRule="exact"/>
        <w:ind w:firstLine="420" w:firstLineChars="200"/>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szCs w:val="21"/>
          <w:highlight w:val="none"/>
          <w:lang w:val="en-US" w:eastAsia="zh-CN"/>
        </w:rPr>
        <w:t xml:space="preserve">     标的名称：</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lang w:val="en" w:eastAsia="zh-CN"/>
        </w:rPr>
        <w:t xml:space="preserve">               </w:t>
      </w:r>
      <w:r>
        <w:rPr>
          <w:rFonts w:hint="eastAsia" w:ascii="宋体" w:hAnsi="宋体" w:eastAsia="宋体" w:cs="宋体"/>
          <w:color w:val="auto"/>
          <w:kern w:val="0"/>
          <w:szCs w:val="21"/>
          <w:highlight w:val="none"/>
          <w:u w:val="single"/>
          <w:lang w:val="en-US" w:eastAsia="zh-CN"/>
        </w:rPr>
        <w:t xml:space="preserve">    </w:t>
      </w:r>
    </w:p>
    <w:p w14:paraId="5A3B8932">
      <w:pPr>
        <w:numPr>
          <w:ilvl w:val="-1"/>
          <w:numId w:val="0"/>
        </w:numPr>
        <w:adjustRightInd w:val="0"/>
        <w:snapToGrid w:val="0"/>
        <w:spacing w:before="0" w:beforeLines="0"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关键部件：</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lang w:val="en-US" w:eastAsia="zh-CN"/>
        </w:rPr>
        <w:t>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32E278FB">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39A173DC">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691E722B">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277D579">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②涉及车辆采购，请填写是否属于新能源汽车：</w:t>
      </w:r>
    </w:p>
    <w:p w14:paraId="443DC53D">
      <w:pPr>
        <w:pStyle w:val="79"/>
        <w:numPr>
          <w:ilvl w:val="-1"/>
          <w:numId w:val="0"/>
        </w:numPr>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，《政府采购品目分类目录》底级品目名称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数量：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val="0"/>
          <w:color w:val="auto"/>
          <w:sz w:val="21"/>
          <w:szCs w:val="21"/>
          <w:highlight w:val="none"/>
          <w:lang w:val="en-US" w:eastAsia="zh-CN"/>
        </w:rPr>
        <w:t xml:space="preserve"> </w:t>
      </w:r>
    </w:p>
    <w:p w14:paraId="5BFFC7C6">
      <w:pPr>
        <w:pStyle w:val="79"/>
        <w:numPr>
          <w:ilvl w:val="-1"/>
          <w:numId w:val="0"/>
        </w:numPr>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否</w:t>
      </w:r>
    </w:p>
    <w:p w14:paraId="227B4D74">
      <w:pPr>
        <w:pStyle w:val="79"/>
        <w:numPr>
          <w:ilvl w:val="-1"/>
          <w:numId w:val="0"/>
        </w:numPr>
        <w:adjustRightInd w:val="0"/>
        <w:snapToGrid w:val="0"/>
        <w:spacing w:before="0" w:beforeLines="0" w:line="400" w:lineRule="exact"/>
        <w:ind w:left="0"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lang w:val="en" w:eastAsia="zh-CN"/>
        </w:rPr>
        <w:t>4</w:t>
      </w:r>
      <w:r>
        <w:rPr>
          <w:rFonts w:hint="eastAsia" w:ascii="宋体" w:hAnsi="宋体" w:eastAsia="宋体" w:cs="宋体"/>
          <w:iCs w:val="0"/>
          <w:color w:val="auto"/>
          <w:sz w:val="21"/>
          <w:szCs w:val="21"/>
          <w:highlight w:val="none"/>
          <w:lang w:val="en-US" w:eastAsia="zh-CN"/>
        </w:rPr>
        <w:t>）政府采购组织形式：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政府集中采购</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 xml:space="preserve">部门集中采购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分散采购</w:t>
      </w:r>
    </w:p>
    <w:p w14:paraId="42761423">
      <w:pPr>
        <w:pStyle w:val="79"/>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w:t>
      </w:r>
      <w:r>
        <w:rPr>
          <w:rFonts w:hint="eastAsia" w:ascii="宋体" w:hAnsi="宋体" w:eastAsia="宋体" w:cs="宋体"/>
          <w:iCs w:val="0"/>
          <w:color w:val="auto"/>
          <w:sz w:val="21"/>
          <w:szCs w:val="21"/>
          <w:highlight w:val="none"/>
          <w:lang w:val="en" w:eastAsia="zh-CN"/>
        </w:rPr>
        <w:t>5</w:t>
      </w:r>
      <w:r>
        <w:rPr>
          <w:rFonts w:hint="eastAsia" w:ascii="宋体" w:hAnsi="宋体" w:eastAsia="宋体" w:cs="宋体"/>
          <w:iCs w:val="0"/>
          <w:color w:val="auto"/>
          <w:sz w:val="21"/>
          <w:szCs w:val="21"/>
          <w:highlight w:val="none"/>
          <w:lang w:val="en-US" w:eastAsia="zh-CN"/>
        </w:rPr>
        <w:t>）政府采购方式：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公开招标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邀请招标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竞争性谈判</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竞争性磋商</w:t>
      </w:r>
    </w:p>
    <w:p w14:paraId="797FA8C5">
      <w:pPr>
        <w:pStyle w:val="79"/>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询价</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单一来源</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框架协议</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092B70C7">
      <w:pPr>
        <w:pStyle w:val="79"/>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03177EE8">
      <w:pPr>
        <w:pStyle w:val="79"/>
        <w:numPr>
          <w:ilvl w:val="-1"/>
          <w:numId w:val="0"/>
        </w:numPr>
        <w:adjustRightInd w:val="0"/>
        <w:snapToGrid w:val="0"/>
        <w:spacing w:before="0" w:beforeLines="0" w:line="400" w:lineRule="exact"/>
        <w:ind w:firstLine="220" w:firstLineChars="100"/>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en" w:eastAsia="zh-CN"/>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w w:val="100"/>
          <w:kern w:val="2"/>
          <w:sz w:val="21"/>
          <w:szCs w:val="21"/>
          <w:highlight w:val="none"/>
          <w:lang w:val="en-US" w:eastAsia="zh-CN" w:bidi="ar-SA"/>
        </w:rPr>
        <w:t>中标（成交）采购标的制造商是否为中小企业：</w:t>
      </w:r>
      <w:r>
        <w:rPr>
          <w:rFonts w:hint="eastAsia" w:ascii="宋体" w:hAnsi="宋体" w:eastAsia="宋体" w:cs="宋体"/>
          <w:color w:val="auto"/>
          <w:w w:val="100"/>
          <w:kern w:val="2"/>
          <w:sz w:val="21"/>
          <w:szCs w:val="21"/>
          <w:highlight w:val="none"/>
          <w:lang w:val="en-US" w:eastAsia="zh-CN" w:bidi="ar-SA"/>
        </w:rPr>
        <w:sym w:font="Wingdings" w:char="00A8"/>
      </w:r>
      <w:r>
        <w:rPr>
          <w:rFonts w:hint="eastAsia" w:ascii="宋体" w:hAnsi="宋体" w:eastAsia="宋体" w:cs="宋体"/>
          <w:color w:val="auto"/>
          <w:w w:val="100"/>
          <w:kern w:val="2"/>
          <w:sz w:val="21"/>
          <w:szCs w:val="21"/>
          <w:highlight w:val="none"/>
          <w:lang w:val="en-US" w:eastAsia="zh-CN" w:bidi="ar-SA"/>
        </w:rPr>
        <w:t xml:space="preserve">是      </w:t>
      </w:r>
      <w:r>
        <w:rPr>
          <w:rFonts w:hint="eastAsia" w:ascii="宋体" w:hAnsi="宋体" w:eastAsia="宋体" w:cs="宋体"/>
          <w:color w:val="auto"/>
          <w:w w:val="100"/>
          <w:kern w:val="2"/>
          <w:sz w:val="21"/>
          <w:szCs w:val="21"/>
          <w:highlight w:val="none"/>
          <w:lang w:val="en-US" w:eastAsia="zh-CN" w:bidi="ar-SA"/>
        </w:rPr>
        <w:sym w:font="Wingdings" w:char="00A8"/>
      </w:r>
      <w:r>
        <w:rPr>
          <w:rFonts w:hint="eastAsia" w:ascii="宋体" w:hAnsi="宋体" w:eastAsia="宋体" w:cs="宋体"/>
          <w:color w:val="auto"/>
          <w:w w:val="100"/>
          <w:kern w:val="2"/>
          <w:sz w:val="21"/>
          <w:szCs w:val="21"/>
          <w:highlight w:val="none"/>
          <w:lang w:val="en-US" w:eastAsia="zh-CN" w:bidi="ar-SA"/>
        </w:rPr>
        <w:t>否</w:t>
      </w:r>
    </w:p>
    <w:p w14:paraId="15D16537">
      <w:pPr>
        <w:numPr>
          <w:ilvl w:val="-1"/>
          <w:numId w:val="0"/>
        </w:numPr>
        <w:adjustRightInd w:val="0"/>
        <w:snapToGrid w:val="0"/>
        <w:spacing w:before="0" w:beforeLines="0" w:line="400" w:lineRule="exact"/>
        <w:ind w:left="0" w:leftChars="0" w:firstLine="0" w:firstLineChars="0"/>
        <w:rPr>
          <w:rFonts w:hint="eastAsia" w:ascii="宋体" w:hAnsi="宋体" w:eastAsia="宋体" w:cs="宋体"/>
          <w:iCs/>
          <w:color w:val="auto"/>
          <w:szCs w:val="21"/>
          <w:highlight w:val="none"/>
        </w:rPr>
      </w:pPr>
      <w:r>
        <w:rPr>
          <w:rFonts w:hint="eastAsia" w:ascii="宋体" w:hAnsi="宋体" w:eastAsia="宋体" w:cs="宋体"/>
          <w:color w:val="auto"/>
          <w:w w:val="100"/>
          <w:szCs w:val="21"/>
          <w:highlight w:val="none"/>
          <w:lang w:val="en-US" w:eastAsia="zh-CN"/>
        </w:rPr>
        <w:t xml:space="preserve">         本合同</w:t>
      </w:r>
      <w:r>
        <w:rPr>
          <w:rFonts w:hint="eastAsia" w:ascii="宋体" w:hAnsi="宋体" w:eastAsia="宋体" w:cs="宋体"/>
          <w:color w:val="auto"/>
          <w:w w:val="100"/>
          <w:szCs w:val="21"/>
          <w:highlight w:val="none"/>
        </w:rPr>
        <w:t>是否</w:t>
      </w:r>
      <w:r>
        <w:rPr>
          <w:rFonts w:hint="eastAsia" w:ascii="宋体" w:hAnsi="宋体" w:eastAsia="宋体" w:cs="宋体"/>
          <w:color w:val="auto"/>
          <w:w w:val="100"/>
          <w:szCs w:val="21"/>
          <w:highlight w:val="none"/>
          <w:lang w:eastAsia="zh-CN"/>
        </w:rPr>
        <w:t>为专门面向</w:t>
      </w:r>
      <w:r>
        <w:rPr>
          <w:rFonts w:hint="eastAsia" w:ascii="宋体" w:hAnsi="宋体" w:eastAsia="宋体" w:cs="宋体"/>
          <w:color w:val="auto"/>
          <w:w w:val="100"/>
          <w:szCs w:val="21"/>
          <w:highlight w:val="none"/>
        </w:rPr>
        <w:t>中小企业</w:t>
      </w:r>
      <w:r>
        <w:rPr>
          <w:rFonts w:hint="eastAsia" w:ascii="宋体" w:hAnsi="宋体" w:eastAsia="宋体" w:cs="宋体"/>
          <w:color w:val="auto"/>
          <w:w w:val="100"/>
          <w:szCs w:val="21"/>
          <w:highlight w:val="none"/>
          <w:lang w:eastAsia="zh-CN"/>
        </w:rPr>
        <w:t>的采</w:t>
      </w:r>
      <w:r>
        <w:rPr>
          <w:rFonts w:hint="eastAsia" w:ascii="宋体" w:hAnsi="宋体" w:eastAsia="宋体" w:cs="宋体"/>
          <w:color w:val="auto"/>
          <w:w w:val="100"/>
          <w:szCs w:val="21"/>
          <w:highlight w:val="none"/>
          <w:shd w:val="clear"/>
          <w:lang w:eastAsia="zh-CN"/>
        </w:rPr>
        <w:t>购</w:t>
      </w:r>
      <w:r>
        <w:rPr>
          <w:rFonts w:hint="eastAsia" w:ascii="宋体" w:hAnsi="宋体" w:eastAsia="宋体" w:cs="宋体"/>
          <w:color w:val="auto"/>
          <w:w w:val="100"/>
          <w:szCs w:val="21"/>
          <w:highlight w:val="none"/>
          <w:shd w:val="clear"/>
        </w:rPr>
        <w:t>合同</w:t>
      </w:r>
      <w:r>
        <w:rPr>
          <w:rFonts w:hint="eastAsia" w:ascii="宋体" w:hAnsi="宋体" w:eastAsia="宋体" w:cs="宋体"/>
          <w:color w:val="auto"/>
          <w:w w:val="100"/>
          <w:szCs w:val="21"/>
          <w:highlight w:val="none"/>
          <w:shd w:val="clear"/>
          <w:lang w:eastAsia="zh-CN"/>
        </w:rPr>
        <w:t>（中小企业预留合同）</w:t>
      </w:r>
      <w:r>
        <w:rPr>
          <w:rFonts w:hint="eastAsia" w:ascii="宋体" w:hAnsi="宋体" w:eastAsia="宋体" w:cs="宋体"/>
          <w:color w:val="auto"/>
          <w:szCs w:val="21"/>
          <w:highlight w:val="none"/>
          <w:shd w:val="clear"/>
        </w:rPr>
        <w:t>：</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60B37E5D">
      <w:pPr>
        <w:numPr>
          <w:ilvl w:val="-1"/>
          <w:numId w:val="0"/>
        </w:numPr>
        <w:adjustRightInd w:val="0"/>
        <w:snapToGrid w:val="0"/>
        <w:spacing w:before="0" w:beforeLines="0" w:line="400" w:lineRule="exact"/>
        <w:ind w:firstLine="0" w:firstLineChars="0"/>
        <w:rPr>
          <w:rFonts w:hint="eastAsia" w:ascii="宋体" w:hAnsi="宋体" w:eastAsia="宋体" w:cs="宋体"/>
          <w:iCs/>
          <w:color w:val="auto"/>
          <w:szCs w:val="21"/>
          <w:highlight w:val="none"/>
        </w:rPr>
      </w:pPr>
      <w:r>
        <w:rPr>
          <w:rFonts w:hint="eastAsia" w:ascii="宋体" w:hAnsi="宋体" w:eastAsia="宋体" w:cs="宋体"/>
          <w:color w:val="auto"/>
          <w:highlight w:val="none"/>
          <w:lang w:val="en-US" w:eastAsia="zh-CN"/>
        </w:rPr>
        <w:t xml:space="preserve">         若本项目不专门面向中小企业采购，是否给予小微企业评审优惠：</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075650C3">
      <w:pPr>
        <w:numPr>
          <w:ilvl w:val="-1"/>
          <w:numId w:val="0"/>
        </w:numPr>
        <w:adjustRightInd w:val="0"/>
        <w:snapToGrid w:val="0"/>
        <w:spacing w:before="0" w:beforeLines="0" w:line="400" w:lineRule="exact"/>
        <w:ind w:firstLine="0" w:firstLineChars="0"/>
        <w:rPr>
          <w:rFonts w:hint="eastAsia" w:ascii="宋体" w:hAnsi="宋体" w:eastAsia="宋体" w:cs="宋体"/>
          <w:iCs/>
          <w:color w:val="auto"/>
          <w:szCs w:val="21"/>
          <w:highlight w:val="none"/>
        </w:rPr>
      </w:pPr>
      <w:r>
        <w:rPr>
          <w:rFonts w:hint="eastAsia" w:ascii="宋体" w:hAnsi="宋体" w:eastAsia="宋体" w:cs="宋体"/>
          <w:color w:val="auto"/>
          <w:highlight w:val="none"/>
          <w:lang w:val="en-US" w:eastAsia="zh-CN"/>
        </w:rPr>
        <w:t xml:space="preserve">         中标（成交）采购标的制造商是否为残疾人福利性单位：</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6AE1989D">
      <w:pPr>
        <w:numPr>
          <w:ilvl w:val="0"/>
          <w:numId w:val="0"/>
        </w:numPr>
        <w:snapToGrid w:val="0"/>
        <w:spacing w:beforeLines="0" w:line="400" w:lineRule="exact"/>
        <w:ind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中标（成交）采购标的制造商是否为监狱企业：</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049390EB">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 w:eastAsia="zh-CN"/>
        </w:rPr>
        <w:t>7</w:t>
      </w:r>
      <w:r>
        <w:rPr>
          <w:rFonts w:hint="eastAsia" w:ascii="宋体" w:hAnsi="宋体" w:eastAsia="宋体" w:cs="宋体"/>
          <w:color w:val="auto"/>
          <w:szCs w:val="21"/>
          <w:highlight w:val="none"/>
        </w:rPr>
        <w:t>）合同是否分包：</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62B36BD6">
      <w:p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分包主要内容：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1C6AEC7B">
      <w:pPr>
        <w:adjustRightInd w:val="0"/>
        <w:snapToGrid w:val="0"/>
        <w:spacing w:before="0" w:beforeLines="0" w:line="40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rPr>
        <w:t>分包供应商</w:t>
      </w:r>
      <w:r>
        <w:rPr>
          <w:rFonts w:hint="eastAsia" w:ascii="宋体" w:hAnsi="宋体" w:eastAsia="宋体" w:cs="宋体"/>
          <w:color w:val="auto"/>
          <w:szCs w:val="21"/>
          <w:highlight w:val="none"/>
          <w:lang w:eastAsia="zh-CN"/>
        </w:rPr>
        <w:t>/制造商</w:t>
      </w: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（如供应商和制造商不同，请分别填写）</w:t>
      </w:r>
      <w:r>
        <w:rPr>
          <w:rFonts w:hint="eastAsia" w:ascii="宋体" w:hAnsi="宋体" w:eastAsia="宋体" w:cs="宋体"/>
          <w:color w:val="auto"/>
          <w:szCs w:val="21"/>
          <w:highlight w:val="none"/>
        </w:rPr>
        <w:t>：</w:t>
      </w:r>
    </w:p>
    <w:p w14:paraId="22680A58">
      <w:p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0EFA9F91">
      <w:pPr>
        <w:adjustRightInd w:val="0"/>
        <w:snapToGrid w:val="0"/>
        <w:spacing w:before="0" w:beforeLines="0" w:line="40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分包供应商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制造商</w:t>
      </w:r>
      <w:r>
        <w:rPr>
          <w:rFonts w:hint="eastAsia" w:ascii="宋体" w:hAnsi="宋体" w:eastAsia="宋体" w:cs="宋体"/>
          <w:color w:val="auto"/>
          <w:szCs w:val="21"/>
          <w:highlight w:val="none"/>
        </w:rPr>
        <w:t>类型</w:t>
      </w:r>
      <w:r>
        <w:rPr>
          <w:rFonts w:hint="eastAsia" w:ascii="宋体" w:hAnsi="宋体" w:eastAsia="宋体" w:cs="宋体"/>
          <w:color w:val="auto"/>
          <w:szCs w:val="21"/>
          <w:highlight w:val="none"/>
          <w:lang w:eastAsia="zh-CN"/>
        </w:rPr>
        <w:t>（如果供应商和制造商不同，只填写制造商类型）</w:t>
      </w:r>
      <w:r>
        <w:rPr>
          <w:rFonts w:hint="eastAsia" w:ascii="宋体" w:hAnsi="宋体" w:eastAsia="宋体" w:cs="宋体"/>
          <w:color w:val="auto"/>
          <w:szCs w:val="21"/>
          <w:highlight w:val="none"/>
        </w:rPr>
        <w:t>：</w:t>
      </w:r>
    </w:p>
    <w:p w14:paraId="7A309FBE">
      <w:pPr>
        <w:adjustRightInd w:val="0"/>
        <w:snapToGrid w:val="0"/>
        <w:spacing w:beforeLines="0" w:line="400" w:lineRule="exact"/>
        <w:ind w:firstLine="840" w:firstLineChars="400"/>
        <w:rPr>
          <w:rFonts w:hint="eastAsia" w:ascii="宋体" w:hAnsi="宋体" w:eastAsia="宋体" w:cs="宋体"/>
          <w:iCs/>
          <w:color w:val="auto"/>
          <w:szCs w:val="21"/>
          <w:highlight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大型企业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中型企业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小微型企业</w:t>
      </w:r>
      <w:r>
        <w:rPr>
          <w:rFonts w:hint="eastAsia" w:ascii="宋体" w:hAnsi="宋体" w:eastAsia="宋体" w:cs="宋体"/>
          <w:iCs/>
          <w:color w:val="auto"/>
          <w:szCs w:val="21"/>
          <w:highlight w:val="none"/>
          <w:lang w:val="en-US" w:eastAsia="zh-CN"/>
        </w:rPr>
        <w:t xml:space="preserve">  </w:t>
      </w:r>
    </w:p>
    <w:p w14:paraId="1D15FDD5">
      <w:pPr>
        <w:adjustRightInd w:val="0"/>
        <w:snapToGrid w:val="0"/>
        <w:spacing w:beforeLines="0" w:line="400" w:lineRule="exact"/>
        <w:ind w:firstLine="840" w:firstLineChars="400"/>
        <w:rPr>
          <w:rFonts w:hint="eastAsia" w:ascii="宋体" w:hAnsi="宋体" w:eastAsia="宋体" w:cs="宋体"/>
          <w:color w:val="auto"/>
          <w:highlight w:val="none"/>
          <w:u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残疾人福利性单位</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监狱</w:t>
      </w:r>
      <w:r>
        <w:rPr>
          <w:rFonts w:hint="eastAsia" w:ascii="宋体" w:hAnsi="宋体" w:eastAsia="宋体" w:cs="宋体"/>
          <w:iCs/>
          <w:color w:val="auto"/>
          <w:szCs w:val="21"/>
          <w:highlight w:val="none"/>
        </w:rPr>
        <w:t>企业</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其他</w:t>
      </w:r>
    </w:p>
    <w:p w14:paraId="1523D985">
      <w:pPr>
        <w:numPr>
          <w:ilvl w:val="-1"/>
          <w:numId w:val="0"/>
        </w:numPr>
        <w:adjustRightInd w:val="0"/>
        <w:snapToGrid w:val="0"/>
        <w:spacing w:before="0" w:beforeLines="0" w:line="400" w:lineRule="exact"/>
        <w:ind w:left="0" w:leftChars="0" w:firstLine="0" w:firstLineChars="0"/>
        <w:rPr>
          <w:rFonts w:hint="eastAsia" w:ascii="宋体" w:hAnsi="宋体" w:eastAsia="宋体" w:cs="宋体"/>
          <w:iCs/>
          <w:color w:val="auto"/>
          <w:szCs w:val="21"/>
          <w:highlight w:val="none"/>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lang w:val="en" w:eastAsia="zh-CN"/>
        </w:rPr>
        <w:t>8</w:t>
      </w:r>
      <w:r>
        <w:rPr>
          <w:rFonts w:hint="eastAsia" w:ascii="宋体" w:hAnsi="宋体" w:eastAsia="宋体" w:cs="宋体"/>
          <w:color w:val="auto"/>
          <w:szCs w:val="21"/>
          <w:highlight w:val="none"/>
          <w:u w:val="none"/>
          <w:lang w:val="en-US" w:eastAsia="zh-CN"/>
        </w:rPr>
        <w:t>）中标（成交）供应商是否为外商投资企业：</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35021389">
      <w:pPr>
        <w:pStyle w:val="79"/>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2C951E8F">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640EB17B">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eastAsia="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金额：</w:t>
      </w:r>
      <w:r>
        <w:rPr>
          <w:rFonts w:hint="eastAsia" w:ascii="宋体" w:hAnsi="宋体" w:eastAsia="宋体" w:cs="宋体"/>
          <w:color w:val="auto"/>
          <w:szCs w:val="21"/>
          <w:highlight w:val="none"/>
          <w:u w:val="single"/>
          <w:lang w:val="en-US" w:eastAsia="zh-CN"/>
        </w:rPr>
        <w:t xml:space="preserve">        </w:t>
      </w:r>
    </w:p>
    <w:p w14:paraId="209E8E50">
      <w:pPr>
        <w:numPr>
          <w:ilvl w:val="-1"/>
          <w:numId w:val="0"/>
        </w:numPr>
        <w:adjustRightInd w:val="0"/>
        <w:snapToGrid w:val="0"/>
        <w:spacing w:before="0" w:beforeLines="0" w:line="400" w:lineRule="exact"/>
        <w:ind w:firstLine="840" w:firstLineChars="400"/>
        <w:rPr>
          <w:rFonts w:hint="eastAsia" w:ascii="宋体" w:hAnsi="宋体" w:eastAsia="宋体" w:cs="宋体"/>
          <w:iCs w:val="0"/>
          <w:color w:val="auto"/>
          <w:szCs w:val="21"/>
          <w:highlight w:val="none"/>
        </w:rPr>
      </w:pPr>
      <w:r>
        <w:rPr>
          <w:rFonts w:hint="eastAsia" w:ascii="宋体" w:hAnsi="宋体" w:eastAsia="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Cs w:val="0"/>
          <w:color w:val="auto"/>
          <w:szCs w:val="21"/>
          <w:highlight w:val="none"/>
        </w:rPr>
        <w:t xml:space="preserve">      </w:t>
      </w:r>
    </w:p>
    <w:p w14:paraId="305E783A">
      <w:pPr>
        <w:adjustRightInd w:val="0"/>
        <w:snapToGrid w:val="0"/>
        <w:spacing w:before="0" w:beforeLines="0" w:line="400" w:lineRule="exact"/>
        <w:ind w:firstLine="840" w:firstLineChars="400"/>
        <w:rPr>
          <w:rFonts w:hint="eastAsia" w:ascii="宋体" w:hAnsi="宋体" w:eastAsia="宋体" w:cs="宋体"/>
          <w:color w:val="auto"/>
          <w:szCs w:val="21"/>
          <w:highlight w:val="none"/>
          <w:u w:val="none"/>
          <w:lang w:val="en-US" w:eastAsia="zh-CN"/>
        </w:rPr>
      </w:pPr>
      <w:r>
        <w:rPr>
          <w:rFonts w:hint="eastAsia" w:ascii="宋体" w:hAnsi="宋体" w:eastAsia="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lang w:eastAsia="zh-CN"/>
        </w:rPr>
        <w:t>否</w:t>
      </w:r>
    </w:p>
    <w:p w14:paraId="26D0FDDC">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（1</w:t>
      </w:r>
      <w:r>
        <w:rPr>
          <w:rFonts w:hint="eastAsia" w:ascii="宋体" w:hAnsi="宋体" w:eastAsia="宋体" w:cs="宋体"/>
          <w:b w:val="0"/>
          <w:bCs w:val="0"/>
          <w:color w:val="auto"/>
          <w:sz w:val="21"/>
          <w:szCs w:val="21"/>
          <w:highlight w:val="none"/>
          <w:u w:val="none"/>
          <w:lang w:val="en" w:eastAsia="zh-CN"/>
        </w:rPr>
        <w:t>0</w:t>
      </w:r>
      <w:r>
        <w:rPr>
          <w:rFonts w:hint="eastAsia" w:ascii="宋体" w:hAnsi="宋体" w:eastAsia="宋体" w:cs="宋体"/>
          <w:b w:val="0"/>
          <w:bCs w:val="0"/>
          <w:color w:val="auto"/>
          <w:sz w:val="21"/>
          <w:szCs w:val="21"/>
          <w:highlight w:val="none"/>
          <w:u w:val="none"/>
          <w:lang w:val="en-US" w:eastAsia="zh-CN"/>
        </w:rPr>
        <w:t>）是否涉及节能产品：</w:t>
      </w:r>
    </w:p>
    <w:p w14:paraId="71C2ADDB">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Cs w:val="21"/>
          <w:highlight w:val="none"/>
          <w:lang w:val="en-US"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，《节能产品政府采购品目清单》的底级品目名称：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Cs/>
          <w:color w:val="auto"/>
          <w:szCs w:val="21"/>
          <w:highlight w:val="none"/>
          <w:lang w:val="en-US" w:eastAsia="zh-CN"/>
        </w:rPr>
        <w:t xml:space="preserve">     </w:t>
      </w:r>
    </w:p>
    <w:p w14:paraId="21B2EAAF">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Cs w:val="21"/>
          <w:highlight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强制采购</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优先采购</w:t>
      </w:r>
      <w:r>
        <w:rPr>
          <w:rFonts w:hint="eastAsia" w:ascii="宋体" w:hAnsi="宋体" w:eastAsia="宋体" w:cs="宋体"/>
          <w:iCs/>
          <w:color w:val="auto"/>
          <w:szCs w:val="21"/>
          <w:highlight w:val="none"/>
          <w:lang w:val="en-US" w:eastAsia="zh-CN"/>
        </w:rPr>
        <w:t xml:space="preserve">    </w:t>
      </w:r>
    </w:p>
    <w:p w14:paraId="750BF6F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color w:val="auto"/>
          <w:szCs w:val="21"/>
          <w:highlight w:val="none"/>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否</w:t>
      </w:r>
    </w:p>
    <w:p w14:paraId="5471FFF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是否涉及环境标志产品：</w:t>
      </w:r>
    </w:p>
    <w:p w14:paraId="10D93337">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color w:val="auto"/>
          <w:szCs w:val="21"/>
          <w:highlight w:val="none"/>
          <w:lang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，《环境标志产品政府采购品目清单》的底级品目名称：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Cs/>
          <w:color w:val="auto"/>
          <w:szCs w:val="21"/>
          <w:highlight w:val="none"/>
          <w:lang w:val="en-US" w:eastAsia="zh-CN"/>
        </w:rPr>
        <w:t xml:space="preserve"> </w:t>
      </w:r>
    </w:p>
    <w:p w14:paraId="107F7B2C">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Cs w:val="21"/>
          <w:highlight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强制采购</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优先采购</w:t>
      </w:r>
      <w:r>
        <w:rPr>
          <w:rFonts w:hint="eastAsia" w:ascii="宋体" w:hAnsi="宋体" w:eastAsia="宋体" w:cs="宋体"/>
          <w:iCs/>
          <w:color w:val="auto"/>
          <w:szCs w:val="21"/>
          <w:highlight w:val="none"/>
          <w:lang w:val="en-US" w:eastAsia="zh-CN"/>
        </w:rPr>
        <w:t xml:space="preserve">    </w:t>
      </w:r>
    </w:p>
    <w:p w14:paraId="45F22AD7">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否</w:t>
      </w:r>
    </w:p>
    <w:p w14:paraId="72D9CEF8">
      <w:pPr>
        <w:pStyle w:val="79"/>
        <w:numPr>
          <w:ilvl w:val="-1"/>
          <w:numId w:val="0"/>
        </w:numPr>
        <w:adjustRightInd w:val="0"/>
        <w:snapToGrid w:val="0"/>
        <w:spacing w:before="0" w:beforeLines="0" w:line="400" w:lineRule="exact"/>
        <w:ind w:firstLine="0" w:firstLineChars="0"/>
        <w:rPr>
          <w:rFonts w:hint="eastAsia" w:ascii="宋体" w:hAnsi="宋体" w:eastAsia="宋体" w:cs="宋体"/>
          <w:iCs w:val="0"/>
          <w:color w:val="auto"/>
          <w:kern w:val="2"/>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b w:val="0"/>
          <w:bCs w:val="0"/>
          <w:color w:val="auto"/>
          <w:kern w:val="2"/>
          <w:sz w:val="21"/>
          <w:szCs w:val="21"/>
          <w:highlight w:val="none"/>
          <w:u w:val="none"/>
          <w:lang w:val="en-US" w:eastAsia="zh-CN"/>
        </w:rPr>
        <w:t>是否涉及绿色产品：</w:t>
      </w:r>
      <w:r>
        <w:rPr>
          <w:rFonts w:hint="eastAsia" w:ascii="宋体" w:hAnsi="宋体" w:eastAsia="宋体" w:cs="宋体"/>
          <w:iCs w:val="0"/>
          <w:color w:val="auto"/>
          <w:kern w:val="2"/>
          <w:sz w:val="21"/>
          <w:szCs w:val="21"/>
          <w:highlight w:val="none"/>
          <w:u w:val="none"/>
          <w:lang w:val="en-US" w:eastAsia="zh-CN"/>
        </w:rPr>
        <w:t xml:space="preserve"> </w:t>
      </w:r>
    </w:p>
    <w:p w14:paraId="49E59B22">
      <w:pPr>
        <w:pStyle w:val="79"/>
        <w:spacing w:beforeLines="0"/>
        <w:ind w:firstLine="420" w:firstLineChars="0"/>
        <w:rPr>
          <w:rFonts w:hint="eastAsia" w:ascii="宋体" w:hAnsi="宋体" w:eastAsia="宋体" w:cs="宋体"/>
          <w:color w:val="auto"/>
          <w:szCs w:val="21"/>
          <w:highlight w:val="none"/>
          <w:u w:val="single"/>
          <w:lang w:val="en-US" w:eastAsia="zh-CN"/>
        </w:rPr>
      </w:pPr>
      <w:r>
        <w:rPr>
          <w:rFonts w:hint="eastAsia" w:ascii="宋体" w:hAnsi="宋体" w:eastAsia="宋体" w:cs="宋体"/>
          <w:iCs w:val="0"/>
          <w:color w:val="auto"/>
          <w:kern w:val="2"/>
          <w:sz w:val="21"/>
          <w:szCs w:val="21"/>
          <w:highlight w:val="none"/>
          <w:u w:val="none"/>
          <w:lang w:val="en-US" w:eastAsia="zh-CN"/>
        </w:rPr>
        <w:t xml:space="preserve">     </w:t>
      </w: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是</w:t>
      </w:r>
      <w:r>
        <w:rPr>
          <w:rFonts w:hint="eastAsia" w:ascii="宋体" w:hAnsi="宋体" w:eastAsia="宋体" w:cs="宋体"/>
          <w:iCs w:val="0"/>
          <w:color w:val="auto"/>
          <w:kern w:val="2"/>
          <w:sz w:val="21"/>
          <w:szCs w:val="21"/>
          <w:highlight w:val="none"/>
          <w:u w:val="none"/>
          <w:lang w:eastAsia="zh-CN"/>
        </w:rPr>
        <w:t>，绿色产品政府采购相关政策确定的底级品目名称：</w:t>
      </w:r>
      <w:r>
        <w:rPr>
          <w:rFonts w:hint="eastAsia" w:ascii="宋体" w:hAnsi="宋体" w:eastAsia="宋体" w:cs="宋体"/>
          <w:color w:val="auto"/>
          <w:szCs w:val="21"/>
          <w:highlight w:val="none"/>
          <w:u w:val="single"/>
          <w:lang w:val="en-US" w:eastAsia="zh-CN"/>
        </w:rPr>
        <w:t xml:space="preserve">         </w:t>
      </w:r>
    </w:p>
    <w:p w14:paraId="5A252DFB">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Cs w:val="21"/>
          <w:highlight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强制采购</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优先采购</w:t>
      </w:r>
      <w:r>
        <w:rPr>
          <w:rFonts w:hint="eastAsia" w:ascii="宋体" w:hAnsi="宋体" w:eastAsia="宋体" w:cs="宋体"/>
          <w:iCs/>
          <w:color w:val="auto"/>
          <w:szCs w:val="21"/>
          <w:highlight w:val="none"/>
          <w:lang w:val="en-US" w:eastAsia="zh-CN"/>
        </w:rPr>
        <w:t xml:space="preserve">    </w:t>
      </w:r>
    </w:p>
    <w:p w14:paraId="18C94CF8">
      <w:pPr>
        <w:pStyle w:val="79"/>
        <w:spacing w:beforeLines="0"/>
        <w:ind w:firstLine="42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val="0"/>
          <w:color w:val="auto"/>
          <w:kern w:val="2"/>
          <w:sz w:val="21"/>
          <w:szCs w:val="21"/>
          <w:highlight w:val="none"/>
          <w:u w:val="none"/>
          <w:lang w:val="en-US" w:eastAsia="zh-CN"/>
        </w:rPr>
        <w:t xml:space="preserve">     </w:t>
      </w: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否</w:t>
      </w:r>
    </w:p>
    <w:p w14:paraId="6DD1AE67">
      <w:pPr>
        <w:numPr>
          <w:ilvl w:val="-1"/>
          <w:numId w:val="0"/>
        </w:numPr>
        <w:adjustRightInd w:val="0"/>
        <w:snapToGrid w:val="0"/>
        <w:spacing w:before="0" w:beforeLines="0" w:line="400" w:lineRule="exact"/>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（1</w:t>
      </w:r>
      <w:r>
        <w:rPr>
          <w:rFonts w:hint="eastAsia" w:ascii="宋体" w:hAnsi="宋体" w:eastAsia="宋体" w:cs="宋体"/>
          <w:color w:val="auto"/>
          <w:szCs w:val="21"/>
          <w:highlight w:val="none"/>
          <w:lang w:val="en" w:eastAsia="zh-CN"/>
        </w:rPr>
        <w:t>1</w:t>
      </w:r>
      <w:r>
        <w:rPr>
          <w:rFonts w:hint="eastAsia" w:ascii="宋体" w:hAnsi="宋体" w:eastAsia="宋体" w:cs="宋体"/>
          <w:color w:val="auto"/>
          <w:szCs w:val="21"/>
          <w:highlight w:val="none"/>
          <w:lang w:val="en-US" w:eastAsia="zh-CN"/>
        </w:rPr>
        <w:t>）涉及商品包装和快递包装的，是否参考</w:t>
      </w:r>
      <w:r>
        <w:rPr>
          <w:rFonts w:hint="eastAsia" w:ascii="宋体" w:hAnsi="宋体" w:eastAsia="宋体" w:cs="宋体"/>
          <w:color w:val="auto"/>
          <w:szCs w:val="21"/>
          <w:highlight w:val="none"/>
        </w:rPr>
        <w:t>《商品包装政府采购需求标准（试行）》、《快递包装政府采购需求标准（试行）》</w:t>
      </w:r>
      <w:r>
        <w:rPr>
          <w:rFonts w:hint="eastAsia" w:ascii="宋体" w:hAnsi="宋体" w:eastAsia="宋体" w:cs="宋体"/>
          <w:color w:val="auto"/>
          <w:szCs w:val="21"/>
          <w:highlight w:val="none"/>
          <w:lang w:eastAsia="zh-CN"/>
        </w:rPr>
        <w:t>明确产品及相关快递服务的具体包装要求：</w:t>
      </w:r>
    </w:p>
    <w:p w14:paraId="4B4B1036">
      <w:pPr>
        <w:numPr>
          <w:ilvl w:val="-1"/>
          <w:numId w:val="0"/>
        </w:numPr>
        <w:adjustRightInd w:val="0"/>
        <w:snapToGrid w:val="0"/>
        <w:spacing w:before="0" w:beforeLines="0" w:line="400" w:lineRule="exact"/>
        <w:ind w:firstLine="840" w:firstLineChars="400"/>
        <w:rPr>
          <w:rFonts w:hint="eastAsia" w:ascii="宋体" w:hAnsi="宋体" w:eastAsia="宋体" w:cs="宋体"/>
          <w:iCs w:val="0"/>
          <w:color w:val="auto"/>
          <w:szCs w:val="21"/>
          <w:highlight w:val="none"/>
          <w:lang w:val="en-US" w:eastAsia="zh-CN"/>
        </w:rPr>
      </w:pP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 xml:space="preserve">是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否</w:t>
      </w:r>
      <w:r>
        <w:rPr>
          <w:rFonts w:hint="eastAsia" w:ascii="宋体" w:hAnsi="宋体" w:eastAsia="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lang w:eastAsia="zh-CN"/>
        </w:rPr>
        <w:t>不涉及</w:t>
      </w:r>
    </w:p>
    <w:p w14:paraId="1F9FEDA5">
      <w:pPr>
        <w:numPr>
          <w:ilvl w:val="0"/>
          <w:numId w:val="3"/>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合同金额</w:t>
      </w:r>
    </w:p>
    <w:p w14:paraId="60748DF9">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（1）合同金额小写：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3100BB11">
      <w:pPr>
        <w:adjustRightInd w:val="0"/>
        <w:snapToGrid w:val="0"/>
        <w:spacing w:before="0" w:beforeLines="0" w:line="400" w:lineRule="exact"/>
        <w:ind w:left="0" w:firstLine="0" w:firstLineChars="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07FDFC3D">
      <w:pPr>
        <w:adjustRightInd w:val="0"/>
        <w:snapToGrid w:val="0"/>
        <w:spacing w:before="0" w:beforeLines="0" w:line="400" w:lineRule="exact"/>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分包金额</w:t>
      </w:r>
      <w:r>
        <w:rPr>
          <w:rFonts w:hint="eastAsia" w:ascii="宋体" w:hAnsi="宋体" w:eastAsia="宋体" w:cs="宋体"/>
          <w:color w:val="auto"/>
          <w:szCs w:val="21"/>
          <w:highlight w:val="none"/>
          <w:lang w:eastAsia="zh-CN"/>
        </w:rPr>
        <w:t>（如有）</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p>
    <w:p w14:paraId="690AD270">
      <w:pPr>
        <w:adjustRightInd w:val="0"/>
        <w:snapToGrid w:val="0"/>
        <w:spacing w:before="0" w:beforeLines="0" w:line="400" w:lineRule="exact"/>
        <w:ind w:firstLine="0" w:firstLineChars="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38D4B7D4">
      <w:pPr>
        <w:adjustRightInd w:val="0"/>
        <w:snapToGrid w:val="0"/>
        <w:spacing w:before="0" w:beforeLines="0" w:line="400" w:lineRule="exact"/>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（注：固定单价合同应填写单价和最高限价）</w:t>
      </w:r>
    </w:p>
    <w:p w14:paraId="7FFFB4B6">
      <w:pPr>
        <w:numPr>
          <w:ilvl w:val="-1"/>
          <w:numId w:val="0"/>
        </w:numPr>
        <w:adjustRightInd w:val="0"/>
        <w:snapToGrid w:val="0"/>
        <w:spacing w:before="0" w:beforeLines="0" w:line="400" w:lineRule="exact"/>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合同定价方式</w:t>
      </w:r>
      <w:r>
        <w:rPr>
          <w:rFonts w:hint="eastAsia" w:ascii="宋体" w:hAnsi="宋体" w:eastAsia="宋体" w:cs="宋体"/>
          <w:color w:val="auto"/>
          <w:szCs w:val="21"/>
          <w:highlight w:val="none"/>
          <w:lang w:eastAsia="zh-CN"/>
        </w:rPr>
        <w:t>（采用组合定价方式的，可以勾选多项）</w:t>
      </w:r>
      <w:r>
        <w:rPr>
          <w:rFonts w:hint="eastAsia" w:ascii="宋体" w:hAnsi="宋体" w:eastAsia="宋体" w:cs="宋体"/>
          <w:color w:val="auto"/>
          <w:szCs w:val="21"/>
          <w:highlight w:val="none"/>
        </w:rPr>
        <w:t>：</w:t>
      </w:r>
    </w:p>
    <w:p w14:paraId="51B866FE">
      <w:pPr>
        <w:adjustRightInd w:val="0"/>
        <w:snapToGrid w:val="0"/>
        <w:spacing w:before="0" w:beforeLines="0"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固定总价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固定单价</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固定费率</w:t>
      </w:r>
      <w:r>
        <w:rPr>
          <w:rFonts w:hint="eastAsia" w:ascii="宋体" w:hAnsi="宋体" w:eastAsia="宋体" w:cs="宋体"/>
          <w:iCs/>
          <w:color w:val="auto"/>
          <w:szCs w:val="21"/>
          <w:highlight w:val="none"/>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成本补偿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绩效激励</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其他</w:t>
      </w:r>
      <w:r>
        <w:rPr>
          <w:rFonts w:hint="eastAsia" w:ascii="宋体" w:hAnsi="宋体" w:eastAsia="宋体" w:cs="宋体"/>
          <w:color w:val="auto"/>
          <w:szCs w:val="21"/>
          <w:highlight w:val="none"/>
          <w:u w:val="single"/>
        </w:rPr>
        <w:t xml:space="preserve">       </w:t>
      </w:r>
    </w:p>
    <w:p w14:paraId="21D57501">
      <w:pPr>
        <w:pStyle w:val="791"/>
        <w:spacing w:beforeLines="0" w:line="400" w:lineRule="exac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）付款方式（按项目实际勾选填写）：</w:t>
      </w:r>
    </w:p>
    <w:p w14:paraId="10E33036">
      <w:pPr>
        <w:adjustRightInd w:val="0"/>
        <w:snapToGrid w:val="0"/>
        <w:spacing w:before="0" w:beforeLines="0" w:line="400" w:lineRule="exact"/>
        <w:ind w:firstLine="630" w:firstLineChars="3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全额付款：</w:t>
      </w:r>
      <w:r>
        <w:rPr>
          <w:rFonts w:hint="eastAsia" w:ascii="宋体" w:hAnsi="宋体" w:eastAsia="宋体" w:cs="宋体"/>
          <w:color w:val="auto"/>
          <w:szCs w:val="21"/>
          <w:highlight w:val="none"/>
          <w:u w:val="single"/>
        </w:rPr>
        <w:t xml:space="preserve">     （应</w:t>
      </w:r>
      <w:r>
        <w:rPr>
          <w:rFonts w:hint="eastAsia" w:ascii="宋体" w:hAnsi="宋体" w:eastAsia="宋体" w:cs="宋体"/>
          <w:color w:val="auto"/>
          <w:szCs w:val="21"/>
          <w:highlight w:val="none"/>
          <w:u w:val="single"/>
          <w:lang w:eastAsia="zh-CN"/>
        </w:rPr>
        <w:t>明确</w:t>
      </w:r>
      <w:r>
        <w:rPr>
          <w:rFonts w:hint="eastAsia" w:ascii="宋体" w:hAnsi="宋体" w:eastAsia="宋体" w:cs="宋体"/>
          <w:color w:val="auto"/>
          <w:szCs w:val="21"/>
          <w:highlight w:val="none"/>
          <w:u w:val="single"/>
        </w:rPr>
        <w:t>一次性支付合同款项</w:t>
      </w:r>
      <w:r>
        <w:rPr>
          <w:rFonts w:hint="eastAsia" w:ascii="宋体" w:hAnsi="宋体" w:eastAsia="宋体" w:cs="宋体"/>
          <w:color w:val="auto"/>
          <w:szCs w:val="21"/>
          <w:highlight w:val="none"/>
          <w:u w:val="single"/>
          <w:lang w:eastAsia="zh-CN"/>
        </w:rPr>
        <w:t>的条件</w:t>
      </w:r>
      <w:r>
        <w:rPr>
          <w:rFonts w:hint="eastAsia" w:ascii="宋体" w:hAnsi="宋体" w:eastAsia="宋体" w:cs="宋体"/>
          <w:color w:val="auto"/>
          <w:szCs w:val="21"/>
          <w:highlight w:val="none"/>
          <w:u w:val="single"/>
        </w:rPr>
        <w:t xml:space="preserve">）                    </w:t>
      </w:r>
    </w:p>
    <w:p w14:paraId="134AFDAB">
      <w:pPr>
        <w:snapToGrid w:val="0"/>
        <w:spacing w:beforeLines="0" w:line="400" w:lineRule="exact"/>
        <w:ind w:firstLine="630" w:firstLineChars="300"/>
        <w:rPr>
          <w:rFonts w:hint="eastAsia" w:ascii="宋体" w:hAnsi="宋体" w:eastAsia="宋体" w:cs="宋体"/>
          <w:color w:val="auto"/>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分期付款：</w:t>
      </w:r>
      <w:r>
        <w:rPr>
          <w:rFonts w:hint="eastAsia" w:ascii="宋体" w:hAnsi="宋体" w:eastAsia="宋体" w:cs="宋体"/>
          <w:color w:val="auto"/>
          <w:szCs w:val="21"/>
          <w:highlight w:val="none"/>
          <w:u w:val="single"/>
        </w:rPr>
        <w:t xml:space="preserve">  （应明确分期支付合同款项的各期比例和支付条件</w:t>
      </w:r>
      <w:r>
        <w:rPr>
          <w:rFonts w:hint="eastAsia" w:ascii="宋体" w:hAnsi="宋体" w:eastAsia="宋体" w:cs="宋体"/>
          <w:color w:val="auto"/>
          <w:szCs w:val="21"/>
          <w:highlight w:val="none"/>
          <w:u w:val="single"/>
          <w:lang w:eastAsia="zh-CN"/>
        </w:rPr>
        <w:t>，各期支付条件应与分期履约验收情况挂钩</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lang w:eastAsia="zh-CN"/>
        </w:rPr>
        <w:t>其中涉及预付款的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（应明确预付款的支付比例和支付条件） </w:t>
      </w:r>
    </w:p>
    <w:p w14:paraId="7E8B42F5">
      <w:pPr>
        <w:adjustRightInd w:val="0"/>
        <w:snapToGrid w:val="0"/>
        <w:spacing w:before="0" w:beforeLines="0" w:line="400" w:lineRule="exact"/>
        <w:ind w:firstLine="630" w:firstLineChars="3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成本补偿：</w:t>
      </w:r>
      <w:r>
        <w:rPr>
          <w:rFonts w:hint="eastAsia" w:ascii="宋体" w:hAnsi="宋体" w:eastAsia="宋体" w:cs="宋体"/>
          <w:color w:val="auto"/>
          <w:szCs w:val="21"/>
          <w:highlight w:val="none"/>
          <w:u w:val="single"/>
        </w:rPr>
        <w:t xml:space="preserve">      （应明确按照成本补偿方式的支付方式和支付条件）   </w:t>
      </w:r>
    </w:p>
    <w:p w14:paraId="605508AB">
      <w:pPr>
        <w:adjustRightInd w:val="0"/>
        <w:snapToGrid w:val="0"/>
        <w:spacing w:before="0" w:beforeLines="0" w:line="40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绩效激励：</w:t>
      </w:r>
      <w:r>
        <w:rPr>
          <w:rFonts w:hint="eastAsia" w:ascii="宋体" w:hAnsi="宋体" w:eastAsia="宋体" w:cs="宋体"/>
          <w:color w:val="auto"/>
          <w:szCs w:val="21"/>
          <w:highlight w:val="none"/>
          <w:u w:val="single"/>
        </w:rPr>
        <w:t xml:space="preserve">      （应明确按照绩效激励方式的支付方式和支付条件）   </w:t>
      </w:r>
    </w:p>
    <w:p w14:paraId="4EA568F2">
      <w:pPr>
        <w:numPr>
          <w:ilvl w:val="0"/>
          <w:numId w:val="3"/>
        </w:numPr>
        <w:adjustRightInd w:val="0"/>
        <w:snapToGrid w:val="0"/>
        <w:spacing w:before="0" w:beforeLines="0" w:line="400" w:lineRule="exact"/>
        <w:ind w:firstLine="422" w:firstLineChars="200"/>
        <w:rPr>
          <w:rFonts w:hint="eastAsia" w:ascii="宋体" w:hAnsi="宋体" w:eastAsia="宋体" w:cs="宋体"/>
          <w:b/>
          <w:bCs w:val="0"/>
          <w:color w:val="auto"/>
          <w:szCs w:val="21"/>
          <w:highlight w:val="none"/>
          <w:u w:val="single"/>
        </w:rPr>
      </w:pPr>
      <w:r>
        <w:rPr>
          <w:rFonts w:hint="eastAsia" w:ascii="宋体" w:hAnsi="宋体" w:eastAsia="宋体" w:cs="宋体"/>
          <w:b/>
          <w:bCs w:val="0"/>
          <w:color w:val="auto"/>
          <w:szCs w:val="21"/>
          <w:highlight w:val="none"/>
        </w:rPr>
        <w:t>合同履行</w:t>
      </w:r>
    </w:p>
    <w:p w14:paraId="42A1049E">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（1）起始日期：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日，完成日期：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809E36B">
      <w:pPr>
        <w:adjustRightInd w:val="0"/>
        <w:snapToGrid w:val="0"/>
        <w:spacing w:before="0" w:beforeLines="0"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履约</w:t>
      </w:r>
      <w:r>
        <w:rPr>
          <w:rFonts w:hint="eastAsia" w:ascii="宋体" w:hAnsi="宋体" w:eastAsia="宋体" w:cs="宋体"/>
          <w:color w:val="auto"/>
          <w:szCs w:val="21"/>
          <w:highlight w:val="none"/>
        </w:rPr>
        <w:t>地点</w:t>
      </w:r>
      <w:r>
        <w:rPr>
          <w:rFonts w:hint="eastAsia" w:ascii="宋体" w:hAnsi="宋体" w:eastAsia="宋体" w:cs="宋体"/>
          <w:b w:val="0"/>
          <w:bCs/>
          <w:color w:val="auto"/>
          <w:szCs w:val="21"/>
          <w:highlight w:val="none"/>
        </w:rPr>
        <w:t>：</w:t>
      </w:r>
      <w:r>
        <w:rPr>
          <w:rFonts w:hint="eastAsia" w:ascii="宋体" w:hAnsi="宋体" w:eastAsia="宋体" w:cs="宋体"/>
          <w:color w:val="auto"/>
          <w:szCs w:val="21"/>
          <w:highlight w:val="none"/>
          <w:u w:val="single"/>
        </w:rPr>
        <w:t xml:space="preserve">                             </w:t>
      </w:r>
    </w:p>
    <w:p w14:paraId="51926EBF">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74F16A36">
      <w:pPr>
        <w:pStyle w:val="79"/>
        <w:spacing w:beforeLines="0"/>
        <w:rPr>
          <w:rFonts w:hint="eastAsia" w:ascii="宋体" w:hAnsi="宋体" w:eastAsia="宋体" w:cs="宋体"/>
          <w:color w:val="auto"/>
          <w:sz w:val="21"/>
          <w:highlight w:val="none"/>
          <w:lang w:val="en-US" w:eastAsia="zh-CN"/>
        </w:rPr>
      </w:pPr>
      <w:r>
        <w:rPr>
          <w:rFonts w:hint="eastAsia" w:ascii="宋体" w:hAnsi="宋体" w:eastAsia="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0E2D856C">
      <w:pPr>
        <w:pStyle w:val="79"/>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034A304B">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eastAsia="宋体" w:cs="宋体"/>
          <w:bCs/>
          <w:color w:val="auto"/>
          <w:szCs w:val="21"/>
          <w:highlight w:val="none"/>
          <w:u w:val="none"/>
          <w:lang w:val="en-US" w:eastAsia="zh-CN"/>
        </w:rPr>
        <w:t xml:space="preserve">    履约担保期限</w:t>
      </w:r>
      <w:r>
        <w:rPr>
          <w:rFonts w:hint="eastAsia" w:ascii="宋体" w:hAnsi="宋体" w:eastAsia="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36B22549">
      <w:pPr>
        <w:adjustRightInd w:val="0"/>
        <w:snapToGrid w:val="0"/>
        <w:spacing w:before="0" w:beforeLines="0"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（4）分期履行要求：</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rPr>
        <w:t xml:space="preserve"> </w:t>
      </w:r>
    </w:p>
    <w:p w14:paraId="42163252">
      <w:pPr>
        <w:adjustRightInd w:val="0"/>
        <w:snapToGrid w:val="0"/>
        <w:spacing w:before="0" w:beforeLines="0"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（5）</w:t>
      </w:r>
      <w:r>
        <w:rPr>
          <w:rFonts w:hint="eastAsia" w:ascii="宋体" w:hAnsi="宋体" w:eastAsia="宋体" w:cs="宋体"/>
          <w:bCs/>
          <w:color w:val="auto"/>
          <w:szCs w:val="21"/>
          <w:highlight w:val="none"/>
          <w:lang w:eastAsia="zh-CN"/>
        </w:rPr>
        <w:t>风险处置措施和替代方案</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u w:val="single"/>
        </w:rPr>
        <w:t xml:space="preserve">                                                               </w:t>
      </w:r>
    </w:p>
    <w:p w14:paraId="62B1141F">
      <w:pPr>
        <w:numPr>
          <w:ilvl w:val="0"/>
          <w:numId w:val="3"/>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合同验收</w:t>
      </w:r>
    </w:p>
    <w:p w14:paraId="35EEB3ED">
      <w:pPr>
        <w:numPr>
          <w:ilvl w:val="0"/>
          <w:numId w:val="5"/>
        </w:numPr>
        <w:adjustRightInd w:val="0"/>
        <w:snapToGrid w:val="0"/>
        <w:spacing w:before="0" w:beforeLines="0"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委托第三方组织</w:t>
      </w:r>
    </w:p>
    <w:p w14:paraId="3EA93E3D">
      <w:pPr>
        <w:numPr>
          <w:ilvl w:val="0"/>
          <w:numId w:val="0"/>
        </w:numPr>
        <w:adjustRightInd w:val="0"/>
        <w:snapToGrid w:val="0"/>
        <w:spacing w:before="0" w:beforeLines="0"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rPr>
        <w:t>验收主体：</w:t>
      </w:r>
      <w:r>
        <w:rPr>
          <w:rFonts w:hint="eastAsia" w:ascii="宋体" w:hAnsi="宋体" w:eastAsia="宋体" w:cs="宋体"/>
          <w:bCs/>
          <w:color w:val="auto"/>
          <w:szCs w:val="21"/>
          <w:highlight w:val="none"/>
          <w:u w:val="single"/>
        </w:rPr>
        <w:t xml:space="preserve">                  </w:t>
      </w:r>
    </w:p>
    <w:p w14:paraId="0D8D5FD6">
      <w:pPr>
        <w:adjustRightInd w:val="0"/>
        <w:snapToGrid w:val="0"/>
        <w:spacing w:before="0" w:beforeLines="0" w:line="400" w:lineRule="exact"/>
        <w:ind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rPr>
        <w:t>是否邀请本项目的其他供应商</w:t>
      </w:r>
      <w:r>
        <w:rPr>
          <w:rFonts w:hint="eastAsia" w:ascii="宋体" w:hAnsi="宋体" w:eastAsia="宋体" w:cs="宋体"/>
          <w:bCs/>
          <w:color w:val="auto"/>
          <w:szCs w:val="21"/>
          <w:highlight w:val="none"/>
          <w:lang w:eastAsia="zh-CN"/>
        </w:rPr>
        <w:t>参加验收</w:t>
      </w:r>
      <w:r>
        <w:rPr>
          <w:rFonts w:hint="eastAsia" w:ascii="宋体" w:hAnsi="宋体" w:eastAsia="宋体" w:cs="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0E3725F1">
      <w:pPr>
        <w:adjustRightInd w:val="0"/>
        <w:snapToGrid w:val="0"/>
        <w:spacing w:before="0" w:beforeLines="0" w:line="40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是否邀请专家</w:t>
      </w:r>
      <w:r>
        <w:rPr>
          <w:rFonts w:hint="eastAsia" w:ascii="宋体" w:hAnsi="宋体" w:eastAsia="宋体" w:cs="宋体"/>
          <w:bCs/>
          <w:color w:val="auto"/>
          <w:szCs w:val="21"/>
          <w:highlight w:val="none"/>
          <w:lang w:eastAsia="zh-CN"/>
        </w:rPr>
        <w:t>参加验收</w:t>
      </w:r>
      <w:r>
        <w:rPr>
          <w:rFonts w:hint="eastAsia" w:ascii="宋体" w:hAnsi="宋体" w:eastAsia="宋体" w:cs="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5803B8A6">
      <w:pPr>
        <w:adjustRightInd w:val="0"/>
        <w:snapToGrid w:val="0"/>
        <w:spacing w:before="0" w:beforeLines="0" w:line="40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是否邀请服务对象</w:t>
      </w:r>
      <w:r>
        <w:rPr>
          <w:rFonts w:hint="eastAsia" w:ascii="宋体" w:hAnsi="宋体" w:eastAsia="宋体" w:cs="宋体"/>
          <w:bCs/>
          <w:color w:val="auto"/>
          <w:szCs w:val="21"/>
          <w:highlight w:val="none"/>
          <w:lang w:eastAsia="zh-CN"/>
        </w:rPr>
        <w:t>参加验收</w:t>
      </w:r>
      <w:r>
        <w:rPr>
          <w:rFonts w:hint="eastAsia" w:ascii="宋体" w:hAnsi="宋体" w:eastAsia="宋体" w:cs="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640A3EA1">
      <w:pPr>
        <w:adjustRightInd w:val="0"/>
        <w:snapToGrid w:val="0"/>
        <w:spacing w:before="0" w:beforeLines="0" w:line="40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是否邀请第三方检测机构</w:t>
      </w:r>
      <w:r>
        <w:rPr>
          <w:rFonts w:hint="eastAsia" w:ascii="宋体" w:hAnsi="宋体" w:eastAsia="宋体" w:cs="宋体"/>
          <w:bCs/>
          <w:color w:val="auto"/>
          <w:szCs w:val="21"/>
          <w:highlight w:val="none"/>
          <w:lang w:eastAsia="zh-CN"/>
        </w:rPr>
        <w:t>参加验收</w:t>
      </w:r>
      <w:r>
        <w:rPr>
          <w:rFonts w:hint="eastAsia" w:ascii="宋体" w:hAnsi="宋体" w:eastAsia="宋体" w:cs="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4BD34FAF">
      <w:pPr>
        <w:adjustRightInd w:val="0"/>
        <w:snapToGrid w:val="0"/>
        <w:spacing w:before="0" w:beforeLines="0" w:line="40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是</w:t>
      </w:r>
      <w:r>
        <w:rPr>
          <w:rFonts w:hint="eastAsia" w:ascii="宋体" w:hAnsi="宋体" w:eastAsia="宋体" w:cs="宋体"/>
          <w:bCs/>
          <w:color w:val="auto"/>
          <w:szCs w:val="21"/>
          <w:highlight w:val="none"/>
          <w:lang w:eastAsia="zh-CN"/>
        </w:rPr>
        <w:t>，抽查比例：</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5E1B47A1">
      <w:pPr>
        <w:adjustRightInd w:val="0"/>
        <w:snapToGrid w:val="0"/>
        <w:spacing w:before="0" w:beforeLines="0" w:line="400" w:lineRule="exact"/>
        <w:ind w:firstLine="840" w:firstLineChars="400"/>
        <w:rPr>
          <w:rFonts w:hint="eastAsia" w:ascii="宋体" w:hAnsi="宋体" w:eastAsia="宋体" w:cs="宋体"/>
          <w:bCs/>
          <w:color w:val="auto"/>
          <w:szCs w:val="21"/>
          <w:highlight w:val="none"/>
          <w:u w:val="single"/>
          <w:lang w:eastAsia="zh-CN"/>
        </w:rPr>
      </w:pPr>
      <w:r>
        <w:rPr>
          <w:rFonts w:hint="eastAsia" w:ascii="宋体" w:hAnsi="宋体" w:eastAsia="宋体" w:cs="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是</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u w:val="single"/>
          <w:lang w:eastAsia="zh-CN"/>
        </w:rPr>
        <w:t>（应明确对被破坏的检测产品的处理方式）</w:t>
      </w:r>
    </w:p>
    <w:p w14:paraId="589EA840">
      <w:pPr>
        <w:adjustRightInd w:val="0"/>
        <w:snapToGrid w:val="0"/>
        <w:spacing w:before="0" w:beforeLines="0" w:line="400" w:lineRule="exact"/>
        <w:ind w:firstLine="840" w:firstLineChars="4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47FF1094">
      <w:pPr>
        <w:adjustRightInd w:val="0"/>
        <w:snapToGrid w:val="0"/>
        <w:spacing w:before="0" w:beforeLines="0" w:line="400" w:lineRule="exact"/>
        <w:ind w:firstLine="840" w:firstLineChars="4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验收组织的其他事项：</w:t>
      </w:r>
      <w:r>
        <w:rPr>
          <w:rFonts w:hint="eastAsia" w:ascii="宋体" w:hAnsi="宋体" w:eastAsia="宋体" w:cs="宋体"/>
          <w:bCs/>
          <w:color w:val="auto"/>
          <w:szCs w:val="21"/>
          <w:highlight w:val="none"/>
          <w:u w:val="single"/>
        </w:rPr>
        <w:t xml:space="preserve">                </w:t>
      </w:r>
    </w:p>
    <w:p w14:paraId="3AC852D5">
      <w:pPr>
        <w:adjustRightInd w:val="0"/>
        <w:snapToGrid w:val="0"/>
        <w:spacing w:before="0" w:beforeLines="0"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（2）履约验收时间：</w:t>
      </w:r>
      <w:r>
        <w:rPr>
          <w:rFonts w:hint="eastAsia" w:ascii="宋体" w:hAnsi="宋体" w:eastAsia="宋体" w:cs="宋体"/>
          <w:bCs/>
          <w:color w:val="auto"/>
          <w:szCs w:val="21"/>
          <w:highlight w:val="none"/>
          <w:u w:val="single"/>
        </w:rPr>
        <w:t>（计划于何时验收/供应商提出验收申请之日起   日内组织验收）</w:t>
      </w:r>
      <w:r>
        <w:rPr>
          <w:rFonts w:hint="eastAsia" w:ascii="宋体" w:hAnsi="宋体" w:eastAsia="宋体" w:cs="宋体"/>
          <w:bCs/>
          <w:color w:val="auto"/>
          <w:szCs w:val="21"/>
          <w:highlight w:val="none"/>
          <w:u w:val="single"/>
          <w:lang w:val="en-US" w:eastAsia="zh-CN"/>
        </w:rPr>
        <w:t xml:space="preserve"> </w:t>
      </w:r>
    </w:p>
    <w:p w14:paraId="0C3A6C4A">
      <w:pPr>
        <w:adjustRightInd w:val="0"/>
        <w:snapToGrid w:val="0"/>
        <w:spacing w:before="0" w:beforeLines="0"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一次性验收         </w:t>
      </w:r>
    </w:p>
    <w:p w14:paraId="13EFBE08">
      <w:pPr>
        <w:adjustRightInd w:val="0"/>
        <w:snapToGrid w:val="0"/>
        <w:spacing w:before="0" w:beforeLines="0" w:line="400" w:lineRule="exact"/>
        <w:ind w:firstLine="0" w:firstLineChars="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分期/分项验收</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eastAsia="zh-CN"/>
        </w:rPr>
        <w:t>（应明确分期</w:t>
      </w:r>
      <w:r>
        <w:rPr>
          <w:rFonts w:hint="eastAsia" w:ascii="宋体" w:hAnsi="宋体" w:eastAsia="宋体" w:cs="宋体"/>
          <w:bCs/>
          <w:color w:val="auto"/>
          <w:szCs w:val="21"/>
          <w:highlight w:val="none"/>
          <w:u w:val="single"/>
          <w:lang w:val="en" w:eastAsia="zh-CN"/>
        </w:rPr>
        <w:t>/分项验收的工作安排</w:t>
      </w:r>
      <w:r>
        <w:rPr>
          <w:rFonts w:hint="eastAsia" w:ascii="宋体" w:hAnsi="宋体" w:eastAsia="宋体" w:cs="宋体"/>
          <w:bCs/>
          <w:color w:val="auto"/>
          <w:szCs w:val="21"/>
          <w:highlight w:val="none"/>
          <w:u w:val="single"/>
          <w:lang w:eastAsia="zh-CN"/>
        </w:rPr>
        <w:t>）</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 xml:space="preserve"> </w:t>
      </w:r>
    </w:p>
    <w:p w14:paraId="42968403">
      <w:pPr>
        <w:adjustRightInd w:val="0"/>
        <w:snapToGrid w:val="0"/>
        <w:spacing w:before="0" w:beforeLines="0"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（4）履约验收程序：</w:t>
      </w:r>
      <w:r>
        <w:rPr>
          <w:rFonts w:hint="eastAsia" w:ascii="宋体" w:hAnsi="宋体" w:eastAsia="宋体" w:cs="宋体"/>
          <w:bCs/>
          <w:color w:val="auto"/>
          <w:szCs w:val="21"/>
          <w:highlight w:val="none"/>
          <w:u w:val="single"/>
        </w:rPr>
        <w:t xml:space="preserve">                                         </w:t>
      </w:r>
    </w:p>
    <w:p w14:paraId="796CFB8F">
      <w:pPr>
        <w:adjustRightInd w:val="0"/>
        <w:snapToGrid w:val="0"/>
        <w:spacing w:before="0" w:beforeLines="0"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（5）履约验收的内容：</w:t>
      </w:r>
      <w:r>
        <w:rPr>
          <w:rFonts w:hint="eastAsia" w:ascii="宋体" w:hAnsi="宋体" w:eastAsia="宋体" w:cs="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color w:val="auto"/>
          <w:szCs w:val="21"/>
          <w:highlight w:val="none"/>
          <w:u w:val="single"/>
        </w:rPr>
        <w:t xml:space="preserve">                                      </w:t>
      </w:r>
    </w:p>
    <w:p w14:paraId="7AC5F489">
      <w:pPr>
        <w:adjustRightInd w:val="0"/>
        <w:snapToGrid w:val="0"/>
        <w:spacing w:before="0" w:beforeLines="0"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（6）履约验收标准：</w:t>
      </w:r>
      <w:r>
        <w:rPr>
          <w:rFonts w:hint="eastAsia" w:ascii="宋体" w:hAnsi="宋体" w:eastAsia="宋体" w:cs="宋体"/>
          <w:bCs/>
          <w:color w:val="auto"/>
          <w:szCs w:val="21"/>
          <w:highlight w:val="none"/>
          <w:u w:val="single"/>
        </w:rPr>
        <w:t xml:space="preserve">                                         </w:t>
      </w:r>
    </w:p>
    <w:p w14:paraId="126FDE3A">
      <w:pPr>
        <w:pStyle w:val="79"/>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F73583B">
      <w:pPr>
        <w:adjustRightInd w:val="0"/>
        <w:snapToGrid w:val="0"/>
        <w:spacing w:before="0" w:beforeLines="0"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（8）履约验收其他事项：</w:t>
      </w:r>
      <w:r>
        <w:rPr>
          <w:rFonts w:hint="eastAsia" w:ascii="宋体" w:hAnsi="宋体" w:eastAsia="宋体" w:cs="宋体"/>
          <w:bCs/>
          <w:color w:val="auto"/>
          <w:szCs w:val="21"/>
          <w:highlight w:val="none"/>
          <w:u w:val="single"/>
        </w:rPr>
        <w:t xml:space="preserve">      </w:t>
      </w:r>
      <w:r>
        <w:rPr>
          <w:rFonts w:hint="eastAsia" w:ascii="宋体" w:hAnsi="宋体" w:eastAsia="宋体" w:cs="宋体"/>
          <w:bCs/>
          <w:i w:val="0"/>
          <w:iCs w:val="0"/>
          <w:color w:val="auto"/>
          <w:szCs w:val="21"/>
          <w:highlight w:val="none"/>
          <w:u w:val="single"/>
        </w:rPr>
        <w:t>（产权过户登记等）</w:t>
      </w:r>
      <w:r>
        <w:rPr>
          <w:rFonts w:hint="eastAsia" w:ascii="宋体" w:hAnsi="宋体" w:eastAsia="宋体" w:cs="宋体"/>
          <w:bCs/>
          <w:color w:val="auto"/>
          <w:szCs w:val="21"/>
          <w:highlight w:val="none"/>
          <w:u w:val="single"/>
        </w:rPr>
        <w:t xml:space="preserve">          </w:t>
      </w:r>
    </w:p>
    <w:p w14:paraId="1667FC31">
      <w:pPr>
        <w:numPr>
          <w:ilvl w:val="0"/>
          <w:numId w:val="3"/>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组成合同的文件</w:t>
      </w:r>
    </w:p>
    <w:p w14:paraId="032F7A79">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本协议书与下列文件一起构成合同文件，如下述文件之间有任何抵触、矛盾或歧义，应按以下顺序解释：</w:t>
      </w:r>
    </w:p>
    <w:p w14:paraId="4AFCA7A7">
      <w:pPr>
        <w:adjustRightInd w:val="0"/>
        <w:snapToGrid w:val="0"/>
        <w:spacing w:before="0" w:beforeLines="0"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政府采购</w:t>
      </w:r>
      <w:r>
        <w:rPr>
          <w:rFonts w:hint="eastAsia" w:ascii="宋体" w:hAnsi="宋体" w:eastAsia="宋体" w:cs="宋体"/>
          <w:color w:val="auto"/>
          <w:szCs w:val="21"/>
          <w:highlight w:val="none"/>
        </w:rPr>
        <w:t>合同协议书及其变更、补充</w:t>
      </w:r>
      <w:r>
        <w:rPr>
          <w:rFonts w:hint="eastAsia" w:ascii="宋体" w:hAnsi="宋体" w:eastAsia="宋体" w:cs="宋体"/>
          <w:color w:val="auto"/>
          <w:szCs w:val="21"/>
          <w:highlight w:val="none"/>
          <w:lang w:eastAsia="zh-CN"/>
        </w:rPr>
        <w:t>协议</w:t>
      </w:r>
    </w:p>
    <w:p w14:paraId="4C0E99DA">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）政府采购合同专用条款</w:t>
      </w:r>
    </w:p>
    <w:p w14:paraId="1C385165">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）政府采购合同通用条款</w:t>
      </w:r>
    </w:p>
    <w:p w14:paraId="3AEBF082">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w:t>
      </w:r>
    </w:p>
    <w:p w14:paraId="08916A5C">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）投标（响应）文件</w:t>
      </w:r>
    </w:p>
    <w:p w14:paraId="77751DC9">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（6）采购文件</w:t>
      </w:r>
    </w:p>
    <w:p w14:paraId="05BBA7B6">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（7）有关技术文件，图纸</w:t>
      </w:r>
    </w:p>
    <w:p w14:paraId="3E60C8EE">
      <w:pPr>
        <w:pStyle w:val="79"/>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28E6B096">
      <w:pPr>
        <w:numPr>
          <w:ilvl w:val="0"/>
          <w:numId w:val="3"/>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合同生效</w:t>
      </w:r>
    </w:p>
    <w:p w14:paraId="21770267">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生效。</w:t>
      </w:r>
    </w:p>
    <w:p w14:paraId="4CB74CE8">
      <w:pPr>
        <w:numPr>
          <w:ilvl w:val="0"/>
          <w:numId w:val="3"/>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合同份数</w:t>
      </w:r>
    </w:p>
    <w:p w14:paraId="6C9191C0">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份，均具有同等法律效力。</w:t>
      </w:r>
    </w:p>
    <w:p w14:paraId="4BCAD61B">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合同订立时间：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D890301">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合同订立地点：</w:t>
      </w:r>
      <w:r>
        <w:rPr>
          <w:rFonts w:hint="eastAsia" w:ascii="宋体" w:hAnsi="宋体" w:eastAsia="宋体" w:cs="宋体"/>
          <w:color w:val="auto"/>
          <w:szCs w:val="21"/>
          <w:highlight w:val="none"/>
          <w:u w:val="single"/>
        </w:rPr>
        <w:t xml:space="preserve">                           </w:t>
      </w:r>
    </w:p>
    <w:p w14:paraId="0C42D95C">
      <w:pPr>
        <w:adjustRightInd w:val="0"/>
        <w:snapToGrid w:val="0"/>
        <w:spacing w:before="0" w:beforeLines="0"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附件：具体标</w:t>
      </w:r>
      <w:r>
        <w:rPr>
          <w:rFonts w:hint="eastAsia" w:ascii="宋体" w:hAnsi="宋体" w:eastAsia="宋体" w:cs="宋体"/>
          <w:color w:val="auto"/>
          <w:szCs w:val="21"/>
          <w:highlight w:val="none"/>
          <w:lang w:eastAsia="zh-CN"/>
        </w:rPr>
        <w:t>的及其</w:t>
      </w:r>
      <w:r>
        <w:rPr>
          <w:rFonts w:hint="eastAsia" w:ascii="宋体" w:hAnsi="宋体" w:eastAsia="宋体" w:cs="宋体"/>
          <w:color w:val="auto"/>
          <w:szCs w:val="21"/>
          <w:highlight w:val="none"/>
          <w:u w:val="none"/>
          <w:lang w:val="en-US" w:eastAsia="zh-CN"/>
        </w:rPr>
        <w:t>技术要求和商务要求</w:t>
      </w:r>
      <w:r>
        <w:rPr>
          <w:rFonts w:hint="eastAsia" w:ascii="宋体" w:hAnsi="宋体" w:eastAsia="宋体" w:cs="宋体"/>
          <w:color w:val="auto"/>
          <w:szCs w:val="21"/>
          <w:highlight w:val="none"/>
        </w:rPr>
        <w:t>、联合协议、分包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协议等。</w:t>
      </w:r>
    </w:p>
    <w:p w14:paraId="0B811AC8">
      <w:pPr>
        <w:pStyle w:val="791"/>
        <w:spacing w:beforeLines="0" w:line="400" w:lineRule="exact"/>
        <w:rPr>
          <w:rFonts w:hint="eastAsia" w:ascii="宋体" w:hAnsi="宋体" w:eastAsia="宋体" w:cs="宋体"/>
          <w:color w:val="auto"/>
          <w:highlight w:val="none"/>
        </w:rPr>
      </w:pPr>
    </w:p>
    <w:p w14:paraId="0B1D678B">
      <w:pPr>
        <w:bidi w:val="0"/>
        <w:rPr>
          <w:rFonts w:hint="eastAsia" w:ascii="宋体" w:hAnsi="宋体" w:eastAsia="宋体" w:cs="宋体"/>
          <w:lang w:val="en-US" w:eastAsia="zh-CN"/>
        </w:rPr>
      </w:pPr>
      <w:r>
        <w:rPr>
          <w:rFonts w:hint="eastAsia" w:ascii="宋体" w:hAnsi="宋体" w:eastAsia="宋体" w:cs="宋体"/>
          <w:lang w:val="en"/>
        </w:rPr>
        <w:t xml:space="preserve">   </w:t>
      </w:r>
    </w:p>
    <w:p w14:paraId="0DA3012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7BBEFF6">
      <w:pPr>
        <w:pStyle w:val="791"/>
        <w:rPr>
          <w:rFonts w:hint="eastAsia" w:ascii="宋体" w:hAnsi="宋体" w:eastAsia="宋体" w:cs="宋体"/>
          <w:color w:val="auto"/>
          <w:highlight w:val="none"/>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392238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7D60720">
            <w:pPr>
              <w:adjustRightInd w:val="0"/>
              <w:snapToGrid w:val="0"/>
              <w:spacing w:line="30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甲方（采购人</w:t>
            </w:r>
            <w:r>
              <w:rPr>
                <w:rFonts w:hint="eastAsia" w:ascii="宋体" w:hAnsi="宋体" w:eastAsia="宋体" w:cs="宋体"/>
                <w:color w:val="auto"/>
                <w:szCs w:val="21"/>
                <w:highlight w:val="none"/>
                <w:lang w:eastAsia="zh-CN"/>
              </w:rPr>
              <w:t>、受采购人委托签订合同的单位</w:t>
            </w:r>
            <w:r>
              <w:rPr>
                <w:rFonts w:hint="eastAsia" w:ascii="宋体" w:hAnsi="宋体" w:eastAsia="宋体" w:cs="宋体"/>
                <w:color w:val="auto"/>
                <w:szCs w:val="21"/>
                <w:highlight w:val="none"/>
              </w:rPr>
              <w:t>或采购文件约定的合同甲方）</w:t>
            </w:r>
          </w:p>
        </w:tc>
        <w:tc>
          <w:tcPr>
            <w:tcW w:w="4095" w:type="dxa"/>
            <w:gridSpan w:val="2"/>
            <w:tcBorders>
              <w:left w:val="single" w:color="auto" w:sz="2" w:space="0"/>
              <w:bottom w:val="single" w:color="auto" w:sz="2" w:space="0"/>
            </w:tcBorders>
            <w:vAlign w:val="center"/>
          </w:tcPr>
          <w:p w14:paraId="2ED92805">
            <w:pPr>
              <w:adjustRightInd w:val="0"/>
              <w:snapToGrid w:val="0"/>
              <w:spacing w:line="30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乙方（供应商）</w:t>
            </w:r>
          </w:p>
        </w:tc>
      </w:tr>
      <w:tr w14:paraId="64750A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2647793C">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单位名称（公章</w:t>
            </w:r>
            <w:r>
              <w:rPr>
                <w:rFonts w:hint="eastAsia" w:ascii="宋体" w:hAnsi="宋体" w:eastAsia="宋体" w:cs="宋体"/>
                <w:color w:val="auto"/>
                <w:szCs w:val="21"/>
                <w:highlight w:val="none"/>
                <w:lang w:eastAsia="zh-CN"/>
              </w:rPr>
              <w:t>或合同章</w:t>
            </w:r>
            <w:r>
              <w:rPr>
                <w:rFonts w:hint="eastAsia" w:ascii="宋体" w:hAnsi="宋体" w:eastAsia="宋体" w:cs="宋体"/>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74522494">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3C74F9B">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单位名称（公章</w:t>
            </w:r>
            <w:r>
              <w:rPr>
                <w:rFonts w:hint="eastAsia" w:ascii="宋体" w:hAnsi="宋体" w:eastAsia="宋体" w:cs="宋体"/>
                <w:color w:val="auto"/>
                <w:szCs w:val="21"/>
                <w:highlight w:val="none"/>
                <w:lang w:eastAsia="zh-CN"/>
              </w:rPr>
              <w:t>或合同章</w:t>
            </w:r>
            <w:r>
              <w:rPr>
                <w:rFonts w:hint="eastAsia" w:ascii="宋体" w:hAnsi="宋体" w:eastAsia="宋体" w:cs="宋体"/>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5922EEA2">
            <w:pPr>
              <w:adjustRightInd w:val="0"/>
              <w:snapToGrid w:val="0"/>
              <w:spacing w:line="300" w:lineRule="exact"/>
              <w:jc w:val="center"/>
              <w:rPr>
                <w:rFonts w:hint="eastAsia" w:ascii="宋体" w:hAnsi="宋体" w:eastAsia="宋体" w:cs="宋体"/>
                <w:color w:val="auto"/>
                <w:spacing w:val="20"/>
                <w:szCs w:val="21"/>
                <w:highlight w:val="none"/>
              </w:rPr>
            </w:pPr>
          </w:p>
        </w:tc>
      </w:tr>
      <w:tr w14:paraId="40B330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7C35AA63">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p w14:paraId="4B46819A">
            <w:pPr>
              <w:adjustRightInd w:val="0"/>
              <w:snapToGrid w:val="0"/>
              <w:spacing w:line="300" w:lineRule="exact"/>
              <w:ind w:firstLine="100" w:firstLineChars="4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或其委托代理人（签章）</w:t>
            </w:r>
          </w:p>
        </w:tc>
        <w:tc>
          <w:tcPr>
            <w:tcW w:w="2412" w:type="dxa"/>
            <w:vMerge w:val="restart"/>
            <w:tcBorders>
              <w:top w:val="single" w:color="auto" w:sz="2" w:space="0"/>
              <w:left w:val="single" w:color="auto" w:sz="2" w:space="0"/>
              <w:right w:val="single" w:color="auto" w:sz="2" w:space="0"/>
            </w:tcBorders>
            <w:vAlign w:val="center"/>
          </w:tcPr>
          <w:p w14:paraId="2020A688">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350A24B7">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p w14:paraId="3E688193">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或其委托代理人（签章）</w:t>
            </w:r>
          </w:p>
        </w:tc>
        <w:tc>
          <w:tcPr>
            <w:tcW w:w="2116" w:type="dxa"/>
            <w:tcBorders>
              <w:top w:val="single" w:color="auto" w:sz="2" w:space="0"/>
              <w:left w:val="single" w:color="auto" w:sz="2" w:space="0"/>
              <w:bottom w:val="single" w:color="auto" w:sz="2" w:space="0"/>
            </w:tcBorders>
            <w:vAlign w:val="center"/>
          </w:tcPr>
          <w:p w14:paraId="661B54A2">
            <w:pPr>
              <w:adjustRightInd w:val="0"/>
              <w:snapToGrid w:val="0"/>
              <w:spacing w:line="300" w:lineRule="exact"/>
              <w:jc w:val="center"/>
              <w:rPr>
                <w:rFonts w:hint="eastAsia" w:ascii="宋体" w:hAnsi="宋体" w:eastAsia="宋体" w:cs="宋体"/>
                <w:color w:val="auto"/>
                <w:szCs w:val="21"/>
                <w:highlight w:val="none"/>
              </w:rPr>
            </w:pPr>
          </w:p>
        </w:tc>
      </w:tr>
      <w:tr w14:paraId="16D3BB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CFE57FE">
            <w:pPr>
              <w:adjustRightInd w:val="0"/>
              <w:snapToGrid w:val="0"/>
              <w:spacing w:line="300" w:lineRule="exact"/>
              <w:jc w:val="center"/>
              <w:rPr>
                <w:rFonts w:hint="eastAsia" w:ascii="宋体" w:hAnsi="宋体" w:eastAsia="宋体" w:cs="宋体"/>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5F627DD0">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98C987C">
            <w:pPr>
              <w:adjustRightInd w:val="0"/>
              <w:snapToGrid w:val="0"/>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43BA4B44">
            <w:pPr>
              <w:adjustRightInd w:val="0"/>
              <w:snapToGrid w:val="0"/>
              <w:spacing w:line="300" w:lineRule="exact"/>
              <w:jc w:val="center"/>
              <w:rPr>
                <w:rFonts w:hint="eastAsia" w:ascii="宋体" w:hAnsi="宋体" w:eastAsia="宋体" w:cs="宋体"/>
                <w:color w:val="auto"/>
                <w:spacing w:val="20"/>
                <w:szCs w:val="21"/>
                <w:highlight w:val="none"/>
              </w:rPr>
            </w:pPr>
          </w:p>
        </w:tc>
      </w:tr>
      <w:tr w14:paraId="4026EF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2D5E4B5">
            <w:pPr>
              <w:adjustRightInd w:val="0"/>
              <w:snapToGrid w:val="0"/>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住</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5A78B66E">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063DC4F">
            <w:pPr>
              <w:adjustRightInd w:val="0"/>
              <w:snapToGrid w:val="0"/>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住</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67949E8B">
            <w:pPr>
              <w:adjustRightInd w:val="0"/>
              <w:snapToGrid w:val="0"/>
              <w:spacing w:line="300" w:lineRule="exact"/>
              <w:jc w:val="center"/>
              <w:rPr>
                <w:rFonts w:hint="eastAsia" w:ascii="宋体" w:hAnsi="宋体" w:eastAsia="宋体" w:cs="宋体"/>
                <w:color w:val="auto"/>
                <w:spacing w:val="20"/>
                <w:szCs w:val="21"/>
                <w:highlight w:val="none"/>
              </w:rPr>
            </w:pPr>
          </w:p>
        </w:tc>
      </w:tr>
      <w:tr w14:paraId="20DA7A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C6BE2AB">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6D2307F8">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6E3F7E6">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28598F6B">
            <w:pPr>
              <w:adjustRightInd w:val="0"/>
              <w:snapToGrid w:val="0"/>
              <w:spacing w:line="300" w:lineRule="exact"/>
              <w:jc w:val="center"/>
              <w:rPr>
                <w:rFonts w:hint="eastAsia" w:ascii="宋体" w:hAnsi="宋体" w:eastAsia="宋体" w:cs="宋体"/>
                <w:color w:val="auto"/>
                <w:spacing w:val="20"/>
                <w:szCs w:val="21"/>
                <w:highlight w:val="none"/>
              </w:rPr>
            </w:pPr>
          </w:p>
        </w:tc>
      </w:tr>
      <w:tr w14:paraId="301B29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1A0F8DC">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24FFED9A">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C6DE2B2">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3768F98D">
            <w:pPr>
              <w:adjustRightInd w:val="0"/>
              <w:snapToGrid w:val="0"/>
              <w:spacing w:line="300" w:lineRule="exact"/>
              <w:jc w:val="center"/>
              <w:rPr>
                <w:rFonts w:hint="eastAsia" w:ascii="宋体" w:hAnsi="宋体" w:eastAsia="宋体" w:cs="宋体"/>
                <w:color w:val="auto"/>
                <w:spacing w:val="20"/>
                <w:szCs w:val="21"/>
                <w:highlight w:val="none"/>
              </w:rPr>
            </w:pPr>
          </w:p>
        </w:tc>
      </w:tr>
      <w:tr w14:paraId="718634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11A0137">
            <w:pPr>
              <w:adjustRightInd w:val="0"/>
              <w:snapToGrid w:val="0"/>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7FEF1FD6">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32C0ED5">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2399E4FD">
            <w:pPr>
              <w:adjustRightInd w:val="0"/>
              <w:snapToGrid w:val="0"/>
              <w:spacing w:line="300" w:lineRule="exact"/>
              <w:jc w:val="center"/>
              <w:rPr>
                <w:rFonts w:hint="eastAsia" w:ascii="宋体" w:hAnsi="宋体" w:eastAsia="宋体" w:cs="宋体"/>
                <w:color w:val="auto"/>
                <w:spacing w:val="20"/>
                <w:szCs w:val="21"/>
                <w:highlight w:val="none"/>
              </w:rPr>
            </w:pPr>
          </w:p>
        </w:tc>
      </w:tr>
      <w:tr w14:paraId="3B7975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8818B32">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C694054">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80B1E73">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3C15726A">
            <w:pPr>
              <w:adjustRightInd w:val="0"/>
              <w:snapToGrid w:val="0"/>
              <w:spacing w:line="300" w:lineRule="exact"/>
              <w:jc w:val="center"/>
              <w:rPr>
                <w:rFonts w:hint="eastAsia" w:ascii="宋体" w:hAnsi="宋体" w:eastAsia="宋体" w:cs="宋体"/>
                <w:color w:val="auto"/>
                <w:spacing w:val="20"/>
                <w:szCs w:val="21"/>
                <w:highlight w:val="none"/>
              </w:rPr>
            </w:pPr>
          </w:p>
        </w:tc>
      </w:tr>
      <w:tr w14:paraId="27361E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3B2FE01">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24EA2C89">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1C5837A">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5B13E44A">
            <w:pPr>
              <w:adjustRightInd w:val="0"/>
              <w:snapToGrid w:val="0"/>
              <w:spacing w:line="300" w:lineRule="exact"/>
              <w:jc w:val="center"/>
              <w:rPr>
                <w:rFonts w:hint="eastAsia" w:ascii="宋体" w:hAnsi="宋体" w:eastAsia="宋体" w:cs="宋体"/>
                <w:color w:val="auto"/>
                <w:spacing w:val="20"/>
                <w:szCs w:val="21"/>
                <w:highlight w:val="none"/>
              </w:rPr>
            </w:pPr>
          </w:p>
        </w:tc>
      </w:tr>
      <w:tr w14:paraId="25E797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E74E742">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156A4E2F">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9144EE6">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1E774AE9">
            <w:pPr>
              <w:adjustRightInd w:val="0"/>
              <w:snapToGrid w:val="0"/>
              <w:spacing w:line="300" w:lineRule="exact"/>
              <w:jc w:val="center"/>
              <w:rPr>
                <w:rFonts w:hint="eastAsia" w:ascii="宋体" w:hAnsi="宋体" w:eastAsia="宋体" w:cs="宋体"/>
                <w:color w:val="auto"/>
                <w:spacing w:val="20"/>
                <w:szCs w:val="21"/>
                <w:highlight w:val="none"/>
              </w:rPr>
            </w:pPr>
          </w:p>
        </w:tc>
      </w:tr>
      <w:tr w14:paraId="76F587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1D32F66">
            <w:pPr>
              <w:adjustRightInd w:val="0"/>
              <w:snapToGrid w:val="0"/>
              <w:spacing w:line="300" w:lineRule="exact"/>
              <w:jc w:val="center"/>
              <w:rPr>
                <w:rFonts w:hint="eastAsia" w:ascii="宋体" w:hAnsi="宋体" w:eastAsia="宋体" w:cs="宋体"/>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0E0759B9">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A563A39">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3A3FEB93">
            <w:pPr>
              <w:adjustRightInd w:val="0"/>
              <w:snapToGrid w:val="0"/>
              <w:spacing w:line="300" w:lineRule="exact"/>
              <w:jc w:val="center"/>
              <w:rPr>
                <w:rFonts w:hint="eastAsia" w:ascii="宋体" w:hAnsi="宋体" w:eastAsia="宋体" w:cs="宋体"/>
                <w:color w:val="auto"/>
                <w:spacing w:val="20"/>
                <w:szCs w:val="21"/>
                <w:highlight w:val="none"/>
              </w:rPr>
            </w:pPr>
          </w:p>
        </w:tc>
      </w:tr>
      <w:tr w14:paraId="1BFFED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183B9D9">
            <w:pPr>
              <w:adjustRightInd w:val="0"/>
              <w:snapToGrid w:val="0"/>
              <w:spacing w:line="300" w:lineRule="exact"/>
              <w:jc w:val="center"/>
              <w:rPr>
                <w:rFonts w:hint="eastAsia" w:ascii="宋体" w:hAnsi="宋体" w:eastAsia="宋体" w:cs="宋体"/>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3EEF945">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9717408">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59618FFF">
            <w:pPr>
              <w:adjustRightInd w:val="0"/>
              <w:snapToGrid w:val="0"/>
              <w:spacing w:line="300" w:lineRule="exact"/>
              <w:jc w:val="center"/>
              <w:rPr>
                <w:rFonts w:hint="eastAsia" w:ascii="宋体" w:hAnsi="宋体" w:eastAsia="宋体" w:cs="宋体"/>
                <w:color w:val="auto"/>
                <w:spacing w:val="20"/>
                <w:szCs w:val="21"/>
                <w:highlight w:val="none"/>
              </w:rPr>
            </w:pPr>
          </w:p>
        </w:tc>
      </w:tr>
      <w:tr w14:paraId="6771F2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5C61A2D">
            <w:pPr>
              <w:adjustRightInd w:val="0"/>
              <w:snapToGrid w:val="0"/>
              <w:spacing w:line="300" w:lineRule="exact"/>
              <w:jc w:val="center"/>
              <w:rPr>
                <w:rFonts w:hint="eastAsia" w:ascii="宋体" w:hAnsi="宋体" w:eastAsia="宋体" w:cs="宋体"/>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87FCB16">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2B5F1EE">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79C3CC7D">
            <w:pPr>
              <w:adjustRightInd w:val="0"/>
              <w:snapToGrid w:val="0"/>
              <w:spacing w:line="300" w:lineRule="exact"/>
              <w:jc w:val="center"/>
              <w:rPr>
                <w:rFonts w:hint="eastAsia" w:ascii="宋体" w:hAnsi="宋体" w:eastAsia="宋体" w:cs="宋体"/>
                <w:color w:val="auto"/>
                <w:spacing w:val="20"/>
                <w:szCs w:val="21"/>
                <w:highlight w:val="none"/>
              </w:rPr>
            </w:pPr>
          </w:p>
        </w:tc>
      </w:tr>
      <w:tr w14:paraId="17559F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51B9E5F">
            <w:pPr>
              <w:pStyle w:val="25"/>
              <w:adjustRightInd w:val="0"/>
              <w:snapToGrid w:val="0"/>
              <w:spacing w:before="156" w:beforeLines="50" w:after="0" w:line="360" w:lineRule="auto"/>
              <w:ind w:left="0" w:leftChars="0"/>
              <w:jc w:val="left"/>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注：涉及联合体或其他合同主体的信息应按上表格式加列。</w:t>
            </w:r>
          </w:p>
        </w:tc>
      </w:tr>
    </w:tbl>
    <w:p w14:paraId="1361F33E">
      <w:pPr>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u w:val="single"/>
        </w:rPr>
        <w:br w:type="page"/>
      </w:r>
      <w:bookmarkStart w:id="401" w:name="_Toc27624"/>
      <w:r>
        <w:rPr>
          <w:rFonts w:hint="eastAsia" w:ascii="宋体" w:hAnsi="宋体" w:eastAsia="宋体" w:cs="宋体"/>
          <w:sz w:val="28"/>
          <w:szCs w:val="28"/>
        </w:rPr>
        <w:t>第二节 政府采购合同通用条款</w:t>
      </w:r>
      <w:bookmarkEnd w:id="401"/>
    </w:p>
    <w:p w14:paraId="305D7986">
      <w:pPr>
        <w:tabs>
          <w:tab w:val="left" w:pos="8820"/>
          <w:tab w:val="left" w:pos="9345"/>
          <w:tab w:val="left" w:pos="9765"/>
        </w:tabs>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bCs/>
          <w:color w:val="auto"/>
          <w:sz w:val="24"/>
          <w:highlight w:val="none"/>
        </w:rPr>
        <w:t>定义</w:t>
      </w:r>
    </w:p>
    <w:p w14:paraId="58D2CDDE">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1.1合同当事人</w:t>
      </w:r>
    </w:p>
    <w:p w14:paraId="5BFB014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（1）采购人（以下称甲方）是指使用财政性资金，通过政府采购方式向供应商购买货物</w:t>
      </w:r>
      <w:r>
        <w:rPr>
          <w:rFonts w:hint="eastAsia" w:ascii="宋体" w:hAnsi="宋体" w:eastAsia="宋体" w:cs="宋体"/>
          <w:color w:val="auto"/>
          <w:szCs w:val="21"/>
          <w:highlight w:val="none"/>
          <w:lang w:val="en-US" w:eastAsia="zh-CN"/>
        </w:rPr>
        <w:t>及其相关服务的</w:t>
      </w:r>
      <w:r>
        <w:rPr>
          <w:rFonts w:hint="eastAsia" w:ascii="宋体" w:hAnsi="宋体" w:eastAsia="宋体" w:cs="宋体"/>
          <w:color w:val="auto"/>
          <w:szCs w:val="21"/>
          <w:highlight w:val="none"/>
        </w:rPr>
        <w:t>国家机关、事业单位、团体组织。</w:t>
      </w:r>
    </w:p>
    <w:p w14:paraId="4152ACF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（2）供应商（以下称</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方）是指参加政府采购活动并且中标（成交），向采购人提供</w:t>
      </w:r>
      <w:r>
        <w:rPr>
          <w:rFonts w:hint="eastAsia" w:ascii="宋体" w:hAnsi="宋体" w:eastAsia="宋体" w:cs="宋体"/>
          <w:color w:val="auto"/>
          <w:szCs w:val="21"/>
          <w:highlight w:val="none"/>
          <w:lang w:val="en-US" w:eastAsia="zh-CN"/>
        </w:rPr>
        <w:t>合同约定的货物及其相关服务的法人、非法人组织或者自然人</w:t>
      </w:r>
      <w:r>
        <w:rPr>
          <w:rFonts w:hint="eastAsia" w:ascii="宋体" w:hAnsi="宋体" w:eastAsia="宋体" w:cs="宋体"/>
          <w:color w:val="auto"/>
          <w:szCs w:val="21"/>
          <w:highlight w:val="none"/>
        </w:rPr>
        <w:t>。</w:t>
      </w:r>
    </w:p>
    <w:p w14:paraId="57DE3CA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eastAsia="宋体" w:cs="宋体"/>
          <w:color w:val="auto"/>
          <w:szCs w:val="21"/>
          <w:highlight w:val="none"/>
        </w:rPr>
        <w:t>。</w:t>
      </w:r>
    </w:p>
    <w:p w14:paraId="1D64BC37">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1.2本合同下列术语应解释为：</w:t>
      </w:r>
    </w:p>
    <w:p w14:paraId="61F2E781">
      <w:pPr>
        <w:adjustRightInd w:val="0"/>
        <w:snapToGrid w:val="0"/>
        <w:spacing w:before="0" w:beforeLines="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eastAsia="宋体" w:cs="宋体"/>
          <w:color w:val="auto"/>
          <w:szCs w:val="21"/>
          <w:highlight w:val="none"/>
          <w:lang w:eastAsia="zh-CN"/>
        </w:rPr>
        <w:t>政府采购</w:t>
      </w:r>
      <w:r>
        <w:rPr>
          <w:rFonts w:hint="eastAsia" w:ascii="宋体" w:hAnsi="宋体" w:eastAsia="宋体" w:cs="宋体"/>
          <w:color w:val="auto"/>
          <w:szCs w:val="21"/>
          <w:highlight w:val="none"/>
        </w:rPr>
        <w:t>合同协议书及其变更、补充</w:t>
      </w:r>
      <w:r>
        <w:rPr>
          <w:rFonts w:hint="eastAsia" w:ascii="宋体" w:hAnsi="宋体" w:eastAsia="宋体" w:cs="宋体"/>
          <w:color w:val="auto"/>
          <w:szCs w:val="21"/>
          <w:highlight w:val="none"/>
          <w:lang w:eastAsia="zh-CN"/>
        </w:rPr>
        <w:t>协议，</w:t>
      </w:r>
      <w:r>
        <w:rPr>
          <w:rFonts w:hint="eastAsia" w:ascii="宋体" w:hAnsi="宋体" w:eastAsia="宋体" w:cs="宋体"/>
          <w:color w:val="auto"/>
          <w:szCs w:val="21"/>
          <w:highlight w:val="none"/>
        </w:rPr>
        <w:t>政府采购合同专用条款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政府采购合同通用条款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投标（响应）文件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采购文件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有关技术文件</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图纸</w:t>
      </w:r>
      <w:r>
        <w:rPr>
          <w:rFonts w:hint="eastAsia" w:ascii="宋体" w:hAnsi="宋体" w:eastAsia="宋体" w:cs="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eastAsia="宋体" w:cs="宋体"/>
          <w:color w:val="auto"/>
          <w:szCs w:val="21"/>
          <w:highlight w:val="none"/>
        </w:rPr>
        <w:t>。</w:t>
      </w:r>
    </w:p>
    <w:p w14:paraId="57726640">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）“合同价</w:t>
      </w:r>
      <w:r>
        <w:rPr>
          <w:rFonts w:hint="eastAsia" w:ascii="宋体" w:hAnsi="宋体" w:eastAsia="宋体" w:cs="宋体"/>
          <w:color w:val="auto"/>
          <w:szCs w:val="21"/>
          <w:highlight w:val="none"/>
          <w:lang w:val="en-US" w:eastAsia="zh-CN"/>
        </w:rPr>
        <w:t>款</w:t>
      </w:r>
      <w:r>
        <w:rPr>
          <w:rFonts w:hint="eastAsia" w:ascii="宋体" w:hAnsi="宋体" w:eastAsia="宋体" w:cs="宋体"/>
          <w:color w:val="auto"/>
          <w:szCs w:val="21"/>
          <w:highlight w:val="none"/>
        </w:rPr>
        <w:t>”系指根据本合同规定乙方在全面履行合同义务后甲方应支付给乙方的价款。</w:t>
      </w:r>
    </w:p>
    <w:p w14:paraId="72368D9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）“货物”系指乙方根据本合同规定须向甲方提供的各种形态和种类的物品，包括原材料、设备、产品（包括软件）及相关的其备品备件、工具、手册及</w:t>
      </w:r>
      <w:r>
        <w:rPr>
          <w:rFonts w:hint="eastAsia" w:ascii="宋体" w:hAnsi="宋体" w:eastAsia="宋体" w:cs="宋体"/>
          <w:color w:val="auto"/>
          <w:szCs w:val="21"/>
          <w:highlight w:val="none"/>
          <w:lang w:val="en"/>
        </w:rPr>
        <w:t>其他</w:t>
      </w:r>
      <w:r>
        <w:rPr>
          <w:rFonts w:hint="eastAsia" w:ascii="宋体" w:hAnsi="宋体" w:eastAsia="宋体" w:cs="宋体"/>
          <w:color w:val="auto"/>
          <w:szCs w:val="21"/>
          <w:highlight w:val="none"/>
        </w:rPr>
        <w:t>技术资料和材料</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w:t>
      </w:r>
    </w:p>
    <w:p w14:paraId="6C99EF17">
      <w:pPr>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相关</w:t>
      </w:r>
      <w:r>
        <w:rPr>
          <w:rFonts w:hint="eastAsia" w:ascii="宋体" w:hAnsi="宋体" w:eastAsia="宋体" w:cs="宋体"/>
          <w:color w:val="auto"/>
          <w:szCs w:val="21"/>
          <w:highlight w:val="none"/>
        </w:rPr>
        <w:t>服务”系指根据合同规定，乙方应提供的</w:t>
      </w:r>
      <w:r>
        <w:rPr>
          <w:rFonts w:hint="eastAsia" w:ascii="宋体" w:hAnsi="宋体" w:eastAsia="宋体" w:cs="宋体"/>
          <w:color w:val="auto"/>
          <w:szCs w:val="21"/>
          <w:highlight w:val="none"/>
          <w:lang w:val="en-US" w:eastAsia="zh-CN"/>
        </w:rPr>
        <w:t>与货物有关的</w:t>
      </w:r>
      <w:r>
        <w:rPr>
          <w:rFonts w:hint="eastAsia" w:ascii="宋体" w:hAnsi="宋体" w:eastAsia="宋体" w:cs="宋体"/>
          <w:color w:val="auto"/>
          <w:szCs w:val="21"/>
          <w:highlight w:val="none"/>
        </w:rPr>
        <w:t>技术、管理和</w:t>
      </w:r>
      <w:r>
        <w:rPr>
          <w:rFonts w:hint="eastAsia" w:ascii="宋体" w:hAnsi="宋体" w:eastAsia="宋体" w:cs="宋体"/>
          <w:color w:val="auto"/>
          <w:szCs w:val="21"/>
          <w:highlight w:val="none"/>
          <w:lang w:val="en"/>
        </w:rPr>
        <w:t>其他</w:t>
      </w:r>
      <w:r>
        <w:rPr>
          <w:rFonts w:hint="eastAsia" w:ascii="宋体" w:hAnsi="宋体" w:eastAsia="宋体" w:cs="宋体"/>
          <w:color w:val="auto"/>
          <w:szCs w:val="21"/>
          <w:highlight w:val="none"/>
        </w:rPr>
        <w:t>服务，包括但不限于：管理和质量保证、运输、保险、检验、现场准备、安装、集成、调试、培训、维修、</w:t>
      </w:r>
      <w:r>
        <w:rPr>
          <w:rFonts w:hint="eastAsia" w:ascii="宋体" w:hAnsi="宋体" w:eastAsia="宋体" w:cs="宋体"/>
          <w:color w:val="auto"/>
          <w:szCs w:val="21"/>
          <w:highlight w:val="none"/>
          <w:lang w:eastAsia="zh-CN"/>
        </w:rPr>
        <w:t>废弃处置、</w:t>
      </w:r>
      <w:r>
        <w:rPr>
          <w:rFonts w:hint="eastAsia" w:ascii="宋体" w:hAnsi="宋体" w:eastAsia="宋体" w:cs="宋体"/>
          <w:color w:val="auto"/>
          <w:szCs w:val="21"/>
          <w:highlight w:val="none"/>
        </w:rPr>
        <w:t>技术支持等以及合同中规定乙方应承担的</w:t>
      </w:r>
      <w:r>
        <w:rPr>
          <w:rFonts w:hint="eastAsia" w:ascii="宋体" w:hAnsi="宋体" w:eastAsia="宋体" w:cs="宋体"/>
          <w:color w:val="auto"/>
          <w:szCs w:val="21"/>
          <w:highlight w:val="none"/>
          <w:lang w:val="en"/>
        </w:rPr>
        <w:t>其他</w:t>
      </w:r>
      <w:r>
        <w:rPr>
          <w:rFonts w:hint="eastAsia" w:ascii="宋体" w:hAnsi="宋体" w:eastAsia="宋体" w:cs="宋体"/>
          <w:color w:val="auto"/>
          <w:szCs w:val="21"/>
          <w:highlight w:val="none"/>
        </w:rPr>
        <w:t>义务。</w:t>
      </w:r>
    </w:p>
    <w:p w14:paraId="4591CEE7">
      <w:pPr>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）“分包”系指中标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成交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供应商按采购文件、投标（响应）文件的规定，根据分包意向协议，将中标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成交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项目中的部分履约内容，分给具有相应资质条件的供应商履行合同的行为。</w:t>
      </w:r>
    </w:p>
    <w:p w14:paraId="28601092">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）“联合体”系指</w:t>
      </w:r>
      <w:r>
        <w:rPr>
          <w:rFonts w:hint="eastAsia" w:ascii="宋体" w:hAnsi="宋体" w:eastAsia="宋体" w:cs="宋体"/>
          <w:color w:val="auto"/>
          <w:szCs w:val="21"/>
          <w:highlight w:val="none"/>
          <w:lang w:eastAsia="zh-CN"/>
        </w:rPr>
        <w:t>由</w:t>
      </w:r>
      <w:r>
        <w:rPr>
          <w:rFonts w:hint="eastAsia" w:ascii="宋体" w:hAnsi="宋体" w:eastAsia="宋体" w:cs="宋体"/>
          <w:color w:val="auto"/>
          <w:szCs w:val="21"/>
          <w:highlight w:val="none"/>
        </w:rPr>
        <w:t>两个以上的自然人、法人或者</w:t>
      </w:r>
      <w:r>
        <w:rPr>
          <w:rFonts w:hint="eastAsia" w:ascii="宋体" w:hAnsi="宋体" w:eastAsia="宋体" w:cs="宋体"/>
          <w:color w:val="auto"/>
          <w:szCs w:val="21"/>
          <w:highlight w:val="none"/>
          <w:lang w:val="en-US" w:eastAsia="zh-CN"/>
        </w:rPr>
        <w:t>非法人</w:t>
      </w:r>
      <w:r>
        <w:rPr>
          <w:rFonts w:hint="eastAsia" w:ascii="宋体" w:hAnsi="宋体" w:eastAsia="宋体" w:cs="宋体"/>
          <w:color w:val="auto"/>
          <w:szCs w:val="21"/>
          <w:highlight w:val="none"/>
        </w:rPr>
        <w:t>组织组成，</w:t>
      </w:r>
      <w:r>
        <w:rPr>
          <w:rFonts w:hint="eastAsia" w:ascii="宋体" w:hAnsi="宋体" w:eastAsia="宋体" w:cs="宋体"/>
          <w:color w:val="auto"/>
          <w:szCs w:val="21"/>
          <w:highlight w:val="none"/>
          <w:lang w:eastAsia="zh-CN"/>
        </w:rPr>
        <w:t>以一个供应商的身份共同参加政府采购的主体。</w:t>
      </w:r>
      <w:r>
        <w:rPr>
          <w:rFonts w:hint="eastAsia" w:ascii="宋体" w:hAnsi="宋体" w:eastAsia="宋体" w:cs="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承担连带责任。联合体具体要求见【</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w:t>
      </w:r>
    </w:p>
    <w:p w14:paraId="722BE3C3">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）其他术语解释，见【</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w:t>
      </w:r>
    </w:p>
    <w:p w14:paraId="6B799978">
      <w:pPr>
        <w:numPr>
          <w:ilvl w:val="0"/>
          <w:numId w:val="6"/>
        </w:num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合同标的及金额</w:t>
      </w:r>
    </w:p>
    <w:p w14:paraId="764BC7F7">
      <w:pPr>
        <w:autoSpaceDE w:val="0"/>
        <w:autoSpaceDN w:val="0"/>
        <w:adjustRightInd w:val="0"/>
        <w:snapToGrid w:val="0"/>
        <w:spacing w:before="0" w:line="400" w:lineRule="exact"/>
        <w:ind w:firstLine="420" w:firstLineChars="200"/>
        <w:jc w:val="left"/>
        <w:rPr>
          <w:rFonts w:hint="eastAsia" w:ascii="宋体" w:hAnsi="宋体" w:eastAsia="宋体" w:cs="宋体"/>
          <w:b/>
          <w:bCs/>
          <w:i/>
          <w:iCs/>
          <w:color w:val="auto"/>
          <w:szCs w:val="21"/>
          <w:highlight w:val="none"/>
        </w:rPr>
      </w:pP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.1 合同标的及金额应与中标（成交）结果一致。乙方为履行本合同而发生的所有费用均应包含在合同</w:t>
      </w:r>
      <w:r>
        <w:rPr>
          <w:rFonts w:hint="eastAsia" w:ascii="宋体" w:hAnsi="宋体" w:eastAsia="宋体" w:cs="宋体"/>
          <w:color w:val="auto"/>
          <w:szCs w:val="21"/>
          <w:highlight w:val="none"/>
          <w:lang w:eastAsia="zh-CN"/>
        </w:rPr>
        <w:t>价款</w:t>
      </w:r>
      <w:r>
        <w:rPr>
          <w:rFonts w:hint="eastAsia" w:ascii="宋体" w:hAnsi="宋体" w:eastAsia="宋体" w:cs="宋体"/>
          <w:color w:val="auto"/>
          <w:szCs w:val="21"/>
          <w:highlight w:val="none"/>
        </w:rPr>
        <w:t>中，甲方不再另行支付</w:t>
      </w:r>
      <w:r>
        <w:rPr>
          <w:rFonts w:hint="eastAsia" w:ascii="宋体" w:hAnsi="宋体" w:eastAsia="宋体" w:cs="宋体"/>
          <w:color w:val="auto"/>
          <w:szCs w:val="21"/>
          <w:highlight w:val="none"/>
          <w:lang w:val="en"/>
        </w:rPr>
        <w:t>其他</w:t>
      </w:r>
      <w:r>
        <w:rPr>
          <w:rFonts w:hint="eastAsia" w:ascii="宋体" w:hAnsi="宋体" w:eastAsia="宋体" w:cs="宋体"/>
          <w:color w:val="auto"/>
          <w:szCs w:val="21"/>
          <w:highlight w:val="none"/>
        </w:rPr>
        <w:t>任何费用。</w:t>
      </w:r>
    </w:p>
    <w:p w14:paraId="78402294">
      <w:pPr>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3</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履行合同的时间、地点和方式</w:t>
      </w:r>
    </w:p>
    <w:p w14:paraId="31AA3184">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.1 乙方应当在约定的时间、地点</w:t>
      </w:r>
      <w:r>
        <w:rPr>
          <w:rFonts w:hint="eastAsia" w:ascii="宋体" w:hAnsi="宋体" w:eastAsia="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2659488A">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4</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甲方的权利和义务</w:t>
      </w:r>
    </w:p>
    <w:p w14:paraId="0B2970B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.1 签署合同后，甲方</w:t>
      </w:r>
      <w:r>
        <w:rPr>
          <w:rFonts w:hint="eastAsia" w:ascii="宋体" w:hAnsi="宋体" w:eastAsia="宋体" w:cs="宋体"/>
          <w:color w:val="auto"/>
          <w:szCs w:val="21"/>
          <w:highlight w:val="none"/>
          <w:lang w:eastAsia="zh-CN"/>
        </w:rPr>
        <w:t>应</w:t>
      </w:r>
      <w:r>
        <w:rPr>
          <w:rFonts w:hint="eastAsia" w:ascii="宋体" w:hAnsi="宋体" w:eastAsia="宋体" w:cs="宋体"/>
          <w:color w:val="auto"/>
          <w:szCs w:val="21"/>
          <w:highlight w:val="none"/>
        </w:rPr>
        <w:t>确定</w:t>
      </w:r>
      <w:r>
        <w:rPr>
          <w:rFonts w:hint="eastAsia" w:ascii="宋体" w:hAnsi="宋体" w:eastAsia="宋体" w:cs="宋体"/>
          <w:color w:val="auto"/>
          <w:szCs w:val="21"/>
          <w:highlight w:val="none"/>
          <w:lang w:val="en-US" w:eastAsia="zh-CN"/>
        </w:rPr>
        <w:t>项目负责人（或项目联系人）</w:t>
      </w:r>
      <w:r>
        <w:rPr>
          <w:rFonts w:hint="eastAsia" w:ascii="宋体" w:hAnsi="宋体" w:eastAsia="宋体" w:cs="宋体"/>
          <w:color w:val="auto"/>
          <w:szCs w:val="21"/>
          <w:highlight w:val="none"/>
        </w:rPr>
        <w:t>，负责与本合同有关的事务。甲方有权对乙方的履约行为进行检查，并及时确认乙方提交的事项。甲方应当配合乙方完成相关项目实施工作。</w:t>
      </w:r>
    </w:p>
    <w:p w14:paraId="3E568FA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.2 甲方有权要求乙方按时提交各阶段有关安排计划，并有权定期核对乙方提供货物数量、规格、质量等内容。甲方有权督促乙方工作并要求乙方更换不符合要求的货物。</w:t>
      </w:r>
    </w:p>
    <w:p w14:paraId="6F6C062E">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.3 甲方有权要求乙方对缺陷部分予以修复，并按合同约定享有货物保修及其他合同约定的权利。</w:t>
      </w:r>
    </w:p>
    <w:p w14:paraId="40225F27">
      <w:pPr>
        <w:snapToGrid w:val="0"/>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4.4 甲方应当按照合同约定及时对交付的货物进行验收，</w:t>
      </w:r>
      <w:r>
        <w:rPr>
          <w:rFonts w:hint="eastAsia" w:ascii="宋体" w:hAnsi="宋体" w:eastAsia="宋体" w:cs="宋体"/>
          <w:b w:val="0"/>
          <w:bCs w:val="0"/>
          <w:color w:val="auto"/>
          <w:szCs w:val="21"/>
          <w:highlight w:val="none"/>
          <w:lang w:eastAsia="zh-CN"/>
        </w:rPr>
        <w:t>未</w:t>
      </w:r>
      <w:r>
        <w:rPr>
          <w:rFonts w:hint="eastAsia" w:ascii="宋体" w:hAnsi="宋体" w:eastAsia="宋体" w:cs="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eastAsia="宋体" w:cs="宋体"/>
          <w:b w:val="0"/>
          <w:bCs w:val="0"/>
          <w:color w:val="auto"/>
          <w:szCs w:val="21"/>
          <w:highlight w:val="none"/>
          <w:lang w:eastAsia="zh-CN"/>
        </w:rPr>
        <w:t>约定的期限内对乙方履约提出任何异议或者向乙方作出任何说明的，</w:t>
      </w:r>
      <w:r>
        <w:rPr>
          <w:rFonts w:hint="eastAsia" w:ascii="宋体" w:hAnsi="宋体" w:eastAsia="宋体" w:cs="宋体"/>
          <w:color w:val="auto"/>
          <w:szCs w:val="21"/>
          <w:highlight w:val="none"/>
          <w:lang w:val="en-US" w:eastAsia="zh-CN"/>
        </w:rPr>
        <w:t>视为验收通过。</w:t>
      </w:r>
    </w:p>
    <w:p w14:paraId="1A6AC3D5">
      <w:pPr>
        <w:autoSpaceDE w:val="0"/>
        <w:autoSpaceDN w:val="0"/>
        <w:adjustRightInd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甲方应当根据合同约定</w:t>
      </w:r>
      <w:r>
        <w:rPr>
          <w:rFonts w:hint="eastAsia" w:ascii="宋体" w:hAnsi="宋体" w:eastAsia="宋体" w:cs="宋体"/>
          <w:color w:val="auto"/>
          <w:szCs w:val="21"/>
          <w:highlight w:val="none"/>
          <w:lang w:eastAsia="zh-CN"/>
        </w:rPr>
        <w:t>及</w:t>
      </w:r>
      <w:r>
        <w:rPr>
          <w:rFonts w:hint="eastAsia" w:ascii="宋体" w:hAnsi="宋体" w:eastAsia="宋体" w:cs="宋体"/>
          <w:color w:val="auto"/>
          <w:szCs w:val="21"/>
          <w:highlight w:val="none"/>
        </w:rPr>
        <w:t>时向乙方支付</w:t>
      </w:r>
      <w:r>
        <w:rPr>
          <w:rFonts w:hint="eastAsia" w:ascii="宋体" w:hAnsi="宋体" w:eastAsia="宋体" w:cs="宋体"/>
          <w:color w:val="auto"/>
          <w:szCs w:val="21"/>
          <w:highlight w:val="none"/>
          <w:lang w:eastAsia="zh-CN"/>
        </w:rPr>
        <w:t>合同价款，不得以内部人员变更、履行内部付款流程等为由，拒绝或迟延支付。</w:t>
      </w:r>
    </w:p>
    <w:p w14:paraId="270B6E4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xml:space="preserve"> 国家法律法规规定</w:t>
      </w:r>
      <w:r>
        <w:rPr>
          <w:rFonts w:hint="eastAsia" w:ascii="宋体" w:hAnsi="宋体" w:eastAsia="宋体" w:cs="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lang w:eastAsia="zh-CN"/>
        </w:rPr>
        <w:t>约定应</w:t>
      </w:r>
      <w:r>
        <w:rPr>
          <w:rFonts w:hint="eastAsia" w:ascii="宋体" w:hAnsi="宋体" w:eastAsia="宋体" w:cs="宋体"/>
          <w:color w:val="auto"/>
          <w:szCs w:val="21"/>
          <w:highlight w:val="none"/>
        </w:rPr>
        <w:t>由甲方承担的其他义务和责任。</w:t>
      </w:r>
    </w:p>
    <w:p w14:paraId="00AA9F91">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5</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乙方的权利和义务</w:t>
      </w:r>
    </w:p>
    <w:p w14:paraId="52F77F6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.1 签署合同后，乙方</w:t>
      </w:r>
      <w:r>
        <w:rPr>
          <w:rFonts w:hint="eastAsia" w:ascii="宋体" w:hAnsi="宋体" w:eastAsia="宋体" w:cs="宋体"/>
          <w:color w:val="auto"/>
          <w:szCs w:val="21"/>
          <w:highlight w:val="none"/>
          <w:lang w:eastAsia="zh-CN"/>
        </w:rPr>
        <w:t>应</w:t>
      </w:r>
      <w:r>
        <w:rPr>
          <w:rFonts w:hint="eastAsia" w:ascii="宋体" w:hAnsi="宋体" w:eastAsia="宋体" w:cs="宋体"/>
          <w:color w:val="auto"/>
          <w:szCs w:val="21"/>
          <w:highlight w:val="none"/>
        </w:rPr>
        <w:t>确定</w:t>
      </w:r>
      <w:r>
        <w:rPr>
          <w:rFonts w:hint="eastAsia" w:ascii="宋体" w:hAnsi="宋体" w:eastAsia="宋体" w:cs="宋体"/>
          <w:color w:val="auto"/>
          <w:szCs w:val="21"/>
          <w:highlight w:val="none"/>
          <w:lang w:val="en-US" w:eastAsia="zh-CN"/>
        </w:rPr>
        <w:t>项目负责人（或项目联系人）</w:t>
      </w:r>
      <w:r>
        <w:rPr>
          <w:rFonts w:hint="eastAsia" w:ascii="宋体" w:hAnsi="宋体" w:eastAsia="宋体" w:cs="宋体"/>
          <w:color w:val="auto"/>
          <w:szCs w:val="21"/>
          <w:highlight w:val="none"/>
        </w:rPr>
        <w:t>，负责与本合同有关的事务。</w:t>
      </w:r>
    </w:p>
    <w:p w14:paraId="320A6D6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.2 乙方应按照合同要求履约，充分合理安排，确保提供的货物</w:t>
      </w:r>
      <w:r>
        <w:rPr>
          <w:rFonts w:hint="eastAsia" w:ascii="宋体" w:hAnsi="宋体" w:eastAsia="宋体" w:cs="宋体"/>
          <w:color w:val="auto"/>
          <w:szCs w:val="21"/>
          <w:highlight w:val="none"/>
          <w:lang w:eastAsia="zh-CN"/>
        </w:rPr>
        <w:t>及相关</w:t>
      </w:r>
      <w:r>
        <w:rPr>
          <w:rFonts w:hint="eastAsia" w:ascii="宋体" w:hAnsi="宋体" w:eastAsia="宋体" w:cs="宋体"/>
          <w:color w:val="auto"/>
          <w:szCs w:val="21"/>
          <w:highlight w:val="none"/>
        </w:rPr>
        <w:t>服务符合合同</w:t>
      </w:r>
      <w:r>
        <w:rPr>
          <w:rFonts w:hint="eastAsia" w:ascii="宋体" w:hAnsi="宋体" w:eastAsia="宋体" w:cs="宋体"/>
          <w:color w:val="auto"/>
          <w:szCs w:val="21"/>
          <w:highlight w:val="none"/>
          <w:lang w:eastAsia="zh-CN"/>
        </w:rPr>
        <w:t>有关</w:t>
      </w:r>
      <w:r>
        <w:rPr>
          <w:rFonts w:hint="eastAsia" w:ascii="宋体" w:hAnsi="宋体" w:eastAsia="宋体" w:cs="宋体"/>
          <w:color w:val="auto"/>
          <w:szCs w:val="21"/>
          <w:highlight w:val="none"/>
        </w:rPr>
        <w:t>要求。接受项目行业管理部门及政府有关部门的指导，配合甲方的履约检查</w:t>
      </w:r>
      <w:r>
        <w:rPr>
          <w:rFonts w:hint="eastAsia" w:ascii="宋体" w:hAnsi="宋体" w:eastAsia="宋体" w:cs="宋体"/>
          <w:color w:val="auto"/>
          <w:szCs w:val="21"/>
          <w:highlight w:val="none"/>
          <w:lang w:eastAsia="zh-CN"/>
        </w:rPr>
        <w:t>及验收</w:t>
      </w:r>
      <w:r>
        <w:rPr>
          <w:rFonts w:hint="eastAsia" w:ascii="宋体" w:hAnsi="宋体" w:eastAsia="宋体" w:cs="宋体"/>
          <w:color w:val="auto"/>
          <w:szCs w:val="21"/>
          <w:highlight w:val="none"/>
        </w:rPr>
        <w:t>，并负责项目实施过程中的所有协调工作。</w:t>
      </w:r>
    </w:p>
    <w:p w14:paraId="65DF0E6A">
      <w:pPr>
        <w:pStyle w:val="23"/>
        <w:spacing w:after="0" w:line="400" w:lineRule="exact"/>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.3乙方有权根据合同约定向甲方收取</w:t>
      </w:r>
      <w:r>
        <w:rPr>
          <w:rFonts w:hint="eastAsia" w:ascii="宋体" w:hAnsi="宋体" w:eastAsia="宋体" w:cs="宋体"/>
          <w:color w:val="auto"/>
          <w:sz w:val="21"/>
          <w:szCs w:val="21"/>
          <w:highlight w:val="none"/>
          <w:lang w:eastAsia="zh-CN"/>
        </w:rPr>
        <w:t>合同价款</w:t>
      </w:r>
      <w:r>
        <w:rPr>
          <w:rFonts w:hint="eastAsia" w:ascii="宋体" w:hAnsi="宋体" w:eastAsia="宋体" w:cs="宋体"/>
          <w:color w:val="auto"/>
          <w:sz w:val="21"/>
          <w:szCs w:val="21"/>
          <w:highlight w:val="none"/>
        </w:rPr>
        <w:t>。</w:t>
      </w:r>
    </w:p>
    <w:p w14:paraId="35AA2EED">
      <w:pPr>
        <w:pStyle w:val="23"/>
        <w:spacing w:after="0" w:line="400" w:lineRule="exact"/>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.4国家法律法规规定</w:t>
      </w:r>
      <w:r>
        <w:rPr>
          <w:rFonts w:hint="eastAsia" w:ascii="宋体" w:hAnsi="宋体" w:eastAsia="宋体" w:cs="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b w:val="0"/>
          <w:bCs w:val="0"/>
          <w:color w:val="auto"/>
          <w:sz w:val="21"/>
          <w:szCs w:val="21"/>
          <w:highlight w:val="none"/>
          <w:lang w:eastAsia="zh-CN"/>
        </w:rPr>
        <w:t>约定应</w:t>
      </w:r>
      <w:r>
        <w:rPr>
          <w:rFonts w:hint="eastAsia" w:ascii="宋体" w:hAnsi="宋体" w:eastAsia="宋体" w:cs="宋体"/>
          <w:color w:val="auto"/>
          <w:sz w:val="21"/>
          <w:szCs w:val="21"/>
          <w:highlight w:val="none"/>
        </w:rPr>
        <w:t>由乙方承担的其他义务和责任。</w:t>
      </w:r>
    </w:p>
    <w:p w14:paraId="21709F8B">
      <w:pPr>
        <w:numPr>
          <w:ilvl w:val="0"/>
          <w:numId w:val="7"/>
        </w:num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合同履</w:t>
      </w:r>
      <w:r>
        <w:rPr>
          <w:rFonts w:hint="eastAsia" w:ascii="宋体" w:hAnsi="宋体" w:eastAsia="宋体" w:cs="宋体"/>
          <w:b/>
          <w:bCs/>
          <w:color w:val="auto"/>
          <w:sz w:val="24"/>
          <w:highlight w:val="none"/>
          <w:lang w:val="en-US" w:eastAsia="zh-CN"/>
        </w:rPr>
        <w:t>行</w:t>
      </w:r>
    </w:p>
    <w:p w14:paraId="5AE3FA7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6</w:t>
      </w:r>
      <w:r>
        <w:rPr>
          <w:rFonts w:hint="eastAsia" w:ascii="宋体" w:hAnsi="宋体" w:eastAsia="宋体" w:cs="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约定顺序履行合同义务；如果没有先后顺序的，应当同时履行。</w:t>
      </w:r>
    </w:p>
    <w:p w14:paraId="258636B0">
      <w:pPr>
        <w:autoSpaceDE w:val="0"/>
        <w:autoSpaceDN w:val="0"/>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6</w:t>
      </w:r>
      <w:r>
        <w:rPr>
          <w:rFonts w:hint="eastAsia" w:ascii="宋体" w:hAnsi="宋体" w:eastAsia="宋体" w:cs="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42825D62">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7</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货物包装、运输</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保险</w:t>
      </w:r>
      <w:r>
        <w:rPr>
          <w:rFonts w:hint="eastAsia" w:ascii="宋体" w:hAnsi="宋体" w:eastAsia="宋体" w:cs="宋体"/>
          <w:b/>
          <w:bCs/>
          <w:color w:val="auto"/>
          <w:sz w:val="24"/>
          <w:highlight w:val="none"/>
          <w:lang w:eastAsia="zh-CN"/>
        </w:rPr>
        <w:t>和交付</w:t>
      </w:r>
      <w:r>
        <w:rPr>
          <w:rFonts w:hint="eastAsia" w:ascii="宋体" w:hAnsi="宋体" w:eastAsia="宋体" w:cs="宋体"/>
          <w:b/>
          <w:bCs/>
          <w:color w:val="auto"/>
          <w:sz w:val="24"/>
          <w:highlight w:val="none"/>
        </w:rPr>
        <w:t>要求</w:t>
      </w:r>
    </w:p>
    <w:p w14:paraId="7E22D35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rPr>
        <w:t>.1 本合同</w:t>
      </w:r>
      <w:r>
        <w:rPr>
          <w:rFonts w:hint="eastAsia" w:ascii="宋体" w:hAnsi="宋体" w:eastAsia="宋体" w:cs="宋体"/>
          <w:bCs/>
          <w:color w:val="auto"/>
          <w:szCs w:val="21"/>
          <w:highlight w:val="none"/>
        </w:rPr>
        <w:t>涉及商品包装</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快递包装的，</w:t>
      </w:r>
      <w:r>
        <w:rPr>
          <w:rFonts w:hint="eastAsia" w:ascii="宋体" w:hAnsi="宋体" w:eastAsia="宋体" w:cs="宋体"/>
          <w:color w:val="auto"/>
          <w:szCs w:val="21"/>
          <w:highlight w:val="none"/>
        </w:rPr>
        <w:t>除</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另有</w:t>
      </w:r>
      <w:r>
        <w:rPr>
          <w:rFonts w:hint="eastAsia" w:ascii="宋体" w:hAnsi="宋体" w:eastAsia="宋体" w:cs="宋体"/>
          <w:bCs/>
          <w:color w:val="auto"/>
          <w:szCs w:val="21"/>
          <w:highlight w:val="none"/>
          <w:lang w:eastAsia="zh-CN"/>
        </w:rPr>
        <w:t>约</w:t>
      </w:r>
      <w:r>
        <w:rPr>
          <w:rFonts w:hint="eastAsia" w:ascii="宋体" w:hAnsi="宋体" w:eastAsia="宋体" w:cs="宋体"/>
          <w:bCs/>
          <w:color w:val="auto"/>
          <w:szCs w:val="21"/>
          <w:highlight w:val="none"/>
        </w:rPr>
        <w:t>定</w:t>
      </w:r>
      <w:r>
        <w:rPr>
          <w:rFonts w:hint="eastAsia" w:ascii="宋体" w:hAnsi="宋体" w:eastAsia="宋体" w:cs="宋体"/>
          <w:bCs/>
          <w:color w:val="auto"/>
          <w:szCs w:val="21"/>
          <w:highlight w:val="none"/>
          <w:lang w:eastAsia="zh-CN"/>
        </w:rPr>
        <w:t>外</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包装应适应远距离运输、防潮、防震、防锈和防野蛮装卸等要求，确保货物安全无损地运抵</w:t>
      </w:r>
      <w:r>
        <w:rPr>
          <w:rFonts w:hint="eastAsia" w:ascii="宋体" w:hAnsi="宋体" w:eastAsia="宋体" w:cs="宋体"/>
          <w:b/>
          <w:color w:val="auto"/>
          <w:szCs w:val="21"/>
          <w:highlight w:val="none"/>
        </w:rPr>
        <w:t>【政府采购合同专用条款】</w:t>
      </w:r>
      <w:r>
        <w:rPr>
          <w:rFonts w:hint="eastAsia" w:ascii="宋体" w:hAnsi="宋体" w:eastAsia="宋体" w:cs="宋体"/>
          <w:b w:val="0"/>
          <w:bCs/>
          <w:color w:val="auto"/>
          <w:szCs w:val="21"/>
          <w:highlight w:val="none"/>
          <w:lang w:eastAsia="zh-CN"/>
        </w:rPr>
        <w:t>约定的</w:t>
      </w:r>
      <w:r>
        <w:rPr>
          <w:rFonts w:hint="eastAsia" w:ascii="宋体" w:hAnsi="宋体" w:eastAsia="宋体" w:cs="宋体"/>
          <w:color w:val="auto"/>
          <w:szCs w:val="21"/>
          <w:highlight w:val="none"/>
        </w:rPr>
        <w:t>指定现场。</w:t>
      </w:r>
    </w:p>
    <w:p w14:paraId="5AC28E33">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rPr>
        <w:t>.2 除</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另有</w:t>
      </w:r>
      <w:r>
        <w:rPr>
          <w:rFonts w:hint="eastAsia" w:ascii="宋体" w:hAnsi="宋体" w:eastAsia="宋体" w:cs="宋体"/>
          <w:bCs/>
          <w:color w:val="auto"/>
          <w:szCs w:val="21"/>
          <w:highlight w:val="none"/>
          <w:lang w:eastAsia="zh-CN"/>
        </w:rPr>
        <w:t>约</w:t>
      </w:r>
      <w:r>
        <w:rPr>
          <w:rFonts w:hint="eastAsia" w:ascii="宋体" w:hAnsi="宋体" w:eastAsia="宋体" w:cs="宋体"/>
          <w:bCs/>
          <w:color w:val="auto"/>
          <w:szCs w:val="21"/>
          <w:highlight w:val="none"/>
        </w:rPr>
        <w:t>定</w:t>
      </w:r>
      <w:r>
        <w:rPr>
          <w:rFonts w:hint="eastAsia" w:ascii="宋体" w:hAnsi="宋体" w:eastAsia="宋体" w:cs="宋体"/>
          <w:bCs/>
          <w:color w:val="auto"/>
          <w:szCs w:val="21"/>
          <w:highlight w:val="none"/>
          <w:lang w:eastAsia="zh-CN"/>
        </w:rPr>
        <w:t>外</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乙方负责办理将货物运抵本合同规定的交货地点</w:t>
      </w:r>
      <w:r>
        <w:rPr>
          <w:rFonts w:hint="eastAsia" w:ascii="宋体" w:hAnsi="宋体" w:eastAsia="宋体" w:cs="宋体"/>
          <w:color w:val="auto"/>
          <w:szCs w:val="21"/>
          <w:highlight w:val="none"/>
          <w:lang w:eastAsia="zh-CN"/>
        </w:rPr>
        <w:t>，并装卸、交付至甲方</w:t>
      </w:r>
      <w:r>
        <w:rPr>
          <w:rFonts w:hint="eastAsia" w:ascii="宋体" w:hAnsi="宋体" w:eastAsia="宋体" w:cs="宋体"/>
          <w:color w:val="auto"/>
          <w:szCs w:val="21"/>
          <w:highlight w:val="none"/>
        </w:rPr>
        <w:t>的一切运输事项，相关费用应</w:t>
      </w:r>
      <w:r>
        <w:rPr>
          <w:rFonts w:hint="eastAsia" w:ascii="宋体" w:hAnsi="宋体" w:eastAsia="宋体" w:cs="宋体"/>
          <w:color w:val="auto"/>
          <w:szCs w:val="21"/>
          <w:highlight w:val="none"/>
          <w:lang w:eastAsia="zh-CN"/>
        </w:rPr>
        <w:t>包含</w:t>
      </w:r>
      <w:r>
        <w:rPr>
          <w:rFonts w:hint="eastAsia" w:ascii="宋体" w:hAnsi="宋体" w:eastAsia="宋体" w:cs="宋体"/>
          <w:color w:val="auto"/>
          <w:szCs w:val="21"/>
          <w:highlight w:val="none"/>
        </w:rPr>
        <w:t>在合同</w:t>
      </w:r>
      <w:r>
        <w:rPr>
          <w:rFonts w:hint="eastAsia" w:ascii="宋体" w:hAnsi="宋体" w:eastAsia="宋体" w:cs="宋体"/>
          <w:color w:val="auto"/>
          <w:szCs w:val="21"/>
          <w:highlight w:val="none"/>
          <w:lang w:eastAsia="zh-CN"/>
        </w:rPr>
        <w:t>价款</w:t>
      </w:r>
      <w:r>
        <w:rPr>
          <w:rFonts w:hint="eastAsia" w:ascii="宋体" w:hAnsi="宋体" w:eastAsia="宋体" w:cs="宋体"/>
          <w:color w:val="auto"/>
          <w:szCs w:val="21"/>
          <w:highlight w:val="none"/>
        </w:rPr>
        <w:t>中。</w:t>
      </w:r>
    </w:p>
    <w:p w14:paraId="422B967C">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rPr>
        <w:t>.3 货物保险要求按</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规定执行</w:t>
      </w:r>
      <w:r>
        <w:rPr>
          <w:rFonts w:hint="eastAsia" w:ascii="宋体" w:hAnsi="宋体" w:eastAsia="宋体" w:cs="宋体"/>
          <w:color w:val="auto"/>
          <w:szCs w:val="21"/>
          <w:highlight w:val="none"/>
        </w:rPr>
        <w:t>。</w:t>
      </w:r>
    </w:p>
    <w:p w14:paraId="01D4B20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rPr>
        <w:t xml:space="preserve">.4 </w:t>
      </w:r>
      <w:r>
        <w:rPr>
          <w:rFonts w:hint="eastAsia" w:ascii="宋体" w:hAnsi="宋体" w:eastAsia="宋体" w:cs="宋体"/>
          <w:color w:val="auto"/>
          <w:szCs w:val="21"/>
          <w:highlight w:val="none"/>
          <w:lang w:val="en-US" w:eastAsia="zh-CN"/>
        </w:rPr>
        <w:t>除采购活动</w:t>
      </w:r>
      <w:r>
        <w:rPr>
          <w:rFonts w:hint="eastAsia" w:ascii="宋体" w:hAnsi="宋体" w:eastAsia="宋体" w:cs="宋体"/>
          <w:color w:val="auto"/>
          <w:szCs w:val="21"/>
          <w:highlight w:val="none"/>
        </w:rPr>
        <w:t>对商品包装</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快递包装</w:t>
      </w:r>
      <w:r>
        <w:rPr>
          <w:rFonts w:hint="eastAsia" w:ascii="宋体" w:hAnsi="宋体" w:eastAsia="宋体" w:cs="宋体"/>
          <w:color w:val="auto"/>
          <w:szCs w:val="21"/>
          <w:highlight w:val="none"/>
          <w:lang w:val="en-US" w:eastAsia="zh-CN"/>
        </w:rPr>
        <w:t>达成具体约定外</w:t>
      </w:r>
      <w:r>
        <w:rPr>
          <w:rFonts w:hint="eastAsia" w:ascii="宋体" w:hAnsi="宋体" w:eastAsia="宋体" w:cs="宋体"/>
          <w:color w:val="auto"/>
          <w:szCs w:val="21"/>
          <w:highlight w:val="none"/>
        </w:rPr>
        <w:t>，乙方提供产品及相关快递服务</w:t>
      </w:r>
      <w:r>
        <w:rPr>
          <w:rFonts w:hint="eastAsia" w:ascii="宋体" w:hAnsi="宋体" w:eastAsia="宋体" w:cs="宋体"/>
          <w:color w:val="auto"/>
          <w:szCs w:val="21"/>
          <w:highlight w:val="none"/>
          <w:lang w:val="en-US" w:eastAsia="zh-CN"/>
        </w:rPr>
        <w:t>涉及到</w:t>
      </w:r>
      <w:r>
        <w:rPr>
          <w:rFonts w:hint="eastAsia" w:ascii="宋体" w:hAnsi="宋体" w:eastAsia="宋体" w:cs="宋体"/>
          <w:color w:val="auto"/>
          <w:szCs w:val="21"/>
          <w:highlight w:val="none"/>
        </w:rPr>
        <w:t>具体包装要求</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应</w:t>
      </w:r>
      <w:r>
        <w:rPr>
          <w:rFonts w:hint="eastAsia" w:ascii="宋体" w:hAnsi="宋体" w:eastAsia="宋体" w:cs="宋体"/>
          <w:color w:val="auto"/>
          <w:szCs w:val="21"/>
          <w:highlight w:val="none"/>
          <w:lang w:val="en-US" w:eastAsia="zh-CN"/>
        </w:rPr>
        <w:t>不低于</w:t>
      </w:r>
      <w:r>
        <w:rPr>
          <w:rFonts w:hint="eastAsia" w:ascii="宋体" w:hAnsi="宋体" w:eastAsia="宋体" w:cs="宋体"/>
          <w:color w:val="auto"/>
          <w:szCs w:val="21"/>
          <w:highlight w:val="none"/>
        </w:rPr>
        <w:t>《商品包装政府采购需求标准（试行）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快递包装政府采购需求标准（试行）》</w:t>
      </w:r>
      <w:r>
        <w:rPr>
          <w:rFonts w:hint="eastAsia" w:ascii="宋体" w:hAnsi="宋体" w:eastAsia="宋体" w:cs="宋体"/>
          <w:color w:val="auto"/>
          <w:szCs w:val="21"/>
          <w:highlight w:val="none"/>
          <w:lang w:val="en-US" w:eastAsia="zh-CN"/>
        </w:rPr>
        <w:t>标准</w:t>
      </w:r>
      <w:r>
        <w:rPr>
          <w:rFonts w:hint="eastAsia" w:ascii="宋体" w:hAnsi="宋体" w:eastAsia="宋体" w:cs="宋体"/>
          <w:color w:val="auto"/>
          <w:szCs w:val="21"/>
          <w:highlight w:val="none"/>
        </w:rPr>
        <w:t>，并作为履约验收的内容，必要时甲方可以要求乙方在履约验收环节出具检测报告。</w:t>
      </w:r>
    </w:p>
    <w:p w14:paraId="3A1B8793">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eastAsia="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eastAsia="宋体" w:cs="宋体"/>
          <w:color w:val="auto"/>
          <w:szCs w:val="21"/>
          <w:highlight w:val="none"/>
          <w:lang w:eastAsia="zh-CN"/>
        </w:rPr>
        <w:t>，甲方配合乙方做好货物的接收工作。</w:t>
      </w:r>
    </w:p>
    <w:p w14:paraId="5FC41877">
      <w:pPr>
        <w:pStyle w:val="79"/>
        <w:rPr>
          <w:rFonts w:hint="eastAsia" w:ascii="宋体" w:hAnsi="宋体" w:eastAsia="宋体" w:cs="宋体"/>
          <w:color w:val="auto"/>
          <w:sz w:val="21"/>
          <w:highlight w:val="none"/>
          <w:lang w:val="en-US" w:eastAsia="zh-CN"/>
        </w:rPr>
      </w:pPr>
      <w:r>
        <w:rPr>
          <w:rFonts w:hint="eastAsia" w:ascii="宋体" w:hAnsi="宋体" w:eastAsia="宋体" w:cs="宋体"/>
          <w:color w:val="auto"/>
          <w:kern w:val="2"/>
          <w:sz w:val="21"/>
          <w:szCs w:val="21"/>
          <w:highlight w:val="none"/>
          <w:lang w:val="en-US" w:eastAsia="zh-CN"/>
        </w:rPr>
        <w:t xml:space="preserve">7.6 </w:t>
      </w:r>
      <w:r>
        <w:rPr>
          <w:rFonts w:hint="eastAsia" w:ascii="宋体" w:hAnsi="宋体" w:eastAsia="宋体" w:cs="宋体"/>
          <w:color w:val="auto"/>
          <w:kern w:val="2"/>
          <w:sz w:val="21"/>
          <w:szCs w:val="21"/>
          <w:highlight w:val="none"/>
        </w:rPr>
        <w:t>如因包装</w:t>
      </w:r>
      <w:r>
        <w:rPr>
          <w:rFonts w:hint="eastAsia" w:ascii="宋体" w:hAnsi="宋体" w:eastAsia="宋体" w:cs="宋体"/>
          <w:color w:val="auto"/>
          <w:kern w:val="2"/>
          <w:sz w:val="21"/>
          <w:szCs w:val="21"/>
          <w:highlight w:val="none"/>
          <w:lang w:eastAsia="zh-CN"/>
        </w:rPr>
        <w:t>、运输</w:t>
      </w:r>
      <w:r>
        <w:rPr>
          <w:rFonts w:hint="eastAsia" w:ascii="宋体" w:hAnsi="宋体" w:eastAsia="宋体" w:cs="宋体"/>
          <w:color w:val="auto"/>
          <w:kern w:val="2"/>
          <w:sz w:val="21"/>
          <w:szCs w:val="21"/>
          <w:highlight w:val="none"/>
        </w:rPr>
        <w:t>问题导致货物</w:t>
      </w:r>
      <w:r>
        <w:rPr>
          <w:rFonts w:hint="eastAsia" w:ascii="宋体" w:hAnsi="宋体" w:eastAsia="宋体" w:cs="宋体"/>
          <w:color w:val="auto"/>
          <w:kern w:val="2"/>
          <w:sz w:val="21"/>
          <w:szCs w:val="21"/>
          <w:highlight w:val="none"/>
          <w:lang w:eastAsia="zh-CN"/>
        </w:rPr>
        <w:t>损毁、丢失</w:t>
      </w:r>
      <w:r>
        <w:rPr>
          <w:rFonts w:hint="eastAsia" w:ascii="宋体" w:hAnsi="宋体" w:eastAsia="宋体" w:cs="宋体"/>
          <w:color w:val="auto"/>
          <w:kern w:val="2"/>
          <w:sz w:val="21"/>
          <w:szCs w:val="21"/>
          <w:highlight w:val="none"/>
        </w:rPr>
        <w:t>或者品质下降，</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有权要求降价、换货、拒收部分或整批货物，由此</w:t>
      </w:r>
      <w:r>
        <w:rPr>
          <w:rFonts w:hint="eastAsia" w:ascii="宋体" w:hAnsi="宋体" w:eastAsia="宋体" w:cs="宋体"/>
          <w:color w:val="auto"/>
          <w:kern w:val="2"/>
          <w:sz w:val="21"/>
          <w:szCs w:val="21"/>
          <w:highlight w:val="none"/>
          <w:lang w:eastAsia="zh-CN"/>
        </w:rPr>
        <w:t>产生</w:t>
      </w:r>
      <w:r>
        <w:rPr>
          <w:rFonts w:hint="eastAsia" w:ascii="宋体" w:hAnsi="宋体" w:eastAsia="宋体" w:cs="宋体"/>
          <w:color w:val="auto"/>
          <w:kern w:val="2"/>
          <w:sz w:val="21"/>
          <w:szCs w:val="21"/>
          <w:highlight w:val="none"/>
        </w:rPr>
        <w:t>的费用和损失，均由</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承担。</w:t>
      </w:r>
    </w:p>
    <w:p w14:paraId="2548A28F">
      <w:pPr>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8</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质量标准和保证</w:t>
      </w:r>
    </w:p>
    <w:p w14:paraId="39DD594B">
      <w:pPr>
        <w:pStyle w:val="33"/>
        <w:adjustRightInd w:val="0"/>
        <w:snapToGrid w:val="0"/>
        <w:spacing w:before="0" w:line="400" w:lineRule="exact"/>
        <w:ind w:firstLine="420" w:firstLineChars="200"/>
        <w:jc w:val="left"/>
        <w:rPr>
          <w:rFonts w:hint="eastAsia" w:ascii="宋体" w:hAnsi="宋体" w:eastAsia="宋体" w:cs="宋体"/>
          <w:b/>
          <w:color w:val="auto"/>
          <w:highlight w:val="none"/>
        </w:rPr>
      </w:pPr>
      <w:r>
        <w:rPr>
          <w:rFonts w:hint="eastAsia" w:ascii="宋体" w:hAnsi="宋体" w:eastAsia="宋体" w:cs="宋体"/>
          <w:color w:val="auto"/>
          <w:highlight w:val="none"/>
          <w:lang w:eastAsia="zh-CN"/>
        </w:rPr>
        <w:t>8</w:t>
      </w:r>
      <w:r>
        <w:rPr>
          <w:rFonts w:hint="eastAsia" w:ascii="宋体" w:hAnsi="宋体" w:eastAsia="宋体" w:cs="宋体"/>
          <w:color w:val="auto"/>
          <w:highlight w:val="none"/>
        </w:rPr>
        <w:t>.1 质量标准</w:t>
      </w:r>
    </w:p>
    <w:p w14:paraId="0D156903">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（1）本合同下</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w:t>
      </w:r>
      <w:r>
        <w:rPr>
          <w:rFonts w:hint="eastAsia" w:ascii="宋体" w:hAnsi="宋体" w:eastAsia="宋体" w:cs="宋体"/>
          <w:color w:val="auto"/>
          <w:szCs w:val="21"/>
          <w:highlight w:val="none"/>
          <w:lang w:eastAsia="zh-CN"/>
        </w:rPr>
        <w:t>合同约</w:t>
      </w:r>
      <w:r>
        <w:rPr>
          <w:rFonts w:hint="eastAsia" w:ascii="宋体" w:hAnsi="宋体" w:eastAsia="宋体" w:cs="宋体"/>
          <w:color w:val="auto"/>
          <w:szCs w:val="21"/>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Cs w:val="21"/>
          <w:highlight w:val="none"/>
          <w:lang w:eastAsia="zh-CN"/>
        </w:rPr>
        <w:t>。</w:t>
      </w:r>
    </w:p>
    <w:p w14:paraId="6BB898AD">
      <w:pPr>
        <w:pStyle w:val="33"/>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（2）采用中华人民共和国法定计量单位。</w:t>
      </w:r>
    </w:p>
    <w:p w14:paraId="3930CB0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的货物应符合国家有关安全、环保、卫生</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规定。</w:t>
      </w:r>
    </w:p>
    <w:p w14:paraId="1C863E6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（4）乙方应向甲方提交所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货物的技术文件，包括相应的中文技术文件，如：产品目录、图纸、操作手册、使用说明、维护手册或服务指南</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上述</w:t>
      </w:r>
      <w:r>
        <w:rPr>
          <w:rFonts w:hint="eastAsia" w:ascii="宋体" w:hAnsi="宋体" w:eastAsia="宋体" w:cs="宋体"/>
          <w:color w:val="auto"/>
          <w:szCs w:val="21"/>
          <w:highlight w:val="none"/>
        </w:rPr>
        <w:t>文件应包装好随货物一同发运。</w:t>
      </w:r>
    </w:p>
    <w:p w14:paraId="06116B9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8</w:t>
      </w:r>
      <w:r>
        <w:rPr>
          <w:rFonts w:hint="eastAsia" w:ascii="宋体" w:hAnsi="宋体" w:eastAsia="宋体" w:cs="宋体"/>
          <w:color w:val="auto"/>
          <w:szCs w:val="21"/>
          <w:highlight w:val="none"/>
        </w:rPr>
        <w:t>.2 保证</w:t>
      </w:r>
    </w:p>
    <w:p w14:paraId="727F797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w:t>
      </w:r>
      <w:r>
        <w:rPr>
          <w:rFonts w:hint="eastAsia" w:ascii="宋体" w:hAnsi="宋体" w:eastAsia="宋体" w:cs="宋体"/>
          <w:color w:val="auto"/>
          <w:szCs w:val="21"/>
          <w:highlight w:val="none"/>
          <w:lang w:eastAsia="zh-CN"/>
        </w:rPr>
        <w:t>提供的货物</w:t>
      </w:r>
      <w:r>
        <w:rPr>
          <w:rFonts w:hint="eastAsia" w:ascii="宋体" w:hAnsi="宋体" w:eastAsia="宋体" w:cs="宋体"/>
          <w:color w:val="auto"/>
          <w:szCs w:val="21"/>
          <w:highlight w:val="none"/>
        </w:rPr>
        <w:t>完全符合合同规定的质量、规格和性能要求。乙方应保证货物在正确安装、正常使用和保养条件下，在其使用寿命期内具</w:t>
      </w:r>
      <w:r>
        <w:rPr>
          <w:rFonts w:hint="eastAsia" w:ascii="宋体" w:hAnsi="宋体" w:eastAsia="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eastAsia="宋体" w:cs="宋体"/>
          <w:color w:val="auto"/>
          <w:szCs w:val="21"/>
          <w:highlight w:val="none"/>
          <w:lang w:eastAsia="zh-CN"/>
        </w:rPr>
        <w:t>存在</w:t>
      </w:r>
      <w:r>
        <w:rPr>
          <w:rFonts w:hint="eastAsia" w:ascii="宋体" w:hAnsi="宋体" w:eastAsia="宋体" w:cs="宋体"/>
          <w:color w:val="auto"/>
          <w:szCs w:val="21"/>
          <w:highlight w:val="none"/>
        </w:rPr>
        <w:t>质量保证期的，货物最终交付验收</w:t>
      </w:r>
      <w:r>
        <w:rPr>
          <w:rFonts w:hint="eastAsia" w:ascii="宋体" w:hAnsi="宋体" w:eastAsia="宋体" w:cs="宋体"/>
          <w:color w:val="auto"/>
          <w:szCs w:val="21"/>
          <w:highlight w:val="none"/>
          <w:lang w:eastAsia="zh-CN"/>
        </w:rPr>
        <w:t>合格</w:t>
      </w:r>
      <w:r>
        <w:rPr>
          <w:rFonts w:hint="eastAsia" w:ascii="宋体" w:hAnsi="宋体" w:eastAsia="宋体" w:cs="宋体"/>
          <w:color w:val="auto"/>
          <w:szCs w:val="21"/>
          <w:highlight w:val="none"/>
        </w:rPr>
        <w:t>后</w:t>
      </w:r>
      <w:r>
        <w:rPr>
          <w:rFonts w:hint="eastAsia" w:ascii="宋体" w:hAnsi="宋体" w:eastAsia="宋体" w:cs="宋体"/>
          <w:color w:val="auto"/>
          <w:szCs w:val="21"/>
          <w:highlight w:val="none"/>
          <w:lang w:eastAsia="zh-CN"/>
        </w:rPr>
        <w:t>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规定或乙方</w:t>
      </w:r>
      <w:r>
        <w:rPr>
          <w:rFonts w:hint="eastAsia" w:ascii="宋体" w:hAnsi="宋体" w:eastAsia="宋体" w:cs="宋体"/>
          <w:color w:val="auto"/>
          <w:szCs w:val="21"/>
          <w:highlight w:val="none"/>
          <w:lang w:eastAsia="zh-CN"/>
        </w:rPr>
        <w:t>书面</w:t>
      </w:r>
      <w:r>
        <w:rPr>
          <w:rFonts w:hint="eastAsia" w:ascii="宋体" w:hAnsi="宋体" w:eastAsia="宋体" w:cs="宋体"/>
          <w:color w:val="auto"/>
          <w:szCs w:val="21"/>
          <w:highlight w:val="none"/>
        </w:rPr>
        <w:t>承诺（两者以较长的为准）的质量保证期内，本保证保持有效。</w:t>
      </w:r>
    </w:p>
    <w:p w14:paraId="7A0ABA6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（2）在质量保证期内所发现的缺陷，甲方应尽快以书面形式通知乙方。</w:t>
      </w:r>
    </w:p>
    <w:p w14:paraId="7B032D4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（3）乙方收到通知后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规定的响应时间内以合理的速度免费维修或更换有缺陷的货物或部件。</w:t>
      </w:r>
    </w:p>
    <w:p w14:paraId="2A4F6BB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.1条规定以书面形式</w:t>
      </w:r>
      <w:r>
        <w:rPr>
          <w:rFonts w:hint="eastAsia" w:ascii="宋体" w:hAnsi="宋体" w:eastAsia="宋体" w:cs="宋体"/>
          <w:color w:val="auto"/>
          <w:szCs w:val="21"/>
          <w:highlight w:val="none"/>
          <w:lang w:eastAsia="zh-CN"/>
        </w:rPr>
        <w:t>追究</w:t>
      </w: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eastAsia="zh-CN"/>
        </w:rPr>
        <w:t>的违约责任</w:t>
      </w:r>
      <w:r>
        <w:rPr>
          <w:rFonts w:hint="eastAsia" w:ascii="宋体" w:hAnsi="宋体" w:eastAsia="宋体" w:cs="宋体"/>
          <w:color w:val="auto"/>
          <w:szCs w:val="21"/>
          <w:highlight w:val="none"/>
        </w:rPr>
        <w:t>。</w:t>
      </w:r>
    </w:p>
    <w:p w14:paraId="20908BFA">
      <w:pPr>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对乙方行使的其他权利不受影响。</w:t>
      </w:r>
    </w:p>
    <w:p w14:paraId="27EF65DA">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9</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权利瑕疵担保</w:t>
      </w:r>
    </w:p>
    <w:p w14:paraId="43B3DE1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9</w:t>
      </w:r>
      <w:r>
        <w:rPr>
          <w:rFonts w:hint="eastAsia" w:ascii="宋体" w:hAnsi="宋体" w:eastAsia="宋体" w:cs="宋体"/>
          <w:color w:val="auto"/>
          <w:szCs w:val="21"/>
          <w:highlight w:val="none"/>
        </w:rPr>
        <w:t>.1 乙方保证对其出售的货物享有合法的权利。</w:t>
      </w:r>
    </w:p>
    <w:p w14:paraId="0F3F046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9</w:t>
      </w:r>
      <w:r>
        <w:rPr>
          <w:rFonts w:hint="eastAsia" w:ascii="宋体" w:hAnsi="宋体" w:eastAsia="宋体" w:cs="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4B63014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9</w:t>
      </w:r>
      <w:r>
        <w:rPr>
          <w:rFonts w:hint="eastAsia" w:ascii="宋体" w:hAnsi="宋体" w:eastAsia="宋体" w:cs="宋体"/>
          <w:color w:val="auto"/>
          <w:szCs w:val="21"/>
          <w:highlight w:val="none"/>
        </w:rPr>
        <w:t>.3 如甲方使用</w:t>
      </w:r>
      <w:r>
        <w:rPr>
          <w:rFonts w:hint="eastAsia" w:ascii="宋体" w:hAnsi="宋体" w:eastAsia="宋体" w:cs="宋体"/>
          <w:color w:val="auto"/>
          <w:szCs w:val="21"/>
          <w:highlight w:val="none"/>
          <w:lang w:val="en-US" w:eastAsia="zh-CN"/>
        </w:rPr>
        <w:t>上述</w:t>
      </w:r>
      <w:r>
        <w:rPr>
          <w:rFonts w:hint="eastAsia" w:ascii="宋体" w:hAnsi="宋体" w:eastAsia="宋体" w:cs="宋体"/>
          <w:color w:val="auto"/>
          <w:szCs w:val="21"/>
          <w:highlight w:val="none"/>
        </w:rPr>
        <w:t>货物构成</w:t>
      </w:r>
      <w:r>
        <w:rPr>
          <w:rFonts w:hint="eastAsia" w:ascii="宋体" w:hAnsi="宋体" w:eastAsia="宋体" w:cs="宋体"/>
          <w:color w:val="auto"/>
          <w:szCs w:val="21"/>
          <w:highlight w:val="none"/>
          <w:lang w:val="en-US" w:eastAsia="zh-CN"/>
        </w:rPr>
        <w:t>对第三人</w:t>
      </w:r>
      <w:r>
        <w:rPr>
          <w:rFonts w:hint="eastAsia" w:ascii="宋体" w:hAnsi="宋体" w:eastAsia="宋体" w:cs="宋体"/>
          <w:color w:val="auto"/>
          <w:szCs w:val="21"/>
          <w:highlight w:val="none"/>
        </w:rPr>
        <w:t>侵权的，则由乙方承担全部责任。</w:t>
      </w:r>
    </w:p>
    <w:p w14:paraId="5F580980">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0</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知识产权保护</w:t>
      </w:r>
    </w:p>
    <w:p w14:paraId="385D1F4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0</w:t>
      </w:r>
      <w:r>
        <w:rPr>
          <w:rFonts w:hint="eastAsia" w:ascii="宋体" w:hAnsi="宋体" w:eastAsia="宋体" w:cs="宋体"/>
          <w:color w:val="auto"/>
          <w:szCs w:val="21"/>
          <w:highlight w:val="none"/>
        </w:rPr>
        <w:t>.1 乙方对其所销售的货物应当享有知识产权或经权利人合法授权，保证没有侵犯任何第三人的知识产权等权利。</w:t>
      </w:r>
      <w:bookmarkStart w:id="402"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02"/>
      <w:r>
        <w:rPr>
          <w:rFonts w:hint="eastAsia" w:ascii="宋体" w:hAnsi="宋体" w:eastAsia="宋体" w:cs="宋体"/>
          <w:color w:val="auto"/>
          <w:szCs w:val="21"/>
          <w:highlight w:val="none"/>
        </w:rPr>
        <w:t>。</w:t>
      </w:r>
    </w:p>
    <w:p w14:paraId="582259FF">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保密义务</w:t>
      </w:r>
    </w:p>
    <w:p w14:paraId="5CFD1FE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eastAsia="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eastAsia="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eastAsia="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eastAsia="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eastAsia="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eastAsia="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eastAsia="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0314E9EB">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2</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合同价款支付</w:t>
      </w:r>
    </w:p>
    <w:p w14:paraId="0558FA45">
      <w:pPr>
        <w:autoSpaceDE/>
        <w:autoSpaceDN/>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eastAsia="zh-CN"/>
        </w:rPr>
        <w:t>合同价款支付</w:t>
      </w:r>
      <w:r>
        <w:rPr>
          <w:rFonts w:hint="eastAsia" w:ascii="宋体" w:hAnsi="宋体" w:eastAsia="宋体" w:cs="宋体"/>
          <w:color w:val="auto"/>
          <w:szCs w:val="21"/>
          <w:highlight w:val="none"/>
        </w:rPr>
        <w:t>按照国库集中支付</w:t>
      </w:r>
      <w:r>
        <w:rPr>
          <w:rFonts w:hint="eastAsia" w:ascii="宋体" w:hAnsi="宋体" w:eastAsia="宋体" w:cs="宋体"/>
          <w:color w:val="auto"/>
          <w:szCs w:val="21"/>
          <w:highlight w:val="none"/>
          <w:lang w:eastAsia="zh-CN"/>
        </w:rPr>
        <w:t>制度及财政管理相关</w:t>
      </w:r>
      <w:r>
        <w:rPr>
          <w:rFonts w:hint="eastAsia" w:ascii="宋体" w:hAnsi="宋体" w:eastAsia="宋体" w:cs="宋体"/>
          <w:color w:val="auto"/>
          <w:szCs w:val="21"/>
          <w:highlight w:val="none"/>
        </w:rPr>
        <w:t>规定执行。</w:t>
      </w:r>
    </w:p>
    <w:p w14:paraId="61D04F5F">
      <w:pPr>
        <w:autoSpaceDE/>
        <w:autoSpaceDN/>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12.2 </w:t>
      </w:r>
      <w:r>
        <w:rPr>
          <w:rFonts w:hint="eastAsia" w:ascii="宋体" w:hAnsi="宋体" w:eastAsia="宋体" w:cs="宋体"/>
          <w:color w:val="auto"/>
          <w:szCs w:val="21"/>
          <w:highlight w:val="none"/>
        </w:rPr>
        <w:t>对于满足合同约定支付条件的，</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原则上应当自收到发票后10个工作日内将资金支付到合同约定的</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账户，不得以机构变动、人员更替、政策调整等为由迟延付款，不得将采购文件和合同中未规定的义务作为向</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付款的条件。具体合同价款支付时间在</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中</w:t>
      </w:r>
      <w:r>
        <w:rPr>
          <w:rFonts w:hint="eastAsia" w:ascii="宋体" w:hAnsi="宋体" w:eastAsia="宋体" w:cs="宋体"/>
          <w:color w:val="auto"/>
          <w:szCs w:val="21"/>
          <w:highlight w:val="none"/>
          <w:lang w:eastAsia="zh-CN"/>
        </w:rPr>
        <w:t>约</w:t>
      </w:r>
      <w:r>
        <w:rPr>
          <w:rFonts w:hint="eastAsia" w:ascii="宋体" w:hAnsi="宋体" w:eastAsia="宋体" w:cs="宋体"/>
          <w:color w:val="auto"/>
          <w:szCs w:val="21"/>
          <w:highlight w:val="none"/>
        </w:rPr>
        <w:t>定。</w:t>
      </w:r>
    </w:p>
    <w:p w14:paraId="2CC70062">
      <w:pPr>
        <w:pStyle w:val="23"/>
        <w:spacing w:after="0"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13E17E2E">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4A7C5B07">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.2 如果乙方</w:t>
      </w:r>
      <w:r>
        <w:rPr>
          <w:rFonts w:hint="eastAsia" w:ascii="宋体" w:hAnsi="宋体" w:eastAsia="宋体" w:cs="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eastAsia="宋体" w:cs="宋体"/>
          <w:b w:val="0"/>
          <w:bCs w:val="0"/>
          <w:color w:val="auto"/>
          <w:szCs w:val="15"/>
          <w:highlight w:val="none"/>
          <w:lang w:eastAsia="zh-CN"/>
        </w:rPr>
        <w:t>约定情形的</w:t>
      </w:r>
      <w:r>
        <w:rPr>
          <w:rFonts w:hint="eastAsia" w:ascii="宋体" w:hAnsi="宋体" w:eastAsia="宋体" w:cs="宋体"/>
          <w:color w:val="auto"/>
          <w:szCs w:val="21"/>
          <w:highlight w:val="none"/>
        </w:rPr>
        <w:t>，履约保证金不予退还；如果乙方未能按合同约定全面履行义务，甲方有权从履约保证金中取得补偿或赔偿，</w:t>
      </w:r>
      <w:r>
        <w:rPr>
          <w:rFonts w:hint="eastAsia" w:ascii="宋体" w:hAnsi="宋体" w:eastAsia="宋体" w:cs="宋体"/>
          <w:color w:val="auto"/>
          <w:szCs w:val="21"/>
          <w:highlight w:val="none"/>
          <w:lang w:eastAsia="zh-CN"/>
        </w:rPr>
        <w:t>且</w:t>
      </w:r>
      <w:r>
        <w:rPr>
          <w:rFonts w:hint="eastAsia" w:ascii="宋体" w:hAnsi="宋体" w:eastAsia="宋体" w:cs="宋体"/>
          <w:color w:val="auto"/>
          <w:szCs w:val="21"/>
          <w:highlight w:val="none"/>
        </w:rPr>
        <w:t>不影响甲方要求乙方承担合同约定的超过履约保证金的违约责任的权利。</w:t>
      </w:r>
    </w:p>
    <w:p w14:paraId="2FC3D6FE">
      <w:pPr>
        <w:spacing w:line="400" w:lineRule="exact"/>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.3 甲方在项目通过验收后按照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规定的时间内将履约保证金退还乙方；逾期退还的，乙方可要求甲方支付违约金，违约金按照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规定支付。</w:t>
      </w:r>
    </w:p>
    <w:p w14:paraId="4E15A09B">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4</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color w:val="auto"/>
          <w:sz w:val="24"/>
          <w:highlight w:val="none"/>
        </w:rPr>
        <w:t>售后服务</w:t>
      </w:r>
    </w:p>
    <w:p w14:paraId="5B914494">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.1 除项目不涉及或采购活动中明确约定无须承担外，乙方还应提供下列服务：</w:t>
      </w:r>
    </w:p>
    <w:p w14:paraId="73D6A54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（1）货物的现场移动、安装、调试、启动监督及技术支持；</w:t>
      </w:r>
    </w:p>
    <w:p w14:paraId="723508A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（2）提供货物组装和维修所需的专用工具和辅助材料；</w:t>
      </w:r>
    </w:p>
    <w:p w14:paraId="5E27B6D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的期限内对所有的货物实施运行监督、维修，但前提条件是该服务并不能免除乙方在质量保证期内所承担的义务；</w:t>
      </w:r>
    </w:p>
    <w:p w14:paraId="68B6FBB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（4）在制造商</w:t>
      </w:r>
      <w:r>
        <w:rPr>
          <w:rFonts w:hint="eastAsia" w:ascii="宋体" w:hAnsi="宋体" w:eastAsia="宋体" w:cs="宋体"/>
          <w:color w:val="auto"/>
          <w:szCs w:val="21"/>
          <w:highlight w:val="none"/>
          <w:lang w:eastAsia="zh-CN"/>
        </w:rPr>
        <w:t>所在地</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指定</w:t>
      </w:r>
      <w:r>
        <w:rPr>
          <w:rFonts w:hint="eastAsia" w:ascii="宋体" w:hAnsi="宋体" w:eastAsia="宋体" w:cs="宋体"/>
          <w:color w:val="auto"/>
          <w:szCs w:val="21"/>
          <w:highlight w:val="none"/>
        </w:rPr>
        <w:t>现场就货物的安装、启动、运营、维护</w:t>
      </w:r>
      <w:r>
        <w:rPr>
          <w:rFonts w:hint="eastAsia" w:ascii="宋体" w:hAnsi="宋体" w:eastAsia="宋体" w:cs="宋体"/>
          <w:color w:val="auto"/>
          <w:szCs w:val="21"/>
          <w:highlight w:val="none"/>
          <w:lang w:eastAsia="zh-CN"/>
        </w:rPr>
        <w:t>、废弃处置等</w:t>
      </w:r>
      <w:r>
        <w:rPr>
          <w:rFonts w:hint="eastAsia" w:ascii="宋体" w:hAnsi="宋体" w:eastAsia="宋体" w:cs="宋体"/>
          <w:color w:val="auto"/>
          <w:szCs w:val="21"/>
          <w:highlight w:val="none"/>
        </w:rPr>
        <w:t>对甲方操作人员进行培训</w:t>
      </w:r>
      <w:r>
        <w:rPr>
          <w:rFonts w:hint="eastAsia" w:ascii="宋体" w:hAnsi="宋体" w:eastAsia="宋体" w:cs="宋体"/>
          <w:color w:val="auto"/>
          <w:szCs w:val="15"/>
          <w:highlight w:val="none"/>
          <w:lang w:eastAsia="zh-CN"/>
        </w:rPr>
        <w:t>；</w:t>
      </w:r>
    </w:p>
    <w:p w14:paraId="7BC65F76">
      <w:pPr>
        <w:pStyle w:val="7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34EFDBF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规定由乙方提供的其他服务。</w:t>
      </w:r>
    </w:p>
    <w:p w14:paraId="7921432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.2 乙方提供的</w:t>
      </w:r>
      <w:r>
        <w:rPr>
          <w:rFonts w:hint="eastAsia" w:ascii="宋体" w:hAnsi="宋体" w:eastAsia="宋体" w:cs="宋体"/>
          <w:color w:val="auto"/>
          <w:szCs w:val="21"/>
          <w:highlight w:val="none"/>
          <w:lang w:eastAsia="zh-CN"/>
        </w:rPr>
        <w:t>售后</w:t>
      </w:r>
      <w:r>
        <w:rPr>
          <w:rFonts w:hint="eastAsia" w:ascii="宋体" w:hAnsi="宋体" w:eastAsia="宋体" w:cs="宋体"/>
          <w:color w:val="auto"/>
          <w:szCs w:val="21"/>
          <w:highlight w:val="none"/>
        </w:rPr>
        <w:t>服务的费用</w:t>
      </w:r>
      <w:r>
        <w:rPr>
          <w:rFonts w:hint="eastAsia" w:ascii="宋体" w:hAnsi="宋体" w:eastAsia="宋体" w:cs="宋体"/>
          <w:color w:val="auto"/>
          <w:szCs w:val="21"/>
          <w:highlight w:val="none"/>
          <w:lang w:val="en-US" w:eastAsia="zh-CN"/>
        </w:rPr>
        <w:t>已</w:t>
      </w:r>
      <w:r>
        <w:rPr>
          <w:rFonts w:hint="eastAsia" w:ascii="宋体" w:hAnsi="宋体" w:eastAsia="宋体" w:cs="宋体"/>
          <w:color w:val="auto"/>
          <w:szCs w:val="21"/>
          <w:highlight w:val="none"/>
        </w:rPr>
        <w:t>包含在合同价款中，甲方不再另行支付。</w:t>
      </w:r>
    </w:p>
    <w:p w14:paraId="41B0DAE4">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5</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违约责任</w:t>
      </w:r>
    </w:p>
    <w:p w14:paraId="0D7A2BBB">
      <w:pPr>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.1质量瑕疵的</w:t>
      </w:r>
      <w:r>
        <w:rPr>
          <w:rFonts w:hint="eastAsia" w:ascii="宋体" w:hAnsi="宋体" w:eastAsia="宋体" w:cs="宋体"/>
          <w:bCs/>
          <w:color w:val="auto"/>
          <w:szCs w:val="21"/>
          <w:highlight w:val="none"/>
          <w:lang w:eastAsia="zh-CN"/>
        </w:rPr>
        <w:t>违约责任</w:t>
      </w:r>
    </w:p>
    <w:p w14:paraId="05CFAAB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的产品不符合</w:t>
      </w:r>
      <w:r>
        <w:rPr>
          <w:rFonts w:hint="eastAsia" w:ascii="宋体" w:hAnsi="宋体" w:eastAsia="宋体" w:cs="宋体"/>
          <w:color w:val="auto"/>
          <w:szCs w:val="21"/>
          <w:highlight w:val="none"/>
          <w:lang w:eastAsia="zh-CN"/>
        </w:rPr>
        <w:t>合同约定的</w:t>
      </w:r>
      <w:r>
        <w:rPr>
          <w:rFonts w:hint="eastAsia" w:ascii="宋体" w:hAnsi="宋体" w:eastAsia="宋体" w:cs="宋体"/>
          <w:color w:val="auto"/>
          <w:szCs w:val="21"/>
          <w:highlight w:val="none"/>
        </w:rPr>
        <w:t>质量标准或存在产品质量缺陷，</w:t>
      </w:r>
      <w:r>
        <w:rPr>
          <w:rFonts w:hint="eastAsia" w:ascii="宋体" w:hAnsi="宋体" w:eastAsia="宋体" w:cs="宋体"/>
          <w:color w:val="auto"/>
          <w:szCs w:val="21"/>
          <w:highlight w:val="none"/>
          <w:lang w:eastAsia="zh-CN"/>
        </w:rPr>
        <w:t>甲方有权要求乙方根据</w:t>
      </w:r>
      <w:r>
        <w:rPr>
          <w:rFonts w:hint="eastAsia" w:ascii="宋体" w:hAnsi="宋体" w:eastAsia="宋体" w:cs="宋体"/>
          <w:b/>
          <w:color w:val="auto"/>
          <w:szCs w:val="21"/>
          <w:highlight w:val="none"/>
        </w:rPr>
        <w:t>【政府采购合同专用条款】</w:t>
      </w:r>
      <w:r>
        <w:rPr>
          <w:rFonts w:hint="eastAsia" w:ascii="宋体" w:hAnsi="宋体" w:eastAsia="宋体" w:cs="宋体"/>
          <w:b w:val="0"/>
          <w:bCs/>
          <w:color w:val="auto"/>
          <w:szCs w:val="21"/>
          <w:highlight w:val="none"/>
          <w:lang w:eastAsia="zh-CN"/>
        </w:rPr>
        <w:t>要求</w:t>
      </w:r>
      <w:r>
        <w:rPr>
          <w:rFonts w:hint="eastAsia" w:ascii="宋体" w:hAnsi="宋体" w:eastAsia="宋体" w:cs="宋体"/>
          <w:color w:val="auto"/>
          <w:szCs w:val="21"/>
          <w:highlight w:val="none"/>
          <w:lang w:eastAsia="zh-CN"/>
        </w:rPr>
        <w:t>及时修理、重作、更换，并承担由此给甲</w:t>
      </w:r>
      <w:r>
        <w:rPr>
          <w:rFonts w:hint="eastAsia" w:ascii="宋体" w:hAnsi="宋体" w:eastAsia="宋体" w:cs="宋体"/>
          <w:color w:val="auto"/>
          <w:szCs w:val="21"/>
          <w:highlight w:val="none"/>
        </w:rPr>
        <w:t>方</w:t>
      </w:r>
      <w:r>
        <w:rPr>
          <w:rFonts w:hint="eastAsia" w:ascii="宋体" w:hAnsi="宋体" w:eastAsia="宋体" w:cs="宋体"/>
          <w:color w:val="auto"/>
          <w:szCs w:val="21"/>
          <w:highlight w:val="none"/>
          <w:lang w:eastAsia="zh-CN"/>
        </w:rPr>
        <w:t>造成的损失</w:t>
      </w:r>
      <w:r>
        <w:rPr>
          <w:rFonts w:hint="eastAsia" w:ascii="宋体" w:hAnsi="宋体" w:eastAsia="宋体" w:cs="宋体"/>
          <w:color w:val="auto"/>
          <w:szCs w:val="21"/>
          <w:highlight w:val="none"/>
        </w:rPr>
        <w:t>。</w:t>
      </w:r>
    </w:p>
    <w:p w14:paraId="3E12848A">
      <w:pPr>
        <w:autoSpaceDE w:val="0"/>
        <w:autoSpaceDN w:val="0"/>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.2 迟延交货的违约责任</w:t>
      </w:r>
    </w:p>
    <w:p w14:paraId="7A5ED36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（1）乙方应按照本合同规定的时间、地点交货和提供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服务。在履行合同过程中，如果乙方遇到可能</w:t>
      </w:r>
      <w:r>
        <w:rPr>
          <w:rFonts w:hint="eastAsia" w:ascii="宋体" w:hAnsi="宋体" w:eastAsia="宋体" w:cs="宋体"/>
          <w:color w:val="auto"/>
          <w:szCs w:val="21"/>
          <w:highlight w:val="none"/>
          <w:lang w:eastAsia="zh-CN"/>
        </w:rPr>
        <w:t>影响</w:t>
      </w:r>
      <w:r>
        <w:rPr>
          <w:rFonts w:hint="eastAsia" w:ascii="宋体" w:hAnsi="宋体" w:eastAsia="宋体" w:cs="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Cs w:val="21"/>
          <w:highlight w:val="none"/>
          <w:lang w:eastAsia="zh-CN"/>
        </w:rPr>
        <w:t>长</w:t>
      </w:r>
      <w:r>
        <w:rPr>
          <w:rFonts w:hint="eastAsia" w:ascii="宋体" w:hAnsi="宋体" w:eastAsia="宋体" w:cs="宋体"/>
          <w:color w:val="auto"/>
          <w:szCs w:val="21"/>
          <w:highlight w:val="none"/>
        </w:rPr>
        <w:t>交货时间或延期提供服务。</w:t>
      </w:r>
    </w:p>
    <w:p w14:paraId="1465B51E">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（2）如果乙方没有按照合同规定的时间交货和提供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服务，甲方有权从货款中扣除误期赔偿费而不影响合同项下的其他补救方法，赔偿费按</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规定执行。如果涉及公共利益，且赔偿金额无法弥补公共利益损失，</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可要求继续履行或者</w:t>
      </w:r>
      <w:r>
        <w:rPr>
          <w:rFonts w:hint="eastAsia" w:ascii="宋体" w:hAnsi="宋体" w:eastAsia="宋体" w:cs="宋体"/>
          <w:color w:val="auto"/>
          <w:szCs w:val="21"/>
          <w:highlight w:val="none"/>
          <w:lang w:eastAsia="zh-CN"/>
        </w:rPr>
        <w:t>采取其他补救措施</w:t>
      </w:r>
      <w:r>
        <w:rPr>
          <w:rFonts w:hint="eastAsia" w:ascii="宋体" w:hAnsi="宋体" w:eastAsia="宋体" w:cs="宋体"/>
          <w:color w:val="auto"/>
          <w:szCs w:val="21"/>
          <w:highlight w:val="none"/>
        </w:rPr>
        <w:t>。</w:t>
      </w:r>
    </w:p>
    <w:p w14:paraId="75E7A95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.3 迟延支付的违约责任</w:t>
      </w:r>
    </w:p>
    <w:p w14:paraId="0A6CF78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甲方存在迟延支付乙方合同款项的，应当承担</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规定的逾期付款利息。</w:t>
      </w:r>
    </w:p>
    <w:p w14:paraId="6CC52874">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.4其他违约责任根据项目实际需要按</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规定执行。</w:t>
      </w:r>
    </w:p>
    <w:p w14:paraId="757D7369">
      <w:pPr>
        <w:numPr>
          <w:ilvl w:val="0"/>
          <w:numId w:val="8"/>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合同变更</w:t>
      </w:r>
      <w:r>
        <w:rPr>
          <w:rFonts w:hint="eastAsia" w:ascii="宋体" w:hAnsi="宋体" w:eastAsia="宋体" w:cs="宋体"/>
          <w:b/>
          <w:color w:val="auto"/>
          <w:sz w:val="24"/>
          <w:highlight w:val="none"/>
          <w:lang w:eastAsia="zh-CN"/>
        </w:rPr>
        <w:t>、中止与终止</w:t>
      </w:r>
    </w:p>
    <w:p w14:paraId="3025B128">
      <w:pPr>
        <w:autoSpaceDE/>
        <w:autoSpaceDN/>
        <w:adjustRightInd w:val="0"/>
        <w:snapToGrid w:val="0"/>
        <w:spacing w:before="0" w:line="400" w:lineRule="exact"/>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.1合同的</w:t>
      </w:r>
      <w:r>
        <w:rPr>
          <w:rFonts w:hint="eastAsia" w:ascii="宋体" w:hAnsi="宋体" w:eastAsia="宋体" w:cs="宋体"/>
          <w:color w:val="auto"/>
          <w:szCs w:val="21"/>
          <w:highlight w:val="none"/>
          <w:lang w:eastAsia="zh-CN"/>
        </w:rPr>
        <w:t>变更</w:t>
      </w:r>
    </w:p>
    <w:p w14:paraId="1D4290E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政府采购合同履行中，</w:t>
      </w:r>
      <w:r>
        <w:rPr>
          <w:rFonts w:hint="eastAsia" w:ascii="宋体" w:hAnsi="宋体" w:eastAsia="宋体" w:cs="宋体"/>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Cs w:val="21"/>
          <w:highlight w:val="none"/>
          <w:lang w:eastAsia="zh-CN"/>
        </w:rPr>
        <w:t>一致后</w:t>
      </w:r>
      <w:r>
        <w:rPr>
          <w:rFonts w:hint="eastAsia" w:ascii="宋体" w:hAnsi="宋体" w:eastAsia="宋体" w:cs="宋体"/>
          <w:color w:val="auto"/>
          <w:szCs w:val="21"/>
          <w:highlight w:val="none"/>
        </w:rPr>
        <w:t>签订补充协议。</w:t>
      </w:r>
    </w:p>
    <w:p w14:paraId="5E333753">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合同的中止</w:t>
      </w:r>
    </w:p>
    <w:p w14:paraId="1C9AD78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（1）合同履行过程中因供应商就采购文件、采购过程或结果提起投诉的，甲方认为有必要的，</w:t>
      </w:r>
      <w:r>
        <w:rPr>
          <w:rFonts w:hint="eastAsia" w:ascii="宋体" w:hAnsi="宋体" w:eastAsia="宋体" w:cs="宋体"/>
          <w:color w:val="auto"/>
          <w:szCs w:val="21"/>
          <w:highlight w:val="none"/>
          <w:lang w:eastAsia="zh-CN"/>
        </w:rPr>
        <w:t>可以</w:t>
      </w:r>
      <w:r>
        <w:rPr>
          <w:rFonts w:hint="eastAsia" w:ascii="宋体" w:hAnsi="宋体" w:eastAsia="宋体" w:cs="宋体"/>
          <w:color w:val="auto"/>
          <w:szCs w:val="21"/>
          <w:highlight w:val="none"/>
        </w:rPr>
        <w:t>中止合同的履行。</w:t>
      </w:r>
    </w:p>
    <w:p w14:paraId="527E324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合同履行过程中，</w:t>
      </w:r>
      <w:r>
        <w:rPr>
          <w:rFonts w:hint="eastAsia" w:ascii="宋体" w:hAnsi="宋体" w:eastAsia="宋体" w:cs="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Cs w:val="21"/>
          <w:highlight w:val="none"/>
          <w:lang w:eastAsia="zh-CN"/>
        </w:rPr>
        <w:t>，乙方有义务及时告知甲方</w:t>
      </w: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以书面形式通知乙方中止合同</w:t>
      </w:r>
      <w:r>
        <w:rPr>
          <w:rFonts w:hint="eastAsia" w:ascii="宋体" w:hAnsi="宋体" w:eastAsia="宋体" w:cs="宋体"/>
          <w:color w:val="auto"/>
          <w:szCs w:val="21"/>
          <w:highlight w:val="none"/>
          <w:lang w:eastAsia="zh-CN"/>
        </w:rPr>
        <w:t>并要求乙方在合理期限内消除相关情形或者提供适当担保。</w:t>
      </w:r>
      <w:r>
        <w:rPr>
          <w:rFonts w:hint="eastAsia" w:ascii="宋体" w:hAnsi="宋体" w:eastAsia="宋体" w:cs="宋体"/>
          <w:color w:val="auto"/>
          <w:szCs w:val="21"/>
          <w:highlight w:val="none"/>
        </w:rPr>
        <w:t>乙方提供适当担保的，</w:t>
      </w:r>
      <w:r>
        <w:rPr>
          <w:rFonts w:hint="eastAsia" w:ascii="宋体" w:hAnsi="宋体" w:eastAsia="宋体" w:cs="宋体"/>
          <w:color w:val="auto"/>
          <w:szCs w:val="21"/>
          <w:highlight w:val="none"/>
          <w:lang w:eastAsia="zh-CN"/>
        </w:rPr>
        <w:t>合同继续</w:t>
      </w:r>
      <w:r>
        <w:rPr>
          <w:rFonts w:hint="eastAsia" w:ascii="宋体" w:hAnsi="宋体" w:eastAsia="宋体" w:cs="宋体"/>
          <w:color w:val="auto"/>
          <w:szCs w:val="21"/>
          <w:highlight w:val="none"/>
        </w:rPr>
        <w:t>履行</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方在合理期限内未恢复履约能力且未提供适当担保的，视为拒绝</w:t>
      </w:r>
      <w:r>
        <w:rPr>
          <w:rFonts w:hint="eastAsia" w:ascii="宋体" w:hAnsi="宋体" w:eastAsia="宋体" w:cs="宋体"/>
          <w:color w:val="auto"/>
          <w:szCs w:val="21"/>
          <w:highlight w:val="none"/>
          <w:lang w:eastAsia="zh-CN"/>
        </w:rPr>
        <w:t>继续</w:t>
      </w:r>
      <w:r>
        <w:rPr>
          <w:rFonts w:hint="eastAsia" w:ascii="宋体" w:hAnsi="宋体" w:eastAsia="宋体" w:cs="宋体"/>
          <w:color w:val="auto"/>
          <w:szCs w:val="21"/>
          <w:highlight w:val="none"/>
        </w:rPr>
        <w:t>履约，甲方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解除合同并要求乙方承担</w:t>
      </w:r>
      <w:r>
        <w:rPr>
          <w:rFonts w:hint="eastAsia" w:ascii="宋体" w:hAnsi="宋体" w:eastAsia="宋体" w:cs="宋体"/>
          <w:color w:val="auto"/>
          <w:szCs w:val="21"/>
          <w:highlight w:val="none"/>
          <w:lang w:eastAsia="zh-CN"/>
        </w:rPr>
        <w:t>由此给甲方造成的损失</w:t>
      </w:r>
      <w:r>
        <w:rPr>
          <w:rFonts w:hint="eastAsia" w:ascii="宋体" w:hAnsi="宋体" w:eastAsia="宋体" w:cs="宋体"/>
          <w:color w:val="auto"/>
          <w:szCs w:val="21"/>
          <w:highlight w:val="none"/>
        </w:rPr>
        <w:t>。</w:t>
      </w:r>
    </w:p>
    <w:p w14:paraId="36ACE737">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5636752D">
      <w:pPr>
        <w:snapToGrid w:val="0"/>
        <w:spacing w:line="400" w:lineRule="exact"/>
        <w:ind w:firstLine="420" w:firstLineChars="200"/>
        <w:jc w:val="left"/>
        <w:rPr>
          <w:rFonts w:hint="eastAsia" w:ascii="宋体" w:hAnsi="宋体" w:eastAsia="宋体" w:cs="宋体"/>
          <w:color w:val="auto"/>
          <w:sz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）甲方不得以行政区划调整、政府换届、机构或者职能调整以及相关责任人更替为由中止合同。</w:t>
      </w:r>
    </w:p>
    <w:p w14:paraId="24704C92">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合同的终止</w:t>
      </w:r>
    </w:p>
    <w:p w14:paraId="4034447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（1）合同因有效期限届满而终止；</w:t>
      </w:r>
    </w:p>
    <w:p w14:paraId="21FA27FB">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（2）乙方未</w:t>
      </w:r>
      <w:r>
        <w:rPr>
          <w:rFonts w:hint="eastAsia" w:ascii="宋体" w:hAnsi="宋体" w:eastAsia="宋体" w:cs="宋体"/>
          <w:color w:val="auto"/>
          <w:szCs w:val="21"/>
          <w:highlight w:val="none"/>
          <w:lang w:eastAsia="zh-CN"/>
        </w:rPr>
        <w:t>按</w:t>
      </w:r>
      <w:r>
        <w:rPr>
          <w:rFonts w:hint="eastAsia" w:ascii="宋体" w:hAnsi="宋体" w:eastAsia="宋体" w:cs="宋体"/>
          <w:color w:val="auto"/>
          <w:szCs w:val="21"/>
          <w:highlight w:val="none"/>
        </w:rPr>
        <w:t>合同约定履行，构成根本性违约的，甲方有权终止合同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eastAsia="宋体" w:cs="宋体"/>
          <w:color w:val="auto"/>
          <w:szCs w:val="21"/>
          <w:highlight w:val="none"/>
          <w:lang w:val="en-US" w:eastAsia="zh-CN"/>
        </w:rPr>
        <w:t>任</w:t>
      </w:r>
      <w:r>
        <w:rPr>
          <w:rFonts w:hint="eastAsia" w:ascii="宋体" w:hAnsi="宋体" w:eastAsia="宋体" w:cs="宋体"/>
          <w:color w:val="auto"/>
          <w:szCs w:val="21"/>
          <w:highlight w:val="none"/>
        </w:rPr>
        <w:t>。</w:t>
      </w:r>
    </w:p>
    <w:p w14:paraId="61775056">
      <w:pPr>
        <w:pStyle w:val="7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16.4 </w:t>
      </w:r>
      <w:r>
        <w:rPr>
          <w:rFonts w:hint="eastAsia" w:ascii="宋体" w:hAnsi="宋体" w:eastAsia="宋体" w:cs="宋体"/>
          <w:color w:val="auto"/>
          <w:kern w:val="2"/>
          <w:sz w:val="21"/>
          <w:szCs w:val="21"/>
          <w:highlight w:val="none"/>
          <w:lang w:val="en-US" w:eastAsia="zh-CN"/>
        </w:rPr>
        <w:t>涉及国家利益、社会公共利益的情形</w:t>
      </w:r>
    </w:p>
    <w:p w14:paraId="331D08D3">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56B82AD7">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合同分包</w:t>
      </w:r>
    </w:p>
    <w:p w14:paraId="36B0668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 乙方不得</w:t>
      </w:r>
      <w:r>
        <w:rPr>
          <w:rFonts w:hint="eastAsia" w:ascii="宋体" w:hAnsi="宋体" w:eastAsia="宋体" w:cs="宋体"/>
          <w:color w:val="auto"/>
          <w:szCs w:val="21"/>
          <w:highlight w:val="none"/>
          <w:lang w:eastAsia="zh-CN"/>
        </w:rPr>
        <w:t>将合同转包给其他供应商。涉及合同分包的，乙方</w:t>
      </w:r>
      <w:r>
        <w:rPr>
          <w:rFonts w:hint="eastAsia" w:ascii="宋体" w:hAnsi="宋体" w:eastAsia="宋体" w:cs="宋体"/>
          <w:color w:val="auto"/>
          <w:szCs w:val="21"/>
          <w:highlight w:val="none"/>
          <w:lang w:val="en-US" w:eastAsia="zh-CN"/>
        </w:rPr>
        <w:t>应</w:t>
      </w:r>
      <w:r>
        <w:rPr>
          <w:rFonts w:hint="eastAsia" w:ascii="宋体" w:hAnsi="宋体" w:eastAsia="宋体" w:cs="宋体"/>
          <w:color w:val="auto"/>
          <w:szCs w:val="21"/>
          <w:highlight w:val="none"/>
          <w:lang w:eastAsia="zh-CN"/>
        </w:rPr>
        <w:t>根据采购文件和投标（响应）文件规定进行</w:t>
      </w:r>
      <w:r>
        <w:rPr>
          <w:rFonts w:hint="eastAsia" w:ascii="宋体" w:hAnsi="宋体" w:eastAsia="宋体" w:cs="宋体"/>
          <w:color w:val="auto"/>
          <w:szCs w:val="21"/>
          <w:highlight w:val="none"/>
        </w:rPr>
        <w:t>合同分包。</w:t>
      </w:r>
    </w:p>
    <w:p w14:paraId="1A894E24">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 乙方执行政府采购政策向中小企业依法分包的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乙方应当按采购文件</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投标（响应）文件签订分包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协议属于本合同组成部分。</w:t>
      </w:r>
    </w:p>
    <w:p w14:paraId="5571B563">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不可抗力</w:t>
      </w:r>
    </w:p>
    <w:p w14:paraId="2F50D2A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 不可抗力是指合同双方不能预见、不能避免且不能克服的客观情况。</w:t>
      </w:r>
    </w:p>
    <w:p w14:paraId="2B48E1C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 任何一方对由于不可抗力造成的部分或全部不能履行合同不承担违约责任。但迟延履行后发生不可抗力的，不能免除责任。</w:t>
      </w:r>
    </w:p>
    <w:p w14:paraId="32C97F9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.3 遇有不可抗力的一方，应及时将事件情况以书面形式</w:t>
      </w:r>
      <w:r>
        <w:rPr>
          <w:rFonts w:hint="eastAsia" w:ascii="宋体" w:hAnsi="宋体" w:eastAsia="宋体" w:cs="宋体"/>
          <w:color w:val="auto"/>
          <w:szCs w:val="21"/>
          <w:highlight w:val="none"/>
          <w:lang w:eastAsia="zh-CN"/>
        </w:rPr>
        <w:t>告</w:t>
      </w:r>
      <w:r>
        <w:rPr>
          <w:rFonts w:hint="eastAsia" w:ascii="宋体" w:hAnsi="宋体" w:eastAsia="宋体" w:cs="宋体"/>
          <w:color w:val="auto"/>
          <w:szCs w:val="21"/>
          <w:highlight w:val="none"/>
        </w:rPr>
        <w:t>知另一方，并在事件发生后及时向另一方提交合同不能履行或部分不能履行或需要延期履行</w:t>
      </w:r>
      <w:r>
        <w:rPr>
          <w:rFonts w:hint="eastAsia" w:ascii="宋体" w:hAnsi="宋体" w:eastAsia="宋体" w:cs="宋体"/>
          <w:color w:val="auto"/>
          <w:szCs w:val="21"/>
          <w:highlight w:val="none"/>
          <w:lang w:eastAsia="zh-CN"/>
        </w:rPr>
        <w:t>的详细</w:t>
      </w:r>
      <w:r>
        <w:rPr>
          <w:rFonts w:hint="eastAsia" w:ascii="宋体" w:hAnsi="宋体" w:eastAsia="宋体" w:cs="宋体"/>
          <w:color w:val="auto"/>
          <w:szCs w:val="21"/>
          <w:highlight w:val="none"/>
        </w:rPr>
        <w:t>报告</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lang w:val="en-US" w:eastAsia="zh-CN"/>
        </w:rPr>
        <w:t>及证明不可抗力发生及其持续时间的证据</w:t>
      </w:r>
      <w:r>
        <w:rPr>
          <w:rFonts w:hint="eastAsia" w:ascii="宋体" w:hAnsi="宋体" w:eastAsia="宋体" w:cs="宋体"/>
          <w:color w:val="auto"/>
          <w:szCs w:val="21"/>
          <w:highlight w:val="none"/>
        </w:rPr>
        <w:t>。</w:t>
      </w:r>
    </w:p>
    <w:p w14:paraId="0D5CFDFE">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19</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解决争议的方法</w:t>
      </w:r>
    </w:p>
    <w:p w14:paraId="3819E97B">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0851F59F">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441D451D">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1629ED97">
      <w:pPr>
        <w:autoSpaceDE w:val="0"/>
        <w:autoSpaceDN w:val="0"/>
        <w:adjustRightInd w:val="0"/>
        <w:snapToGrid w:val="0"/>
        <w:spacing w:before="0" w:line="400" w:lineRule="exact"/>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20</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政府采购政策</w:t>
      </w:r>
    </w:p>
    <w:p w14:paraId="5CA7DAC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0A383AB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eastAsia="宋体" w:cs="宋体"/>
          <w:color w:val="auto"/>
          <w:szCs w:val="21"/>
          <w:highlight w:val="none"/>
        </w:rPr>
        <w:t>，有过错的一方应当承担赔偿责任，双方都有过错的，各自承担相应的责任。</w:t>
      </w:r>
    </w:p>
    <w:p w14:paraId="0A45DE32">
      <w:pPr>
        <w:pStyle w:val="23"/>
        <w:spacing w:after="0" w:line="400" w:lineRule="exact"/>
        <w:ind w:firstLine="420" w:firstLineChars="200"/>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rPr>
        <w:t>2</w:t>
      </w:r>
      <w:r>
        <w:rPr>
          <w:rFonts w:hint="eastAsia" w:ascii="宋体" w:hAnsi="宋体" w:eastAsia="宋体" w:cs="宋体"/>
          <w:color w:val="auto"/>
          <w:sz w:val="21"/>
          <w:szCs w:val="18"/>
          <w:highlight w:val="none"/>
          <w:lang w:val="en-US" w:eastAsia="zh-CN"/>
        </w:rPr>
        <w:t>0</w:t>
      </w:r>
      <w:r>
        <w:rPr>
          <w:rFonts w:hint="eastAsia" w:ascii="宋体" w:hAnsi="宋体" w:eastAsia="宋体" w:cs="宋体"/>
          <w:color w:val="auto"/>
          <w:sz w:val="21"/>
          <w:szCs w:val="18"/>
          <w:highlight w:val="none"/>
        </w:rPr>
        <w:t>.</w:t>
      </w:r>
      <w:r>
        <w:rPr>
          <w:rFonts w:hint="eastAsia" w:ascii="宋体" w:hAnsi="宋体" w:eastAsia="宋体" w:cs="宋体"/>
          <w:color w:val="auto"/>
          <w:sz w:val="21"/>
          <w:szCs w:val="18"/>
          <w:highlight w:val="none"/>
          <w:lang w:val="en-US" w:eastAsia="zh-CN"/>
        </w:rPr>
        <w:t>3</w:t>
      </w:r>
      <w:r>
        <w:rPr>
          <w:rFonts w:hint="eastAsia" w:ascii="宋体" w:hAnsi="宋体" w:eastAsia="宋体" w:cs="宋体"/>
          <w:color w:val="auto"/>
          <w:sz w:val="21"/>
          <w:szCs w:val="18"/>
          <w:highlight w:val="none"/>
        </w:rPr>
        <w:t xml:space="preserve"> 对于</w:t>
      </w:r>
      <w:r>
        <w:rPr>
          <w:rFonts w:hint="eastAsia" w:ascii="宋体" w:hAnsi="宋体" w:eastAsia="宋体" w:cs="宋体"/>
          <w:color w:val="auto"/>
          <w:sz w:val="21"/>
          <w:szCs w:val="18"/>
          <w:highlight w:val="none"/>
          <w:lang w:eastAsia="zh-CN"/>
        </w:rPr>
        <w:t>为落实中小企业支持政策，</w:t>
      </w:r>
      <w:r>
        <w:rPr>
          <w:rFonts w:hint="eastAsia" w:ascii="宋体" w:hAnsi="宋体" w:eastAsia="宋体" w:cs="宋体"/>
          <w:color w:val="auto"/>
          <w:sz w:val="21"/>
          <w:szCs w:val="18"/>
          <w:highlight w:val="none"/>
        </w:rPr>
        <w:t>通过采购项目</w:t>
      </w:r>
      <w:r>
        <w:rPr>
          <w:rFonts w:hint="eastAsia" w:ascii="宋体" w:hAnsi="宋体" w:eastAsia="宋体" w:cs="宋体"/>
          <w:color w:val="auto"/>
          <w:sz w:val="21"/>
          <w:szCs w:val="18"/>
          <w:highlight w:val="none"/>
          <w:lang w:eastAsia="zh-CN"/>
        </w:rPr>
        <w:t>整体</w:t>
      </w:r>
      <w:r>
        <w:rPr>
          <w:rFonts w:hint="eastAsia" w:ascii="宋体" w:hAnsi="宋体" w:eastAsia="宋体" w:cs="宋体"/>
          <w:color w:val="auto"/>
          <w:sz w:val="21"/>
          <w:szCs w:val="18"/>
          <w:highlight w:val="none"/>
        </w:rPr>
        <w:t>预留、</w:t>
      </w:r>
      <w:r>
        <w:rPr>
          <w:rFonts w:hint="eastAsia" w:ascii="宋体" w:hAnsi="宋体" w:eastAsia="宋体" w:cs="宋体"/>
          <w:color w:val="auto"/>
          <w:sz w:val="21"/>
          <w:szCs w:val="18"/>
          <w:highlight w:val="none"/>
          <w:lang w:eastAsia="zh-CN"/>
        </w:rPr>
        <w:t>设置</w:t>
      </w:r>
      <w:r>
        <w:rPr>
          <w:rFonts w:hint="eastAsia" w:ascii="宋体" w:hAnsi="宋体" w:eastAsia="宋体" w:cs="宋体"/>
          <w:color w:val="auto"/>
          <w:sz w:val="21"/>
          <w:szCs w:val="1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7C1D505">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法律适用</w:t>
      </w:r>
    </w:p>
    <w:p w14:paraId="26ACD4B6">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791C2737">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17A9715E">
      <w:pPr>
        <w:numPr>
          <w:ilvl w:val="-1"/>
          <w:numId w:val="0"/>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 xml:space="preserve">22. </w:t>
      </w:r>
      <w:r>
        <w:rPr>
          <w:rFonts w:hint="eastAsia" w:ascii="宋体" w:hAnsi="宋体" w:eastAsia="宋体" w:cs="宋体"/>
          <w:b/>
          <w:color w:val="auto"/>
          <w:sz w:val="24"/>
          <w:highlight w:val="none"/>
        </w:rPr>
        <w:t>通知</w:t>
      </w:r>
    </w:p>
    <w:p w14:paraId="56541F98">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40B6340F">
      <w:pPr>
        <w:pStyle w:val="79"/>
        <w:ind w:firstLine="0" w:firstLineChars="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008D334F">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本合同一方给另一方的通知均应采用书面形式，传真或快递送到本合同中规定的对方的地址和办理签收手续。</w:t>
      </w:r>
    </w:p>
    <w:p w14:paraId="69D5825E">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通知以送达之日或通知书中规定的生效之日起生效，两者中以较迟之日为准。</w:t>
      </w:r>
    </w:p>
    <w:p w14:paraId="57336BB6">
      <w:pPr>
        <w:numPr>
          <w:ilvl w:val="0"/>
          <w:numId w:val="9"/>
        </w:num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合同未尽事项</w:t>
      </w:r>
    </w:p>
    <w:p w14:paraId="4A03CEF6">
      <w:pPr>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.1合同未尽事项见</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w:t>
      </w:r>
    </w:p>
    <w:p w14:paraId="41512796">
      <w:pPr>
        <w:adjustRightInd w:val="0"/>
        <w:snapToGrid w:val="0"/>
        <w:spacing w:line="400" w:lineRule="exact"/>
        <w:ind w:firstLine="0" w:firstLineChars="0"/>
        <w:jc w:val="left"/>
        <w:rPr>
          <w:rFonts w:hint="eastAsia" w:ascii="宋体" w:hAnsi="宋体" w:eastAsia="宋体" w:cs="宋体"/>
          <w:color w:val="auto"/>
          <w:sz w:val="28"/>
          <w:szCs w:val="28"/>
          <w:highlight w:val="none"/>
        </w:rPr>
      </w:pPr>
      <w:r>
        <w:rPr>
          <w:rFonts w:hint="eastAsia" w:ascii="宋体" w:hAnsi="宋体" w:eastAsia="宋体" w:cs="宋体"/>
          <w:bCs/>
          <w:color w:val="auto"/>
          <w:szCs w:val="21"/>
          <w:highlight w:val="none"/>
          <w:lang w:val="en-US" w:eastAsia="zh-CN"/>
        </w:rPr>
        <w:t xml:space="preserve">    23.2 合同附件与合同正文具有同等的法律效力。</w:t>
      </w:r>
      <w:bookmarkStart w:id="403" w:name="_Toc20313"/>
    </w:p>
    <w:p w14:paraId="673A22D8">
      <w:pPr>
        <w:adjustRightInd w:val="0"/>
        <w:snapToGrid w:val="0"/>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br w:type="page"/>
      </w:r>
    </w:p>
    <w:p w14:paraId="0A48BE5E">
      <w:pPr>
        <w:bidi w:val="0"/>
        <w:jc w:val="center"/>
        <w:rPr>
          <w:rFonts w:hint="eastAsia" w:ascii="宋体" w:hAnsi="宋体" w:eastAsia="宋体" w:cs="宋体"/>
          <w:sz w:val="28"/>
          <w:szCs w:val="28"/>
        </w:rPr>
      </w:pPr>
      <w:r>
        <w:rPr>
          <w:rFonts w:hint="eastAsia" w:ascii="宋体" w:hAnsi="宋体" w:eastAsia="宋体" w:cs="宋体"/>
          <w:sz w:val="28"/>
          <w:szCs w:val="28"/>
        </w:rPr>
        <w:t>第三节 政府采购合同专用条款</w:t>
      </w:r>
      <w:bookmarkEnd w:id="403"/>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7CAD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6638F8">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647609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）项</w:t>
            </w:r>
          </w:p>
        </w:tc>
        <w:tc>
          <w:tcPr>
            <w:tcW w:w="1742" w:type="dxa"/>
            <w:vAlign w:val="center"/>
          </w:tcPr>
          <w:p w14:paraId="1328268D">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联合体具体要求</w:t>
            </w:r>
          </w:p>
        </w:tc>
        <w:tc>
          <w:tcPr>
            <w:tcW w:w="5170" w:type="dxa"/>
            <w:vAlign w:val="center"/>
          </w:tcPr>
          <w:p w14:paraId="3B82086B">
            <w:pPr>
              <w:adjustRightInd w:val="0"/>
              <w:snapToGrid w:val="0"/>
              <w:jc w:val="left"/>
              <w:rPr>
                <w:rFonts w:hint="eastAsia" w:ascii="宋体" w:hAnsi="宋体" w:eastAsia="宋体" w:cs="宋体"/>
                <w:color w:val="auto"/>
                <w:szCs w:val="21"/>
                <w:highlight w:val="none"/>
              </w:rPr>
            </w:pPr>
          </w:p>
        </w:tc>
      </w:tr>
      <w:tr w14:paraId="4415D4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644036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20DD92DE">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第1.2（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）项</w:t>
            </w:r>
          </w:p>
        </w:tc>
        <w:tc>
          <w:tcPr>
            <w:tcW w:w="1742" w:type="dxa"/>
            <w:vAlign w:val="center"/>
          </w:tcPr>
          <w:p w14:paraId="038AA940">
            <w:pPr>
              <w:adjustRightInd w:val="0"/>
              <w:snapToGrid w:val="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其他术语解释</w:t>
            </w:r>
          </w:p>
        </w:tc>
        <w:tc>
          <w:tcPr>
            <w:tcW w:w="5170" w:type="dxa"/>
            <w:vAlign w:val="center"/>
          </w:tcPr>
          <w:p w14:paraId="7AC860E3">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164F63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D8CD8D">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4AFA8D0B">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4.4款</w:t>
            </w:r>
          </w:p>
        </w:tc>
        <w:tc>
          <w:tcPr>
            <w:tcW w:w="1742" w:type="dxa"/>
            <w:vAlign w:val="center"/>
          </w:tcPr>
          <w:p w14:paraId="4CB8B57E">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履约验收中甲方提出异议或作出说明的期限</w:t>
            </w:r>
          </w:p>
        </w:tc>
        <w:tc>
          <w:tcPr>
            <w:tcW w:w="5170" w:type="dxa"/>
            <w:vAlign w:val="center"/>
          </w:tcPr>
          <w:p w14:paraId="530B6B5D">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792734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ADE62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FD21E4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4.6款</w:t>
            </w:r>
          </w:p>
        </w:tc>
        <w:tc>
          <w:tcPr>
            <w:tcW w:w="1742" w:type="dxa"/>
            <w:vAlign w:val="center"/>
          </w:tcPr>
          <w:p w14:paraId="0BD6FAEB">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约定甲方承担的其他义务和责任</w:t>
            </w:r>
          </w:p>
        </w:tc>
        <w:tc>
          <w:tcPr>
            <w:tcW w:w="5170" w:type="dxa"/>
            <w:vAlign w:val="center"/>
          </w:tcPr>
          <w:p w14:paraId="17F8F65E">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2E81DD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4336E0">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第二节</w:t>
            </w:r>
          </w:p>
          <w:p w14:paraId="4EA9ACCC">
            <w:pPr>
              <w:snapToGrid w:val="0"/>
              <w:jc w:val="center"/>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5.4款</w:t>
            </w:r>
          </w:p>
        </w:tc>
        <w:tc>
          <w:tcPr>
            <w:tcW w:w="1742" w:type="dxa"/>
            <w:vAlign w:val="center"/>
          </w:tcPr>
          <w:p w14:paraId="14DB3DAF">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约定乙方承担的其他义务和责任</w:t>
            </w:r>
          </w:p>
        </w:tc>
        <w:tc>
          <w:tcPr>
            <w:tcW w:w="5170" w:type="dxa"/>
            <w:vAlign w:val="center"/>
          </w:tcPr>
          <w:p w14:paraId="053563B3">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663BF1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D4AEA0">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第二节</w:t>
            </w:r>
          </w:p>
          <w:p w14:paraId="2119A11A">
            <w:pPr>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6.1款</w:t>
            </w:r>
          </w:p>
        </w:tc>
        <w:tc>
          <w:tcPr>
            <w:tcW w:w="1742" w:type="dxa"/>
            <w:vAlign w:val="center"/>
          </w:tcPr>
          <w:p w14:paraId="777DF284">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履行合同义务的顺序</w:t>
            </w:r>
          </w:p>
        </w:tc>
        <w:tc>
          <w:tcPr>
            <w:tcW w:w="5170" w:type="dxa"/>
            <w:vAlign w:val="center"/>
          </w:tcPr>
          <w:p w14:paraId="1B3F468F">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03E1E1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97746D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1B4B6ED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款</w:t>
            </w:r>
          </w:p>
        </w:tc>
        <w:tc>
          <w:tcPr>
            <w:tcW w:w="1742" w:type="dxa"/>
            <w:vAlign w:val="center"/>
          </w:tcPr>
          <w:p w14:paraId="598F8BB8">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包装</w:t>
            </w:r>
            <w:r>
              <w:rPr>
                <w:rFonts w:hint="eastAsia" w:ascii="宋体" w:hAnsi="宋体" w:eastAsia="宋体" w:cs="宋体"/>
                <w:color w:val="auto"/>
                <w:szCs w:val="21"/>
                <w:highlight w:val="none"/>
                <w:lang w:eastAsia="zh-CN"/>
              </w:rPr>
              <w:t>特殊要求</w:t>
            </w:r>
          </w:p>
        </w:tc>
        <w:tc>
          <w:tcPr>
            <w:tcW w:w="5170" w:type="dxa"/>
            <w:vAlign w:val="center"/>
          </w:tcPr>
          <w:p w14:paraId="238F4F69">
            <w:pPr>
              <w:rPr>
                <w:rFonts w:hint="eastAsia" w:ascii="宋体" w:hAnsi="宋体" w:eastAsia="宋体" w:cs="宋体"/>
                <w:color w:val="auto"/>
                <w:highlight w:val="none"/>
              </w:rPr>
            </w:pPr>
          </w:p>
        </w:tc>
      </w:tr>
      <w:tr w14:paraId="5A3DFF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3A90741">
            <w:pPr>
              <w:adjustRightInd w:val="0"/>
              <w:snapToGrid w:val="0"/>
              <w:jc w:val="center"/>
              <w:rPr>
                <w:rFonts w:hint="eastAsia" w:ascii="宋体" w:hAnsi="宋体" w:eastAsia="宋体" w:cs="宋体"/>
                <w:color w:val="auto"/>
                <w:szCs w:val="21"/>
                <w:highlight w:val="none"/>
              </w:rPr>
            </w:pPr>
          </w:p>
        </w:tc>
        <w:tc>
          <w:tcPr>
            <w:tcW w:w="1742" w:type="dxa"/>
            <w:vAlign w:val="center"/>
          </w:tcPr>
          <w:p w14:paraId="6367A5F5">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指定现场</w:t>
            </w:r>
          </w:p>
        </w:tc>
        <w:tc>
          <w:tcPr>
            <w:tcW w:w="5170" w:type="dxa"/>
            <w:vAlign w:val="center"/>
          </w:tcPr>
          <w:p w14:paraId="0EE0D077">
            <w:pPr>
              <w:rPr>
                <w:rFonts w:hint="eastAsia" w:ascii="宋体" w:hAnsi="宋体" w:eastAsia="宋体" w:cs="宋体"/>
                <w:color w:val="auto"/>
                <w:highlight w:val="none"/>
              </w:rPr>
            </w:pPr>
          </w:p>
        </w:tc>
      </w:tr>
      <w:tr w14:paraId="2A1D9A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8DA6AE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4165101F">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款</w:t>
            </w:r>
          </w:p>
        </w:tc>
        <w:tc>
          <w:tcPr>
            <w:tcW w:w="1742" w:type="dxa"/>
            <w:vAlign w:val="center"/>
          </w:tcPr>
          <w:p w14:paraId="5A0F3F5F">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运输特殊要求</w:t>
            </w:r>
          </w:p>
        </w:tc>
        <w:tc>
          <w:tcPr>
            <w:tcW w:w="5170" w:type="dxa"/>
            <w:vAlign w:val="center"/>
          </w:tcPr>
          <w:p w14:paraId="487F46DE">
            <w:pPr>
              <w:rPr>
                <w:rFonts w:hint="eastAsia" w:ascii="宋体" w:hAnsi="宋体" w:eastAsia="宋体" w:cs="宋体"/>
                <w:color w:val="auto"/>
                <w:highlight w:val="none"/>
              </w:rPr>
            </w:pPr>
          </w:p>
        </w:tc>
      </w:tr>
      <w:tr w14:paraId="60B5FE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1E2D16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99F034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款</w:t>
            </w:r>
          </w:p>
        </w:tc>
        <w:tc>
          <w:tcPr>
            <w:tcW w:w="1742" w:type="dxa"/>
            <w:vAlign w:val="center"/>
          </w:tcPr>
          <w:p w14:paraId="66AC5AE2">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保险要求</w:t>
            </w:r>
          </w:p>
        </w:tc>
        <w:tc>
          <w:tcPr>
            <w:tcW w:w="5170" w:type="dxa"/>
            <w:vAlign w:val="center"/>
          </w:tcPr>
          <w:p w14:paraId="1B84D584">
            <w:pPr>
              <w:rPr>
                <w:rFonts w:hint="eastAsia" w:ascii="宋体" w:hAnsi="宋体" w:eastAsia="宋体" w:cs="宋体"/>
                <w:color w:val="auto"/>
                <w:highlight w:val="none"/>
              </w:rPr>
            </w:pPr>
          </w:p>
        </w:tc>
      </w:tr>
      <w:tr w14:paraId="37F80C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C515F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47AC83C8">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.2（1）项</w:t>
            </w:r>
          </w:p>
        </w:tc>
        <w:tc>
          <w:tcPr>
            <w:tcW w:w="1742" w:type="dxa"/>
            <w:vAlign w:val="center"/>
          </w:tcPr>
          <w:p w14:paraId="48DB353C">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质量保证期</w:t>
            </w:r>
          </w:p>
        </w:tc>
        <w:tc>
          <w:tcPr>
            <w:tcW w:w="5170" w:type="dxa"/>
            <w:vAlign w:val="center"/>
          </w:tcPr>
          <w:p w14:paraId="79864455">
            <w:pPr>
              <w:autoSpaceDE w:val="0"/>
              <w:autoSpaceDN w:val="0"/>
              <w:adjustRightInd w:val="0"/>
              <w:snapToGrid w:val="0"/>
              <w:ind w:firstLine="420" w:firstLineChars="200"/>
              <w:jc w:val="left"/>
              <w:rPr>
                <w:rFonts w:hint="eastAsia" w:ascii="宋体" w:hAnsi="宋体" w:eastAsia="宋体" w:cs="宋体"/>
                <w:color w:val="auto"/>
                <w:szCs w:val="21"/>
                <w:highlight w:val="none"/>
              </w:rPr>
            </w:pPr>
          </w:p>
        </w:tc>
      </w:tr>
      <w:tr w14:paraId="067F3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4FB5FF">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0BD551D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.2（3）项</w:t>
            </w:r>
          </w:p>
        </w:tc>
        <w:tc>
          <w:tcPr>
            <w:tcW w:w="1742" w:type="dxa"/>
            <w:vAlign w:val="center"/>
          </w:tcPr>
          <w:p w14:paraId="06235653">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货物质量缺陷</w:t>
            </w:r>
          </w:p>
          <w:p w14:paraId="1BEDD1A2">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响应时间</w:t>
            </w:r>
          </w:p>
        </w:tc>
        <w:tc>
          <w:tcPr>
            <w:tcW w:w="5170" w:type="dxa"/>
            <w:vAlign w:val="center"/>
          </w:tcPr>
          <w:p w14:paraId="248539A8">
            <w:pPr>
              <w:adjustRightInd w:val="0"/>
              <w:snapToGrid w:val="0"/>
              <w:jc w:val="left"/>
              <w:rPr>
                <w:rFonts w:hint="eastAsia" w:ascii="宋体" w:hAnsi="宋体" w:eastAsia="宋体" w:cs="宋体"/>
                <w:color w:val="auto"/>
                <w:szCs w:val="21"/>
                <w:highlight w:val="none"/>
              </w:rPr>
            </w:pPr>
          </w:p>
        </w:tc>
      </w:tr>
      <w:tr w14:paraId="190C7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E31298">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第二节</w:t>
            </w:r>
          </w:p>
          <w:p w14:paraId="2B09DEA0">
            <w:pPr>
              <w:pStyle w:val="79"/>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5CE599FD">
            <w:pPr>
              <w:adjustRightInd w:val="0"/>
              <w:snapToGrid w:val="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其他应当保密的信息</w:t>
            </w:r>
          </w:p>
        </w:tc>
        <w:tc>
          <w:tcPr>
            <w:tcW w:w="5170" w:type="dxa"/>
            <w:vAlign w:val="center"/>
          </w:tcPr>
          <w:p w14:paraId="1C4EA6C8">
            <w:pPr>
              <w:adjustRightInd w:val="0"/>
              <w:snapToGrid w:val="0"/>
              <w:jc w:val="left"/>
              <w:rPr>
                <w:rFonts w:hint="eastAsia" w:ascii="宋体" w:hAnsi="宋体" w:eastAsia="宋体" w:cs="宋体"/>
                <w:color w:val="auto"/>
                <w:szCs w:val="21"/>
                <w:highlight w:val="none"/>
              </w:rPr>
            </w:pPr>
          </w:p>
        </w:tc>
      </w:tr>
      <w:tr w14:paraId="4F050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E921E23">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00340A9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.2款</w:t>
            </w:r>
          </w:p>
        </w:tc>
        <w:tc>
          <w:tcPr>
            <w:tcW w:w="1742" w:type="dxa"/>
            <w:vAlign w:val="center"/>
          </w:tcPr>
          <w:p w14:paraId="585DE3B1">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合同价款支付</w:t>
            </w:r>
            <w:r>
              <w:rPr>
                <w:rFonts w:hint="eastAsia" w:ascii="宋体" w:hAnsi="宋体" w:eastAsia="宋体" w:cs="宋体"/>
                <w:color w:val="auto"/>
                <w:szCs w:val="21"/>
                <w:highlight w:val="none"/>
                <w:lang w:eastAsia="zh-CN"/>
              </w:rPr>
              <w:t>时间</w:t>
            </w:r>
          </w:p>
        </w:tc>
        <w:tc>
          <w:tcPr>
            <w:tcW w:w="5170" w:type="dxa"/>
            <w:vAlign w:val="center"/>
          </w:tcPr>
          <w:p w14:paraId="4A7A01BD">
            <w:pPr>
              <w:adjustRightInd w:val="0"/>
              <w:snapToGrid w:val="0"/>
              <w:jc w:val="left"/>
              <w:rPr>
                <w:rFonts w:hint="eastAsia" w:ascii="宋体" w:hAnsi="宋体" w:eastAsia="宋体" w:cs="宋体"/>
                <w:color w:val="auto"/>
                <w:szCs w:val="21"/>
                <w:highlight w:val="none"/>
              </w:rPr>
            </w:pPr>
          </w:p>
        </w:tc>
      </w:tr>
      <w:tr w14:paraId="54ED1B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E4240C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06F338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13.2</w:t>
            </w:r>
            <w:r>
              <w:rPr>
                <w:rFonts w:hint="eastAsia" w:ascii="宋体" w:hAnsi="宋体" w:eastAsia="宋体" w:cs="宋体"/>
                <w:color w:val="auto"/>
                <w:szCs w:val="21"/>
                <w:highlight w:val="none"/>
              </w:rPr>
              <w:t>款</w:t>
            </w:r>
          </w:p>
        </w:tc>
        <w:tc>
          <w:tcPr>
            <w:tcW w:w="1742" w:type="dxa"/>
            <w:vAlign w:val="center"/>
          </w:tcPr>
          <w:p w14:paraId="65B7E3EF">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履约保证金不予退还的情形</w:t>
            </w:r>
          </w:p>
        </w:tc>
        <w:tc>
          <w:tcPr>
            <w:tcW w:w="5170" w:type="dxa"/>
            <w:vAlign w:val="center"/>
          </w:tcPr>
          <w:p w14:paraId="65AD5173">
            <w:pPr>
              <w:adjustRightInd w:val="0"/>
              <w:snapToGrid w:val="0"/>
              <w:jc w:val="left"/>
              <w:rPr>
                <w:rFonts w:hint="eastAsia" w:ascii="宋体" w:hAnsi="宋体" w:eastAsia="宋体" w:cs="宋体"/>
                <w:color w:val="auto"/>
                <w:szCs w:val="21"/>
                <w:highlight w:val="none"/>
              </w:rPr>
            </w:pPr>
          </w:p>
        </w:tc>
      </w:tr>
      <w:tr w14:paraId="6FAB5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EBCC79">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5FB0532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13.3</w:t>
            </w:r>
            <w:r>
              <w:rPr>
                <w:rFonts w:hint="eastAsia" w:ascii="宋体" w:hAnsi="宋体" w:eastAsia="宋体" w:cs="宋体"/>
                <w:color w:val="auto"/>
                <w:szCs w:val="21"/>
                <w:highlight w:val="none"/>
              </w:rPr>
              <w:t>款</w:t>
            </w:r>
          </w:p>
        </w:tc>
        <w:tc>
          <w:tcPr>
            <w:tcW w:w="1742" w:type="dxa"/>
            <w:vAlign w:val="center"/>
          </w:tcPr>
          <w:p w14:paraId="65FBA4EA">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履约保证金退还时间及</w:t>
            </w:r>
            <w:r>
              <w:rPr>
                <w:rFonts w:hint="eastAsia" w:ascii="宋体" w:hAnsi="宋体" w:eastAsia="宋体" w:cs="宋体"/>
                <w:color w:val="auto"/>
                <w:szCs w:val="21"/>
                <w:highlight w:val="none"/>
                <w:lang w:eastAsia="zh-CN"/>
              </w:rPr>
              <w:t>逾期退还的</w:t>
            </w:r>
            <w:r>
              <w:rPr>
                <w:rFonts w:hint="eastAsia" w:ascii="宋体" w:hAnsi="宋体" w:eastAsia="宋体" w:cs="宋体"/>
                <w:color w:val="auto"/>
                <w:szCs w:val="21"/>
                <w:highlight w:val="none"/>
              </w:rPr>
              <w:t>违约金</w:t>
            </w:r>
          </w:p>
        </w:tc>
        <w:tc>
          <w:tcPr>
            <w:tcW w:w="5170" w:type="dxa"/>
            <w:vAlign w:val="center"/>
          </w:tcPr>
          <w:p w14:paraId="1CD66FD0">
            <w:pPr>
              <w:adjustRightInd w:val="0"/>
              <w:snapToGrid w:val="0"/>
              <w:jc w:val="left"/>
              <w:rPr>
                <w:rFonts w:hint="eastAsia" w:ascii="宋体" w:hAnsi="宋体" w:eastAsia="宋体" w:cs="宋体"/>
                <w:color w:val="auto"/>
                <w:szCs w:val="21"/>
                <w:highlight w:val="none"/>
              </w:rPr>
            </w:pPr>
          </w:p>
        </w:tc>
      </w:tr>
      <w:tr w14:paraId="4C6F62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82F9AD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077E5FE1">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）项</w:t>
            </w:r>
          </w:p>
        </w:tc>
        <w:tc>
          <w:tcPr>
            <w:tcW w:w="1742" w:type="dxa"/>
            <w:vAlign w:val="center"/>
          </w:tcPr>
          <w:p w14:paraId="68C33BCA">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运行监督、维修期限</w:t>
            </w:r>
          </w:p>
        </w:tc>
        <w:tc>
          <w:tcPr>
            <w:tcW w:w="5170" w:type="dxa"/>
            <w:vAlign w:val="center"/>
          </w:tcPr>
          <w:p w14:paraId="7ED747A5">
            <w:pPr>
              <w:adjustRightInd w:val="0"/>
              <w:snapToGrid w:val="0"/>
              <w:jc w:val="left"/>
              <w:rPr>
                <w:rFonts w:hint="eastAsia" w:ascii="宋体" w:hAnsi="宋体" w:eastAsia="宋体" w:cs="宋体"/>
                <w:color w:val="auto"/>
                <w:szCs w:val="21"/>
                <w:highlight w:val="none"/>
              </w:rPr>
            </w:pPr>
          </w:p>
        </w:tc>
      </w:tr>
      <w:tr w14:paraId="36E7E2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A0D588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01398D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）项</w:t>
            </w:r>
          </w:p>
        </w:tc>
        <w:tc>
          <w:tcPr>
            <w:tcW w:w="1742" w:type="dxa"/>
            <w:vAlign w:val="center"/>
          </w:tcPr>
          <w:p w14:paraId="0351ADA4">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货物回收的约定</w:t>
            </w:r>
          </w:p>
        </w:tc>
        <w:tc>
          <w:tcPr>
            <w:tcW w:w="5170" w:type="dxa"/>
            <w:vAlign w:val="center"/>
          </w:tcPr>
          <w:p w14:paraId="406ECB70">
            <w:pPr>
              <w:adjustRightInd w:val="0"/>
              <w:snapToGrid w:val="0"/>
              <w:jc w:val="left"/>
              <w:rPr>
                <w:rFonts w:hint="eastAsia" w:ascii="宋体" w:hAnsi="宋体" w:eastAsia="宋体" w:cs="宋体"/>
                <w:color w:val="auto"/>
                <w:szCs w:val="21"/>
                <w:highlight w:val="none"/>
              </w:rPr>
            </w:pPr>
          </w:p>
        </w:tc>
      </w:tr>
      <w:tr w14:paraId="1955EA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4FA603">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623957C1">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）项</w:t>
            </w:r>
          </w:p>
        </w:tc>
        <w:tc>
          <w:tcPr>
            <w:tcW w:w="1742" w:type="dxa"/>
            <w:vAlign w:val="center"/>
          </w:tcPr>
          <w:p w14:paraId="24DE333A">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乙方提供的其他服务</w:t>
            </w:r>
          </w:p>
        </w:tc>
        <w:tc>
          <w:tcPr>
            <w:tcW w:w="5170" w:type="dxa"/>
            <w:vAlign w:val="center"/>
          </w:tcPr>
          <w:p w14:paraId="0A9ABA6B">
            <w:pPr>
              <w:adjustRightInd w:val="0"/>
              <w:snapToGrid w:val="0"/>
              <w:jc w:val="left"/>
              <w:rPr>
                <w:rFonts w:hint="eastAsia" w:ascii="宋体" w:hAnsi="宋体" w:eastAsia="宋体" w:cs="宋体"/>
                <w:color w:val="auto"/>
                <w:szCs w:val="21"/>
                <w:highlight w:val="none"/>
              </w:rPr>
            </w:pPr>
          </w:p>
        </w:tc>
      </w:tr>
      <w:tr w14:paraId="2F77D2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381D3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11902E1">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1款</w:t>
            </w:r>
          </w:p>
        </w:tc>
        <w:tc>
          <w:tcPr>
            <w:tcW w:w="1742" w:type="dxa"/>
            <w:vAlign w:val="center"/>
          </w:tcPr>
          <w:p w14:paraId="50F41FD9">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修理、重作、更换相关具体规定</w:t>
            </w:r>
          </w:p>
        </w:tc>
        <w:tc>
          <w:tcPr>
            <w:tcW w:w="5170" w:type="dxa"/>
            <w:vAlign w:val="center"/>
          </w:tcPr>
          <w:p w14:paraId="29550D2C">
            <w:pPr>
              <w:adjustRightInd w:val="0"/>
              <w:snapToGrid w:val="0"/>
              <w:jc w:val="left"/>
              <w:rPr>
                <w:rFonts w:hint="eastAsia" w:ascii="宋体" w:hAnsi="宋体" w:eastAsia="宋体" w:cs="宋体"/>
                <w:color w:val="auto"/>
                <w:szCs w:val="21"/>
                <w:highlight w:val="none"/>
              </w:rPr>
            </w:pPr>
          </w:p>
        </w:tc>
      </w:tr>
      <w:tr w14:paraId="1A180C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DAFF3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5A1861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.2（2）项</w:t>
            </w:r>
          </w:p>
        </w:tc>
        <w:tc>
          <w:tcPr>
            <w:tcW w:w="1742" w:type="dxa"/>
            <w:vAlign w:val="center"/>
          </w:tcPr>
          <w:p w14:paraId="0DBBE468">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迟延交货赔偿费</w:t>
            </w:r>
          </w:p>
        </w:tc>
        <w:tc>
          <w:tcPr>
            <w:tcW w:w="5170" w:type="dxa"/>
            <w:vAlign w:val="center"/>
          </w:tcPr>
          <w:p w14:paraId="4B0DCEDA">
            <w:pPr>
              <w:adjustRightInd w:val="0"/>
              <w:snapToGrid w:val="0"/>
              <w:jc w:val="left"/>
              <w:rPr>
                <w:rFonts w:hint="eastAsia" w:ascii="宋体" w:hAnsi="宋体" w:eastAsia="宋体" w:cs="宋体"/>
                <w:color w:val="auto"/>
                <w:szCs w:val="21"/>
                <w:highlight w:val="none"/>
                <w:u w:val="single"/>
              </w:rPr>
            </w:pPr>
          </w:p>
        </w:tc>
      </w:tr>
      <w:tr w14:paraId="0E352A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31C4C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69C16FF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3款</w:t>
            </w:r>
          </w:p>
        </w:tc>
        <w:tc>
          <w:tcPr>
            <w:tcW w:w="1742" w:type="dxa"/>
            <w:vAlign w:val="center"/>
          </w:tcPr>
          <w:p w14:paraId="57B8B0CA">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逾期付款利息</w:t>
            </w:r>
          </w:p>
        </w:tc>
        <w:tc>
          <w:tcPr>
            <w:tcW w:w="5170" w:type="dxa"/>
            <w:vAlign w:val="center"/>
          </w:tcPr>
          <w:p w14:paraId="20BDFDDC">
            <w:pPr>
              <w:adjustRightInd w:val="0"/>
              <w:snapToGrid w:val="0"/>
              <w:jc w:val="left"/>
              <w:rPr>
                <w:rFonts w:hint="eastAsia" w:ascii="宋体" w:hAnsi="宋体" w:eastAsia="宋体" w:cs="宋体"/>
                <w:color w:val="auto"/>
                <w:szCs w:val="21"/>
                <w:highlight w:val="none"/>
                <w:u w:val="single"/>
              </w:rPr>
            </w:pPr>
          </w:p>
        </w:tc>
      </w:tr>
      <w:tr w14:paraId="550885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450A63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4A6CA578">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35042B7E">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其他违约责任</w:t>
            </w:r>
          </w:p>
        </w:tc>
        <w:tc>
          <w:tcPr>
            <w:tcW w:w="5170" w:type="dxa"/>
            <w:tcBorders>
              <w:left w:val="single" w:color="auto" w:sz="2" w:space="0"/>
              <w:bottom w:val="single" w:color="auto" w:sz="2" w:space="0"/>
            </w:tcBorders>
            <w:vAlign w:val="center"/>
          </w:tcPr>
          <w:p w14:paraId="1C304B09">
            <w:pPr>
              <w:adjustRightInd w:val="0"/>
              <w:snapToGrid w:val="0"/>
              <w:jc w:val="left"/>
              <w:rPr>
                <w:rFonts w:hint="eastAsia" w:ascii="宋体" w:hAnsi="宋体" w:eastAsia="宋体" w:cs="宋体"/>
                <w:color w:val="auto"/>
                <w:szCs w:val="21"/>
                <w:highlight w:val="none"/>
                <w:u w:val="single"/>
              </w:rPr>
            </w:pPr>
          </w:p>
        </w:tc>
      </w:tr>
      <w:tr w14:paraId="1234E9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DC1EA8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40A4E0F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19</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ABB8757">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241960EC">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418F69DA">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42087714">
            <w:pPr>
              <w:adjustRightInd w:val="0"/>
              <w:snapToGrid w:val="0"/>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04C3A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B73DD5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153DABD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第2</w:t>
            </w: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lang w:eastAsia="zh-CN"/>
              </w:rPr>
              <w:t>款</w:t>
            </w:r>
          </w:p>
        </w:tc>
        <w:tc>
          <w:tcPr>
            <w:tcW w:w="1742" w:type="dxa"/>
            <w:vAlign w:val="center"/>
          </w:tcPr>
          <w:p w14:paraId="68F5870D">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eastAsia="zh-CN"/>
              </w:rPr>
              <w:t>其他专用条款</w:t>
            </w:r>
          </w:p>
        </w:tc>
        <w:tc>
          <w:tcPr>
            <w:tcW w:w="5170" w:type="dxa"/>
            <w:vAlign w:val="center"/>
          </w:tcPr>
          <w:p w14:paraId="7D3115BE">
            <w:pPr>
              <w:adjustRightInd w:val="0"/>
              <w:snapToGrid w:val="0"/>
              <w:jc w:val="left"/>
              <w:rPr>
                <w:rFonts w:hint="eastAsia" w:ascii="宋体" w:hAnsi="宋体" w:eastAsia="宋体" w:cs="宋体"/>
                <w:color w:val="auto"/>
                <w:szCs w:val="21"/>
                <w:highlight w:val="none"/>
                <w:lang w:val="en-US" w:eastAsia="zh-CN"/>
              </w:rPr>
            </w:pPr>
          </w:p>
        </w:tc>
      </w:tr>
    </w:tbl>
    <w:p w14:paraId="5074F89B">
      <w:pPr>
        <w:rPr>
          <w:rFonts w:hint="eastAsia" w:ascii="宋体" w:hAnsi="宋体" w:eastAsia="宋体" w:cs="宋体"/>
          <w:color w:val="auto"/>
          <w:highlight w:val="none"/>
        </w:rPr>
      </w:pPr>
    </w:p>
    <w:p w14:paraId="32C75F11">
      <w:pPr>
        <w:pStyle w:val="79"/>
        <w:rPr>
          <w:rFonts w:hint="eastAsia" w:ascii="宋体" w:hAnsi="宋体" w:eastAsia="宋体" w:cs="宋体"/>
          <w:color w:val="auto"/>
          <w:highlight w:val="none"/>
        </w:rPr>
      </w:pPr>
    </w:p>
    <w:p w14:paraId="0FE66399">
      <w:pPr>
        <w:pStyle w:val="79"/>
        <w:rPr>
          <w:rFonts w:hint="eastAsia" w:ascii="宋体" w:hAnsi="宋体" w:eastAsia="宋体" w:cs="宋体"/>
          <w:color w:val="auto"/>
          <w:highlight w:val="none"/>
        </w:rPr>
      </w:pPr>
    </w:p>
    <w:p w14:paraId="72C6B1AB">
      <w:pPr>
        <w:pStyle w:val="79"/>
        <w:rPr>
          <w:rFonts w:hint="eastAsia" w:ascii="宋体" w:hAnsi="宋体" w:eastAsia="宋体" w:cs="宋体"/>
          <w:color w:val="auto"/>
          <w:highlight w:val="none"/>
        </w:rPr>
      </w:pPr>
    </w:p>
    <w:p w14:paraId="69194258">
      <w:pPr>
        <w:pStyle w:val="79"/>
        <w:rPr>
          <w:rFonts w:hint="eastAsia" w:ascii="宋体" w:hAnsi="宋体" w:eastAsia="宋体" w:cs="宋体"/>
          <w:color w:val="auto"/>
          <w:highlight w:val="none"/>
        </w:rPr>
      </w:pPr>
    </w:p>
    <w:p w14:paraId="7F46A95C">
      <w:pPr>
        <w:pStyle w:val="79"/>
        <w:rPr>
          <w:rFonts w:hint="eastAsia" w:ascii="宋体" w:hAnsi="宋体" w:eastAsia="宋体" w:cs="宋体"/>
          <w:color w:val="auto"/>
          <w:highlight w:val="none"/>
        </w:rPr>
      </w:pPr>
    </w:p>
    <w:p w14:paraId="3F646F5C">
      <w:pPr>
        <w:pStyle w:val="79"/>
        <w:rPr>
          <w:rFonts w:hint="eastAsia" w:ascii="宋体" w:hAnsi="宋体" w:eastAsia="宋体" w:cs="宋体"/>
          <w:color w:val="auto"/>
          <w:highlight w:val="none"/>
        </w:rPr>
      </w:pPr>
    </w:p>
    <w:p w14:paraId="0C3064A7">
      <w:pPr>
        <w:pStyle w:val="79"/>
        <w:rPr>
          <w:rFonts w:hint="eastAsia" w:ascii="宋体" w:hAnsi="宋体" w:eastAsia="宋体" w:cs="宋体"/>
          <w:color w:val="auto"/>
          <w:highlight w:val="none"/>
        </w:rPr>
      </w:pPr>
    </w:p>
    <w:p w14:paraId="3159F746">
      <w:pPr>
        <w:pStyle w:val="79"/>
        <w:rPr>
          <w:rFonts w:hint="eastAsia" w:ascii="宋体" w:hAnsi="宋体" w:eastAsia="宋体" w:cs="宋体"/>
          <w:color w:val="auto"/>
          <w:highlight w:val="none"/>
        </w:rPr>
      </w:pPr>
    </w:p>
    <w:p w14:paraId="307361D8">
      <w:pPr>
        <w:pStyle w:val="79"/>
        <w:rPr>
          <w:rFonts w:hint="eastAsia" w:ascii="宋体" w:hAnsi="宋体" w:eastAsia="宋体" w:cs="宋体"/>
          <w:color w:val="auto"/>
          <w:highlight w:val="none"/>
        </w:rPr>
      </w:pPr>
    </w:p>
    <w:p w14:paraId="08A303FD">
      <w:pPr>
        <w:pStyle w:val="79"/>
        <w:rPr>
          <w:rFonts w:hint="eastAsia" w:ascii="宋体" w:hAnsi="宋体" w:eastAsia="宋体" w:cs="宋体"/>
          <w:color w:val="auto"/>
          <w:highlight w:val="none"/>
        </w:rPr>
      </w:pPr>
    </w:p>
    <w:p w14:paraId="0B0F0BD9">
      <w:pPr>
        <w:pStyle w:val="79"/>
        <w:rPr>
          <w:rFonts w:hint="eastAsia" w:ascii="宋体" w:hAnsi="宋体" w:eastAsia="宋体" w:cs="宋体"/>
          <w:color w:val="auto"/>
          <w:highlight w:val="none"/>
        </w:rPr>
      </w:pPr>
    </w:p>
    <w:p w14:paraId="0106562A">
      <w:pPr>
        <w:pStyle w:val="79"/>
        <w:rPr>
          <w:rFonts w:hint="eastAsia" w:ascii="宋体" w:hAnsi="宋体" w:eastAsia="宋体" w:cs="宋体"/>
          <w:color w:val="auto"/>
          <w:highlight w:val="none"/>
        </w:rPr>
      </w:pPr>
    </w:p>
    <w:p w14:paraId="5DEDBE1E">
      <w:pPr>
        <w:pStyle w:val="79"/>
        <w:rPr>
          <w:rFonts w:hint="eastAsia" w:ascii="宋体" w:hAnsi="宋体" w:eastAsia="宋体" w:cs="宋体"/>
          <w:color w:val="auto"/>
          <w:highlight w:val="none"/>
        </w:rPr>
      </w:pPr>
    </w:p>
    <w:p w14:paraId="513BE79C">
      <w:pPr>
        <w:pStyle w:val="79"/>
        <w:rPr>
          <w:rFonts w:hint="eastAsia" w:ascii="宋体" w:hAnsi="宋体" w:eastAsia="宋体" w:cs="宋体"/>
          <w:color w:val="auto"/>
          <w:highlight w:val="none"/>
        </w:rPr>
      </w:pPr>
    </w:p>
    <w:p w14:paraId="58E54B89">
      <w:pPr>
        <w:pStyle w:val="79"/>
        <w:rPr>
          <w:rFonts w:hint="eastAsia" w:ascii="宋体" w:hAnsi="宋体" w:eastAsia="宋体" w:cs="宋体"/>
          <w:color w:val="auto"/>
          <w:highlight w:val="none"/>
        </w:rPr>
      </w:pPr>
    </w:p>
    <w:p w14:paraId="188FCDCE">
      <w:pPr>
        <w:pStyle w:val="79"/>
        <w:rPr>
          <w:rFonts w:hint="eastAsia" w:ascii="宋体" w:hAnsi="宋体" w:eastAsia="宋体" w:cs="宋体"/>
          <w:color w:val="auto"/>
          <w:highlight w:val="none"/>
        </w:rPr>
      </w:pPr>
    </w:p>
    <w:p w14:paraId="09FBF278">
      <w:pPr>
        <w:pStyle w:val="79"/>
        <w:rPr>
          <w:rFonts w:hint="eastAsia" w:ascii="宋体" w:hAnsi="宋体" w:eastAsia="宋体" w:cs="宋体"/>
          <w:color w:val="auto"/>
          <w:highlight w:val="none"/>
        </w:rPr>
      </w:pPr>
    </w:p>
    <w:p w14:paraId="7894B757">
      <w:pPr>
        <w:rPr>
          <w:rFonts w:hint="eastAsia" w:ascii="宋体" w:hAnsi="宋体" w:eastAsia="宋体" w:cs="宋体"/>
          <w:color w:val="auto"/>
          <w:highlight w:val="none"/>
        </w:rPr>
      </w:pPr>
    </w:p>
    <w:p w14:paraId="053420C6">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7"/>
      <w:r>
        <w:rPr>
          <w:rFonts w:hint="eastAsia" w:ascii="宋体" w:hAnsi="宋体" w:eastAsia="宋体" w:cs="宋体"/>
          <w:b/>
          <w:color w:val="auto"/>
          <w:sz w:val="36"/>
          <w:szCs w:val="20"/>
          <w:highlight w:val="none"/>
        </w:rPr>
        <w:t xml:space="preserve"> </w:t>
      </w:r>
      <w:bookmarkEnd w:id="398"/>
      <w:r>
        <w:rPr>
          <w:rFonts w:hint="eastAsia" w:ascii="宋体" w:hAnsi="宋体" w:eastAsia="宋体" w:cs="宋体"/>
          <w:b/>
          <w:color w:val="auto"/>
          <w:sz w:val="36"/>
          <w:szCs w:val="20"/>
          <w:highlight w:val="none"/>
        </w:rPr>
        <w:t>应提交的有关格式范例</w:t>
      </w:r>
    </w:p>
    <w:p w14:paraId="410D83D9">
      <w:pPr>
        <w:bidi w:val="0"/>
        <w:rPr>
          <w:rFonts w:hint="eastAsia" w:ascii="宋体" w:hAnsi="宋体" w:eastAsia="宋体" w:cs="宋体"/>
        </w:rPr>
      </w:pPr>
    </w:p>
    <w:p w14:paraId="382CFB3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10F0E0F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375A4FC8">
      <w:pPr>
        <w:bidi w:val="0"/>
        <w:rPr>
          <w:rFonts w:hint="eastAsia" w:ascii="宋体" w:hAnsi="宋体" w:eastAsia="宋体" w:cs="宋体"/>
        </w:rPr>
      </w:pPr>
    </w:p>
    <w:p w14:paraId="2A8123A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785096F9">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0078FE3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1B31C63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7417A20E">
      <w:pPr>
        <w:snapToGrid w:val="0"/>
        <w:spacing w:line="360" w:lineRule="auto"/>
        <w:ind w:firstLine="480" w:firstLineChars="200"/>
        <w:rPr>
          <w:rFonts w:hint="eastAsia" w:ascii="宋体" w:hAnsi="宋体" w:eastAsia="宋体" w:cs="宋体"/>
          <w:color w:val="auto"/>
          <w:sz w:val="24"/>
          <w:highlight w:val="none"/>
        </w:rPr>
      </w:pPr>
    </w:p>
    <w:p w14:paraId="23E396E0">
      <w:pPr>
        <w:spacing w:line="360" w:lineRule="auto"/>
        <w:ind w:firstLine="480" w:firstLineChars="200"/>
        <w:rPr>
          <w:rFonts w:hint="eastAsia" w:ascii="宋体" w:hAnsi="宋体" w:eastAsia="宋体" w:cs="宋体"/>
          <w:color w:val="auto"/>
          <w:sz w:val="24"/>
          <w:highlight w:val="none"/>
        </w:rPr>
      </w:pPr>
    </w:p>
    <w:p w14:paraId="3D8444EB">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1A87A90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2583343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14:paraId="51D4A171">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47395F6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06AAC8A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35D2EBA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6FC1F3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2A82BE2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7665F08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0178C2E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70BA8F4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3589F0F9">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1156AD4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9BEF193">
      <w:pPr>
        <w:snapToGrid w:val="0"/>
        <w:spacing w:line="360" w:lineRule="auto"/>
        <w:ind w:right="480"/>
        <w:jc w:val="center"/>
        <w:rPr>
          <w:rFonts w:hint="eastAsia" w:ascii="宋体" w:hAnsi="宋体" w:eastAsia="宋体" w:cs="宋体"/>
          <w:b/>
          <w:color w:val="auto"/>
          <w:kern w:val="0"/>
          <w:sz w:val="32"/>
          <w:szCs w:val="32"/>
          <w:highlight w:val="none"/>
        </w:rPr>
      </w:pPr>
    </w:p>
    <w:p w14:paraId="0B1FCE49">
      <w:pPr>
        <w:snapToGrid w:val="0"/>
        <w:spacing w:line="360" w:lineRule="auto"/>
        <w:ind w:right="480"/>
        <w:jc w:val="center"/>
        <w:rPr>
          <w:rFonts w:hint="eastAsia" w:ascii="宋体" w:hAnsi="宋体" w:eastAsia="宋体" w:cs="宋体"/>
          <w:b/>
          <w:color w:val="auto"/>
          <w:kern w:val="0"/>
          <w:sz w:val="32"/>
          <w:szCs w:val="32"/>
          <w:highlight w:val="none"/>
        </w:rPr>
      </w:pPr>
    </w:p>
    <w:p w14:paraId="658CDDD4">
      <w:pPr>
        <w:snapToGrid w:val="0"/>
        <w:spacing w:line="360" w:lineRule="auto"/>
        <w:ind w:right="480"/>
        <w:jc w:val="center"/>
        <w:rPr>
          <w:rFonts w:hint="eastAsia" w:ascii="宋体" w:hAnsi="宋体" w:eastAsia="宋体" w:cs="宋体"/>
          <w:b/>
          <w:color w:val="auto"/>
          <w:kern w:val="0"/>
          <w:sz w:val="32"/>
          <w:szCs w:val="32"/>
          <w:highlight w:val="none"/>
        </w:rPr>
      </w:pPr>
    </w:p>
    <w:p w14:paraId="7F7F08CB">
      <w:pPr>
        <w:rPr>
          <w:rFonts w:hint="eastAsia" w:ascii="宋体" w:hAnsi="宋体" w:eastAsia="宋体" w:cs="宋体"/>
          <w:color w:val="auto"/>
          <w:highlight w:val="none"/>
        </w:rPr>
      </w:pPr>
    </w:p>
    <w:p w14:paraId="1008B9DA">
      <w:pPr>
        <w:pStyle w:val="23"/>
        <w:rPr>
          <w:rFonts w:hint="eastAsia" w:ascii="宋体" w:hAnsi="宋体" w:eastAsia="宋体" w:cs="宋体"/>
          <w:color w:val="auto"/>
          <w:highlight w:val="none"/>
        </w:rPr>
      </w:pPr>
    </w:p>
    <w:p w14:paraId="2A997B93">
      <w:pPr>
        <w:pStyle w:val="24"/>
        <w:rPr>
          <w:rFonts w:hint="eastAsia" w:ascii="宋体" w:hAnsi="宋体" w:eastAsia="宋体" w:cs="宋体"/>
          <w:color w:val="auto"/>
          <w:highlight w:val="none"/>
        </w:rPr>
      </w:pPr>
    </w:p>
    <w:p w14:paraId="5DE35EAB">
      <w:pPr>
        <w:pStyle w:val="51"/>
        <w:rPr>
          <w:rFonts w:hint="eastAsia" w:ascii="宋体" w:hAnsi="宋体" w:eastAsia="宋体" w:cs="宋体"/>
          <w:color w:val="auto"/>
          <w:highlight w:val="none"/>
        </w:rPr>
      </w:pPr>
    </w:p>
    <w:p w14:paraId="5EEEC394">
      <w:pPr>
        <w:rPr>
          <w:rFonts w:hint="eastAsia" w:ascii="宋体" w:hAnsi="宋体" w:eastAsia="宋体" w:cs="宋体"/>
        </w:rPr>
      </w:pPr>
    </w:p>
    <w:p w14:paraId="6ECCB766">
      <w:pPr>
        <w:snapToGrid w:val="0"/>
        <w:spacing w:line="360" w:lineRule="auto"/>
        <w:ind w:right="480"/>
        <w:jc w:val="center"/>
        <w:rPr>
          <w:rFonts w:hint="eastAsia" w:ascii="宋体" w:hAnsi="宋体" w:eastAsia="宋体" w:cs="宋体"/>
          <w:b/>
          <w:color w:val="auto"/>
          <w:kern w:val="0"/>
          <w:sz w:val="32"/>
          <w:szCs w:val="32"/>
          <w:highlight w:val="none"/>
        </w:rPr>
      </w:pPr>
    </w:p>
    <w:p w14:paraId="384D28BB">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w:t>
      </w:r>
      <w:r>
        <w:rPr>
          <w:rFonts w:hint="eastAsia" w:ascii="宋体" w:hAnsi="宋体" w:eastAsia="宋体" w:cs="宋体"/>
          <w:b/>
          <w:color w:val="auto"/>
          <w:kern w:val="0"/>
          <w:sz w:val="32"/>
          <w:szCs w:val="32"/>
          <w:highlight w:val="none"/>
          <w:lang w:eastAsia="zh-CN"/>
        </w:rPr>
        <w:t>若有</w:t>
      </w:r>
      <w:r>
        <w:rPr>
          <w:rFonts w:hint="eastAsia" w:ascii="宋体" w:hAnsi="宋体" w:eastAsia="宋体" w:cs="宋体"/>
          <w:b/>
          <w:color w:val="auto"/>
          <w:kern w:val="0"/>
          <w:sz w:val="32"/>
          <w:szCs w:val="32"/>
          <w:highlight w:val="none"/>
        </w:rPr>
        <w:t>）</w:t>
      </w:r>
    </w:p>
    <w:p w14:paraId="7EDECCBA">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0755065D">
      <w:pPr>
        <w:snapToGrid w:val="0"/>
        <w:spacing w:line="360" w:lineRule="auto"/>
        <w:ind w:right="480"/>
        <w:jc w:val="center"/>
        <w:rPr>
          <w:rFonts w:hint="eastAsia" w:ascii="宋体" w:hAnsi="宋体" w:eastAsia="宋体" w:cs="宋体"/>
          <w:b/>
          <w:color w:val="auto"/>
          <w:kern w:val="0"/>
          <w:sz w:val="32"/>
          <w:szCs w:val="32"/>
          <w:highlight w:val="none"/>
        </w:rPr>
      </w:pPr>
    </w:p>
    <w:p w14:paraId="15D2B2FF">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4FD90BA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.专门面向中小企业，货物全部由符合政策要求的中小企业（或小微企业）制造的，提供相应的中小企业声明函（附件7）。 </w:t>
      </w:r>
    </w:p>
    <w:p w14:paraId="2CB491FD">
      <w:pPr>
        <w:widowControl/>
        <w:spacing w:line="360" w:lineRule="auto"/>
        <w:ind w:firstLine="480"/>
        <w:jc w:val="left"/>
        <w:rPr>
          <w:rFonts w:hint="eastAsia" w:ascii="宋体" w:hAnsi="宋体" w:eastAsia="宋体" w:cs="宋体"/>
          <w:color w:val="auto"/>
          <w:sz w:val="24"/>
          <w:highlight w:val="none"/>
        </w:rPr>
      </w:pPr>
    </w:p>
    <w:p w14:paraId="55B81FAB">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018AE1B4">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1C90AF4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6DE15610">
      <w:pPr>
        <w:widowControl/>
        <w:spacing w:line="360" w:lineRule="auto"/>
        <w:ind w:left="150"/>
        <w:jc w:val="center"/>
        <w:rPr>
          <w:rFonts w:hint="eastAsia" w:ascii="宋体" w:hAnsi="宋体" w:eastAsia="宋体" w:cs="宋体"/>
          <w:b/>
          <w:color w:val="auto"/>
          <w:kern w:val="0"/>
          <w:sz w:val="32"/>
          <w:szCs w:val="32"/>
          <w:highlight w:val="none"/>
        </w:rPr>
      </w:pPr>
    </w:p>
    <w:p w14:paraId="7866B93F">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38DA3B3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428A8081">
      <w:pPr>
        <w:rPr>
          <w:rFonts w:hint="eastAsia" w:ascii="宋体" w:hAnsi="宋体" w:eastAsia="宋体" w:cs="宋体"/>
          <w:color w:val="auto"/>
          <w:highlight w:val="none"/>
        </w:rPr>
      </w:pPr>
    </w:p>
    <w:p w14:paraId="7421943D">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6D2603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2391E201">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4D1330F8">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7F5FB88C">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75890F4E">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45EC7D76">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73FD8A7A">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3982E9C0">
      <w:pPr>
        <w:snapToGrid w:val="0"/>
        <w:spacing w:line="360" w:lineRule="auto"/>
        <w:ind w:left="479" w:leftChars="228"/>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lang w:val="en-US" w:eastAsia="zh-CN"/>
        </w:rPr>
        <w:t>9）</w:t>
      </w:r>
      <w:r>
        <w:rPr>
          <w:rFonts w:hint="eastAsia" w:ascii="宋体" w:hAnsi="宋体" w:eastAsia="宋体" w:cs="宋体"/>
          <w:b/>
          <w:bCs/>
          <w:color w:val="auto"/>
          <w:sz w:val="24"/>
          <w:highlight w:val="none"/>
          <w:lang w:val="zh-CN"/>
        </w:rPr>
        <w:t>政府采购活动现场确认声明书</w:t>
      </w:r>
      <w:r>
        <w:rPr>
          <w:rFonts w:hint="eastAsia" w:ascii="宋体" w:hAnsi="宋体" w:eastAsia="宋体" w:cs="宋体"/>
          <w:b/>
          <w:bCs/>
          <w:color w:val="auto"/>
          <w:highlight w:val="none"/>
        </w:rPr>
        <w:t>………………………</w:t>
      </w:r>
      <w:r>
        <w:rPr>
          <w:rFonts w:hint="eastAsia" w:ascii="宋体" w:hAnsi="宋体" w:eastAsia="宋体" w:cs="宋体"/>
          <w:color w:val="auto"/>
          <w:highlight w:val="none"/>
        </w:rPr>
        <w:t>………</w:t>
      </w:r>
      <w:r>
        <w:rPr>
          <w:rFonts w:hint="eastAsia" w:ascii="宋体" w:hAnsi="宋体" w:eastAsia="宋体" w:cs="宋体"/>
          <w:b/>
          <w:bCs/>
          <w:color w:val="auto"/>
          <w:highlight w:val="none"/>
        </w:rPr>
        <w:t>…</w:t>
      </w:r>
      <w:r>
        <w:rPr>
          <w:rFonts w:hint="eastAsia" w:ascii="宋体" w:hAnsi="宋体" w:eastAsia="宋体" w:cs="宋体"/>
          <w:color w:val="auto"/>
          <w:highlight w:val="none"/>
        </w:rPr>
        <w:t>…</w:t>
      </w:r>
      <w:r>
        <w:rPr>
          <w:rFonts w:hint="eastAsia" w:ascii="宋体" w:hAnsi="宋体" w:eastAsia="宋体" w:cs="宋体"/>
          <w:b/>
          <w:bCs/>
          <w:color w:val="auto"/>
          <w:highlight w:val="none"/>
        </w:rPr>
        <w:t>……………</w:t>
      </w:r>
      <w:r>
        <w:rPr>
          <w:rFonts w:hint="eastAsia" w:ascii="宋体" w:hAnsi="宋体" w:eastAsia="宋体" w:cs="宋体"/>
          <w:color w:val="auto"/>
          <w:highlight w:val="none"/>
        </w:rPr>
        <w:t>…</w:t>
      </w:r>
      <w:r>
        <w:rPr>
          <w:rFonts w:hint="eastAsia" w:ascii="宋体" w:hAnsi="宋体" w:eastAsia="宋体" w:cs="宋体"/>
          <w:b/>
          <w:bCs/>
          <w:color w:val="auto"/>
          <w:highlight w:val="none"/>
        </w:rPr>
        <w:t>（页码）</w:t>
      </w:r>
    </w:p>
    <w:p w14:paraId="0A7AD697">
      <w:pPr>
        <w:snapToGrid w:val="0"/>
        <w:spacing w:line="360" w:lineRule="auto"/>
        <w:jc w:val="center"/>
        <w:rPr>
          <w:rFonts w:hint="eastAsia" w:ascii="宋体" w:hAnsi="宋体" w:eastAsia="宋体" w:cs="宋体"/>
          <w:b/>
          <w:color w:val="auto"/>
          <w:kern w:val="0"/>
          <w:sz w:val="32"/>
          <w:szCs w:val="32"/>
          <w:highlight w:val="none"/>
          <w:lang w:val="zh-CN"/>
        </w:rPr>
      </w:pPr>
    </w:p>
    <w:p w14:paraId="53333492">
      <w:pPr>
        <w:snapToGrid w:val="0"/>
        <w:spacing w:line="360" w:lineRule="auto"/>
        <w:jc w:val="center"/>
        <w:rPr>
          <w:rFonts w:hint="eastAsia" w:ascii="宋体" w:hAnsi="宋体" w:eastAsia="宋体" w:cs="宋体"/>
          <w:b/>
          <w:color w:val="auto"/>
          <w:kern w:val="0"/>
          <w:sz w:val="32"/>
          <w:szCs w:val="32"/>
          <w:highlight w:val="none"/>
          <w:lang w:val="zh-CN"/>
        </w:rPr>
      </w:pPr>
    </w:p>
    <w:p w14:paraId="5448445B">
      <w:pPr>
        <w:snapToGrid w:val="0"/>
        <w:spacing w:line="360" w:lineRule="auto"/>
        <w:jc w:val="center"/>
        <w:rPr>
          <w:rFonts w:hint="eastAsia" w:ascii="宋体" w:hAnsi="宋体" w:eastAsia="宋体" w:cs="宋体"/>
          <w:b/>
          <w:color w:val="auto"/>
          <w:kern w:val="0"/>
          <w:sz w:val="32"/>
          <w:szCs w:val="32"/>
          <w:highlight w:val="none"/>
          <w:lang w:val="zh-CN"/>
        </w:rPr>
      </w:pPr>
    </w:p>
    <w:p w14:paraId="055DBFAE">
      <w:pPr>
        <w:snapToGrid w:val="0"/>
        <w:spacing w:line="360" w:lineRule="auto"/>
        <w:jc w:val="center"/>
        <w:rPr>
          <w:rFonts w:hint="eastAsia" w:ascii="宋体" w:hAnsi="宋体" w:eastAsia="宋体" w:cs="宋体"/>
          <w:b/>
          <w:color w:val="auto"/>
          <w:kern w:val="0"/>
          <w:sz w:val="32"/>
          <w:szCs w:val="32"/>
          <w:highlight w:val="none"/>
          <w:lang w:val="zh-CN"/>
        </w:rPr>
      </w:pPr>
    </w:p>
    <w:p w14:paraId="77B141C9">
      <w:pPr>
        <w:snapToGrid w:val="0"/>
        <w:spacing w:line="360" w:lineRule="auto"/>
        <w:jc w:val="center"/>
        <w:rPr>
          <w:rFonts w:hint="eastAsia" w:ascii="宋体" w:hAnsi="宋体" w:eastAsia="宋体" w:cs="宋体"/>
          <w:b/>
          <w:color w:val="auto"/>
          <w:kern w:val="0"/>
          <w:sz w:val="32"/>
          <w:szCs w:val="32"/>
          <w:highlight w:val="none"/>
          <w:lang w:val="zh-CN"/>
        </w:rPr>
      </w:pPr>
    </w:p>
    <w:p w14:paraId="2BA73D42">
      <w:pPr>
        <w:bidi w:val="0"/>
        <w:rPr>
          <w:rFonts w:hint="eastAsia" w:ascii="宋体" w:hAnsi="宋体" w:eastAsia="宋体" w:cs="宋体"/>
        </w:rPr>
      </w:pPr>
    </w:p>
    <w:p w14:paraId="571402BA">
      <w:pPr>
        <w:bidi w:val="0"/>
        <w:rPr>
          <w:rFonts w:hint="eastAsia" w:ascii="宋体" w:hAnsi="宋体" w:eastAsia="宋体" w:cs="宋体"/>
        </w:rPr>
      </w:pPr>
    </w:p>
    <w:p w14:paraId="79FF5851">
      <w:pPr>
        <w:bidi w:val="0"/>
        <w:rPr>
          <w:rFonts w:hint="eastAsia" w:ascii="宋体" w:hAnsi="宋体" w:eastAsia="宋体" w:cs="宋体"/>
        </w:rPr>
      </w:pPr>
    </w:p>
    <w:p w14:paraId="06F31762">
      <w:pPr>
        <w:bidi w:val="0"/>
        <w:rPr>
          <w:rFonts w:hint="eastAsia" w:ascii="宋体" w:hAnsi="宋体" w:eastAsia="宋体" w:cs="宋体"/>
        </w:rPr>
      </w:pPr>
    </w:p>
    <w:p w14:paraId="570FCA66">
      <w:pPr>
        <w:bidi w:val="0"/>
        <w:rPr>
          <w:rFonts w:hint="eastAsia" w:ascii="宋体" w:hAnsi="宋体" w:eastAsia="宋体" w:cs="宋体"/>
        </w:rPr>
      </w:pPr>
    </w:p>
    <w:p w14:paraId="161E05CB">
      <w:pPr>
        <w:bidi w:val="0"/>
        <w:rPr>
          <w:rFonts w:hint="eastAsia" w:ascii="宋体" w:hAnsi="宋体" w:eastAsia="宋体" w:cs="宋体"/>
          <w:lang w:val="en-US"/>
        </w:rPr>
      </w:pPr>
    </w:p>
    <w:p w14:paraId="4090F648">
      <w:pPr>
        <w:bidi w:val="0"/>
        <w:rPr>
          <w:rFonts w:hint="eastAsia" w:ascii="宋体" w:hAnsi="宋体" w:eastAsia="宋体" w:cs="宋体"/>
        </w:rPr>
      </w:pPr>
    </w:p>
    <w:p w14:paraId="453C5B2D">
      <w:pPr>
        <w:bidi w:val="0"/>
        <w:rPr>
          <w:rFonts w:hint="eastAsia" w:ascii="宋体" w:hAnsi="宋体" w:eastAsia="宋体" w:cs="宋体"/>
        </w:rPr>
      </w:pPr>
    </w:p>
    <w:p w14:paraId="416C00C9">
      <w:pPr>
        <w:snapToGrid w:val="0"/>
        <w:spacing w:line="360" w:lineRule="auto"/>
        <w:ind w:firstLine="3855" w:firstLineChars="1200"/>
        <w:outlineLvl w:val="0"/>
        <w:rPr>
          <w:rFonts w:hint="eastAsia" w:ascii="宋体" w:hAnsi="宋体" w:eastAsia="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6BD60D98">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一、投标函</w:t>
      </w:r>
    </w:p>
    <w:p w14:paraId="31F16AE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21E0DBF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14:paraId="0E7A7EB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6A6099E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38C5A8F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3D5CB99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399BF17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r>
        <w:rPr>
          <w:rFonts w:hint="eastAsia" w:ascii="宋体" w:hAnsi="宋体" w:eastAsia="宋体" w:cs="宋体"/>
          <w:snapToGrid w:val="0"/>
          <w:color w:val="auto"/>
          <w:kern w:val="28"/>
          <w:sz w:val="24"/>
          <w:szCs w:val="20"/>
          <w:highlight w:val="none"/>
          <w:lang w:eastAsia="zh-CN"/>
        </w:rPr>
        <w:t>若有</w:t>
      </w:r>
      <w:r>
        <w:rPr>
          <w:rFonts w:hint="eastAsia" w:ascii="宋体" w:hAnsi="宋体" w:eastAsia="宋体" w:cs="宋体"/>
          <w:snapToGrid w:val="0"/>
          <w:color w:val="auto"/>
          <w:kern w:val="28"/>
          <w:sz w:val="24"/>
          <w:szCs w:val="20"/>
          <w:highlight w:val="none"/>
        </w:rPr>
        <w:t>)；</w:t>
      </w:r>
    </w:p>
    <w:p w14:paraId="6187D7E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eastAsia="zh-CN"/>
        </w:rPr>
        <w:t>若有</w:t>
      </w:r>
      <w:r>
        <w:rPr>
          <w:rFonts w:hint="eastAsia" w:ascii="宋体" w:hAnsi="宋体" w:eastAsia="宋体" w:cs="宋体"/>
          <w:snapToGrid w:val="0"/>
          <w:color w:val="auto"/>
          <w:kern w:val="28"/>
          <w:sz w:val="24"/>
          <w:szCs w:val="20"/>
          <w:highlight w:val="none"/>
        </w:rPr>
        <w:t>）</w:t>
      </w:r>
      <w:r>
        <w:rPr>
          <w:rFonts w:hint="eastAsia" w:ascii="宋体" w:hAnsi="宋体" w:eastAsia="宋体" w:cs="宋体"/>
          <w:color w:val="auto"/>
          <w:sz w:val="24"/>
          <w:highlight w:val="none"/>
        </w:rPr>
        <w:t>；</w:t>
      </w:r>
    </w:p>
    <w:p w14:paraId="45D8019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eastAsia="zh-CN"/>
        </w:rPr>
        <w:t>若有</w:t>
      </w:r>
      <w:r>
        <w:rPr>
          <w:rFonts w:hint="eastAsia" w:ascii="宋体" w:hAnsi="宋体" w:eastAsia="宋体" w:cs="宋体"/>
          <w:snapToGrid w:val="0"/>
          <w:color w:val="auto"/>
          <w:kern w:val="28"/>
          <w:sz w:val="24"/>
          <w:szCs w:val="20"/>
          <w:highlight w:val="none"/>
        </w:rPr>
        <w:t>）</w:t>
      </w:r>
      <w:r>
        <w:rPr>
          <w:rFonts w:hint="eastAsia" w:ascii="宋体" w:hAnsi="宋体" w:eastAsia="宋体" w:cs="宋体"/>
          <w:color w:val="auto"/>
          <w:sz w:val="24"/>
          <w:highlight w:val="none"/>
        </w:rPr>
        <w:t>。</w:t>
      </w:r>
    </w:p>
    <w:p w14:paraId="15C18D9D">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883262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2722C77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2BD7332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eastAsia="zh-CN"/>
        </w:rPr>
        <w:t>若有</w:t>
      </w:r>
      <w:r>
        <w:rPr>
          <w:rFonts w:hint="eastAsia" w:ascii="宋体" w:hAnsi="宋体" w:eastAsia="宋体" w:cs="宋体"/>
          <w:snapToGrid w:val="0"/>
          <w:color w:val="auto"/>
          <w:kern w:val="28"/>
          <w:sz w:val="24"/>
          <w:szCs w:val="20"/>
          <w:highlight w:val="none"/>
        </w:rPr>
        <w:t>）</w:t>
      </w:r>
      <w:r>
        <w:rPr>
          <w:rFonts w:hint="eastAsia" w:ascii="宋体" w:hAnsi="宋体" w:eastAsia="宋体" w:cs="宋体"/>
          <w:color w:val="auto"/>
          <w:sz w:val="24"/>
          <w:highlight w:val="none"/>
        </w:rPr>
        <w:t>；</w:t>
      </w:r>
    </w:p>
    <w:p w14:paraId="7790783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3DBCA54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4034ABA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3DB9537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7E0D231E">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501EE619">
      <w:pPr>
        <w:snapToGrid w:val="0"/>
        <w:spacing w:line="360" w:lineRule="auto"/>
        <w:ind w:left="420" w:leftChars="200"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2.2.9</w:t>
      </w:r>
      <w:r>
        <w:rPr>
          <w:rFonts w:hint="eastAsia" w:ascii="宋体" w:hAnsi="宋体" w:eastAsia="宋体" w:cs="宋体"/>
          <w:b/>
          <w:bCs/>
          <w:color w:val="auto"/>
          <w:sz w:val="24"/>
          <w:highlight w:val="none"/>
          <w:lang w:val="zh-CN"/>
        </w:rPr>
        <w:t>政府采购活动现场确认声明书。</w:t>
      </w:r>
    </w:p>
    <w:p w14:paraId="762A417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1998258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3DC28D13">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若有</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p>
    <w:p w14:paraId="1DF638B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2.3.3</w:t>
      </w:r>
      <w:r>
        <w:rPr>
          <w:rFonts w:hint="eastAsia" w:ascii="宋体" w:hAnsi="宋体" w:eastAsia="宋体" w:cs="宋体"/>
          <w:color w:val="auto"/>
          <w:sz w:val="24"/>
          <w:highlight w:val="none"/>
        </w:rPr>
        <w:t>报价情况说明（</w:t>
      </w:r>
      <w:r>
        <w:rPr>
          <w:rFonts w:hint="eastAsia" w:ascii="宋体" w:hAnsi="宋体" w:eastAsia="宋体" w:cs="宋体"/>
          <w:color w:val="auto"/>
          <w:sz w:val="24"/>
          <w:highlight w:val="none"/>
          <w:lang w:eastAsia="zh-CN"/>
        </w:rPr>
        <w:t>若有</w:t>
      </w:r>
      <w:r>
        <w:rPr>
          <w:rFonts w:hint="eastAsia" w:ascii="宋体" w:hAnsi="宋体" w:eastAsia="宋体" w:cs="宋体"/>
          <w:color w:val="auto"/>
          <w:sz w:val="24"/>
          <w:highlight w:val="none"/>
        </w:rPr>
        <w:t>）。</w:t>
      </w:r>
    </w:p>
    <w:p w14:paraId="1ECB695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5EBE666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3CE7867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0BE0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219E3E7">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538A96B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EA609FE">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6C61574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42512F4">
      <w:pPr>
        <w:snapToGrid w:val="0"/>
        <w:spacing w:line="360" w:lineRule="auto"/>
        <w:jc w:val="center"/>
        <w:rPr>
          <w:rFonts w:hint="eastAsia" w:ascii="宋体" w:hAnsi="宋体" w:eastAsia="宋体" w:cs="宋体"/>
          <w:b/>
          <w:color w:val="auto"/>
          <w:kern w:val="0"/>
          <w:sz w:val="32"/>
          <w:szCs w:val="32"/>
          <w:highlight w:val="none"/>
        </w:rPr>
      </w:pPr>
    </w:p>
    <w:p w14:paraId="2921107B">
      <w:pPr>
        <w:snapToGrid w:val="0"/>
        <w:spacing w:line="360" w:lineRule="auto"/>
        <w:rPr>
          <w:rFonts w:hint="eastAsia" w:ascii="宋体" w:hAnsi="宋体" w:eastAsia="宋体" w:cs="宋体"/>
          <w:color w:val="auto"/>
          <w:sz w:val="24"/>
          <w:highlight w:val="none"/>
        </w:rPr>
      </w:pPr>
    </w:p>
    <w:p w14:paraId="5696F610">
      <w:pPr>
        <w:jc w:val="both"/>
        <w:rPr>
          <w:rFonts w:hint="eastAsia" w:ascii="宋体" w:hAnsi="宋体" w:eastAsia="宋体" w:cs="宋体"/>
          <w:b/>
          <w:color w:val="auto"/>
          <w:kern w:val="0"/>
          <w:sz w:val="32"/>
          <w:szCs w:val="32"/>
          <w:highlight w:val="none"/>
        </w:rPr>
      </w:pPr>
    </w:p>
    <w:p w14:paraId="611AEBD3">
      <w:pPr>
        <w:jc w:val="both"/>
        <w:rPr>
          <w:rFonts w:hint="eastAsia" w:ascii="宋体" w:hAnsi="宋体" w:eastAsia="宋体" w:cs="宋体"/>
          <w:b/>
          <w:color w:val="auto"/>
          <w:kern w:val="0"/>
          <w:sz w:val="32"/>
          <w:szCs w:val="32"/>
          <w:highlight w:val="none"/>
        </w:rPr>
      </w:pPr>
    </w:p>
    <w:p w14:paraId="46A565B8">
      <w:pPr>
        <w:jc w:val="center"/>
        <w:rPr>
          <w:rFonts w:hint="eastAsia" w:ascii="宋体" w:hAnsi="宋体" w:eastAsia="宋体" w:cs="宋体"/>
          <w:b/>
          <w:color w:val="auto"/>
          <w:kern w:val="0"/>
          <w:sz w:val="32"/>
          <w:szCs w:val="32"/>
          <w:highlight w:val="none"/>
        </w:rPr>
      </w:pPr>
    </w:p>
    <w:p w14:paraId="45368C54">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61C3F6D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3828FD1">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58E36F3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CE08C0C">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4C7BF1D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6CE1909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0137913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703D2C8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08C7926C">
      <w:pPr>
        <w:snapToGrid w:val="0"/>
        <w:spacing w:line="360" w:lineRule="auto"/>
        <w:rPr>
          <w:rFonts w:hint="eastAsia" w:ascii="宋体" w:hAnsi="宋体" w:eastAsia="宋体" w:cs="宋体"/>
          <w:color w:val="auto"/>
          <w:sz w:val="24"/>
          <w:highlight w:val="none"/>
        </w:rPr>
      </w:pPr>
    </w:p>
    <w:p w14:paraId="3F0715FF">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7861042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3654DDF">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6CB203D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8F0469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12DBF54">
      <w:pPr>
        <w:jc w:val="center"/>
        <w:rPr>
          <w:rFonts w:hint="eastAsia" w:ascii="宋体" w:hAnsi="宋体" w:eastAsia="宋体" w:cs="宋体"/>
          <w:b/>
          <w:color w:val="auto"/>
          <w:kern w:val="0"/>
          <w:sz w:val="32"/>
          <w:szCs w:val="32"/>
          <w:highlight w:val="none"/>
        </w:rPr>
      </w:pPr>
    </w:p>
    <w:p w14:paraId="57D7E0CE">
      <w:pPr>
        <w:jc w:val="center"/>
        <w:rPr>
          <w:rFonts w:hint="eastAsia" w:ascii="宋体" w:hAnsi="宋体" w:eastAsia="宋体" w:cs="宋体"/>
          <w:b/>
          <w:color w:val="auto"/>
          <w:kern w:val="0"/>
          <w:sz w:val="32"/>
          <w:szCs w:val="32"/>
          <w:highlight w:val="none"/>
        </w:rPr>
      </w:pPr>
    </w:p>
    <w:p w14:paraId="1E56B6E8">
      <w:pPr>
        <w:rPr>
          <w:rFonts w:hint="eastAsia" w:ascii="宋体" w:hAnsi="宋体" w:eastAsia="宋体" w:cs="宋体"/>
          <w:color w:val="auto"/>
          <w:highlight w:val="none"/>
        </w:rPr>
      </w:pPr>
    </w:p>
    <w:p w14:paraId="71285DFE">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2E761B0">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7D8B25B">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3F5E2A2C">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022E7BD">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48CE7488">
      <w:pPr>
        <w:pStyle w:val="14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7" w:hRule="atLeast"/>
          <w:jc w:val="center"/>
        </w:trPr>
        <w:tc>
          <w:tcPr>
            <w:tcW w:w="8800" w:type="dxa"/>
          </w:tcPr>
          <w:p w14:paraId="7A1DB6A2">
            <w:pPr>
              <w:pStyle w:val="149"/>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10785EB4">
            <w:pPr>
              <w:pStyle w:val="149"/>
              <w:adjustRightInd w:val="0"/>
              <w:spacing w:line="360" w:lineRule="auto"/>
              <w:rPr>
                <w:rFonts w:hint="eastAsia" w:ascii="宋体" w:hAnsi="宋体" w:eastAsia="宋体" w:cs="宋体"/>
                <w:bCs/>
                <w:color w:val="auto"/>
                <w:sz w:val="24"/>
                <w:highlight w:val="none"/>
              </w:rPr>
            </w:pPr>
          </w:p>
        </w:tc>
      </w:tr>
    </w:tbl>
    <w:p w14:paraId="197D004A">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0373E14">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77744DBD">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317D7B1">
      <w:pPr>
        <w:snapToGrid w:val="0"/>
        <w:spacing w:line="360" w:lineRule="auto"/>
        <w:ind w:right="480"/>
        <w:rPr>
          <w:rFonts w:hint="eastAsia" w:ascii="宋体" w:hAnsi="宋体" w:eastAsia="宋体" w:cs="宋体"/>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6FD48583">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w:t>
      </w:r>
      <w:r>
        <w:rPr>
          <w:rFonts w:hint="eastAsia" w:ascii="宋体" w:hAnsi="宋体" w:eastAsia="宋体" w:cs="宋体"/>
          <w:b/>
          <w:color w:val="auto"/>
          <w:kern w:val="0"/>
          <w:sz w:val="32"/>
          <w:szCs w:val="32"/>
          <w:highlight w:val="none"/>
          <w:lang w:eastAsia="zh-CN"/>
        </w:rPr>
        <w:t>若有</w:t>
      </w:r>
      <w:r>
        <w:rPr>
          <w:rFonts w:hint="eastAsia" w:ascii="宋体" w:hAnsi="宋体" w:eastAsia="宋体" w:cs="宋体"/>
          <w:b/>
          <w:color w:val="auto"/>
          <w:kern w:val="0"/>
          <w:sz w:val="32"/>
          <w:szCs w:val="32"/>
          <w:highlight w:val="none"/>
        </w:rPr>
        <w:t>）</w:t>
      </w:r>
    </w:p>
    <w:p w14:paraId="481C03C6">
      <w:pPr>
        <w:widowControl/>
        <w:spacing w:line="360" w:lineRule="auto"/>
        <w:ind w:firstLine="120" w:firstLineChars="50"/>
        <w:jc w:val="left"/>
        <w:rPr>
          <w:rFonts w:hint="eastAsia" w:ascii="宋体" w:hAnsi="宋体" w:eastAsia="宋体" w:cs="宋体"/>
          <w:color w:val="auto"/>
          <w:sz w:val="24"/>
          <w:highlight w:val="none"/>
        </w:rPr>
      </w:pPr>
      <w:bookmarkStart w:id="404"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bookmarkEnd w:id="404"/>
    <w:p w14:paraId="07890F6E">
      <w:pPr>
        <w:bidi w:val="0"/>
        <w:rPr>
          <w:rFonts w:hint="eastAsia" w:ascii="宋体" w:hAnsi="宋体" w:eastAsia="宋体" w:cs="宋体"/>
          <w:lang w:val="en-US"/>
        </w:rPr>
      </w:pPr>
    </w:p>
    <w:p w14:paraId="51C55C4D">
      <w:pPr>
        <w:bidi w:val="0"/>
        <w:rPr>
          <w:rFonts w:hint="eastAsia" w:ascii="宋体" w:hAnsi="宋体" w:eastAsia="宋体" w:cs="宋体"/>
        </w:rPr>
      </w:pPr>
    </w:p>
    <w:p w14:paraId="29B4F5CA">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69A1ED46">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022759A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54D8448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3DCCB3A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0F93422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23DD204C">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6473C495">
            <w:pPr>
              <w:rPr>
                <w:rFonts w:hint="eastAsia" w:ascii="宋体" w:hAnsi="宋体" w:eastAsia="宋体" w:cs="宋体"/>
                <w:color w:val="auto"/>
                <w:sz w:val="24"/>
                <w:highlight w:val="none"/>
              </w:rPr>
            </w:pPr>
          </w:p>
          <w:p w14:paraId="2EFD984F">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4D40010C">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69497FC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54FEB1B3">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418A3ED7">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3</w:t>
            </w:r>
          </w:p>
        </w:tc>
        <w:tc>
          <w:tcPr>
            <w:tcW w:w="4991" w:type="dxa"/>
            <w:vAlign w:val="top"/>
          </w:tcPr>
          <w:p w14:paraId="0816E62A">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hint="eastAsia" w:ascii="宋体" w:hAnsi="宋体" w:eastAsia="宋体" w:cs="宋体"/>
                <w:color w:val="auto"/>
                <w:sz w:val="24"/>
                <w:highlight w:val="none"/>
              </w:rPr>
            </w:pPr>
            <w:r>
              <w:rPr>
                <w:rFonts w:hint="eastAsia" w:ascii="宋体" w:hAnsi="宋体" w:eastAsia="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hint="eastAsia" w:ascii="宋体" w:hAnsi="宋体" w:eastAsia="宋体" w:cs="宋体"/>
                <w:color w:val="auto"/>
                <w:highlight w:val="none"/>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w:t>
            </w:r>
          </w:p>
        </w:tc>
        <w:tc>
          <w:tcPr>
            <w:tcW w:w="4991" w:type="dxa"/>
            <w:vAlign w:val="top"/>
          </w:tcPr>
          <w:p w14:paraId="1BD3FA50">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eastAsia="宋体" w:cs="宋体"/>
                <w:b w:val="0"/>
                <w:bCs w:val="0"/>
                <w:color w:val="auto"/>
                <w:sz w:val="24"/>
                <w:highlight w:val="none"/>
                <w:lang w:val="en-US" w:eastAsia="zh-CN"/>
              </w:rPr>
            </w:pPr>
          </w:p>
        </w:tc>
        <w:tc>
          <w:tcPr>
            <w:tcW w:w="1418" w:type="dxa"/>
            <w:vAlign w:val="top"/>
          </w:tcPr>
          <w:p w14:paraId="05C42D45">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kern w:val="0"/>
                <w:sz w:val="24"/>
                <w:highlight w:val="none"/>
              </w:rPr>
              <w:t>……</w:t>
            </w:r>
          </w:p>
        </w:tc>
        <w:tc>
          <w:tcPr>
            <w:tcW w:w="4991" w:type="dxa"/>
            <w:vAlign w:val="top"/>
          </w:tcPr>
          <w:p w14:paraId="1460D33A">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eastAsia="宋体" w:cs="宋体"/>
                <w:b w:val="0"/>
                <w:bCs w:val="0"/>
                <w:color w:val="auto"/>
                <w:sz w:val="24"/>
                <w:highlight w:val="none"/>
                <w:lang w:val="en-US" w:eastAsia="zh-CN"/>
              </w:rPr>
            </w:pPr>
          </w:p>
        </w:tc>
        <w:tc>
          <w:tcPr>
            <w:tcW w:w="1418" w:type="dxa"/>
            <w:vAlign w:val="top"/>
          </w:tcPr>
          <w:p w14:paraId="3228697A">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bl>
    <w:p w14:paraId="71B70E0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4CF489C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20BAE25D">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rPr>
              <w:t>……</w:t>
            </w:r>
          </w:p>
        </w:tc>
        <w:tc>
          <w:tcPr>
            <w:tcW w:w="5465" w:type="dxa"/>
          </w:tcPr>
          <w:p w14:paraId="0E1A2FB7">
            <w:pPr>
              <w:snapToGrid w:val="0"/>
              <w:spacing w:line="360" w:lineRule="auto"/>
              <w:jc w:val="center"/>
              <w:rPr>
                <w:rFonts w:hint="eastAsia" w:ascii="宋体" w:hAnsi="宋体" w:eastAsia="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6B42D008">
      <w:pPr>
        <w:pStyle w:val="79"/>
        <w:rPr>
          <w:rFonts w:hint="eastAsia" w:ascii="宋体" w:hAnsi="宋体" w:eastAsia="宋体" w:cs="宋体"/>
          <w:color w:val="auto"/>
          <w:highlight w:val="none"/>
        </w:rPr>
      </w:pPr>
    </w:p>
    <w:p w14:paraId="00E0E54A">
      <w:pPr>
        <w:jc w:val="center"/>
        <w:rPr>
          <w:rFonts w:hint="eastAsia" w:ascii="宋体" w:hAnsi="宋体" w:eastAsia="宋体" w:cs="宋体"/>
          <w:b/>
          <w:color w:val="auto"/>
          <w:kern w:val="0"/>
          <w:sz w:val="32"/>
          <w:szCs w:val="32"/>
          <w:highlight w:val="none"/>
        </w:rPr>
      </w:pPr>
    </w:p>
    <w:p w14:paraId="11A9EEFB">
      <w:pPr>
        <w:jc w:val="center"/>
        <w:rPr>
          <w:rFonts w:hint="eastAsia" w:ascii="宋体" w:hAnsi="宋体" w:eastAsia="宋体" w:cs="宋体"/>
          <w:b/>
          <w:color w:val="auto"/>
          <w:kern w:val="0"/>
          <w:sz w:val="32"/>
          <w:szCs w:val="32"/>
          <w:highlight w:val="none"/>
        </w:rPr>
      </w:pPr>
    </w:p>
    <w:p w14:paraId="679698A4">
      <w:pPr>
        <w:jc w:val="center"/>
        <w:rPr>
          <w:rFonts w:hint="eastAsia" w:ascii="宋体" w:hAnsi="宋体" w:eastAsia="宋体" w:cs="宋体"/>
          <w:b/>
          <w:color w:val="auto"/>
          <w:kern w:val="0"/>
          <w:sz w:val="32"/>
          <w:szCs w:val="32"/>
          <w:highlight w:val="none"/>
        </w:rPr>
      </w:pPr>
    </w:p>
    <w:p w14:paraId="17612F2D">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hint="eastAsia" w:ascii="宋体" w:hAnsi="宋体" w:eastAsia="宋体" w:cs="宋体"/>
                <w:b/>
                <w:color w:val="auto"/>
                <w:sz w:val="24"/>
                <w:highlight w:val="none"/>
              </w:rPr>
            </w:pPr>
          </w:p>
          <w:p w14:paraId="02F51E5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w:t>
            </w:r>
            <w:r>
              <w:rPr>
                <w:rFonts w:hint="eastAsia" w:ascii="宋体" w:hAnsi="宋体" w:eastAsia="宋体" w:cs="宋体"/>
                <w:b/>
                <w:color w:val="auto"/>
                <w:sz w:val="24"/>
                <w:highlight w:val="none"/>
                <w:lang w:eastAsia="zh-CN"/>
              </w:rPr>
              <w:t>若有</w:t>
            </w:r>
            <w:r>
              <w:rPr>
                <w:rFonts w:hint="eastAsia" w:ascii="宋体" w:hAnsi="宋体" w:eastAsia="宋体" w:cs="宋体"/>
                <w:b/>
                <w:color w:val="auto"/>
                <w:sz w:val="24"/>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hint="eastAsia" w:ascii="宋体" w:hAnsi="宋体" w:eastAsia="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hint="eastAsia" w:ascii="宋体" w:hAnsi="宋体" w:eastAsia="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hint="eastAsia" w:ascii="宋体" w:hAnsi="宋体" w:eastAsia="宋体" w:cs="宋体"/>
                <w:color w:val="auto"/>
                <w:sz w:val="24"/>
                <w:highlight w:val="none"/>
              </w:rPr>
            </w:pPr>
          </w:p>
        </w:tc>
      </w:tr>
    </w:tbl>
    <w:p w14:paraId="3FAFDB6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B07C9E8">
      <w:pPr>
        <w:jc w:val="center"/>
        <w:rPr>
          <w:rFonts w:hint="eastAsia" w:ascii="宋体" w:hAnsi="宋体" w:eastAsia="宋体" w:cs="宋体"/>
          <w:b/>
          <w:color w:val="auto"/>
          <w:kern w:val="0"/>
          <w:sz w:val="32"/>
          <w:szCs w:val="32"/>
          <w:highlight w:val="none"/>
        </w:rPr>
      </w:pPr>
    </w:p>
    <w:p w14:paraId="5402415D">
      <w:pPr>
        <w:jc w:val="center"/>
        <w:rPr>
          <w:rFonts w:hint="eastAsia" w:ascii="宋体" w:hAnsi="宋体" w:eastAsia="宋体" w:cs="宋体"/>
          <w:b/>
          <w:color w:val="auto"/>
          <w:kern w:val="0"/>
          <w:sz w:val="32"/>
          <w:szCs w:val="32"/>
          <w:highlight w:val="none"/>
        </w:rPr>
      </w:pPr>
    </w:p>
    <w:p w14:paraId="5044F512">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3E4EF47">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0982FA8E">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180" w:type="dxa"/>
          </w:tcPr>
          <w:p w14:paraId="3B42634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062" w:type="dxa"/>
          </w:tcPr>
          <w:p w14:paraId="0FA2146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102" w:type="dxa"/>
          </w:tcPr>
          <w:p w14:paraId="6EABD2B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41B2B90B">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180" w:type="dxa"/>
          </w:tcPr>
          <w:p w14:paraId="6B6935F5">
            <w:pPr>
              <w:jc w:val="center"/>
              <w:rPr>
                <w:rFonts w:hint="eastAsia" w:ascii="宋体" w:hAnsi="宋体" w:eastAsia="宋体" w:cs="宋体"/>
                <w:b/>
                <w:color w:val="auto"/>
                <w:kern w:val="0"/>
                <w:sz w:val="32"/>
                <w:szCs w:val="32"/>
                <w:highlight w:val="none"/>
              </w:rPr>
            </w:pPr>
          </w:p>
        </w:tc>
        <w:tc>
          <w:tcPr>
            <w:tcW w:w="3062" w:type="dxa"/>
          </w:tcPr>
          <w:p w14:paraId="5FF76456">
            <w:pPr>
              <w:jc w:val="center"/>
              <w:rPr>
                <w:rFonts w:hint="eastAsia" w:ascii="宋体" w:hAnsi="宋体" w:eastAsia="宋体" w:cs="宋体"/>
                <w:b/>
                <w:color w:val="auto"/>
                <w:kern w:val="0"/>
                <w:sz w:val="32"/>
                <w:szCs w:val="32"/>
                <w:highlight w:val="none"/>
              </w:rPr>
            </w:pPr>
          </w:p>
        </w:tc>
        <w:tc>
          <w:tcPr>
            <w:tcW w:w="1102" w:type="dxa"/>
          </w:tcPr>
          <w:p w14:paraId="277CD6D7">
            <w:pPr>
              <w:jc w:val="center"/>
              <w:rPr>
                <w:rFonts w:hint="eastAsia" w:ascii="宋体" w:hAnsi="宋体" w:eastAsia="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7FA2FFE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180" w:type="dxa"/>
          </w:tcPr>
          <w:p w14:paraId="3D96D204">
            <w:pPr>
              <w:jc w:val="center"/>
              <w:rPr>
                <w:rFonts w:hint="eastAsia" w:ascii="宋体" w:hAnsi="宋体" w:eastAsia="宋体" w:cs="宋体"/>
                <w:b/>
                <w:color w:val="auto"/>
                <w:kern w:val="0"/>
                <w:sz w:val="32"/>
                <w:szCs w:val="32"/>
                <w:highlight w:val="none"/>
              </w:rPr>
            </w:pPr>
          </w:p>
        </w:tc>
        <w:tc>
          <w:tcPr>
            <w:tcW w:w="3062" w:type="dxa"/>
          </w:tcPr>
          <w:p w14:paraId="0A81AFEB">
            <w:pPr>
              <w:jc w:val="center"/>
              <w:rPr>
                <w:rFonts w:hint="eastAsia" w:ascii="宋体" w:hAnsi="宋体" w:eastAsia="宋体" w:cs="宋体"/>
                <w:b/>
                <w:color w:val="auto"/>
                <w:kern w:val="0"/>
                <w:sz w:val="32"/>
                <w:szCs w:val="32"/>
                <w:highlight w:val="none"/>
              </w:rPr>
            </w:pPr>
          </w:p>
        </w:tc>
        <w:tc>
          <w:tcPr>
            <w:tcW w:w="1102" w:type="dxa"/>
          </w:tcPr>
          <w:p w14:paraId="167149FF">
            <w:pPr>
              <w:jc w:val="center"/>
              <w:rPr>
                <w:rFonts w:hint="eastAsia" w:ascii="宋体" w:hAnsi="宋体" w:eastAsia="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6A5BFD2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180" w:type="dxa"/>
          </w:tcPr>
          <w:p w14:paraId="0A4801BD">
            <w:pPr>
              <w:jc w:val="center"/>
              <w:rPr>
                <w:rFonts w:hint="eastAsia" w:ascii="宋体" w:hAnsi="宋体" w:eastAsia="宋体" w:cs="宋体"/>
                <w:b/>
                <w:color w:val="auto"/>
                <w:kern w:val="0"/>
                <w:sz w:val="32"/>
                <w:szCs w:val="32"/>
                <w:highlight w:val="none"/>
              </w:rPr>
            </w:pPr>
          </w:p>
        </w:tc>
        <w:tc>
          <w:tcPr>
            <w:tcW w:w="3062" w:type="dxa"/>
          </w:tcPr>
          <w:p w14:paraId="25AE5A44">
            <w:pPr>
              <w:jc w:val="center"/>
              <w:rPr>
                <w:rFonts w:hint="eastAsia" w:ascii="宋体" w:hAnsi="宋体" w:eastAsia="宋体" w:cs="宋体"/>
                <w:b/>
                <w:color w:val="auto"/>
                <w:kern w:val="0"/>
                <w:sz w:val="32"/>
                <w:szCs w:val="32"/>
                <w:highlight w:val="none"/>
              </w:rPr>
            </w:pPr>
          </w:p>
        </w:tc>
        <w:tc>
          <w:tcPr>
            <w:tcW w:w="1102" w:type="dxa"/>
          </w:tcPr>
          <w:p w14:paraId="62B49A7F">
            <w:pPr>
              <w:jc w:val="center"/>
              <w:rPr>
                <w:rFonts w:hint="eastAsia" w:ascii="宋体" w:hAnsi="宋体" w:eastAsia="宋体" w:cs="宋体"/>
                <w:b/>
                <w:color w:val="auto"/>
                <w:kern w:val="0"/>
                <w:sz w:val="32"/>
                <w:szCs w:val="32"/>
                <w:highlight w:val="none"/>
              </w:rPr>
            </w:pPr>
          </w:p>
        </w:tc>
      </w:tr>
    </w:tbl>
    <w:p w14:paraId="64B7359B">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60B2AAAA">
      <w:pPr>
        <w:jc w:val="center"/>
        <w:rPr>
          <w:rFonts w:hint="eastAsia" w:ascii="宋体" w:hAnsi="宋体" w:eastAsia="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E2222C8">
      <w:pPr>
        <w:pStyle w:val="79"/>
        <w:rPr>
          <w:rFonts w:hint="eastAsia" w:ascii="宋体" w:hAnsi="宋体" w:eastAsia="宋体" w:cs="宋体"/>
          <w:color w:val="auto"/>
          <w:highlight w:val="none"/>
          <w:lang w:val="en-US" w:eastAsia="zh-CN"/>
        </w:rPr>
      </w:pPr>
    </w:p>
    <w:p w14:paraId="1E3ED79A">
      <w:pPr>
        <w:ind w:firstLine="1911" w:firstLineChars="595"/>
        <w:rPr>
          <w:rFonts w:hint="eastAsia" w:ascii="宋体" w:hAnsi="宋体" w:eastAsia="宋体" w:cs="宋体"/>
          <w:b/>
          <w:bCs/>
          <w:color w:val="auto"/>
          <w:sz w:val="32"/>
          <w:szCs w:val="32"/>
          <w:highlight w:val="none"/>
        </w:rPr>
      </w:pPr>
    </w:p>
    <w:p w14:paraId="0B2226BF">
      <w:pPr>
        <w:ind w:firstLine="1911" w:firstLineChars="595"/>
        <w:rPr>
          <w:rFonts w:hint="eastAsia" w:ascii="宋体" w:hAnsi="宋体" w:eastAsia="宋体" w:cs="宋体"/>
          <w:b/>
          <w:bCs/>
          <w:color w:val="auto"/>
          <w:sz w:val="32"/>
          <w:szCs w:val="32"/>
          <w:highlight w:val="none"/>
        </w:rPr>
      </w:pPr>
    </w:p>
    <w:p w14:paraId="035C106E">
      <w:pPr>
        <w:ind w:firstLine="1911" w:firstLineChars="595"/>
        <w:rPr>
          <w:rFonts w:hint="eastAsia" w:ascii="宋体" w:hAnsi="宋体" w:eastAsia="宋体" w:cs="宋体"/>
          <w:b/>
          <w:bCs/>
          <w:color w:val="auto"/>
          <w:sz w:val="32"/>
          <w:szCs w:val="32"/>
          <w:highlight w:val="none"/>
        </w:rPr>
      </w:pPr>
    </w:p>
    <w:p w14:paraId="2AC73259">
      <w:pPr>
        <w:ind w:firstLine="1911" w:firstLineChars="595"/>
        <w:rPr>
          <w:rFonts w:hint="eastAsia" w:ascii="宋体" w:hAnsi="宋体" w:eastAsia="宋体" w:cs="宋体"/>
          <w:b/>
          <w:bCs/>
          <w:color w:val="auto"/>
          <w:sz w:val="32"/>
          <w:szCs w:val="32"/>
          <w:highlight w:val="none"/>
        </w:rPr>
      </w:pPr>
    </w:p>
    <w:p w14:paraId="3CF83AF6">
      <w:pPr>
        <w:ind w:firstLine="1911" w:firstLineChars="595"/>
        <w:rPr>
          <w:rFonts w:hint="eastAsia" w:ascii="宋体" w:hAnsi="宋体" w:eastAsia="宋体" w:cs="宋体"/>
          <w:b/>
          <w:bCs/>
          <w:color w:val="auto"/>
          <w:sz w:val="32"/>
          <w:szCs w:val="32"/>
          <w:highlight w:val="none"/>
        </w:rPr>
      </w:pPr>
    </w:p>
    <w:p w14:paraId="29D7CE69">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4A2D4CE6">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656C1827">
      <w:pPr>
        <w:snapToGrid w:val="0"/>
        <w:spacing w:line="360" w:lineRule="auto"/>
        <w:rPr>
          <w:rFonts w:hint="eastAsia" w:ascii="宋体" w:hAnsi="宋体" w:eastAsia="宋体" w:cs="宋体"/>
          <w:color w:val="auto"/>
          <w:sz w:val="24"/>
          <w:highlight w:val="none"/>
        </w:rPr>
      </w:pPr>
    </w:p>
    <w:p w14:paraId="0B7B72C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3E6521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6E2407ED">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5EDD992B">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3F1A69E">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3AFB02F">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326E63A">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4D656AB8">
      <w:pPr>
        <w:spacing w:line="360" w:lineRule="auto"/>
        <w:jc w:val="center"/>
        <w:rPr>
          <w:rFonts w:hint="eastAsia" w:ascii="宋体" w:hAnsi="宋体" w:eastAsia="宋体" w:cs="宋体"/>
          <w:b/>
          <w:bCs/>
          <w:color w:val="auto"/>
          <w:sz w:val="24"/>
          <w:highlight w:val="none"/>
        </w:rPr>
      </w:pPr>
    </w:p>
    <w:p w14:paraId="68DB89C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A683A20">
      <w:pPr>
        <w:spacing w:line="360" w:lineRule="auto"/>
        <w:jc w:val="center"/>
        <w:rPr>
          <w:rFonts w:hint="eastAsia" w:ascii="宋体" w:hAnsi="宋体" w:eastAsia="宋体" w:cs="宋体"/>
          <w:b/>
          <w:bCs/>
          <w:color w:val="auto"/>
          <w:sz w:val="24"/>
          <w:highlight w:val="none"/>
        </w:rPr>
      </w:pPr>
    </w:p>
    <w:p w14:paraId="396EFC95">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7E3DD9AA">
      <w:pPr>
        <w:rPr>
          <w:rFonts w:hint="eastAsia" w:ascii="宋体" w:hAnsi="宋体" w:eastAsia="宋体" w:cs="宋体"/>
          <w:b/>
          <w:bCs/>
          <w:color w:val="auto"/>
          <w:sz w:val="24"/>
          <w:highlight w:val="none"/>
        </w:rPr>
      </w:pPr>
    </w:p>
    <w:p w14:paraId="3420E8D2">
      <w:pPr>
        <w:bidi w:val="0"/>
        <w:rPr>
          <w:rFonts w:hint="eastAsia"/>
          <w:b/>
          <w:bCs/>
          <w:sz w:val="24"/>
          <w:szCs w:val="24"/>
          <w:lang w:val="en-US"/>
        </w:rPr>
      </w:pPr>
      <w:r>
        <w:rPr>
          <w:rFonts w:hint="eastAsia"/>
          <w:b/>
          <w:bCs/>
          <w:sz w:val="24"/>
          <w:szCs w:val="24"/>
          <w:lang w:val="en-US"/>
        </w:rPr>
        <w:t>将以下表格填写完成后，与投标文件同步制作递交（</w:t>
      </w:r>
      <w:r>
        <w:rPr>
          <w:rFonts w:hint="eastAsia"/>
          <w:b/>
          <w:bCs/>
          <w:sz w:val="24"/>
          <w:szCs w:val="24"/>
          <w:lang w:val="en-US" w:eastAsia="zh-CN"/>
        </w:rPr>
        <w:t>并</w:t>
      </w:r>
      <w:r>
        <w:rPr>
          <w:rFonts w:hint="eastAsia"/>
          <w:b/>
          <w:bCs/>
          <w:sz w:val="24"/>
          <w:szCs w:val="24"/>
          <w:lang w:val="en-US"/>
        </w:rPr>
        <w:t>在电子投标文件解密后，自行核实下述承诺内容，如有不符，联系代理公司重新</w:t>
      </w:r>
      <w:r>
        <w:rPr>
          <w:rFonts w:hint="eastAsia"/>
          <w:b/>
          <w:bCs/>
          <w:sz w:val="24"/>
          <w:szCs w:val="24"/>
          <w:lang w:val="en-US" w:eastAsia="zh-CN"/>
        </w:rPr>
        <w:t>邮箱</w:t>
      </w:r>
      <w:r>
        <w:rPr>
          <w:rFonts w:hint="eastAsia"/>
          <w:b/>
          <w:bCs/>
          <w:sz w:val="24"/>
          <w:szCs w:val="24"/>
          <w:lang w:val="en-US"/>
        </w:rPr>
        <w:t>递交</w:t>
      </w:r>
      <w:r>
        <w:rPr>
          <w:rFonts w:hint="eastAsia"/>
          <w:b/>
          <w:bCs/>
          <w:sz w:val="24"/>
          <w:szCs w:val="24"/>
          <w:lang w:val="en-US" w:eastAsia="zh-CN"/>
        </w:rPr>
        <w:t>，邮箱号：1187450685@qq.com</w:t>
      </w:r>
      <w:r>
        <w:rPr>
          <w:rFonts w:hint="eastAsia"/>
          <w:b/>
          <w:bCs/>
          <w:sz w:val="24"/>
          <w:szCs w:val="24"/>
          <w:lang w:val="en-US"/>
        </w:rPr>
        <w:t>）</w:t>
      </w:r>
    </w:p>
    <w:p w14:paraId="645E8CB7">
      <w:pPr>
        <w:spacing w:before="0" w:line="596" w:lineRule="exact"/>
        <w:ind w:left="0" w:leftChars="0" w:right="0" w:firstLine="0" w:firstLineChars="0"/>
        <w:jc w:val="center"/>
        <w:rPr>
          <w:rFonts w:hint="eastAsia" w:ascii="宋体" w:hAnsi="宋体" w:eastAsia="宋体" w:cs="宋体"/>
          <w:b/>
          <w:sz w:val="32"/>
          <w:szCs w:val="32"/>
        </w:rPr>
      </w:pPr>
      <w:r>
        <w:rPr>
          <w:rFonts w:hint="eastAsia" w:ascii="宋体" w:hAnsi="宋体" w:eastAsia="宋体" w:cs="宋体"/>
          <w:b/>
          <w:color w:val="222222"/>
          <w:sz w:val="32"/>
          <w:szCs w:val="32"/>
          <w:lang w:val="en-US" w:eastAsia="zh-CN"/>
        </w:rPr>
        <w:t>九、</w:t>
      </w:r>
      <w:r>
        <w:rPr>
          <w:rFonts w:hint="eastAsia" w:ascii="宋体" w:hAnsi="宋体" w:eastAsia="宋体" w:cs="宋体"/>
          <w:b/>
          <w:color w:val="222222"/>
          <w:sz w:val="32"/>
          <w:szCs w:val="32"/>
        </w:rPr>
        <w:t>政府采购活动现场确认声明书</w:t>
      </w:r>
    </w:p>
    <w:p w14:paraId="65DC0531">
      <w:pPr>
        <w:pStyle w:val="23"/>
        <w:spacing w:before="16"/>
        <w:rPr>
          <w:rFonts w:hint="eastAsia" w:ascii="宋体" w:hAnsi="宋体" w:eastAsia="宋体" w:cs="宋体"/>
          <w:b/>
          <w:sz w:val="14"/>
        </w:rPr>
      </w:pPr>
    </w:p>
    <w:p w14:paraId="33F48DA8">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115"/>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浙江中达工程造价事务所有限公司:</w:t>
      </w:r>
    </w:p>
    <w:p w14:paraId="0CAE0093">
      <w:pPr>
        <w:pStyle w:val="23"/>
        <w:keepNext w:val="0"/>
        <w:keepLines w:val="0"/>
        <w:pageBreakBefore w:val="0"/>
        <w:widowControl w:val="0"/>
        <w:tabs>
          <w:tab w:val="left" w:pos="2336"/>
          <w:tab w:val="left" w:pos="8063"/>
          <w:tab w:val="left" w:pos="10383"/>
        </w:tabs>
        <w:kinsoku/>
        <w:wordWrap/>
        <w:overflowPunct/>
        <w:topLinePunct w:val="0"/>
        <w:autoSpaceDE w:val="0"/>
        <w:autoSpaceDN w:val="0"/>
        <w:bidi w:val="0"/>
        <w:adjustRightInd/>
        <w:snapToGrid/>
        <w:spacing w:before="0" w:line="360" w:lineRule="auto"/>
        <w:ind w:left="0" w:leftChars="0" w:firstLine="418" w:firstLineChars="181"/>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本人</w:t>
      </w:r>
      <w:r>
        <w:rPr>
          <w:rFonts w:hint="eastAsia" w:ascii="宋体" w:hAnsi="宋体" w:eastAsia="宋体" w:cs="宋体"/>
          <w:color w:val="222222"/>
          <w:w w:val="105"/>
          <w:sz w:val="22"/>
          <w:szCs w:val="22"/>
          <w:u w:val="single" w:color="212121"/>
        </w:rPr>
        <w:t xml:space="preserve"> </w:t>
      </w:r>
      <w:r>
        <w:rPr>
          <w:rFonts w:hint="eastAsia" w:ascii="宋体" w:hAnsi="宋体" w:eastAsia="宋体" w:cs="宋体"/>
          <w:color w:val="222222"/>
          <w:w w:val="105"/>
          <w:sz w:val="22"/>
          <w:szCs w:val="22"/>
          <w:u w:val="single" w:color="212121"/>
        </w:rPr>
        <w:tab/>
      </w:r>
      <w:r>
        <w:rPr>
          <w:rFonts w:hint="eastAsia" w:ascii="宋体" w:hAnsi="宋体" w:eastAsia="宋体" w:cs="宋体"/>
          <w:color w:val="222222"/>
          <w:w w:val="105"/>
          <w:sz w:val="22"/>
          <w:szCs w:val="22"/>
        </w:rPr>
        <w:t>（授权代表姓名），经由</w:t>
      </w:r>
      <w:r>
        <w:rPr>
          <w:rFonts w:hint="eastAsia" w:ascii="宋体" w:hAnsi="宋体" w:eastAsia="宋体" w:cs="宋体"/>
          <w:color w:val="222222"/>
          <w:w w:val="105"/>
          <w:sz w:val="22"/>
          <w:szCs w:val="22"/>
          <w:u w:val="single" w:color="212121"/>
        </w:rPr>
        <w:t xml:space="preserve"> </w:t>
      </w:r>
      <w:r>
        <w:rPr>
          <w:rFonts w:hint="eastAsia" w:ascii="宋体" w:hAnsi="宋体" w:eastAsia="宋体" w:cs="宋体"/>
          <w:color w:val="222222"/>
          <w:w w:val="105"/>
          <w:sz w:val="22"/>
          <w:szCs w:val="22"/>
          <w:u w:val="single" w:color="212121"/>
          <w:lang w:val="en-US" w:eastAsia="zh-CN"/>
        </w:rPr>
        <w:t xml:space="preserve">    </w:t>
      </w:r>
      <w:r>
        <w:rPr>
          <w:rFonts w:hint="eastAsia" w:ascii="宋体" w:hAnsi="宋体" w:eastAsia="宋体" w:cs="宋体"/>
          <w:color w:val="222222"/>
          <w:sz w:val="22"/>
          <w:szCs w:val="22"/>
        </w:rPr>
        <w:t>（单位）</w:t>
      </w:r>
      <w:r>
        <w:rPr>
          <w:rFonts w:hint="eastAsia" w:ascii="宋体" w:hAnsi="宋体" w:eastAsia="宋体" w:cs="宋体"/>
          <w:color w:val="222222"/>
          <w:spacing w:val="2"/>
          <w:sz w:val="22"/>
          <w:szCs w:val="22"/>
        </w:rPr>
        <w:t xml:space="preserve"> </w:t>
      </w:r>
      <w:r>
        <w:rPr>
          <w:rFonts w:hint="eastAsia" w:ascii="宋体" w:hAnsi="宋体" w:eastAsia="宋体" w:cs="宋体"/>
          <w:color w:val="222222"/>
          <w:w w:val="102"/>
          <w:sz w:val="22"/>
          <w:szCs w:val="22"/>
          <w:u w:val="single" w:color="212121"/>
          <w:lang w:val="en-US" w:eastAsia="zh-CN"/>
        </w:rPr>
        <w:t xml:space="preserve">        </w:t>
      </w:r>
      <w:r>
        <w:rPr>
          <w:rFonts w:hint="eastAsia" w:ascii="宋体" w:hAnsi="宋体" w:eastAsia="宋体" w:cs="宋体"/>
          <w:color w:val="222222"/>
          <w:sz w:val="22"/>
          <w:szCs w:val="22"/>
        </w:rPr>
        <w:t xml:space="preserve">（法定代表人姓名）合法授权参加 </w:t>
      </w:r>
      <w:r>
        <w:rPr>
          <w:rFonts w:hint="eastAsia" w:ascii="宋体" w:hAnsi="宋体" w:eastAsia="宋体" w:cs="宋体"/>
          <w:color w:val="222222"/>
          <w:sz w:val="22"/>
          <w:szCs w:val="22"/>
          <w:u w:val="single" w:color="222222"/>
          <w:lang w:val="en-US" w:eastAsia="zh-CN"/>
        </w:rPr>
        <w:t xml:space="preserve">              </w:t>
      </w:r>
      <w:r>
        <w:rPr>
          <w:rFonts w:hint="eastAsia" w:ascii="宋体" w:hAnsi="宋体" w:eastAsia="宋体" w:cs="宋体"/>
          <w:color w:val="222222"/>
          <w:sz w:val="22"/>
          <w:szCs w:val="22"/>
        </w:rPr>
        <w:t>（编号：</w:t>
      </w:r>
      <w:r>
        <w:rPr>
          <w:rFonts w:hint="eastAsia" w:ascii="宋体" w:hAnsi="宋体" w:eastAsia="宋体" w:cs="宋体"/>
          <w:color w:val="222222"/>
          <w:sz w:val="22"/>
          <w:szCs w:val="22"/>
          <w:u w:val="single"/>
          <w:lang w:val="en-US" w:eastAsia="zh-CN"/>
        </w:rPr>
        <w:t xml:space="preserve">             </w:t>
      </w:r>
      <w:r>
        <w:rPr>
          <w:rFonts w:hint="eastAsia" w:ascii="宋体" w:hAnsi="宋体" w:eastAsia="宋体" w:cs="宋体"/>
          <w:color w:val="222222"/>
          <w:sz w:val="22"/>
          <w:szCs w:val="22"/>
        </w:rPr>
        <w:t>）政府采购活动</w:t>
      </w:r>
      <w:r>
        <w:rPr>
          <w:rFonts w:hint="eastAsia" w:ascii="宋体" w:hAnsi="宋体" w:eastAsia="宋体" w:cs="宋体"/>
          <w:color w:val="222222"/>
          <w:sz w:val="22"/>
          <w:szCs w:val="22"/>
          <w:lang w:eastAsia="zh-CN"/>
        </w:rPr>
        <w:t>。</w:t>
      </w:r>
      <w:r>
        <w:rPr>
          <w:rFonts w:hint="eastAsia" w:ascii="宋体" w:hAnsi="宋体" w:eastAsia="宋体" w:cs="宋体"/>
          <w:color w:val="222222"/>
          <w:sz w:val="22"/>
          <w:szCs w:val="22"/>
        </w:rPr>
        <w:t>经与本单位法人代表（负责人）联系确认，现就有关公平竞争事项郑重声明如下:</w:t>
      </w:r>
    </w:p>
    <w:p w14:paraId="45AD985B">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18" w:firstLineChars="181"/>
        <w:textAlignment w:val="auto"/>
        <w:rPr>
          <w:rFonts w:hint="eastAsia" w:ascii="宋体" w:hAnsi="宋体" w:eastAsia="宋体" w:cs="宋体"/>
          <w:sz w:val="22"/>
          <w:szCs w:val="22"/>
          <w:u w:val="single"/>
          <w:lang w:val="en-US" w:eastAsia="zh-CN"/>
        </w:rPr>
      </w:pPr>
      <w:r>
        <w:rPr>
          <w:rFonts w:hint="eastAsia" w:ascii="宋体" w:hAnsi="宋体" w:eastAsia="宋体" w:cs="宋体"/>
          <w:color w:val="222222"/>
          <w:w w:val="105"/>
          <w:sz w:val="22"/>
          <w:szCs w:val="22"/>
        </w:rPr>
        <w:t>一、本单位与采购人之间</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u w:val="single"/>
        </w:rPr>
        <w:t>口</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rPr>
        <w:t>不存在利害关系</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u w:val="single"/>
        </w:rPr>
        <w:t>口</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rPr>
        <w:t>存在下列利害关系:</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u w:val="none"/>
          <w:lang w:val="en-US" w:eastAsia="zh-CN"/>
        </w:rPr>
        <w:t>。</w:t>
      </w:r>
    </w:p>
    <w:p w14:paraId="6CCDAE0E">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883"/>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A．投资关系</w:t>
      </w:r>
      <w:r>
        <w:rPr>
          <w:rFonts w:hint="eastAsia" w:ascii="宋体" w:hAnsi="宋体" w:eastAsia="宋体" w:cs="宋体"/>
          <w:color w:val="222222"/>
          <w:w w:val="105"/>
          <w:sz w:val="22"/>
          <w:szCs w:val="22"/>
          <w:lang w:val="en-US" w:eastAsia="zh-CN"/>
        </w:rPr>
        <w:t xml:space="preserve">        </w:t>
      </w:r>
      <w:r>
        <w:rPr>
          <w:rFonts w:hint="eastAsia" w:ascii="宋体" w:hAnsi="宋体" w:eastAsia="宋体" w:cs="宋体"/>
          <w:color w:val="222222"/>
          <w:sz w:val="22"/>
          <w:szCs w:val="22"/>
        </w:rPr>
        <w:t>B．行政隶属关系</w:t>
      </w:r>
      <w:r>
        <w:rPr>
          <w:rFonts w:hint="eastAsia" w:ascii="宋体" w:hAnsi="宋体" w:eastAsia="宋体" w:cs="宋体"/>
          <w:color w:val="222222"/>
          <w:sz w:val="22"/>
          <w:szCs w:val="22"/>
          <w:lang w:val="en-US" w:eastAsia="zh-CN"/>
        </w:rPr>
        <w:t xml:space="preserve">       </w:t>
      </w:r>
      <w:r>
        <w:rPr>
          <w:rFonts w:hint="eastAsia" w:ascii="宋体" w:hAnsi="宋体" w:eastAsia="宋体" w:cs="宋体"/>
          <w:color w:val="222222"/>
          <w:sz w:val="22"/>
          <w:szCs w:val="22"/>
        </w:rPr>
        <w:t>C．业务指导关系</w:t>
      </w:r>
    </w:p>
    <w:p w14:paraId="4A3C969A">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883"/>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D．其他可能影响采购公正的利害关系</w:t>
      </w:r>
      <w:r>
        <w:rPr>
          <w:rFonts w:hint="eastAsia" w:ascii="宋体" w:hAnsi="宋体" w:eastAsia="宋体" w:cs="宋体"/>
          <w:color w:val="222222"/>
          <w:w w:val="105"/>
          <w:sz w:val="22"/>
          <w:szCs w:val="22"/>
          <w:u w:val="single"/>
        </w:rPr>
        <w:t>（如有，请如实说明）</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rPr>
        <w:t>。</w:t>
      </w:r>
    </w:p>
    <w:p w14:paraId="14999400">
      <w:pPr>
        <w:pStyle w:val="23"/>
        <w:keepNext w:val="0"/>
        <w:keepLines w:val="0"/>
        <w:pageBreakBefore w:val="0"/>
        <w:widowControl w:val="0"/>
        <w:tabs>
          <w:tab w:val="left" w:pos="3356"/>
        </w:tabs>
        <w:kinsoku/>
        <w:wordWrap/>
        <w:overflowPunct/>
        <w:topLinePunct w:val="0"/>
        <w:autoSpaceDE w:val="0"/>
        <w:autoSpaceDN w:val="0"/>
        <w:bidi w:val="0"/>
        <w:adjustRightInd/>
        <w:snapToGrid/>
        <w:spacing w:before="0" w:line="360" w:lineRule="auto"/>
        <w:ind w:left="115" w:right="225" w:firstLine="384"/>
        <w:textAlignment w:val="auto"/>
        <w:rPr>
          <w:rFonts w:hint="eastAsia" w:ascii="宋体" w:hAnsi="宋体" w:eastAsia="宋体" w:cs="宋体"/>
          <w:sz w:val="22"/>
          <w:szCs w:val="22"/>
        </w:rPr>
      </w:pPr>
      <w:r>
        <w:rPr>
          <w:rFonts w:hint="eastAsia" w:ascii="宋体" w:hAnsi="宋体" w:eastAsia="宋体" w:cs="宋体"/>
          <w:color w:val="222222"/>
          <w:sz w:val="22"/>
          <w:szCs w:val="22"/>
        </w:rPr>
        <w:t>二、现己清楚知道参加本项目采购活动的其他所有供应商名称，本单位</w:t>
      </w:r>
      <w:r>
        <w:rPr>
          <w:rFonts w:hint="eastAsia" w:ascii="宋体" w:hAnsi="宋体" w:eastAsia="宋体" w:cs="宋体"/>
          <w:color w:val="222222"/>
          <w:sz w:val="22"/>
          <w:szCs w:val="22"/>
          <w:u w:val="single"/>
          <w:lang w:val="en-US" w:eastAsia="zh-CN"/>
        </w:rPr>
        <w:t xml:space="preserve"> </w:t>
      </w:r>
      <w:r>
        <w:rPr>
          <w:rFonts w:hint="eastAsia" w:ascii="宋体" w:hAnsi="宋体" w:eastAsia="宋体" w:cs="宋体"/>
          <w:color w:val="222222"/>
          <w:sz w:val="22"/>
          <w:szCs w:val="22"/>
          <w:u w:val="single"/>
        </w:rPr>
        <w:t>口</w:t>
      </w:r>
      <w:r>
        <w:rPr>
          <w:rFonts w:hint="eastAsia" w:ascii="宋体" w:hAnsi="宋体" w:eastAsia="宋体" w:cs="宋体"/>
          <w:color w:val="222222"/>
          <w:sz w:val="22"/>
          <w:szCs w:val="22"/>
          <w:u w:val="single"/>
          <w:lang w:val="en-US" w:eastAsia="zh-CN"/>
        </w:rPr>
        <w:t xml:space="preserve"> </w:t>
      </w:r>
      <w:r>
        <w:rPr>
          <w:rFonts w:hint="eastAsia" w:ascii="宋体" w:hAnsi="宋体" w:eastAsia="宋体" w:cs="宋体"/>
          <w:color w:val="222222"/>
          <w:sz w:val="22"/>
          <w:szCs w:val="22"/>
        </w:rPr>
        <w:t>与其他所有供应商之间均不存</w:t>
      </w:r>
      <w:r>
        <w:rPr>
          <w:rFonts w:hint="eastAsia" w:ascii="宋体" w:hAnsi="宋体" w:eastAsia="宋体" w:cs="宋体"/>
          <w:color w:val="222222"/>
          <w:w w:val="105"/>
          <w:sz w:val="22"/>
          <w:szCs w:val="22"/>
        </w:rPr>
        <w:t>在利害关系</w:t>
      </w:r>
      <w:r>
        <w:rPr>
          <w:rFonts w:hint="eastAsia" w:ascii="宋体" w:hAnsi="宋体" w:eastAsia="宋体" w:cs="宋体"/>
          <w:color w:val="222222"/>
          <w:spacing w:val="-16"/>
          <w:w w:val="105"/>
          <w:sz w:val="22"/>
          <w:szCs w:val="22"/>
          <w:u w:val="single"/>
        </w:rPr>
        <w:t xml:space="preserve"> </w:t>
      </w:r>
      <w:r>
        <w:rPr>
          <w:rFonts w:hint="eastAsia" w:ascii="宋体" w:hAnsi="宋体" w:eastAsia="宋体" w:cs="宋体"/>
          <w:color w:val="222222"/>
          <w:w w:val="105"/>
          <w:sz w:val="22"/>
          <w:szCs w:val="22"/>
          <w:u w:val="single"/>
        </w:rPr>
        <w:t>口</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rPr>
        <w:t>与</w:t>
      </w:r>
      <w:r>
        <w:rPr>
          <w:rFonts w:hint="eastAsia" w:ascii="宋体" w:hAnsi="宋体" w:eastAsia="宋体" w:cs="宋体"/>
          <w:color w:val="222222"/>
          <w:w w:val="105"/>
          <w:sz w:val="22"/>
          <w:szCs w:val="22"/>
          <w:u w:val="single" w:color="212121"/>
        </w:rPr>
        <w:t xml:space="preserve"> </w:t>
      </w:r>
      <w:r>
        <w:rPr>
          <w:rFonts w:hint="eastAsia" w:ascii="宋体" w:hAnsi="宋体" w:eastAsia="宋体" w:cs="宋体"/>
          <w:color w:val="222222"/>
          <w:w w:val="105"/>
          <w:sz w:val="22"/>
          <w:szCs w:val="22"/>
          <w:u w:val="single" w:color="212121"/>
        </w:rPr>
        <w:tab/>
      </w:r>
      <w:r>
        <w:rPr>
          <w:rFonts w:hint="eastAsia" w:ascii="宋体" w:hAnsi="宋体" w:eastAsia="宋体" w:cs="宋体"/>
          <w:color w:val="222222"/>
          <w:w w:val="105"/>
          <w:sz w:val="22"/>
          <w:szCs w:val="22"/>
          <w:u w:val="single" w:color="212121"/>
          <w:lang w:val="en-US" w:eastAsia="zh-CN"/>
        </w:rPr>
        <w:t xml:space="preserve">                        </w:t>
      </w:r>
      <w:r>
        <w:rPr>
          <w:rFonts w:hint="eastAsia" w:ascii="宋体" w:hAnsi="宋体" w:eastAsia="宋体" w:cs="宋体"/>
          <w:color w:val="222222"/>
          <w:w w:val="105"/>
          <w:sz w:val="22"/>
          <w:szCs w:val="22"/>
        </w:rPr>
        <w:t>（供应商名称）之间存在下列利害关系:</w:t>
      </w:r>
    </w:p>
    <w:p w14:paraId="63E4EB0B">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640" w:leftChars="0" w:firstLine="0" w:firstLineChars="0"/>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A．法定代表人或负责人或实际控制人是同一人</w:t>
      </w:r>
    </w:p>
    <w:p w14:paraId="1D605002">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640" w:leftChars="0" w:right="30" w:rightChars="0" w:firstLine="0" w:firstLineChars="0"/>
        <w:textAlignment w:val="auto"/>
        <w:rPr>
          <w:rFonts w:hint="eastAsia" w:ascii="宋体" w:hAnsi="宋体" w:eastAsia="宋体" w:cs="宋体"/>
          <w:color w:val="222222"/>
          <w:w w:val="105"/>
          <w:sz w:val="22"/>
          <w:szCs w:val="22"/>
        </w:rPr>
      </w:pPr>
      <w:r>
        <w:rPr>
          <w:rFonts w:hint="eastAsia" w:ascii="宋体" w:hAnsi="宋体" w:eastAsia="宋体" w:cs="宋体"/>
          <w:color w:val="222222"/>
          <w:w w:val="105"/>
          <w:sz w:val="22"/>
          <w:szCs w:val="22"/>
        </w:rPr>
        <w:t xml:space="preserve">B．法定代表人或负责人或实际控制人是夫妻关系 </w:t>
      </w:r>
    </w:p>
    <w:p w14:paraId="3C5B78B7">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640" w:leftChars="0" w:right="30" w:rightChars="0" w:firstLine="0" w:firstLineChars="0"/>
        <w:textAlignment w:val="auto"/>
        <w:rPr>
          <w:rFonts w:hint="eastAsia" w:ascii="宋体" w:hAnsi="宋体" w:eastAsia="宋体" w:cs="宋体"/>
          <w:sz w:val="22"/>
          <w:szCs w:val="22"/>
        </w:rPr>
      </w:pPr>
      <w:r>
        <w:rPr>
          <w:rFonts w:hint="eastAsia" w:ascii="宋体" w:hAnsi="宋体" w:eastAsia="宋体" w:cs="宋体"/>
          <w:color w:val="222222"/>
          <w:sz w:val="22"/>
          <w:szCs w:val="22"/>
        </w:rPr>
        <w:t>C．法定代表人或负责人或实际控制人是直系血亲系</w:t>
      </w:r>
    </w:p>
    <w:p w14:paraId="7A168FF6">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640" w:leftChars="0" w:firstLine="0" w:firstLineChars="0"/>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D．法定代表人或负责人或实际控制人存在三代以内旁系血亲关系</w:t>
      </w:r>
    </w:p>
    <w:p w14:paraId="7BFBE244">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640" w:leftChars="0" w:firstLine="0" w:firstLineChars="0"/>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E．法定代表人或负责人或实际控制人存在近姻亲关系</w:t>
      </w:r>
    </w:p>
    <w:p w14:paraId="187F47B2">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640" w:leftChars="0" w:firstLine="0" w:firstLineChars="0"/>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F．法定代表人或负责人或实际控制人存在股份控制或实际控制关系</w:t>
      </w:r>
    </w:p>
    <w:p w14:paraId="215147E0">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640" w:leftChars="0" w:right="273" w:firstLine="0" w:firstLineChars="0"/>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 xml:space="preserve">G．存在共同直接或间接投资设立子公司、联营企业和合营企业情况                        </w:t>
      </w:r>
      <w:r>
        <w:rPr>
          <w:rFonts w:hint="eastAsia" w:ascii="宋体" w:hAnsi="宋体" w:eastAsia="宋体" w:cs="宋体"/>
          <w:color w:val="222222"/>
          <w:sz w:val="22"/>
          <w:szCs w:val="22"/>
        </w:rPr>
        <w:t>H．存在分级代理或代销关系、同一生产制造商关系、管理关系、重要业务（</w:t>
      </w:r>
      <w:r>
        <w:rPr>
          <w:rFonts w:hint="eastAsia" w:ascii="宋体" w:hAnsi="宋体" w:eastAsia="宋体" w:cs="宋体"/>
          <w:color w:val="222222"/>
          <w:spacing w:val="2"/>
          <w:sz w:val="22"/>
          <w:szCs w:val="22"/>
        </w:rPr>
        <w:t xml:space="preserve">占主营业务收入 </w:t>
      </w:r>
      <w:r>
        <w:rPr>
          <w:rFonts w:hint="eastAsia" w:ascii="宋体" w:hAnsi="宋体" w:eastAsia="宋体" w:cs="宋体"/>
          <w:color w:val="222222"/>
          <w:sz w:val="22"/>
          <w:szCs w:val="22"/>
        </w:rPr>
        <w:t>50</w:t>
      </w:r>
      <w:r>
        <w:rPr>
          <w:rFonts w:hint="eastAsia" w:ascii="宋体" w:hAnsi="宋体" w:eastAsia="宋体" w:cs="宋体"/>
          <w:color w:val="222222"/>
          <w:spacing w:val="12"/>
          <w:sz w:val="22"/>
          <w:szCs w:val="22"/>
        </w:rPr>
        <w:t xml:space="preserve"> ％</w:t>
      </w:r>
      <w:r>
        <w:rPr>
          <w:rFonts w:hint="eastAsia" w:ascii="宋体" w:hAnsi="宋体" w:eastAsia="宋体" w:cs="宋体"/>
          <w:color w:val="222222"/>
          <w:w w:val="105"/>
          <w:sz w:val="22"/>
          <w:szCs w:val="22"/>
        </w:rPr>
        <w:t>以上）或重要财务往来关系（如融资）等其他实质性控制关系</w:t>
      </w:r>
    </w:p>
    <w:p w14:paraId="7FC6B68C">
      <w:pPr>
        <w:pStyle w:val="23"/>
        <w:keepNext w:val="0"/>
        <w:keepLines w:val="0"/>
        <w:pageBreakBefore w:val="0"/>
        <w:widowControl w:val="0"/>
        <w:tabs>
          <w:tab w:val="left" w:pos="7367"/>
        </w:tabs>
        <w:kinsoku/>
        <w:wordWrap/>
        <w:overflowPunct/>
        <w:topLinePunct w:val="0"/>
        <w:autoSpaceDE w:val="0"/>
        <w:autoSpaceDN w:val="0"/>
        <w:bidi w:val="0"/>
        <w:adjustRightInd/>
        <w:snapToGrid/>
        <w:spacing w:before="0" w:line="360" w:lineRule="auto"/>
        <w:ind w:left="640" w:leftChars="0" w:firstLine="0" w:firstLineChars="0"/>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I．其他利害关系情况</w:t>
      </w:r>
      <w:r>
        <w:rPr>
          <w:rFonts w:hint="eastAsia" w:ascii="宋体" w:hAnsi="宋体" w:eastAsia="宋体" w:cs="宋体"/>
          <w:color w:val="222222"/>
          <w:w w:val="105"/>
          <w:sz w:val="22"/>
          <w:szCs w:val="22"/>
          <w:u w:val="single" w:color="212121"/>
        </w:rPr>
        <w:t xml:space="preserve"> </w:t>
      </w:r>
      <w:r>
        <w:rPr>
          <w:rFonts w:hint="eastAsia" w:ascii="宋体" w:hAnsi="宋体" w:eastAsia="宋体" w:cs="宋体"/>
          <w:color w:val="222222"/>
          <w:w w:val="105"/>
          <w:sz w:val="22"/>
          <w:szCs w:val="22"/>
          <w:u w:val="single" w:color="212121"/>
        </w:rPr>
        <w:tab/>
      </w:r>
      <w:r>
        <w:rPr>
          <w:rFonts w:hint="eastAsia" w:ascii="宋体" w:hAnsi="宋体" w:eastAsia="宋体" w:cs="宋体"/>
          <w:color w:val="222222"/>
          <w:w w:val="105"/>
          <w:sz w:val="22"/>
          <w:szCs w:val="22"/>
        </w:rPr>
        <w:t>。</w:t>
      </w:r>
    </w:p>
    <w:p w14:paraId="7819A4C1">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499"/>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三、现己清楚知道并严格遵守政府采购法律法规和现场纪律。</w:t>
      </w:r>
    </w:p>
    <w:p w14:paraId="7DCB841A">
      <w:pPr>
        <w:pStyle w:val="23"/>
        <w:keepNext w:val="0"/>
        <w:keepLines w:val="0"/>
        <w:pageBreakBefore w:val="0"/>
        <w:widowControl w:val="0"/>
        <w:tabs>
          <w:tab w:val="left" w:pos="3849"/>
          <w:tab w:val="left" w:pos="9144"/>
        </w:tabs>
        <w:kinsoku/>
        <w:wordWrap/>
        <w:overflowPunct/>
        <w:topLinePunct w:val="0"/>
        <w:autoSpaceDE w:val="0"/>
        <w:autoSpaceDN w:val="0"/>
        <w:bidi w:val="0"/>
        <w:adjustRightInd/>
        <w:snapToGrid/>
        <w:spacing w:before="0" w:line="360" w:lineRule="auto"/>
        <w:ind w:left="499" w:right="117"/>
        <w:textAlignment w:val="auto"/>
        <w:rPr>
          <w:rFonts w:hint="eastAsia" w:ascii="宋体" w:hAnsi="宋体" w:eastAsia="宋体" w:cs="宋体"/>
          <w:color w:val="222222"/>
          <w:sz w:val="22"/>
          <w:szCs w:val="22"/>
        </w:rPr>
      </w:pPr>
      <w:r>
        <w:rPr>
          <w:rFonts w:hint="eastAsia" w:ascii="宋体" w:hAnsi="宋体" w:eastAsia="宋体" w:cs="宋体"/>
          <w:color w:val="222222"/>
          <w:w w:val="105"/>
          <w:sz w:val="22"/>
          <w:szCs w:val="22"/>
        </w:rPr>
        <w:t>四、我发现</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u w:val="single"/>
        </w:rPr>
        <w:t>供</w:t>
      </w:r>
      <w:r>
        <w:rPr>
          <w:rFonts w:hint="eastAsia" w:ascii="宋体" w:hAnsi="宋体" w:eastAsia="宋体" w:cs="宋体"/>
          <w:color w:val="222222"/>
          <w:w w:val="105"/>
          <w:sz w:val="22"/>
          <w:szCs w:val="22"/>
        </w:rPr>
        <w:t>应商之间存在或可能存在上述第二条第</w:t>
      </w:r>
      <w:r>
        <w:rPr>
          <w:rFonts w:hint="eastAsia" w:ascii="宋体" w:hAnsi="宋体" w:eastAsia="宋体" w:cs="宋体"/>
          <w:color w:val="222222"/>
          <w:w w:val="105"/>
          <w:sz w:val="22"/>
          <w:szCs w:val="22"/>
          <w:u w:val="single" w:color="212121"/>
        </w:rPr>
        <w:t xml:space="preserve"> </w:t>
      </w:r>
      <w:r>
        <w:rPr>
          <w:rFonts w:hint="eastAsia" w:ascii="宋体" w:hAnsi="宋体" w:eastAsia="宋体" w:cs="宋体"/>
          <w:color w:val="222222"/>
          <w:w w:val="105"/>
          <w:sz w:val="22"/>
          <w:szCs w:val="22"/>
          <w:u w:val="single" w:color="212121"/>
          <w:lang w:val="en-US" w:eastAsia="zh-CN"/>
        </w:rPr>
        <w:t xml:space="preserve">       </w:t>
      </w:r>
      <w:r>
        <w:rPr>
          <w:rFonts w:hint="eastAsia" w:ascii="宋体" w:hAnsi="宋体" w:eastAsia="宋体" w:cs="宋体"/>
          <w:color w:val="222222"/>
          <w:sz w:val="22"/>
          <w:szCs w:val="22"/>
        </w:rPr>
        <w:t>项利害关系。</w:t>
      </w:r>
    </w:p>
    <w:p w14:paraId="5DB9A982">
      <w:pPr>
        <w:spacing w:line="360" w:lineRule="auto"/>
        <w:rPr>
          <w:rFonts w:hint="eastAsia" w:ascii="宋体" w:hAnsi="宋体" w:eastAsia="宋体" w:cs="宋体"/>
          <w:szCs w:val="21"/>
        </w:rPr>
      </w:pPr>
    </w:p>
    <w:p w14:paraId="5A268E8F">
      <w:pPr>
        <w:spacing w:line="360" w:lineRule="auto"/>
        <w:ind w:firstLine="420" w:firstLineChars="200"/>
        <w:jc w:val="right"/>
        <w:rPr>
          <w:rFonts w:hint="eastAsia" w:ascii="宋体" w:hAnsi="宋体" w:eastAsia="宋体" w:cs="宋体"/>
          <w:szCs w:val="21"/>
        </w:rPr>
      </w:pPr>
      <w:r>
        <w:rPr>
          <w:rFonts w:hint="eastAsia" w:ascii="宋体" w:hAnsi="宋体" w:eastAsia="宋体" w:cs="宋体"/>
          <w:szCs w:val="21"/>
        </w:rPr>
        <w:t xml:space="preserve">（供应商代表签名）: </w:t>
      </w:r>
    </w:p>
    <w:p w14:paraId="469E6B76">
      <w:pPr>
        <w:spacing w:line="360" w:lineRule="auto"/>
        <w:ind w:firstLine="420" w:firstLineChars="200"/>
        <w:jc w:val="right"/>
        <w:rPr>
          <w:rFonts w:hint="eastAsia" w:ascii="宋体" w:hAnsi="宋体" w:eastAsia="宋体" w:cs="宋体"/>
          <w:b/>
          <w:sz w:val="36"/>
          <w:szCs w:val="20"/>
        </w:rPr>
      </w:pPr>
      <w:r>
        <w:rPr>
          <w:rFonts w:hint="eastAsia" w:ascii="宋体" w:hAnsi="宋体" w:eastAsia="宋体" w:cs="宋体"/>
          <w:szCs w:val="21"/>
        </w:rPr>
        <w:t>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 xml:space="preserve"> </w:t>
      </w:r>
      <w:r>
        <w:rPr>
          <w:rFonts w:hint="eastAsia" w:ascii="宋体" w:hAnsi="宋体" w:eastAsia="宋体" w:cs="宋体"/>
          <w:szCs w:val="21"/>
        </w:rPr>
        <w:t>月</w:t>
      </w:r>
      <w:r>
        <w:rPr>
          <w:rFonts w:hint="eastAsia" w:ascii="宋体" w:hAnsi="宋体" w:eastAsia="宋体" w:cs="宋体"/>
          <w:szCs w:val="21"/>
          <w:lang w:val="en-US" w:eastAsia="zh-CN"/>
        </w:rPr>
        <w:t xml:space="preserve"> </w:t>
      </w:r>
      <w:r>
        <w:rPr>
          <w:rFonts w:hint="eastAsia" w:ascii="宋体" w:hAnsi="宋体" w:eastAsia="宋体" w:cs="宋体"/>
          <w:szCs w:val="21"/>
        </w:rPr>
        <w:t>日</w:t>
      </w:r>
    </w:p>
    <w:p w14:paraId="0F1FCC14">
      <w:pPr>
        <w:spacing w:line="360" w:lineRule="auto"/>
        <w:jc w:val="center"/>
        <w:rPr>
          <w:rFonts w:hint="eastAsia" w:ascii="宋体" w:hAnsi="宋体" w:eastAsia="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1E65469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60023703">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D0B54E8">
      <w:pPr>
        <w:bidi w:val="0"/>
        <w:rPr>
          <w:rFonts w:hint="eastAsia" w:ascii="宋体" w:hAnsi="宋体" w:eastAsia="宋体" w:cs="宋体"/>
        </w:rPr>
      </w:pPr>
    </w:p>
    <w:p w14:paraId="0A193278">
      <w:pPr>
        <w:numPr>
          <w:ilvl w:val="0"/>
          <w:numId w:val="10"/>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7B65DB75">
      <w:pPr>
        <w:numPr>
          <w:ilvl w:val="0"/>
          <w:numId w:val="10"/>
        </w:numPr>
        <w:snapToGrid w:val="0"/>
        <w:spacing w:line="36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中小企业声明函………………………………………………………………（页码）</w:t>
      </w:r>
    </w:p>
    <w:p w14:paraId="7BF5923B">
      <w:pPr>
        <w:numPr>
          <w:ilvl w:val="0"/>
          <w:numId w:val="10"/>
        </w:numPr>
        <w:snapToGrid w:val="0"/>
        <w:spacing w:line="36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报价情况说明…………………………………………………………………（页码）</w:t>
      </w:r>
    </w:p>
    <w:p w14:paraId="0F82D58D">
      <w:pPr>
        <w:pStyle w:val="80"/>
        <w:rPr>
          <w:rFonts w:hint="eastAsia" w:ascii="宋体" w:hAnsi="宋体" w:eastAsia="宋体" w:cs="宋体"/>
          <w:color w:val="auto"/>
          <w:highlight w:val="none"/>
        </w:rPr>
      </w:pPr>
    </w:p>
    <w:p w14:paraId="724A403D">
      <w:pPr>
        <w:snapToGrid w:val="0"/>
        <w:spacing w:line="360" w:lineRule="auto"/>
        <w:ind w:right="480"/>
        <w:jc w:val="center"/>
        <w:rPr>
          <w:rFonts w:hint="eastAsia" w:ascii="宋体" w:hAnsi="宋体" w:eastAsia="宋体" w:cs="宋体"/>
          <w:b/>
          <w:color w:val="auto"/>
          <w:kern w:val="0"/>
          <w:sz w:val="32"/>
          <w:szCs w:val="32"/>
          <w:highlight w:val="none"/>
        </w:rPr>
      </w:pPr>
    </w:p>
    <w:p w14:paraId="2AD292DD">
      <w:pPr>
        <w:snapToGrid w:val="0"/>
        <w:spacing w:line="360" w:lineRule="auto"/>
        <w:ind w:right="480"/>
        <w:jc w:val="center"/>
        <w:rPr>
          <w:rFonts w:hint="eastAsia" w:ascii="宋体" w:hAnsi="宋体" w:eastAsia="宋体" w:cs="宋体"/>
          <w:b/>
          <w:color w:val="auto"/>
          <w:kern w:val="0"/>
          <w:sz w:val="32"/>
          <w:szCs w:val="32"/>
          <w:highlight w:val="none"/>
        </w:rPr>
      </w:pPr>
    </w:p>
    <w:p w14:paraId="16ED2E2B">
      <w:pPr>
        <w:snapToGrid w:val="0"/>
        <w:spacing w:line="360" w:lineRule="auto"/>
        <w:ind w:right="480"/>
        <w:jc w:val="center"/>
        <w:rPr>
          <w:rFonts w:hint="eastAsia" w:ascii="宋体" w:hAnsi="宋体" w:eastAsia="宋体" w:cs="宋体"/>
          <w:b/>
          <w:color w:val="auto"/>
          <w:kern w:val="0"/>
          <w:sz w:val="32"/>
          <w:szCs w:val="32"/>
          <w:highlight w:val="none"/>
        </w:rPr>
      </w:pPr>
    </w:p>
    <w:p w14:paraId="7958589A">
      <w:pPr>
        <w:snapToGrid w:val="0"/>
        <w:spacing w:line="360" w:lineRule="auto"/>
        <w:ind w:right="480"/>
        <w:jc w:val="center"/>
        <w:rPr>
          <w:rFonts w:hint="eastAsia" w:ascii="宋体" w:hAnsi="宋体" w:eastAsia="宋体" w:cs="宋体"/>
          <w:b/>
          <w:color w:val="auto"/>
          <w:kern w:val="0"/>
          <w:sz w:val="32"/>
          <w:szCs w:val="32"/>
          <w:highlight w:val="none"/>
        </w:rPr>
      </w:pPr>
    </w:p>
    <w:p w14:paraId="35C9038D">
      <w:pPr>
        <w:snapToGrid w:val="0"/>
        <w:spacing w:line="360" w:lineRule="auto"/>
        <w:ind w:right="480"/>
        <w:jc w:val="center"/>
        <w:rPr>
          <w:rFonts w:hint="eastAsia" w:ascii="宋体" w:hAnsi="宋体" w:eastAsia="宋体" w:cs="宋体"/>
          <w:b/>
          <w:color w:val="auto"/>
          <w:kern w:val="0"/>
          <w:sz w:val="32"/>
          <w:szCs w:val="32"/>
          <w:highlight w:val="none"/>
        </w:rPr>
      </w:pPr>
    </w:p>
    <w:p w14:paraId="1D5B9AE0">
      <w:pPr>
        <w:snapToGrid w:val="0"/>
        <w:spacing w:line="360" w:lineRule="auto"/>
        <w:ind w:right="480"/>
        <w:jc w:val="center"/>
        <w:rPr>
          <w:rFonts w:hint="eastAsia" w:ascii="宋体" w:hAnsi="宋体" w:eastAsia="宋体" w:cs="宋体"/>
          <w:b/>
          <w:color w:val="auto"/>
          <w:kern w:val="0"/>
          <w:sz w:val="32"/>
          <w:szCs w:val="32"/>
          <w:highlight w:val="none"/>
        </w:rPr>
      </w:pPr>
    </w:p>
    <w:p w14:paraId="2C2A99BD">
      <w:pPr>
        <w:snapToGrid w:val="0"/>
        <w:spacing w:line="360" w:lineRule="auto"/>
        <w:ind w:right="480"/>
        <w:jc w:val="center"/>
        <w:rPr>
          <w:rFonts w:hint="eastAsia" w:ascii="宋体" w:hAnsi="宋体" w:eastAsia="宋体" w:cs="宋体"/>
          <w:b/>
          <w:color w:val="auto"/>
          <w:kern w:val="0"/>
          <w:sz w:val="32"/>
          <w:szCs w:val="32"/>
          <w:highlight w:val="none"/>
        </w:rPr>
      </w:pPr>
    </w:p>
    <w:p w14:paraId="47AE970B">
      <w:pPr>
        <w:snapToGrid w:val="0"/>
        <w:spacing w:line="360" w:lineRule="auto"/>
        <w:ind w:right="480"/>
        <w:jc w:val="center"/>
        <w:rPr>
          <w:rFonts w:hint="eastAsia" w:ascii="宋体" w:hAnsi="宋体" w:eastAsia="宋体" w:cs="宋体"/>
          <w:b/>
          <w:color w:val="auto"/>
          <w:kern w:val="0"/>
          <w:sz w:val="32"/>
          <w:szCs w:val="32"/>
          <w:highlight w:val="none"/>
        </w:rPr>
      </w:pPr>
    </w:p>
    <w:p w14:paraId="00C49AA0">
      <w:pPr>
        <w:snapToGrid w:val="0"/>
        <w:spacing w:line="360" w:lineRule="auto"/>
        <w:ind w:right="480"/>
        <w:jc w:val="center"/>
        <w:rPr>
          <w:rFonts w:hint="eastAsia" w:ascii="宋体" w:hAnsi="宋体" w:eastAsia="宋体" w:cs="宋体"/>
          <w:b/>
          <w:color w:val="auto"/>
          <w:kern w:val="0"/>
          <w:sz w:val="32"/>
          <w:szCs w:val="32"/>
          <w:highlight w:val="none"/>
        </w:rPr>
      </w:pPr>
    </w:p>
    <w:p w14:paraId="5DB14DF2">
      <w:pPr>
        <w:snapToGrid w:val="0"/>
        <w:spacing w:line="360" w:lineRule="auto"/>
        <w:ind w:right="480"/>
        <w:jc w:val="center"/>
        <w:rPr>
          <w:rFonts w:hint="eastAsia" w:ascii="宋体" w:hAnsi="宋体" w:eastAsia="宋体" w:cs="宋体"/>
          <w:b/>
          <w:color w:val="auto"/>
          <w:kern w:val="0"/>
          <w:sz w:val="32"/>
          <w:szCs w:val="32"/>
          <w:highlight w:val="none"/>
        </w:rPr>
      </w:pPr>
    </w:p>
    <w:p w14:paraId="49686AD2">
      <w:pPr>
        <w:snapToGrid w:val="0"/>
        <w:spacing w:line="360" w:lineRule="auto"/>
        <w:ind w:right="480"/>
        <w:jc w:val="center"/>
        <w:rPr>
          <w:rFonts w:hint="eastAsia" w:ascii="宋体" w:hAnsi="宋体" w:eastAsia="宋体" w:cs="宋体"/>
          <w:b/>
          <w:color w:val="auto"/>
          <w:kern w:val="0"/>
          <w:sz w:val="32"/>
          <w:szCs w:val="32"/>
          <w:highlight w:val="none"/>
        </w:rPr>
      </w:pPr>
    </w:p>
    <w:p w14:paraId="3B8E05B7">
      <w:pPr>
        <w:snapToGrid w:val="0"/>
        <w:spacing w:line="360" w:lineRule="auto"/>
        <w:ind w:right="480"/>
        <w:jc w:val="center"/>
        <w:rPr>
          <w:rFonts w:hint="eastAsia" w:ascii="宋体" w:hAnsi="宋体" w:eastAsia="宋体" w:cs="宋体"/>
          <w:b/>
          <w:color w:val="auto"/>
          <w:kern w:val="0"/>
          <w:sz w:val="32"/>
          <w:szCs w:val="32"/>
          <w:highlight w:val="none"/>
        </w:rPr>
      </w:pPr>
    </w:p>
    <w:p w14:paraId="10B69816">
      <w:pPr>
        <w:snapToGrid w:val="0"/>
        <w:spacing w:line="360" w:lineRule="auto"/>
        <w:ind w:right="480"/>
        <w:jc w:val="center"/>
        <w:rPr>
          <w:rFonts w:hint="eastAsia" w:ascii="宋体" w:hAnsi="宋体" w:eastAsia="宋体" w:cs="宋体"/>
          <w:b/>
          <w:color w:val="auto"/>
          <w:kern w:val="0"/>
          <w:sz w:val="32"/>
          <w:szCs w:val="32"/>
          <w:highlight w:val="none"/>
        </w:rPr>
      </w:pPr>
    </w:p>
    <w:p w14:paraId="2CBB35E8">
      <w:pPr>
        <w:snapToGrid w:val="0"/>
        <w:spacing w:line="360" w:lineRule="auto"/>
        <w:ind w:right="480"/>
        <w:jc w:val="center"/>
        <w:rPr>
          <w:rFonts w:hint="eastAsia" w:ascii="宋体" w:hAnsi="宋体" w:eastAsia="宋体" w:cs="宋体"/>
          <w:b/>
          <w:color w:val="auto"/>
          <w:kern w:val="0"/>
          <w:sz w:val="32"/>
          <w:szCs w:val="32"/>
          <w:highlight w:val="none"/>
        </w:rPr>
      </w:pPr>
    </w:p>
    <w:p w14:paraId="55E9186B">
      <w:pPr>
        <w:pStyle w:val="694"/>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5C0F0B40">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eastAsia="zh-CN"/>
        </w:rPr>
        <w:t>一</w:t>
      </w:r>
      <w:r>
        <w:rPr>
          <w:rFonts w:hint="eastAsia" w:ascii="宋体" w:hAnsi="宋体" w:eastAsia="宋体" w:cs="宋体"/>
          <w:color w:val="auto"/>
          <w:kern w:val="2"/>
          <w:sz w:val="32"/>
          <w:szCs w:val="32"/>
          <w:highlight w:val="none"/>
        </w:rPr>
        <w:t>、开标一览表（报价表）</w:t>
      </w:r>
    </w:p>
    <w:p w14:paraId="055EEEF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E72F1EB">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2922A1D8">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9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809"/>
        <w:gridCol w:w="1262"/>
        <w:gridCol w:w="2136"/>
        <w:gridCol w:w="680"/>
        <w:gridCol w:w="1068"/>
        <w:gridCol w:w="1359"/>
        <w:gridCol w:w="2136"/>
      </w:tblGrid>
      <w:tr w14:paraId="5D6A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526" w:type="dxa"/>
            <w:vAlign w:val="center"/>
          </w:tcPr>
          <w:p w14:paraId="4CED98F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809" w:type="dxa"/>
            <w:vAlign w:val="center"/>
          </w:tcPr>
          <w:p w14:paraId="6C526F0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262" w:type="dxa"/>
          </w:tcPr>
          <w:p w14:paraId="69EAB2F4">
            <w:pPr>
              <w:spacing w:line="360" w:lineRule="auto"/>
              <w:jc w:val="center"/>
              <w:rPr>
                <w:rFonts w:hint="eastAsia" w:ascii="宋体" w:hAnsi="宋体" w:eastAsia="宋体" w:cs="宋体"/>
                <w:b/>
                <w:color w:val="auto"/>
                <w:sz w:val="24"/>
                <w:highlight w:val="none"/>
              </w:rPr>
            </w:pPr>
          </w:p>
          <w:p w14:paraId="3C9FB3F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w:t>
            </w:r>
            <w:r>
              <w:rPr>
                <w:rFonts w:hint="eastAsia" w:ascii="宋体" w:hAnsi="宋体" w:eastAsia="宋体" w:cs="宋体"/>
                <w:b/>
                <w:color w:val="auto"/>
                <w:sz w:val="24"/>
                <w:highlight w:val="none"/>
                <w:lang w:eastAsia="zh-CN"/>
              </w:rPr>
              <w:t>若有</w:t>
            </w:r>
            <w:r>
              <w:rPr>
                <w:rFonts w:hint="eastAsia" w:ascii="宋体" w:hAnsi="宋体" w:eastAsia="宋体" w:cs="宋体"/>
                <w:b/>
                <w:color w:val="auto"/>
                <w:sz w:val="24"/>
                <w:highlight w:val="none"/>
              </w:rPr>
              <w:t>）</w:t>
            </w:r>
          </w:p>
        </w:tc>
        <w:tc>
          <w:tcPr>
            <w:tcW w:w="2136" w:type="dxa"/>
            <w:vAlign w:val="center"/>
          </w:tcPr>
          <w:p w14:paraId="4DE519B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680" w:type="dxa"/>
            <w:vAlign w:val="center"/>
          </w:tcPr>
          <w:p w14:paraId="16D6905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068" w:type="dxa"/>
            <w:vAlign w:val="center"/>
          </w:tcPr>
          <w:p w14:paraId="7C8C163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359" w:type="dxa"/>
            <w:vAlign w:val="center"/>
          </w:tcPr>
          <w:p w14:paraId="097AF92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2136" w:type="dxa"/>
            <w:vAlign w:val="center"/>
          </w:tcPr>
          <w:p w14:paraId="6BFE7B79">
            <w:pPr>
              <w:spacing w:line="360" w:lineRule="auto"/>
              <w:jc w:val="center"/>
              <w:rPr>
                <w:rFonts w:hint="eastAsia" w:ascii="宋体" w:hAnsi="宋体" w:eastAsia="宋体" w:cs="宋体"/>
                <w:b/>
                <w:color w:val="auto"/>
                <w:sz w:val="24"/>
                <w:highlight w:val="none"/>
              </w:rPr>
            </w:pPr>
          </w:p>
          <w:p w14:paraId="771C117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b/>
                <w:color w:val="auto"/>
                <w:sz w:val="24"/>
                <w:highlight w:val="none"/>
                <w:lang w:eastAsia="zh-CN"/>
              </w:rPr>
              <w:t>若有</w:t>
            </w:r>
            <w:r>
              <w:rPr>
                <w:rFonts w:hint="eastAsia" w:ascii="宋体" w:hAnsi="宋体" w:eastAsia="宋体" w:cs="宋体"/>
                <w:b/>
                <w:color w:val="auto"/>
                <w:sz w:val="24"/>
                <w:highlight w:val="none"/>
              </w:rPr>
              <w:t>）</w:t>
            </w:r>
          </w:p>
          <w:p w14:paraId="183CBC43">
            <w:pPr>
              <w:spacing w:line="360" w:lineRule="auto"/>
              <w:jc w:val="center"/>
              <w:rPr>
                <w:rFonts w:hint="eastAsia" w:ascii="宋体" w:hAnsi="宋体" w:eastAsia="宋体" w:cs="宋体"/>
                <w:b/>
                <w:color w:val="auto"/>
                <w:sz w:val="24"/>
                <w:highlight w:val="none"/>
              </w:rPr>
            </w:pPr>
          </w:p>
        </w:tc>
      </w:tr>
      <w:tr w14:paraId="23B6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26" w:type="dxa"/>
            <w:vAlign w:val="center"/>
          </w:tcPr>
          <w:p w14:paraId="7EFB82F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809" w:type="dxa"/>
            <w:vAlign w:val="center"/>
          </w:tcPr>
          <w:p w14:paraId="289B4B9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262" w:type="dxa"/>
            <w:vAlign w:val="center"/>
          </w:tcPr>
          <w:p w14:paraId="173D8BF4">
            <w:pPr>
              <w:snapToGrid w:val="0"/>
              <w:spacing w:line="360" w:lineRule="auto"/>
              <w:jc w:val="center"/>
              <w:rPr>
                <w:rFonts w:hint="eastAsia" w:ascii="宋体" w:hAnsi="宋体" w:eastAsia="宋体" w:cs="宋体"/>
                <w:color w:val="auto"/>
                <w:sz w:val="24"/>
                <w:highlight w:val="none"/>
              </w:rPr>
            </w:pPr>
          </w:p>
        </w:tc>
        <w:tc>
          <w:tcPr>
            <w:tcW w:w="2136" w:type="dxa"/>
            <w:vAlign w:val="center"/>
          </w:tcPr>
          <w:p w14:paraId="44480681">
            <w:pPr>
              <w:snapToGrid w:val="0"/>
              <w:spacing w:line="360" w:lineRule="auto"/>
              <w:jc w:val="center"/>
              <w:rPr>
                <w:rFonts w:hint="eastAsia" w:ascii="宋体" w:hAnsi="宋体" w:eastAsia="宋体" w:cs="宋体"/>
                <w:color w:val="auto"/>
                <w:sz w:val="24"/>
                <w:highlight w:val="none"/>
              </w:rPr>
            </w:pPr>
          </w:p>
        </w:tc>
        <w:tc>
          <w:tcPr>
            <w:tcW w:w="680" w:type="dxa"/>
            <w:vAlign w:val="center"/>
          </w:tcPr>
          <w:p w14:paraId="710F4B21">
            <w:pPr>
              <w:snapToGrid w:val="0"/>
              <w:spacing w:line="360" w:lineRule="auto"/>
              <w:jc w:val="center"/>
              <w:rPr>
                <w:rFonts w:hint="eastAsia" w:ascii="宋体" w:hAnsi="宋体" w:eastAsia="宋体" w:cs="宋体"/>
                <w:color w:val="auto"/>
                <w:sz w:val="24"/>
                <w:highlight w:val="none"/>
              </w:rPr>
            </w:pPr>
          </w:p>
        </w:tc>
        <w:tc>
          <w:tcPr>
            <w:tcW w:w="1068" w:type="dxa"/>
            <w:vAlign w:val="center"/>
          </w:tcPr>
          <w:p w14:paraId="3F2F8909">
            <w:pPr>
              <w:spacing w:line="360" w:lineRule="auto"/>
              <w:jc w:val="center"/>
              <w:rPr>
                <w:rFonts w:hint="eastAsia" w:ascii="宋体" w:hAnsi="宋体" w:eastAsia="宋体" w:cs="宋体"/>
                <w:color w:val="auto"/>
                <w:sz w:val="24"/>
                <w:highlight w:val="none"/>
              </w:rPr>
            </w:pPr>
          </w:p>
        </w:tc>
        <w:tc>
          <w:tcPr>
            <w:tcW w:w="1359" w:type="dxa"/>
            <w:vAlign w:val="center"/>
          </w:tcPr>
          <w:p w14:paraId="735EE84F">
            <w:pPr>
              <w:spacing w:line="360" w:lineRule="auto"/>
              <w:jc w:val="center"/>
              <w:rPr>
                <w:rFonts w:hint="eastAsia" w:ascii="宋体" w:hAnsi="宋体" w:eastAsia="宋体" w:cs="宋体"/>
                <w:color w:val="auto"/>
                <w:sz w:val="24"/>
                <w:highlight w:val="none"/>
              </w:rPr>
            </w:pPr>
          </w:p>
        </w:tc>
        <w:tc>
          <w:tcPr>
            <w:tcW w:w="2136" w:type="dxa"/>
            <w:vAlign w:val="center"/>
          </w:tcPr>
          <w:p w14:paraId="4A99FF5D">
            <w:pPr>
              <w:spacing w:line="360" w:lineRule="auto"/>
              <w:jc w:val="center"/>
              <w:rPr>
                <w:rFonts w:hint="eastAsia" w:ascii="宋体" w:hAnsi="宋体" w:eastAsia="宋体" w:cs="宋体"/>
                <w:color w:val="auto"/>
                <w:sz w:val="24"/>
                <w:highlight w:val="none"/>
              </w:rPr>
            </w:pPr>
          </w:p>
        </w:tc>
      </w:tr>
      <w:tr w14:paraId="1E5F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26" w:type="dxa"/>
            <w:vAlign w:val="center"/>
          </w:tcPr>
          <w:p w14:paraId="581AB56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809" w:type="dxa"/>
            <w:vAlign w:val="center"/>
          </w:tcPr>
          <w:p w14:paraId="73643CB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262" w:type="dxa"/>
            <w:vAlign w:val="center"/>
          </w:tcPr>
          <w:p w14:paraId="5FD45479">
            <w:pPr>
              <w:snapToGrid w:val="0"/>
              <w:spacing w:line="360" w:lineRule="auto"/>
              <w:jc w:val="center"/>
              <w:rPr>
                <w:rFonts w:hint="eastAsia" w:ascii="宋体" w:hAnsi="宋体" w:eastAsia="宋体" w:cs="宋体"/>
                <w:color w:val="auto"/>
                <w:sz w:val="24"/>
                <w:highlight w:val="none"/>
              </w:rPr>
            </w:pPr>
          </w:p>
        </w:tc>
        <w:tc>
          <w:tcPr>
            <w:tcW w:w="2136" w:type="dxa"/>
            <w:vAlign w:val="center"/>
          </w:tcPr>
          <w:p w14:paraId="55A21B5D">
            <w:pPr>
              <w:snapToGrid w:val="0"/>
              <w:spacing w:line="360" w:lineRule="auto"/>
              <w:jc w:val="center"/>
              <w:rPr>
                <w:rFonts w:hint="eastAsia" w:ascii="宋体" w:hAnsi="宋体" w:eastAsia="宋体" w:cs="宋体"/>
                <w:color w:val="auto"/>
                <w:sz w:val="24"/>
                <w:highlight w:val="none"/>
              </w:rPr>
            </w:pPr>
          </w:p>
        </w:tc>
        <w:tc>
          <w:tcPr>
            <w:tcW w:w="680" w:type="dxa"/>
            <w:vAlign w:val="center"/>
          </w:tcPr>
          <w:p w14:paraId="49677DD8">
            <w:pPr>
              <w:snapToGrid w:val="0"/>
              <w:spacing w:line="360" w:lineRule="auto"/>
              <w:jc w:val="center"/>
              <w:rPr>
                <w:rFonts w:hint="eastAsia" w:ascii="宋体" w:hAnsi="宋体" w:eastAsia="宋体" w:cs="宋体"/>
                <w:color w:val="auto"/>
                <w:sz w:val="24"/>
                <w:highlight w:val="none"/>
              </w:rPr>
            </w:pPr>
          </w:p>
        </w:tc>
        <w:tc>
          <w:tcPr>
            <w:tcW w:w="1068" w:type="dxa"/>
            <w:vAlign w:val="center"/>
          </w:tcPr>
          <w:p w14:paraId="7467C26B">
            <w:pPr>
              <w:spacing w:line="360" w:lineRule="auto"/>
              <w:jc w:val="center"/>
              <w:rPr>
                <w:rFonts w:hint="eastAsia" w:ascii="宋体" w:hAnsi="宋体" w:eastAsia="宋体" w:cs="宋体"/>
                <w:color w:val="auto"/>
                <w:sz w:val="24"/>
                <w:highlight w:val="none"/>
              </w:rPr>
            </w:pPr>
          </w:p>
        </w:tc>
        <w:tc>
          <w:tcPr>
            <w:tcW w:w="1359" w:type="dxa"/>
            <w:vAlign w:val="center"/>
          </w:tcPr>
          <w:p w14:paraId="73096B2C">
            <w:pPr>
              <w:spacing w:line="360" w:lineRule="auto"/>
              <w:jc w:val="center"/>
              <w:rPr>
                <w:rFonts w:hint="eastAsia" w:ascii="宋体" w:hAnsi="宋体" w:eastAsia="宋体" w:cs="宋体"/>
                <w:color w:val="auto"/>
                <w:sz w:val="24"/>
                <w:highlight w:val="none"/>
              </w:rPr>
            </w:pPr>
          </w:p>
        </w:tc>
        <w:tc>
          <w:tcPr>
            <w:tcW w:w="2136" w:type="dxa"/>
            <w:vAlign w:val="center"/>
          </w:tcPr>
          <w:p w14:paraId="7A5940DB">
            <w:pPr>
              <w:spacing w:line="360" w:lineRule="auto"/>
              <w:jc w:val="center"/>
              <w:rPr>
                <w:rFonts w:hint="eastAsia" w:ascii="宋体" w:hAnsi="宋体" w:eastAsia="宋体" w:cs="宋体"/>
                <w:color w:val="auto"/>
                <w:sz w:val="24"/>
                <w:highlight w:val="none"/>
              </w:rPr>
            </w:pPr>
          </w:p>
        </w:tc>
      </w:tr>
      <w:tr w14:paraId="0419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26" w:type="dxa"/>
            <w:vAlign w:val="center"/>
          </w:tcPr>
          <w:p w14:paraId="0B750EA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809" w:type="dxa"/>
            <w:vAlign w:val="center"/>
          </w:tcPr>
          <w:p w14:paraId="4FD52B0E">
            <w:pPr>
              <w:snapToGrid w:val="0"/>
              <w:spacing w:line="360" w:lineRule="auto"/>
              <w:jc w:val="center"/>
              <w:rPr>
                <w:rFonts w:hint="eastAsia" w:ascii="宋体" w:hAnsi="宋体" w:eastAsia="宋体" w:cs="宋体"/>
                <w:color w:val="auto"/>
                <w:sz w:val="24"/>
                <w:highlight w:val="none"/>
              </w:rPr>
            </w:pPr>
          </w:p>
        </w:tc>
        <w:tc>
          <w:tcPr>
            <w:tcW w:w="1262" w:type="dxa"/>
            <w:vAlign w:val="center"/>
          </w:tcPr>
          <w:p w14:paraId="78885230">
            <w:pPr>
              <w:snapToGrid w:val="0"/>
              <w:spacing w:line="360" w:lineRule="auto"/>
              <w:jc w:val="center"/>
              <w:rPr>
                <w:rFonts w:hint="eastAsia" w:ascii="宋体" w:hAnsi="宋体" w:eastAsia="宋体" w:cs="宋体"/>
                <w:color w:val="auto"/>
                <w:sz w:val="24"/>
                <w:highlight w:val="none"/>
              </w:rPr>
            </w:pPr>
          </w:p>
        </w:tc>
        <w:tc>
          <w:tcPr>
            <w:tcW w:w="2136" w:type="dxa"/>
            <w:vAlign w:val="center"/>
          </w:tcPr>
          <w:p w14:paraId="17B6770F">
            <w:pPr>
              <w:snapToGrid w:val="0"/>
              <w:spacing w:line="360" w:lineRule="auto"/>
              <w:jc w:val="center"/>
              <w:rPr>
                <w:rFonts w:hint="eastAsia" w:ascii="宋体" w:hAnsi="宋体" w:eastAsia="宋体" w:cs="宋体"/>
                <w:color w:val="auto"/>
                <w:sz w:val="24"/>
                <w:highlight w:val="none"/>
              </w:rPr>
            </w:pPr>
          </w:p>
        </w:tc>
        <w:tc>
          <w:tcPr>
            <w:tcW w:w="680" w:type="dxa"/>
            <w:vAlign w:val="center"/>
          </w:tcPr>
          <w:p w14:paraId="02A80E96">
            <w:pPr>
              <w:snapToGrid w:val="0"/>
              <w:spacing w:line="360" w:lineRule="auto"/>
              <w:jc w:val="center"/>
              <w:rPr>
                <w:rFonts w:hint="eastAsia" w:ascii="宋体" w:hAnsi="宋体" w:eastAsia="宋体" w:cs="宋体"/>
                <w:color w:val="auto"/>
                <w:sz w:val="24"/>
                <w:highlight w:val="none"/>
              </w:rPr>
            </w:pPr>
          </w:p>
        </w:tc>
        <w:tc>
          <w:tcPr>
            <w:tcW w:w="1068" w:type="dxa"/>
            <w:vAlign w:val="center"/>
          </w:tcPr>
          <w:p w14:paraId="53CC5355">
            <w:pPr>
              <w:spacing w:line="360" w:lineRule="auto"/>
              <w:jc w:val="center"/>
              <w:rPr>
                <w:rFonts w:hint="eastAsia" w:ascii="宋体" w:hAnsi="宋体" w:eastAsia="宋体" w:cs="宋体"/>
                <w:color w:val="auto"/>
                <w:sz w:val="24"/>
                <w:highlight w:val="none"/>
              </w:rPr>
            </w:pPr>
          </w:p>
        </w:tc>
        <w:tc>
          <w:tcPr>
            <w:tcW w:w="1359" w:type="dxa"/>
            <w:vAlign w:val="center"/>
          </w:tcPr>
          <w:p w14:paraId="03163091">
            <w:pPr>
              <w:spacing w:line="360" w:lineRule="auto"/>
              <w:jc w:val="center"/>
              <w:rPr>
                <w:rFonts w:hint="eastAsia" w:ascii="宋体" w:hAnsi="宋体" w:eastAsia="宋体" w:cs="宋体"/>
                <w:color w:val="auto"/>
                <w:sz w:val="24"/>
                <w:highlight w:val="none"/>
              </w:rPr>
            </w:pPr>
          </w:p>
        </w:tc>
        <w:tc>
          <w:tcPr>
            <w:tcW w:w="2136" w:type="dxa"/>
            <w:vAlign w:val="center"/>
          </w:tcPr>
          <w:p w14:paraId="0ABC15EF">
            <w:pPr>
              <w:spacing w:line="360" w:lineRule="auto"/>
              <w:jc w:val="center"/>
              <w:rPr>
                <w:rFonts w:hint="eastAsia" w:ascii="宋体" w:hAnsi="宋体" w:eastAsia="宋体" w:cs="宋体"/>
                <w:color w:val="auto"/>
                <w:sz w:val="24"/>
                <w:highlight w:val="none"/>
              </w:rPr>
            </w:pPr>
          </w:p>
        </w:tc>
      </w:tr>
      <w:tr w14:paraId="38E7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26" w:type="dxa"/>
            <w:vAlign w:val="center"/>
          </w:tcPr>
          <w:p w14:paraId="4A4AE164">
            <w:pPr>
              <w:spacing w:line="360" w:lineRule="auto"/>
              <w:jc w:val="center"/>
              <w:rPr>
                <w:rFonts w:hint="eastAsia" w:ascii="宋体" w:hAnsi="宋体" w:eastAsia="宋体" w:cs="宋体"/>
                <w:color w:val="auto"/>
                <w:sz w:val="24"/>
                <w:highlight w:val="none"/>
              </w:rPr>
            </w:pPr>
          </w:p>
        </w:tc>
        <w:tc>
          <w:tcPr>
            <w:tcW w:w="809" w:type="dxa"/>
            <w:vAlign w:val="center"/>
          </w:tcPr>
          <w:p w14:paraId="289142DC">
            <w:pPr>
              <w:snapToGrid w:val="0"/>
              <w:spacing w:line="360" w:lineRule="auto"/>
              <w:jc w:val="center"/>
              <w:rPr>
                <w:rFonts w:hint="eastAsia" w:ascii="宋体" w:hAnsi="宋体" w:eastAsia="宋体" w:cs="宋体"/>
                <w:color w:val="auto"/>
                <w:sz w:val="24"/>
                <w:highlight w:val="none"/>
              </w:rPr>
            </w:pPr>
          </w:p>
        </w:tc>
        <w:tc>
          <w:tcPr>
            <w:tcW w:w="1262" w:type="dxa"/>
            <w:vAlign w:val="center"/>
          </w:tcPr>
          <w:p w14:paraId="06024A30">
            <w:pPr>
              <w:snapToGrid w:val="0"/>
              <w:spacing w:line="360" w:lineRule="auto"/>
              <w:jc w:val="center"/>
              <w:rPr>
                <w:rFonts w:hint="eastAsia" w:ascii="宋体" w:hAnsi="宋体" w:eastAsia="宋体" w:cs="宋体"/>
                <w:color w:val="auto"/>
                <w:sz w:val="24"/>
                <w:highlight w:val="none"/>
              </w:rPr>
            </w:pPr>
          </w:p>
        </w:tc>
        <w:tc>
          <w:tcPr>
            <w:tcW w:w="2136" w:type="dxa"/>
            <w:vAlign w:val="center"/>
          </w:tcPr>
          <w:p w14:paraId="79D40789">
            <w:pPr>
              <w:snapToGrid w:val="0"/>
              <w:spacing w:line="360" w:lineRule="auto"/>
              <w:jc w:val="center"/>
              <w:rPr>
                <w:rFonts w:hint="eastAsia" w:ascii="宋体" w:hAnsi="宋体" w:eastAsia="宋体" w:cs="宋体"/>
                <w:color w:val="auto"/>
                <w:sz w:val="24"/>
                <w:highlight w:val="none"/>
              </w:rPr>
            </w:pPr>
          </w:p>
        </w:tc>
        <w:tc>
          <w:tcPr>
            <w:tcW w:w="680" w:type="dxa"/>
            <w:vAlign w:val="center"/>
          </w:tcPr>
          <w:p w14:paraId="64887C13">
            <w:pPr>
              <w:snapToGrid w:val="0"/>
              <w:spacing w:line="360" w:lineRule="auto"/>
              <w:jc w:val="center"/>
              <w:rPr>
                <w:rFonts w:hint="eastAsia" w:ascii="宋体" w:hAnsi="宋体" w:eastAsia="宋体" w:cs="宋体"/>
                <w:color w:val="auto"/>
                <w:sz w:val="24"/>
                <w:highlight w:val="none"/>
              </w:rPr>
            </w:pPr>
          </w:p>
        </w:tc>
        <w:tc>
          <w:tcPr>
            <w:tcW w:w="1068" w:type="dxa"/>
            <w:vAlign w:val="center"/>
          </w:tcPr>
          <w:p w14:paraId="041E9A8F">
            <w:pPr>
              <w:spacing w:line="360" w:lineRule="auto"/>
              <w:jc w:val="center"/>
              <w:rPr>
                <w:rFonts w:hint="eastAsia" w:ascii="宋体" w:hAnsi="宋体" w:eastAsia="宋体" w:cs="宋体"/>
                <w:color w:val="auto"/>
                <w:sz w:val="24"/>
                <w:highlight w:val="none"/>
              </w:rPr>
            </w:pPr>
          </w:p>
        </w:tc>
        <w:tc>
          <w:tcPr>
            <w:tcW w:w="1359" w:type="dxa"/>
            <w:vAlign w:val="center"/>
          </w:tcPr>
          <w:p w14:paraId="66F77AD6">
            <w:pPr>
              <w:spacing w:line="360" w:lineRule="auto"/>
              <w:jc w:val="center"/>
              <w:rPr>
                <w:rFonts w:hint="eastAsia" w:ascii="宋体" w:hAnsi="宋体" w:eastAsia="宋体" w:cs="宋体"/>
                <w:color w:val="auto"/>
                <w:sz w:val="24"/>
                <w:highlight w:val="none"/>
              </w:rPr>
            </w:pPr>
          </w:p>
        </w:tc>
        <w:tc>
          <w:tcPr>
            <w:tcW w:w="2136" w:type="dxa"/>
            <w:vAlign w:val="center"/>
          </w:tcPr>
          <w:p w14:paraId="5B3035B9">
            <w:pPr>
              <w:spacing w:line="360" w:lineRule="auto"/>
              <w:jc w:val="center"/>
              <w:rPr>
                <w:rFonts w:hint="eastAsia" w:ascii="宋体" w:hAnsi="宋体" w:eastAsia="宋体" w:cs="宋体"/>
                <w:color w:val="auto"/>
                <w:sz w:val="24"/>
                <w:highlight w:val="none"/>
              </w:rPr>
            </w:pPr>
          </w:p>
        </w:tc>
      </w:tr>
      <w:tr w14:paraId="16ED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26" w:type="dxa"/>
            <w:vAlign w:val="center"/>
          </w:tcPr>
          <w:p w14:paraId="3F12D160">
            <w:pPr>
              <w:spacing w:line="360" w:lineRule="auto"/>
              <w:jc w:val="center"/>
              <w:rPr>
                <w:rFonts w:hint="eastAsia" w:ascii="宋体" w:hAnsi="宋体" w:eastAsia="宋体" w:cs="宋体"/>
                <w:color w:val="auto"/>
                <w:sz w:val="24"/>
                <w:highlight w:val="none"/>
              </w:rPr>
            </w:pPr>
          </w:p>
        </w:tc>
        <w:tc>
          <w:tcPr>
            <w:tcW w:w="809" w:type="dxa"/>
            <w:vAlign w:val="center"/>
          </w:tcPr>
          <w:p w14:paraId="2C42AC72">
            <w:pPr>
              <w:snapToGrid w:val="0"/>
              <w:spacing w:line="360" w:lineRule="auto"/>
              <w:jc w:val="center"/>
              <w:rPr>
                <w:rFonts w:hint="eastAsia" w:ascii="宋体" w:hAnsi="宋体" w:eastAsia="宋体" w:cs="宋体"/>
                <w:color w:val="auto"/>
                <w:sz w:val="24"/>
                <w:highlight w:val="none"/>
              </w:rPr>
            </w:pPr>
          </w:p>
        </w:tc>
        <w:tc>
          <w:tcPr>
            <w:tcW w:w="1262" w:type="dxa"/>
            <w:vAlign w:val="center"/>
          </w:tcPr>
          <w:p w14:paraId="50F8A97C">
            <w:pPr>
              <w:snapToGrid w:val="0"/>
              <w:spacing w:line="360" w:lineRule="auto"/>
              <w:jc w:val="center"/>
              <w:rPr>
                <w:rFonts w:hint="eastAsia" w:ascii="宋体" w:hAnsi="宋体" w:eastAsia="宋体" w:cs="宋体"/>
                <w:color w:val="auto"/>
                <w:sz w:val="24"/>
                <w:highlight w:val="none"/>
              </w:rPr>
            </w:pPr>
          </w:p>
        </w:tc>
        <w:tc>
          <w:tcPr>
            <w:tcW w:w="2136" w:type="dxa"/>
            <w:vAlign w:val="center"/>
          </w:tcPr>
          <w:p w14:paraId="51A685FB">
            <w:pPr>
              <w:snapToGrid w:val="0"/>
              <w:spacing w:line="360" w:lineRule="auto"/>
              <w:jc w:val="center"/>
              <w:rPr>
                <w:rFonts w:hint="eastAsia" w:ascii="宋体" w:hAnsi="宋体" w:eastAsia="宋体" w:cs="宋体"/>
                <w:color w:val="auto"/>
                <w:sz w:val="24"/>
                <w:highlight w:val="none"/>
              </w:rPr>
            </w:pPr>
          </w:p>
        </w:tc>
        <w:tc>
          <w:tcPr>
            <w:tcW w:w="680" w:type="dxa"/>
            <w:vAlign w:val="center"/>
          </w:tcPr>
          <w:p w14:paraId="4C576FFB">
            <w:pPr>
              <w:snapToGrid w:val="0"/>
              <w:spacing w:line="360" w:lineRule="auto"/>
              <w:jc w:val="center"/>
              <w:rPr>
                <w:rFonts w:hint="eastAsia" w:ascii="宋体" w:hAnsi="宋体" w:eastAsia="宋体" w:cs="宋体"/>
                <w:color w:val="auto"/>
                <w:sz w:val="24"/>
                <w:highlight w:val="none"/>
              </w:rPr>
            </w:pPr>
          </w:p>
        </w:tc>
        <w:tc>
          <w:tcPr>
            <w:tcW w:w="1068" w:type="dxa"/>
            <w:vAlign w:val="center"/>
          </w:tcPr>
          <w:p w14:paraId="3454DA6F">
            <w:pPr>
              <w:spacing w:line="360" w:lineRule="auto"/>
              <w:jc w:val="center"/>
              <w:rPr>
                <w:rFonts w:hint="eastAsia" w:ascii="宋体" w:hAnsi="宋体" w:eastAsia="宋体" w:cs="宋体"/>
                <w:color w:val="auto"/>
                <w:sz w:val="24"/>
                <w:highlight w:val="none"/>
              </w:rPr>
            </w:pPr>
          </w:p>
        </w:tc>
        <w:tc>
          <w:tcPr>
            <w:tcW w:w="1359" w:type="dxa"/>
            <w:vAlign w:val="center"/>
          </w:tcPr>
          <w:p w14:paraId="66FDCB29">
            <w:pPr>
              <w:spacing w:line="360" w:lineRule="auto"/>
              <w:jc w:val="center"/>
              <w:rPr>
                <w:rFonts w:hint="eastAsia" w:ascii="宋体" w:hAnsi="宋体" w:eastAsia="宋体" w:cs="宋体"/>
                <w:color w:val="auto"/>
                <w:sz w:val="24"/>
                <w:highlight w:val="none"/>
              </w:rPr>
            </w:pPr>
          </w:p>
        </w:tc>
        <w:tc>
          <w:tcPr>
            <w:tcW w:w="2136" w:type="dxa"/>
            <w:vAlign w:val="center"/>
          </w:tcPr>
          <w:p w14:paraId="2626E8B6">
            <w:pPr>
              <w:spacing w:line="360" w:lineRule="auto"/>
              <w:jc w:val="center"/>
              <w:rPr>
                <w:rFonts w:hint="eastAsia" w:ascii="宋体" w:hAnsi="宋体" w:eastAsia="宋体" w:cs="宋体"/>
                <w:color w:val="auto"/>
                <w:sz w:val="24"/>
                <w:highlight w:val="none"/>
              </w:rPr>
            </w:pPr>
          </w:p>
        </w:tc>
      </w:tr>
      <w:tr w14:paraId="062EA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733" w:type="dxa"/>
            <w:gridSpan w:val="4"/>
            <w:vAlign w:val="center"/>
          </w:tcPr>
          <w:p w14:paraId="2A076D0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5243" w:type="dxa"/>
            <w:gridSpan w:val="4"/>
            <w:vAlign w:val="center"/>
          </w:tcPr>
          <w:p w14:paraId="32C5F8B2">
            <w:pPr>
              <w:spacing w:line="360" w:lineRule="auto"/>
              <w:jc w:val="center"/>
              <w:rPr>
                <w:rFonts w:hint="eastAsia" w:ascii="宋体" w:hAnsi="宋体" w:eastAsia="宋体" w:cs="宋体"/>
                <w:color w:val="auto"/>
                <w:sz w:val="24"/>
                <w:highlight w:val="none"/>
              </w:rPr>
            </w:pPr>
          </w:p>
        </w:tc>
      </w:tr>
      <w:tr w14:paraId="18AB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733" w:type="dxa"/>
            <w:gridSpan w:val="4"/>
            <w:vAlign w:val="center"/>
          </w:tcPr>
          <w:p w14:paraId="2551ECF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5243" w:type="dxa"/>
            <w:gridSpan w:val="4"/>
            <w:vAlign w:val="center"/>
          </w:tcPr>
          <w:p w14:paraId="79157A94">
            <w:pPr>
              <w:spacing w:line="360" w:lineRule="auto"/>
              <w:jc w:val="center"/>
              <w:rPr>
                <w:rFonts w:hint="eastAsia" w:ascii="宋体" w:hAnsi="宋体" w:eastAsia="宋体" w:cs="宋体"/>
                <w:color w:val="auto"/>
                <w:sz w:val="24"/>
                <w:highlight w:val="none"/>
              </w:rPr>
            </w:pPr>
          </w:p>
        </w:tc>
      </w:tr>
    </w:tbl>
    <w:p w14:paraId="25600DF6">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502EE88B">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4098AC0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68D83F0E">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3、特别提示：采购代理机构将对项目名称和项目编号，中标供应商名称、地址和中标金额，主要中标标的名称、品牌（若有）、规格型号、数量、单价等予以公示。</w:t>
      </w:r>
    </w:p>
    <w:p w14:paraId="0637BD7D">
      <w:pPr>
        <w:pStyle w:val="694"/>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5" w:name="_Hlk101259491"/>
      <w:r>
        <w:rPr>
          <w:rFonts w:hint="eastAsia" w:ascii="宋体" w:hAnsi="宋体" w:eastAsia="宋体" w:cs="宋体"/>
          <w:color w:val="auto"/>
          <w:sz w:val="32"/>
          <w:szCs w:val="32"/>
          <w:highlight w:val="none"/>
        </w:rPr>
        <w:t>（</w:t>
      </w:r>
      <w:r>
        <w:rPr>
          <w:rFonts w:hint="eastAsia" w:ascii="宋体" w:hAnsi="宋体" w:eastAsia="宋体" w:cs="宋体"/>
          <w:b/>
          <w:bCs/>
          <w:color w:val="auto"/>
          <w:sz w:val="32"/>
          <w:szCs w:val="32"/>
          <w:highlight w:val="none"/>
          <w:lang w:val="en-US" w:eastAsia="zh-CN"/>
        </w:rPr>
        <w:t>若</w:t>
      </w:r>
      <w:r>
        <w:rPr>
          <w:rFonts w:hint="eastAsia" w:ascii="宋体" w:hAnsi="宋体" w:eastAsia="宋体" w:cs="宋体"/>
          <w:b/>
          <w:bCs/>
          <w:color w:val="auto"/>
          <w:sz w:val="32"/>
          <w:szCs w:val="32"/>
          <w:highlight w:val="none"/>
        </w:rPr>
        <w:t>有</w:t>
      </w:r>
      <w:r>
        <w:rPr>
          <w:rFonts w:hint="eastAsia" w:ascii="宋体" w:hAnsi="宋体" w:eastAsia="宋体" w:cs="宋体"/>
          <w:color w:val="auto"/>
          <w:sz w:val="32"/>
          <w:szCs w:val="32"/>
          <w:highlight w:val="none"/>
        </w:rPr>
        <w:t>）</w:t>
      </w:r>
      <w:bookmarkEnd w:id="405"/>
    </w:p>
    <w:p w14:paraId="5CAFE1C1">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E0B53C9">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4CAE4606">
      <w:pPr>
        <w:widowControl/>
        <w:spacing w:line="360" w:lineRule="auto"/>
        <w:ind w:firstLine="120" w:firstLineChars="50"/>
        <w:jc w:val="left"/>
        <w:rPr>
          <w:rFonts w:hint="eastAsia" w:ascii="宋体" w:hAnsi="宋体" w:eastAsia="宋体" w:cs="宋体"/>
          <w:b/>
          <w:color w:val="auto"/>
          <w:sz w:val="24"/>
          <w:highlight w:val="none"/>
        </w:rPr>
      </w:pPr>
    </w:p>
    <w:p w14:paraId="70CA1323">
      <w:pPr>
        <w:pStyle w:val="694"/>
        <w:keepNext w:val="0"/>
        <w:pageBreakBefore w:val="0"/>
        <w:tabs>
          <w:tab w:val="clear" w:pos="720"/>
        </w:tabs>
        <w:snapToGrid w:val="0"/>
        <w:spacing w:before="120" w:after="120"/>
        <w:ind w:firstLine="643"/>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、报价情况说明（</w:t>
      </w:r>
      <w:r>
        <w:rPr>
          <w:rFonts w:hint="eastAsia" w:ascii="宋体" w:hAnsi="宋体" w:eastAsia="宋体" w:cs="宋体"/>
          <w:b/>
          <w:bCs/>
          <w:color w:val="auto"/>
          <w:sz w:val="32"/>
          <w:szCs w:val="32"/>
          <w:highlight w:val="none"/>
          <w:lang w:val="en-US" w:eastAsia="zh-CN"/>
        </w:rPr>
        <w:t>若</w:t>
      </w:r>
      <w:r>
        <w:rPr>
          <w:rFonts w:hint="eastAsia" w:ascii="宋体" w:hAnsi="宋体" w:eastAsia="宋体" w:cs="宋体"/>
          <w:b/>
          <w:bCs/>
          <w:color w:val="auto"/>
          <w:sz w:val="32"/>
          <w:szCs w:val="32"/>
          <w:highlight w:val="none"/>
        </w:rPr>
        <w:t>有）</w:t>
      </w:r>
    </w:p>
    <w:p w14:paraId="45F1D9AF">
      <w:pPr>
        <w:pStyle w:val="694"/>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468FD30C">
      <w:pPr>
        <w:pStyle w:val="694"/>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r>
        <w:rPr>
          <w:rFonts w:hint="eastAsia" w:ascii="宋体" w:hAnsi="宋体" w:eastAsia="宋体" w:cs="宋体"/>
          <w:b w:val="0"/>
          <w:color w:val="auto"/>
          <w:sz w:val="32"/>
          <w:szCs w:val="32"/>
          <w:highlight w:val="none"/>
        </w:rPr>
        <w:t>注：如供应商报价低于项目预算50%的，应当提交本文档，详细阐述不影响产品质量或者诚信履约的具体原因。</w:t>
      </w:r>
    </w:p>
    <w:p w14:paraId="26C434BB">
      <w:pPr>
        <w:spacing w:line="360" w:lineRule="auto"/>
        <w:ind w:right="420" w:firstLine="3614" w:firstLineChars="1000"/>
        <w:rPr>
          <w:rFonts w:hint="eastAsia" w:ascii="宋体" w:hAnsi="宋体" w:eastAsia="宋体" w:cs="宋体"/>
          <w:b/>
          <w:color w:val="auto"/>
          <w:kern w:val="0"/>
          <w:sz w:val="36"/>
          <w:szCs w:val="36"/>
          <w:highlight w:val="none"/>
        </w:rPr>
      </w:pPr>
    </w:p>
    <w:p w14:paraId="3FB20431">
      <w:pPr>
        <w:spacing w:line="360" w:lineRule="auto"/>
        <w:ind w:right="420" w:firstLine="3614" w:firstLineChars="1000"/>
        <w:rPr>
          <w:rFonts w:hint="eastAsia" w:ascii="宋体" w:hAnsi="宋体" w:eastAsia="宋体" w:cs="宋体"/>
          <w:b/>
          <w:color w:val="auto"/>
          <w:kern w:val="0"/>
          <w:sz w:val="36"/>
          <w:szCs w:val="36"/>
          <w:highlight w:val="none"/>
        </w:rPr>
      </w:pPr>
    </w:p>
    <w:p w14:paraId="0277ADB9">
      <w:pPr>
        <w:spacing w:line="360" w:lineRule="auto"/>
        <w:ind w:right="420" w:firstLine="3614" w:firstLineChars="1000"/>
        <w:rPr>
          <w:rFonts w:hint="eastAsia" w:ascii="宋体" w:hAnsi="宋体" w:eastAsia="宋体" w:cs="宋体"/>
          <w:b/>
          <w:color w:val="auto"/>
          <w:kern w:val="0"/>
          <w:sz w:val="36"/>
          <w:szCs w:val="36"/>
          <w:highlight w:val="none"/>
        </w:rPr>
      </w:pPr>
    </w:p>
    <w:p w14:paraId="49AB4ECC">
      <w:pPr>
        <w:spacing w:line="360" w:lineRule="auto"/>
        <w:ind w:right="420" w:firstLine="3614" w:firstLineChars="1000"/>
        <w:rPr>
          <w:rFonts w:hint="eastAsia" w:ascii="宋体" w:hAnsi="宋体" w:eastAsia="宋体" w:cs="宋体"/>
          <w:b/>
          <w:color w:val="auto"/>
          <w:kern w:val="0"/>
          <w:sz w:val="36"/>
          <w:szCs w:val="36"/>
          <w:highlight w:val="none"/>
        </w:rPr>
      </w:pPr>
    </w:p>
    <w:p w14:paraId="1C8CD21C">
      <w:pPr>
        <w:spacing w:line="360" w:lineRule="auto"/>
        <w:ind w:right="420" w:firstLine="3614" w:firstLineChars="1000"/>
        <w:rPr>
          <w:rFonts w:hint="eastAsia" w:ascii="宋体" w:hAnsi="宋体" w:eastAsia="宋体" w:cs="宋体"/>
          <w:b/>
          <w:color w:val="auto"/>
          <w:kern w:val="0"/>
          <w:sz w:val="36"/>
          <w:szCs w:val="36"/>
          <w:highlight w:val="none"/>
        </w:rPr>
      </w:pPr>
    </w:p>
    <w:p w14:paraId="0D69FCD4">
      <w:pPr>
        <w:spacing w:line="360" w:lineRule="auto"/>
        <w:ind w:right="420" w:firstLine="3614" w:firstLineChars="1000"/>
        <w:rPr>
          <w:rFonts w:hint="eastAsia" w:ascii="宋体" w:hAnsi="宋体" w:eastAsia="宋体" w:cs="宋体"/>
          <w:b/>
          <w:color w:val="auto"/>
          <w:kern w:val="0"/>
          <w:sz w:val="36"/>
          <w:szCs w:val="36"/>
          <w:highlight w:val="none"/>
        </w:rPr>
      </w:pPr>
    </w:p>
    <w:p w14:paraId="7A0F7FBD">
      <w:pPr>
        <w:spacing w:line="360" w:lineRule="auto"/>
        <w:ind w:right="420" w:firstLine="3614" w:firstLineChars="1000"/>
        <w:rPr>
          <w:rFonts w:hint="eastAsia" w:ascii="宋体" w:hAnsi="宋体" w:eastAsia="宋体" w:cs="宋体"/>
          <w:b/>
          <w:color w:val="auto"/>
          <w:kern w:val="0"/>
          <w:sz w:val="36"/>
          <w:szCs w:val="36"/>
          <w:highlight w:val="none"/>
        </w:rPr>
      </w:pPr>
    </w:p>
    <w:p w14:paraId="3D745A33">
      <w:pPr>
        <w:spacing w:line="360" w:lineRule="auto"/>
        <w:ind w:right="420" w:firstLine="3614" w:firstLineChars="1000"/>
        <w:rPr>
          <w:rFonts w:hint="eastAsia" w:ascii="宋体" w:hAnsi="宋体" w:eastAsia="宋体" w:cs="宋体"/>
          <w:b/>
          <w:color w:val="auto"/>
          <w:kern w:val="0"/>
          <w:sz w:val="36"/>
          <w:szCs w:val="36"/>
          <w:highlight w:val="none"/>
        </w:rPr>
      </w:pPr>
    </w:p>
    <w:p w14:paraId="3EB2A5C8">
      <w:pPr>
        <w:spacing w:line="360" w:lineRule="auto"/>
        <w:ind w:right="420" w:firstLine="3614" w:firstLineChars="1000"/>
        <w:rPr>
          <w:rFonts w:hint="eastAsia" w:ascii="宋体" w:hAnsi="宋体" w:eastAsia="宋体" w:cs="宋体"/>
          <w:b/>
          <w:color w:val="auto"/>
          <w:kern w:val="0"/>
          <w:sz w:val="36"/>
          <w:szCs w:val="36"/>
          <w:highlight w:val="none"/>
        </w:rPr>
      </w:pPr>
    </w:p>
    <w:p w14:paraId="24962AE3">
      <w:pPr>
        <w:spacing w:line="360" w:lineRule="auto"/>
        <w:ind w:right="420" w:firstLine="3614" w:firstLineChars="1000"/>
        <w:rPr>
          <w:rFonts w:hint="eastAsia" w:ascii="宋体" w:hAnsi="宋体" w:eastAsia="宋体" w:cs="宋体"/>
          <w:b/>
          <w:color w:val="auto"/>
          <w:kern w:val="0"/>
          <w:sz w:val="36"/>
          <w:szCs w:val="36"/>
          <w:highlight w:val="none"/>
        </w:rPr>
      </w:pPr>
    </w:p>
    <w:p w14:paraId="41C36D61">
      <w:pPr>
        <w:spacing w:line="360" w:lineRule="auto"/>
        <w:ind w:right="420" w:firstLine="3614" w:firstLineChars="1000"/>
        <w:rPr>
          <w:rFonts w:hint="eastAsia" w:ascii="宋体" w:hAnsi="宋体" w:eastAsia="宋体" w:cs="宋体"/>
          <w:b/>
          <w:color w:val="auto"/>
          <w:kern w:val="0"/>
          <w:sz w:val="36"/>
          <w:szCs w:val="36"/>
          <w:highlight w:val="none"/>
        </w:rPr>
      </w:pPr>
    </w:p>
    <w:p w14:paraId="28E08F11">
      <w:pPr>
        <w:spacing w:line="360" w:lineRule="auto"/>
        <w:ind w:right="420" w:firstLine="3614" w:firstLineChars="1000"/>
        <w:rPr>
          <w:rFonts w:hint="eastAsia" w:ascii="宋体" w:hAnsi="宋体" w:eastAsia="宋体" w:cs="宋体"/>
          <w:b/>
          <w:color w:val="auto"/>
          <w:kern w:val="0"/>
          <w:sz w:val="36"/>
          <w:szCs w:val="36"/>
          <w:highlight w:val="none"/>
        </w:rPr>
      </w:pPr>
    </w:p>
    <w:p w14:paraId="3DEF01FD">
      <w:pPr>
        <w:rPr>
          <w:rFonts w:hint="eastAsia" w:ascii="宋体" w:hAnsi="宋体" w:eastAsia="宋体" w:cs="宋体"/>
        </w:rPr>
      </w:pPr>
      <w:bookmarkStart w:id="406" w:name="_Toc465665161"/>
      <w:r>
        <w:rPr>
          <w:rFonts w:hint="eastAsia" w:ascii="宋体" w:hAnsi="宋体" w:eastAsia="宋体" w:cs="宋体"/>
        </w:rPr>
        <w:br w:type="page"/>
      </w:r>
    </w:p>
    <w:p w14:paraId="29121C5A">
      <w:pPr>
        <w:bidi w:val="0"/>
        <w:jc w:val="center"/>
        <w:rPr>
          <w:rFonts w:hint="eastAsia" w:ascii="宋体" w:hAnsi="宋体" w:eastAsia="宋体" w:cs="宋体"/>
          <w:b/>
          <w:bCs/>
          <w:sz w:val="52"/>
          <w:szCs w:val="60"/>
        </w:rPr>
      </w:pPr>
      <w:r>
        <w:rPr>
          <w:rFonts w:hint="eastAsia" w:ascii="宋体" w:hAnsi="宋体" w:eastAsia="宋体" w:cs="宋体"/>
          <w:b/>
          <w:bCs/>
          <w:sz w:val="52"/>
          <w:szCs w:val="60"/>
        </w:rPr>
        <w:t>附件</w:t>
      </w:r>
      <w:bookmarkEnd w:id="406"/>
    </w:p>
    <w:p w14:paraId="44689526">
      <w:pPr>
        <w:bidi w:val="0"/>
        <w:jc w:val="center"/>
        <w:rPr>
          <w:rFonts w:hint="eastAsia" w:ascii="宋体" w:hAnsi="宋体" w:eastAsia="宋体" w:cs="宋体"/>
          <w:b/>
          <w:bCs/>
          <w:sz w:val="52"/>
          <w:szCs w:val="60"/>
        </w:rPr>
      </w:pPr>
    </w:p>
    <w:p w14:paraId="432A7630">
      <w:pPr>
        <w:snapToGrid w:val="0"/>
        <w:spacing w:line="360" w:lineRule="auto"/>
        <w:jc w:val="center"/>
        <w:outlineLvl w:val="0"/>
        <w:rPr>
          <w:rFonts w:hint="eastAsia" w:ascii="宋体" w:hAnsi="宋体" w:eastAsia="宋体" w:cs="宋体"/>
          <w:b/>
          <w:color w:val="auto"/>
          <w:spacing w:val="6"/>
          <w:sz w:val="32"/>
          <w:szCs w:val="32"/>
          <w:highlight w:val="none"/>
        </w:rPr>
      </w:pPr>
      <w:r>
        <w:rPr>
          <w:rFonts w:hint="eastAsia" w:ascii="宋体" w:hAnsi="宋体" w:eastAsia="宋体" w:cs="宋体"/>
          <w:b/>
          <w:color w:val="auto"/>
          <w:kern w:val="0"/>
          <w:sz w:val="32"/>
          <w:szCs w:val="32"/>
          <w:highlight w:val="none"/>
        </w:rPr>
        <w:t>附件1：</w:t>
      </w:r>
      <w:bookmarkStart w:id="407" w:name="OLE_LINK14"/>
      <w:bookmarkStart w:id="408" w:name="OLE_LINK13"/>
      <w:r>
        <w:rPr>
          <w:rFonts w:hint="eastAsia" w:ascii="宋体" w:hAnsi="宋体" w:eastAsia="宋体" w:cs="宋体"/>
          <w:b/>
          <w:color w:val="auto"/>
          <w:spacing w:val="6"/>
          <w:sz w:val="32"/>
          <w:szCs w:val="32"/>
          <w:highlight w:val="none"/>
        </w:rPr>
        <w:t>残疾人福利性单位声明函</w:t>
      </w:r>
    </w:p>
    <w:bookmarkEnd w:id="407"/>
    <w:bookmarkEnd w:id="408"/>
    <w:p w14:paraId="13CFA370">
      <w:pPr>
        <w:spacing w:line="360" w:lineRule="auto"/>
        <w:rPr>
          <w:rFonts w:hint="eastAsia" w:ascii="宋体" w:hAnsi="宋体" w:eastAsia="宋体" w:cs="宋体"/>
          <w:b/>
          <w:color w:val="auto"/>
          <w:spacing w:val="6"/>
          <w:sz w:val="30"/>
          <w:szCs w:val="30"/>
          <w:highlight w:val="none"/>
        </w:rPr>
      </w:pPr>
    </w:p>
    <w:p w14:paraId="176CD2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59307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1F034538">
      <w:pPr>
        <w:spacing w:line="360" w:lineRule="auto"/>
        <w:ind w:firstLine="480" w:firstLineChars="200"/>
        <w:rPr>
          <w:rFonts w:hint="eastAsia" w:ascii="宋体" w:hAnsi="宋体" w:eastAsia="宋体" w:cs="宋体"/>
          <w:color w:val="auto"/>
          <w:sz w:val="24"/>
          <w:highlight w:val="none"/>
        </w:rPr>
      </w:pPr>
    </w:p>
    <w:p w14:paraId="1708D961">
      <w:pPr>
        <w:spacing w:line="360" w:lineRule="auto"/>
        <w:ind w:firstLine="480" w:firstLineChars="200"/>
        <w:rPr>
          <w:rFonts w:hint="eastAsia" w:ascii="宋体" w:hAnsi="宋体" w:eastAsia="宋体" w:cs="宋体"/>
          <w:color w:val="auto"/>
          <w:sz w:val="24"/>
          <w:highlight w:val="none"/>
        </w:rPr>
      </w:pPr>
    </w:p>
    <w:p w14:paraId="7A689134">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14BC8A01">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6D265132">
      <w:pPr>
        <w:spacing w:line="360" w:lineRule="auto"/>
        <w:ind w:firstLine="480" w:firstLineChars="200"/>
        <w:rPr>
          <w:rFonts w:hint="eastAsia" w:ascii="宋体" w:hAnsi="宋体" w:eastAsia="宋体" w:cs="宋体"/>
          <w:color w:val="auto"/>
          <w:sz w:val="24"/>
          <w:highlight w:val="none"/>
        </w:rPr>
      </w:pPr>
    </w:p>
    <w:p w14:paraId="6069010E">
      <w:pPr>
        <w:spacing w:line="360" w:lineRule="auto"/>
        <w:ind w:firstLine="420" w:firstLineChars="200"/>
        <w:rPr>
          <w:rFonts w:hint="eastAsia" w:ascii="宋体" w:hAnsi="宋体" w:eastAsia="宋体" w:cs="宋体"/>
          <w:color w:val="auto"/>
          <w:highlight w:val="none"/>
        </w:rPr>
      </w:pPr>
    </w:p>
    <w:p w14:paraId="1520542B">
      <w:pPr>
        <w:spacing w:line="360" w:lineRule="auto"/>
        <w:ind w:firstLine="420" w:firstLineChars="200"/>
        <w:rPr>
          <w:rFonts w:hint="eastAsia" w:ascii="宋体" w:hAnsi="宋体" w:eastAsia="宋体" w:cs="宋体"/>
          <w:color w:val="auto"/>
          <w:highlight w:val="none"/>
        </w:rPr>
      </w:pPr>
    </w:p>
    <w:p w14:paraId="26CED478">
      <w:pPr>
        <w:spacing w:line="360" w:lineRule="auto"/>
        <w:ind w:firstLine="420" w:firstLineChars="200"/>
        <w:rPr>
          <w:rFonts w:hint="eastAsia" w:ascii="宋体" w:hAnsi="宋体" w:eastAsia="宋体" w:cs="宋体"/>
          <w:color w:val="auto"/>
          <w:highlight w:val="none"/>
        </w:rPr>
      </w:pPr>
    </w:p>
    <w:p w14:paraId="3997C2FE">
      <w:pPr>
        <w:spacing w:line="360" w:lineRule="auto"/>
        <w:ind w:firstLine="420" w:firstLineChars="200"/>
        <w:rPr>
          <w:rFonts w:hint="eastAsia" w:ascii="宋体" w:hAnsi="宋体" w:eastAsia="宋体" w:cs="宋体"/>
          <w:color w:val="auto"/>
          <w:highlight w:val="none"/>
        </w:rPr>
      </w:pPr>
    </w:p>
    <w:p w14:paraId="509B0E5B">
      <w:pPr>
        <w:spacing w:line="360" w:lineRule="auto"/>
        <w:rPr>
          <w:rFonts w:hint="eastAsia" w:ascii="宋体" w:hAnsi="宋体" w:eastAsia="宋体" w:cs="宋体"/>
          <w:b/>
          <w:color w:val="auto"/>
          <w:sz w:val="24"/>
          <w:highlight w:val="none"/>
        </w:rPr>
      </w:pPr>
    </w:p>
    <w:p w14:paraId="7168F332">
      <w:pPr>
        <w:spacing w:line="360" w:lineRule="auto"/>
        <w:rPr>
          <w:rFonts w:hint="eastAsia" w:ascii="宋体" w:hAnsi="宋体" w:eastAsia="宋体" w:cs="宋体"/>
          <w:b/>
          <w:color w:val="auto"/>
          <w:sz w:val="24"/>
          <w:highlight w:val="none"/>
        </w:rPr>
      </w:pPr>
    </w:p>
    <w:p w14:paraId="4CEF5235">
      <w:pPr>
        <w:spacing w:line="360" w:lineRule="auto"/>
        <w:rPr>
          <w:rFonts w:hint="eastAsia" w:ascii="宋体" w:hAnsi="宋体" w:eastAsia="宋体" w:cs="宋体"/>
          <w:b/>
          <w:color w:val="auto"/>
          <w:sz w:val="24"/>
          <w:highlight w:val="none"/>
        </w:rPr>
      </w:pPr>
    </w:p>
    <w:p w14:paraId="041EC216">
      <w:pPr>
        <w:spacing w:line="360" w:lineRule="auto"/>
        <w:rPr>
          <w:rFonts w:hint="eastAsia" w:ascii="宋体" w:hAnsi="宋体" w:eastAsia="宋体" w:cs="宋体"/>
          <w:b/>
          <w:color w:val="auto"/>
          <w:sz w:val="24"/>
          <w:highlight w:val="none"/>
        </w:rPr>
      </w:pPr>
    </w:p>
    <w:p w14:paraId="2DC728F9">
      <w:pPr>
        <w:bidi w:val="0"/>
        <w:rPr>
          <w:rFonts w:hint="eastAsia" w:ascii="宋体" w:hAnsi="宋体" w:eastAsia="宋体" w:cs="宋体"/>
        </w:rPr>
      </w:pPr>
    </w:p>
    <w:p w14:paraId="56066885">
      <w:pPr>
        <w:bidi w:val="0"/>
        <w:rPr>
          <w:rFonts w:hint="eastAsia" w:ascii="宋体" w:hAnsi="宋体" w:eastAsia="宋体" w:cs="宋体"/>
        </w:rPr>
      </w:pPr>
    </w:p>
    <w:p w14:paraId="4D949322">
      <w:pPr>
        <w:bidi w:val="0"/>
        <w:rPr>
          <w:rFonts w:hint="eastAsia" w:ascii="宋体" w:hAnsi="宋体" w:eastAsia="宋体" w:cs="宋体"/>
        </w:rPr>
      </w:pPr>
    </w:p>
    <w:p w14:paraId="6F363439">
      <w:pPr>
        <w:bidi w:val="0"/>
        <w:rPr>
          <w:rFonts w:hint="eastAsia" w:ascii="宋体" w:hAnsi="宋体" w:eastAsia="宋体" w:cs="宋体"/>
        </w:rPr>
      </w:pPr>
    </w:p>
    <w:p w14:paraId="1F820A5F">
      <w:pPr>
        <w:spacing w:line="360" w:lineRule="auto"/>
        <w:rPr>
          <w:rFonts w:hint="eastAsia" w:ascii="宋体" w:hAnsi="宋体" w:eastAsia="宋体" w:cs="宋体"/>
          <w:b/>
          <w:color w:val="auto"/>
          <w:sz w:val="24"/>
          <w:highlight w:val="none"/>
        </w:rPr>
      </w:pPr>
    </w:p>
    <w:p w14:paraId="0F125C8A">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3D41F72D">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附件2：质疑函范本及制作说明</w:t>
      </w:r>
    </w:p>
    <w:p w14:paraId="0475BC14">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7290473F">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47D2AAF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3DE3217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4B4DB2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DEB5E7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60F4A6B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6036C0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2551E62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5AAA5CB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1ECF351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55A3DE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56B6E20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1FF900F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1C0F219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4296D54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480B37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75194B5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3BD275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B29DE0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49BC7FE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E5CF909">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0DB7F78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0DBA97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7E634A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23B8A5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3A59518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56F1F8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38FD70B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39E9169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037B576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1D789A9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F19165">
      <w:pPr>
        <w:widowControl/>
        <w:spacing w:line="360" w:lineRule="auto"/>
        <w:ind w:firstLine="600" w:firstLineChars="200"/>
        <w:jc w:val="left"/>
        <w:rPr>
          <w:rFonts w:hint="eastAsia" w:ascii="宋体" w:hAnsi="宋体" w:eastAsia="宋体" w:cs="宋体"/>
          <w:color w:val="auto"/>
          <w:sz w:val="30"/>
          <w:szCs w:val="30"/>
          <w:highlight w:val="none"/>
        </w:rPr>
      </w:pPr>
    </w:p>
    <w:p w14:paraId="6BC264B1">
      <w:pPr>
        <w:spacing w:line="360" w:lineRule="auto"/>
        <w:jc w:val="center"/>
        <w:rPr>
          <w:rFonts w:hint="eastAsia" w:ascii="宋体" w:hAnsi="宋体" w:eastAsia="宋体" w:cs="宋体"/>
          <w:b/>
          <w:color w:val="auto"/>
          <w:spacing w:val="6"/>
          <w:sz w:val="32"/>
          <w:szCs w:val="32"/>
          <w:highlight w:val="none"/>
        </w:rPr>
      </w:pPr>
    </w:p>
    <w:p w14:paraId="0D39F1C2">
      <w:pPr>
        <w:spacing w:line="360" w:lineRule="auto"/>
        <w:jc w:val="center"/>
        <w:rPr>
          <w:rFonts w:hint="eastAsia" w:ascii="宋体" w:hAnsi="宋体" w:eastAsia="宋体" w:cs="宋体"/>
          <w:b/>
          <w:color w:val="auto"/>
          <w:spacing w:val="6"/>
          <w:sz w:val="32"/>
          <w:szCs w:val="32"/>
          <w:highlight w:val="none"/>
        </w:rPr>
      </w:pPr>
    </w:p>
    <w:p w14:paraId="6537D5D1">
      <w:pPr>
        <w:spacing w:line="360" w:lineRule="auto"/>
        <w:jc w:val="center"/>
        <w:rPr>
          <w:rFonts w:hint="eastAsia" w:ascii="宋体" w:hAnsi="宋体" w:eastAsia="宋体" w:cs="宋体"/>
          <w:b/>
          <w:color w:val="auto"/>
          <w:spacing w:val="6"/>
          <w:sz w:val="32"/>
          <w:szCs w:val="32"/>
          <w:highlight w:val="none"/>
        </w:rPr>
      </w:pPr>
    </w:p>
    <w:p w14:paraId="6B4E61A4">
      <w:pPr>
        <w:spacing w:line="360" w:lineRule="auto"/>
        <w:jc w:val="center"/>
        <w:rPr>
          <w:rFonts w:hint="eastAsia" w:ascii="宋体" w:hAnsi="宋体" w:eastAsia="宋体" w:cs="宋体"/>
          <w:b/>
          <w:color w:val="auto"/>
          <w:spacing w:val="6"/>
          <w:sz w:val="32"/>
          <w:szCs w:val="32"/>
          <w:highlight w:val="none"/>
        </w:rPr>
      </w:pPr>
    </w:p>
    <w:p w14:paraId="15696B62">
      <w:pPr>
        <w:spacing w:line="360" w:lineRule="auto"/>
        <w:jc w:val="center"/>
        <w:rPr>
          <w:rFonts w:hint="eastAsia" w:ascii="宋体" w:hAnsi="宋体" w:eastAsia="宋体" w:cs="宋体"/>
          <w:b/>
          <w:color w:val="auto"/>
          <w:spacing w:val="6"/>
          <w:sz w:val="32"/>
          <w:szCs w:val="32"/>
          <w:highlight w:val="none"/>
        </w:rPr>
      </w:pPr>
    </w:p>
    <w:p w14:paraId="21CAB4FC">
      <w:pPr>
        <w:spacing w:line="360" w:lineRule="auto"/>
        <w:jc w:val="center"/>
        <w:rPr>
          <w:rFonts w:hint="eastAsia" w:ascii="宋体" w:hAnsi="宋体" w:eastAsia="宋体" w:cs="宋体"/>
          <w:b/>
          <w:color w:val="auto"/>
          <w:spacing w:val="6"/>
          <w:sz w:val="32"/>
          <w:szCs w:val="32"/>
          <w:highlight w:val="none"/>
        </w:rPr>
      </w:pPr>
    </w:p>
    <w:p w14:paraId="35F4098D">
      <w:pPr>
        <w:spacing w:line="360" w:lineRule="auto"/>
        <w:jc w:val="center"/>
        <w:rPr>
          <w:rFonts w:hint="eastAsia" w:ascii="宋体" w:hAnsi="宋体" w:eastAsia="宋体" w:cs="宋体"/>
          <w:b/>
          <w:color w:val="auto"/>
          <w:spacing w:val="6"/>
          <w:sz w:val="32"/>
          <w:szCs w:val="32"/>
          <w:highlight w:val="none"/>
        </w:rPr>
      </w:pPr>
    </w:p>
    <w:p w14:paraId="71080A65">
      <w:pPr>
        <w:spacing w:line="360" w:lineRule="auto"/>
        <w:jc w:val="left"/>
        <w:rPr>
          <w:rFonts w:hint="eastAsia" w:ascii="宋体" w:hAnsi="宋体" w:eastAsia="宋体" w:cs="宋体"/>
          <w:b/>
          <w:color w:val="auto"/>
          <w:spacing w:val="6"/>
          <w:sz w:val="32"/>
          <w:szCs w:val="32"/>
          <w:highlight w:val="none"/>
        </w:rPr>
      </w:pPr>
    </w:p>
    <w:p w14:paraId="679EBB8B">
      <w:pPr>
        <w:pStyle w:val="79"/>
        <w:rPr>
          <w:rFonts w:hint="eastAsia" w:ascii="宋体" w:hAnsi="宋体" w:eastAsia="宋体" w:cs="宋体"/>
          <w:b/>
          <w:color w:val="auto"/>
          <w:spacing w:val="6"/>
          <w:sz w:val="32"/>
          <w:szCs w:val="32"/>
          <w:highlight w:val="none"/>
        </w:rPr>
      </w:pPr>
    </w:p>
    <w:p w14:paraId="331A6004">
      <w:pPr>
        <w:pStyle w:val="79"/>
        <w:rPr>
          <w:rFonts w:hint="eastAsia" w:ascii="宋体" w:hAnsi="宋体" w:eastAsia="宋体" w:cs="宋体"/>
          <w:b/>
          <w:color w:val="auto"/>
          <w:spacing w:val="6"/>
          <w:sz w:val="32"/>
          <w:szCs w:val="32"/>
          <w:highlight w:val="none"/>
        </w:rPr>
      </w:pPr>
    </w:p>
    <w:p w14:paraId="69CBBC49">
      <w:pPr>
        <w:pStyle w:val="79"/>
        <w:rPr>
          <w:rFonts w:hint="eastAsia" w:ascii="宋体" w:hAnsi="宋体" w:eastAsia="宋体" w:cs="宋体"/>
          <w:b/>
          <w:color w:val="auto"/>
          <w:spacing w:val="6"/>
          <w:sz w:val="32"/>
          <w:szCs w:val="32"/>
          <w:highlight w:val="none"/>
        </w:rPr>
      </w:pPr>
    </w:p>
    <w:p w14:paraId="3E4A0683">
      <w:pPr>
        <w:pStyle w:val="79"/>
        <w:rPr>
          <w:rFonts w:hint="eastAsia" w:ascii="宋体" w:hAnsi="宋体" w:eastAsia="宋体" w:cs="宋体"/>
          <w:b/>
          <w:color w:val="auto"/>
          <w:spacing w:val="6"/>
          <w:sz w:val="32"/>
          <w:szCs w:val="32"/>
          <w:highlight w:val="none"/>
        </w:rPr>
      </w:pPr>
    </w:p>
    <w:p w14:paraId="088232A0">
      <w:pPr>
        <w:pStyle w:val="79"/>
        <w:rPr>
          <w:rFonts w:hint="eastAsia" w:ascii="宋体" w:hAnsi="宋体" w:eastAsia="宋体" w:cs="宋体"/>
          <w:b/>
          <w:color w:val="auto"/>
          <w:spacing w:val="6"/>
          <w:sz w:val="32"/>
          <w:szCs w:val="32"/>
          <w:highlight w:val="none"/>
        </w:rPr>
      </w:pPr>
    </w:p>
    <w:p w14:paraId="2D6800C7">
      <w:pPr>
        <w:spacing w:line="360" w:lineRule="auto"/>
        <w:jc w:val="left"/>
        <w:rPr>
          <w:rFonts w:hint="eastAsia" w:ascii="宋体" w:hAnsi="宋体" w:eastAsia="宋体" w:cs="宋体"/>
          <w:b/>
          <w:color w:val="auto"/>
          <w:spacing w:val="6"/>
          <w:sz w:val="32"/>
          <w:szCs w:val="32"/>
          <w:highlight w:val="none"/>
        </w:rPr>
      </w:pPr>
    </w:p>
    <w:p w14:paraId="3456112A">
      <w:pPr>
        <w:spacing w:line="360" w:lineRule="auto"/>
        <w:jc w:val="left"/>
        <w:rPr>
          <w:rFonts w:hint="eastAsia" w:ascii="宋体" w:hAnsi="宋体" w:eastAsia="宋体" w:cs="宋体"/>
          <w:b/>
          <w:color w:val="auto"/>
          <w:spacing w:val="6"/>
          <w:sz w:val="32"/>
          <w:szCs w:val="32"/>
          <w:highlight w:val="none"/>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pPr>
    </w:p>
    <w:p w14:paraId="28D8BE3E">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附件3：投诉书范本及制作说明</w:t>
      </w:r>
    </w:p>
    <w:p w14:paraId="18004A02">
      <w:pPr>
        <w:spacing w:line="360" w:lineRule="auto"/>
        <w:jc w:val="center"/>
        <w:rPr>
          <w:rFonts w:hint="eastAsia" w:ascii="宋体" w:hAnsi="宋体" w:eastAsia="宋体" w:cs="宋体"/>
          <w:b/>
          <w:color w:val="auto"/>
          <w:sz w:val="24"/>
          <w:highlight w:val="none"/>
        </w:rPr>
      </w:pPr>
    </w:p>
    <w:p w14:paraId="65170941">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7E8A0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7916E58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1667BC4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FBDD3A7">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E6ED125">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AF9A55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2FF0F5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7B65003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166FCF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C88CE7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DE6A4A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47D0285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B249AF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215A46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FD4E87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F196A8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085F537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360246F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CF362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83FF14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66D0E92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1CE496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1972D70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3CD8D9E2">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76EA1DD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9575610">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7248CC7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2325400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64B4B7E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4EA559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8523ED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08B3C8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5B0417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5679597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6CDE5D0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6C0BF7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2C77B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F33422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2F7BAA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6D3D07C2">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484C2A4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63B5D12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78A7563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0DA3D05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51C89B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6C34396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E9C2C94">
      <w:pPr>
        <w:autoSpaceDE w:val="0"/>
        <w:autoSpaceDN w:val="0"/>
        <w:jc w:val="center"/>
        <w:rPr>
          <w:rFonts w:hint="eastAsia" w:ascii="宋体" w:hAnsi="宋体" w:eastAsia="宋体" w:cs="宋体"/>
          <w:b/>
          <w:color w:val="auto"/>
          <w:spacing w:val="6"/>
          <w:sz w:val="30"/>
          <w:szCs w:val="30"/>
          <w:highlight w:val="none"/>
        </w:rPr>
      </w:pPr>
    </w:p>
    <w:p w14:paraId="10158E22">
      <w:pPr>
        <w:autoSpaceDE w:val="0"/>
        <w:autoSpaceDN w:val="0"/>
        <w:jc w:val="center"/>
        <w:rPr>
          <w:rFonts w:hint="eastAsia" w:ascii="宋体" w:hAnsi="宋体" w:eastAsia="宋体" w:cs="宋体"/>
          <w:b/>
          <w:color w:val="auto"/>
          <w:spacing w:val="6"/>
          <w:sz w:val="30"/>
          <w:szCs w:val="30"/>
          <w:highlight w:val="none"/>
        </w:rPr>
      </w:pPr>
    </w:p>
    <w:p w14:paraId="0FF75A6F">
      <w:pPr>
        <w:autoSpaceDE w:val="0"/>
        <w:autoSpaceDN w:val="0"/>
        <w:jc w:val="center"/>
        <w:rPr>
          <w:rFonts w:hint="eastAsia" w:ascii="宋体" w:hAnsi="宋体" w:eastAsia="宋体" w:cs="宋体"/>
          <w:b/>
          <w:color w:val="auto"/>
          <w:spacing w:val="6"/>
          <w:sz w:val="30"/>
          <w:szCs w:val="30"/>
          <w:highlight w:val="none"/>
        </w:rPr>
      </w:pPr>
    </w:p>
    <w:p w14:paraId="69CF606D">
      <w:pPr>
        <w:autoSpaceDE w:val="0"/>
        <w:autoSpaceDN w:val="0"/>
        <w:jc w:val="center"/>
        <w:rPr>
          <w:rFonts w:hint="eastAsia" w:ascii="宋体" w:hAnsi="宋体" w:eastAsia="宋体" w:cs="宋体"/>
          <w:b/>
          <w:color w:val="auto"/>
          <w:spacing w:val="6"/>
          <w:sz w:val="30"/>
          <w:szCs w:val="30"/>
          <w:highlight w:val="none"/>
        </w:rPr>
      </w:pPr>
    </w:p>
    <w:p w14:paraId="4A9CC399">
      <w:pPr>
        <w:autoSpaceDE w:val="0"/>
        <w:autoSpaceDN w:val="0"/>
        <w:jc w:val="center"/>
        <w:rPr>
          <w:rFonts w:hint="eastAsia" w:ascii="宋体" w:hAnsi="宋体" w:eastAsia="宋体" w:cs="宋体"/>
          <w:b/>
          <w:color w:val="auto"/>
          <w:spacing w:val="6"/>
          <w:sz w:val="30"/>
          <w:szCs w:val="30"/>
          <w:highlight w:val="none"/>
        </w:rPr>
      </w:pPr>
    </w:p>
    <w:p w14:paraId="14BFBE85">
      <w:pPr>
        <w:autoSpaceDE w:val="0"/>
        <w:autoSpaceDN w:val="0"/>
        <w:jc w:val="center"/>
        <w:rPr>
          <w:rFonts w:hint="eastAsia" w:ascii="宋体" w:hAnsi="宋体" w:eastAsia="宋体" w:cs="宋体"/>
          <w:b/>
          <w:color w:val="auto"/>
          <w:spacing w:val="6"/>
          <w:sz w:val="30"/>
          <w:szCs w:val="30"/>
          <w:highlight w:val="none"/>
        </w:rPr>
      </w:pPr>
    </w:p>
    <w:p w14:paraId="3121BBAF">
      <w:pPr>
        <w:autoSpaceDE w:val="0"/>
        <w:autoSpaceDN w:val="0"/>
        <w:jc w:val="center"/>
        <w:rPr>
          <w:rFonts w:hint="eastAsia" w:ascii="宋体" w:hAnsi="宋体" w:eastAsia="宋体" w:cs="宋体"/>
          <w:b/>
          <w:color w:val="auto"/>
          <w:spacing w:val="6"/>
          <w:sz w:val="30"/>
          <w:szCs w:val="30"/>
          <w:highlight w:val="none"/>
        </w:rPr>
      </w:pPr>
    </w:p>
    <w:p w14:paraId="735D837E">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附件4：业务专用章使用说明函</w:t>
      </w:r>
    </w:p>
    <w:p w14:paraId="258D158E">
      <w:pPr>
        <w:spacing w:line="360" w:lineRule="auto"/>
        <w:rPr>
          <w:rFonts w:hint="eastAsia" w:ascii="宋体" w:hAnsi="宋体" w:eastAsia="宋体" w:cs="宋体"/>
          <w:color w:val="auto"/>
          <w:sz w:val="24"/>
          <w:highlight w:val="none"/>
          <w:u w:val="single"/>
        </w:rPr>
      </w:pPr>
    </w:p>
    <w:p w14:paraId="712BEBE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598485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55264A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011F3364">
      <w:pPr>
        <w:spacing w:line="360" w:lineRule="auto"/>
        <w:ind w:firstLine="494"/>
        <w:rPr>
          <w:rFonts w:hint="eastAsia" w:ascii="宋体" w:hAnsi="宋体" w:eastAsia="宋体" w:cs="宋体"/>
          <w:color w:val="auto"/>
          <w:sz w:val="24"/>
          <w:highlight w:val="none"/>
        </w:rPr>
      </w:pPr>
    </w:p>
    <w:p w14:paraId="45EAD287">
      <w:pPr>
        <w:spacing w:line="360" w:lineRule="auto"/>
        <w:ind w:firstLine="494"/>
        <w:rPr>
          <w:rFonts w:hint="eastAsia" w:ascii="宋体" w:hAnsi="宋体" w:eastAsia="宋体" w:cs="宋体"/>
          <w:color w:val="auto"/>
          <w:sz w:val="24"/>
          <w:highlight w:val="none"/>
        </w:rPr>
      </w:pPr>
    </w:p>
    <w:p w14:paraId="3CC0F667">
      <w:pPr>
        <w:spacing w:line="360" w:lineRule="auto"/>
        <w:ind w:firstLine="494"/>
        <w:rPr>
          <w:rFonts w:hint="eastAsia" w:ascii="宋体" w:hAnsi="宋体" w:eastAsia="宋体" w:cs="宋体"/>
          <w:color w:val="auto"/>
          <w:sz w:val="24"/>
          <w:highlight w:val="none"/>
        </w:rPr>
      </w:pPr>
    </w:p>
    <w:p w14:paraId="2456ACE4">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120A655D">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DC64793">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49ABE952">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758C6C7D">
      <w:pPr>
        <w:autoSpaceDE w:val="0"/>
        <w:autoSpaceDN w:val="0"/>
        <w:jc w:val="center"/>
        <w:rPr>
          <w:rFonts w:hint="eastAsia" w:ascii="宋体" w:hAnsi="宋体" w:eastAsia="宋体" w:cs="宋体"/>
          <w:b/>
          <w:color w:val="auto"/>
          <w:spacing w:val="6"/>
          <w:sz w:val="32"/>
          <w:szCs w:val="32"/>
          <w:highlight w:val="none"/>
        </w:rPr>
      </w:pPr>
    </w:p>
    <w:p w14:paraId="4B22CA5D">
      <w:pPr>
        <w:autoSpaceDE w:val="0"/>
        <w:autoSpaceDN w:val="0"/>
        <w:jc w:val="center"/>
        <w:rPr>
          <w:rFonts w:hint="eastAsia" w:ascii="宋体" w:hAnsi="宋体" w:eastAsia="宋体" w:cs="宋体"/>
          <w:b/>
          <w:color w:val="auto"/>
          <w:spacing w:val="6"/>
          <w:sz w:val="32"/>
          <w:szCs w:val="32"/>
          <w:highlight w:val="none"/>
        </w:rPr>
      </w:pPr>
    </w:p>
    <w:p w14:paraId="6CCB2DCB">
      <w:pPr>
        <w:autoSpaceDE w:val="0"/>
        <w:autoSpaceDN w:val="0"/>
        <w:jc w:val="center"/>
        <w:rPr>
          <w:rFonts w:hint="eastAsia" w:ascii="宋体" w:hAnsi="宋体" w:eastAsia="宋体" w:cs="宋体"/>
          <w:b/>
          <w:color w:val="auto"/>
          <w:spacing w:val="6"/>
          <w:sz w:val="32"/>
          <w:szCs w:val="32"/>
          <w:highlight w:val="none"/>
        </w:rPr>
      </w:pPr>
    </w:p>
    <w:p w14:paraId="28ACA463">
      <w:pPr>
        <w:autoSpaceDE w:val="0"/>
        <w:autoSpaceDN w:val="0"/>
        <w:jc w:val="center"/>
        <w:rPr>
          <w:rFonts w:hint="eastAsia" w:ascii="宋体" w:hAnsi="宋体" w:eastAsia="宋体" w:cs="宋体"/>
          <w:b/>
          <w:color w:val="auto"/>
          <w:spacing w:val="6"/>
          <w:sz w:val="32"/>
          <w:szCs w:val="32"/>
          <w:highlight w:val="none"/>
        </w:rPr>
      </w:pPr>
    </w:p>
    <w:p w14:paraId="6585480F">
      <w:pPr>
        <w:autoSpaceDE w:val="0"/>
        <w:autoSpaceDN w:val="0"/>
        <w:jc w:val="center"/>
        <w:rPr>
          <w:rFonts w:hint="eastAsia" w:ascii="宋体" w:hAnsi="宋体" w:eastAsia="宋体" w:cs="宋体"/>
          <w:b/>
          <w:color w:val="auto"/>
          <w:spacing w:val="6"/>
          <w:sz w:val="32"/>
          <w:szCs w:val="32"/>
          <w:highlight w:val="none"/>
        </w:rPr>
      </w:pPr>
    </w:p>
    <w:p w14:paraId="07D32F1B">
      <w:pPr>
        <w:autoSpaceDE w:val="0"/>
        <w:autoSpaceDN w:val="0"/>
        <w:jc w:val="center"/>
        <w:rPr>
          <w:rFonts w:hint="eastAsia" w:ascii="宋体" w:hAnsi="宋体" w:eastAsia="宋体" w:cs="宋体"/>
          <w:b/>
          <w:color w:val="auto"/>
          <w:spacing w:val="6"/>
          <w:sz w:val="32"/>
          <w:szCs w:val="32"/>
          <w:highlight w:val="none"/>
        </w:rPr>
      </w:pPr>
    </w:p>
    <w:p w14:paraId="1C069C21">
      <w:pPr>
        <w:autoSpaceDE w:val="0"/>
        <w:autoSpaceDN w:val="0"/>
        <w:jc w:val="center"/>
        <w:rPr>
          <w:rFonts w:hint="eastAsia" w:ascii="宋体" w:hAnsi="宋体" w:eastAsia="宋体" w:cs="宋体"/>
          <w:b/>
          <w:color w:val="auto"/>
          <w:spacing w:val="6"/>
          <w:sz w:val="32"/>
          <w:szCs w:val="32"/>
          <w:highlight w:val="none"/>
        </w:rPr>
      </w:pPr>
    </w:p>
    <w:p w14:paraId="55BDA3A9">
      <w:pPr>
        <w:autoSpaceDE w:val="0"/>
        <w:autoSpaceDN w:val="0"/>
        <w:jc w:val="center"/>
        <w:rPr>
          <w:rFonts w:hint="eastAsia" w:ascii="宋体" w:hAnsi="宋体" w:eastAsia="宋体" w:cs="宋体"/>
          <w:b/>
          <w:color w:val="auto"/>
          <w:spacing w:val="6"/>
          <w:sz w:val="32"/>
          <w:szCs w:val="32"/>
          <w:highlight w:val="none"/>
        </w:rPr>
      </w:pPr>
    </w:p>
    <w:p w14:paraId="13654A1A">
      <w:pPr>
        <w:autoSpaceDE w:val="0"/>
        <w:autoSpaceDN w:val="0"/>
        <w:jc w:val="center"/>
        <w:rPr>
          <w:rFonts w:hint="eastAsia" w:ascii="宋体" w:hAnsi="宋体" w:eastAsia="宋体" w:cs="宋体"/>
          <w:b/>
          <w:color w:val="auto"/>
          <w:spacing w:val="6"/>
          <w:sz w:val="32"/>
          <w:szCs w:val="32"/>
          <w:highlight w:val="none"/>
        </w:rPr>
      </w:pPr>
    </w:p>
    <w:p w14:paraId="5AA45742">
      <w:pPr>
        <w:autoSpaceDE w:val="0"/>
        <w:autoSpaceDN w:val="0"/>
        <w:jc w:val="center"/>
        <w:rPr>
          <w:rFonts w:hint="eastAsia" w:ascii="宋体" w:hAnsi="宋体" w:eastAsia="宋体" w:cs="宋体"/>
          <w:b/>
          <w:color w:val="auto"/>
          <w:spacing w:val="6"/>
          <w:sz w:val="32"/>
          <w:szCs w:val="32"/>
          <w:highlight w:val="none"/>
        </w:rPr>
      </w:pPr>
    </w:p>
    <w:p w14:paraId="63858715">
      <w:pPr>
        <w:autoSpaceDE w:val="0"/>
        <w:autoSpaceDN w:val="0"/>
        <w:jc w:val="center"/>
        <w:rPr>
          <w:rFonts w:hint="eastAsia" w:ascii="宋体" w:hAnsi="宋体" w:eastAsia="宋体" w:cs="宋体"/>
          <w:b/>
          <w:color w:val="auto"/>
          <w:spacing w:val="6"/>
          <w:sz w:val="32"/>
          <w:szCs w:val="32"/>
          <w:highlight w:val="none"/>
        </w:rPr>
      </w:pPr>
    </w:p>
    <w:p w14:paraId="6748C9D8">
      <w:pPr>
        <w:autoSpaceDE w:val="0"/>
        <w:autoSpaceDN w:val="0"/>
        <w:jc w:val="center"/>
        <w:rPr>
          <w:rFonts w:hint="eastAsia" w:ascii="宋体" w:hAnsi="宋体" w:eastAsia="宋体" w:cs="宋体"/>
          <w:b/>
          <w:color w:val="auto"/>
          <w:spacing w:val="6"/>
          <w:sz w:val="32"/>
          <w:szCs w:val="32"/>
          <w:highlight w:val="none"/>
        </w:rPr>
      </w:pPr>
    </w:p>
    <w:p w14:paraId="3C59CE18">
      <w:pPr>
        <w:bidi w:val="0"/>
        <w:rPr>
          <w:rFonts w:hint="eastAsia" w:ascii="宋体" w:hAnsi="宋体" w:eastAsia="宋体" w:cs="宋体"/>
        </w:rPr>
      </w:pPr>
    </w:p>
    <w:p w14:paraId="2F4131F5">
      <w:pPr>
        <w:bidi w:val="0"/>
        <w:rPr>
          <w:rFonts w:hint="eastAsia" w:ascii="宋体" w:hAnsi="宋体" w:eastAsia="宋体" w:cs="宋体"/>
        </w:rPr>
      </w:pPr>
    </w:p>
    <w:p w14:paraId="5AC6EF0F">
      <w:pPr>
        <w:bidi w:val="0"/>
        <w:rPr>
          <w:rFonts w:hint="eastAsia" w:ascii="宋体" w:hAnsi="宋体" w:eastAsia="宋体" w:cs="宋体"/>
        </w:rPr>
      </w:pPr>
    </w:p>
    <w:p w14:paraId="2C866905">
      <w:pPr>
        <w:bidi w:val="0"/>
        <w:rPr>
          <w:rFonts w:hint="eastAsia" w:ascii="宋体" w:hAnsi="宋体" w:eastAsia="宋体" w:cs="宋体"/>
        </w:rPr>
      </w:pPr>
    </w:p>
    <w:p w14:paraId="27F1E4BF">
      <w:pPr>
        <w:bidi w:val="0"/>
        <w:rPr>
          <w:rFonts w:hint="eastAsia" w:ascii="宋体" w:hAnsi="宋体" w:eastAsia="宋体" w:cs="宋体"/>
        </w:rPr>
      </w:pPr>
    </w:p>
    <w:p w14:paraId="1FAEF24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0294620">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附件5：联合协议</w:t>
      </w:r>
    </w:p>
    <w:p w14:paraId="566A8AA9">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7439E90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5206F93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20EA123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5AF7DD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452110DF">
      <w:pPr>
        <w:snapToGrid w:val="0"/>
        <w:spacing w:line="360" w:lineRule="auto"/>
        <w:ind w:firstLine="576"/>
        <w:rPr>
          <w:rFonts w:hint="eastAsia" w:ascii="宋体" w:hAnsi="宋体" w:eastAsia="宋体" w:cs="宋体"/>
          <w:color w:val="auto"/>
          <w:kern w:val="0"/>
          <w:sz w:val="24"/>
          <w:highlight w:val="none"/>
          <w:lang w:val="zh-CN"/>
        </w:rPr>
      </w:pPr>
      <w:bookmarkStart w:id="409"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FC7BF9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6C24BE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409"/>
    <w:p w14:paraId="2AF48F4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3F6ACECC">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4E3F25A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0A314F1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7876E6A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1DC3B22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45DEB31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65D5DA8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02A80843">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F59678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2767371">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055FA96D">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DE4AC0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19F9D76">
      <w:pPr>
        <w:autoSpaceDE w:val="0"/>
        <w:autoSpaceDN w:val="0"/>
        <w:jc w:val="center"/>
        <w:rPr>
          <w:rFonts w:hint="eastAsia" w:ascii="宋体" w:hAnsi="宋体" w:eastAsia="宋体" w:cs="宋体"/>
          <w:b/>
          <w:color w:val="auto"/>
          <w:spacing w:val="6"/>
          <w:sz w:val="32"/>
          <w:szCs w:val="32"/>
          <w:highlight w:val="none"/>
        </w:rPr>
      </w:pPr>
    </w:p>
    <w:p w14:paraId="3439256E">
      <w:pPr>
        <w:autoSpaceDE w:val="0"/>
        <w:autoSpaceDN w:val="0"/>
        <w:jc w:val="center"/>
        <w:rPr>
          <w:rFonts w:hint="eastAsia" w:ascii="宋体" w:hAnsi="宋体" w:eastAsia="宋体" w:cs="宋体"/>
          <w:b/>
          <w:color w:val="auto"/>
          <w:spacing w:val="6"/>
          <w:sz w:val="32"/>
          <w:szCs w:val="32"/>
          <w:highlight w:val="none"/>
        </w:rPr>
      </w:pPr>
    </w:p>
    <w:p w14:paraId="12820784">
      <w:pPr>
        <w:autoSpaceDE w:val="0"/>
        <w:autoSpaceDN w:val="0"/>
        <w:jc w:val="center"/>
        <w:rPr>
          <w:rFonts w:hint="eastAsia" w:ascii="宋体" w:hAnsi="宋体" w:eastAsia="宋体" w:cs="宋体"/>
          <w:b/>
          <w:color w:val="auto"/>
          <w:spacing w:val="6"/>
          <w:sz w:val="32"/>
          <w:szCs w:val="32"/>
          <w:highlight w:val="none"/>
        </w:rPr>
      </w:pPr>
    </w:p>
    <w:p w14:paraId="427BA43F">
      <w:pPr>
        <w:autoSpaceDE w:val="0"/>
        <w:autoSpaceDN w:val="0"/>
        <w:jc w:val="center"/>
        <w:rPr>
          <w:rFonts w:hint="eastAsia" w:ascii="宋体" w:hAnsi="宋体" w:eastAsia="宋体" w:cs="宋体"/>
          <w:b/>
          <w:color w:val="auto"/>
          <w:spacing w:val="6"/>
          <w:sz w:val="32"/>
          <w:szCs w:val="32"/>
          <w:highlight w:val="none"/>
        </w:rPr>
      </w:pPr>
    </w:p>
    <w:p w14:paraId="5BCB4350">
      <w:pPr>
        <w:pStyle w:val="79"/>
        <w:rPr>
          <w:rFonts w:hint="eastAsia" w:ascii="宋体" w:hAnsi="宋体" w:eastAsia="宋体" w:cs="宋体"/>
          <w:b/>
          <w:color w:val="auto"/>
          <w:spacing w:val="6"/>
          <w:sz w:val="32"/>
          <w:szCs w:val="32"/>
          <w:highlight w:val="none"/>
        </w:rPr>
      </w:pPr>
    </w:p>
    <w:p w14:paraId="4041E00B">
      <w:pPr>
        <w:pStyle w:val="79"/>
        <w:rPr>
          <w:rFonts w:hint="eastAsia" w:ascii="宋体" w:hAnsi="宋体" w:eastAsia="宋体" w:cs="宋体"/>
          <w:b/>
          <w:color w:val="auto"/>
          <w:spacing w:val="6"/>
          <w:sz w:val="32"/>
          <w:szCs w:val="32"/>
          <w:highlight w:val="none"/>
        </w:rPr>
      </w:pPr>
    </w:p>
    <w:p w14:paraId="7AFF353E">
      <w:pPr>
        <w:pStyle w:val="79"/>
        <w:rPr>
          <w:rFonts w:hint="eastAsia" w:ascii="宋体" w:hAnsi="宋体" w:eastAsia="宋体" w:cs="宋体"/>
          <w:b/>
          <w:color w:val="auto"/>
          <w:spacing w:val="6"/>
          <w:sz w:val="32"/>
          <w:szCs w:val="32"/>
          <w:highlight w:val="none"/>
        </w:rPr>
      </w:pPr>
    </w:p>
    <w:p w14:paraId="576AF20A">
      <w:pPr>
        <w:pStyle w:val="79"/>
        <w:rPr>
          <w:rFonts w:hint="eastAsia" w:ascii="宋体" w:hAnsi="宋体" w:eastAsia="宋体" w:cs="宋体"/>
          <w:b/>
          <w:color w:val="auto"/>
          <w:spacing w:val="6"/>
          <w:sz w:val="32"/>
          <w:szCs w:val="32"/>
          <w:highlight w:val="none"/>
        </w:rPr>
      </w:pPr>
    </w:p>
    <w:p w14:paraId="177CD6A4">
      <w:pPr>
        <w:pStyle w:val="79"/>
        <w:rPr>
          <w:rFonts w:hint="eastAsia" w:ascii="宋体" w:hAnsi="宋体" w:eastAsia="宋体" w:cs="宋体"/>
          <w:b/>
          <w:color w:val="auto"/>
          <w:spacing w:val="6"/>
          <w:sz w:val="32"/>
          <w:szCs w:val="32"/>
          <w:highlight w:val="none"/>
        </w:rPr>
      </w:pPr>
    </w:p>
    <w:p w14:paraId="4DC462E1">
      <w:pPr>
        <w:pStyle w:val="79"/>
        <w:rPr>
          <w:rFonts w:hint="eastAsia" w:ascii="宋体" w:hAnsi="宋体" w:eastAsia="宋体" w:cs="宋体"/>
          <w:b/>
          <w:color w:val="auto"/>
          <w:spacing w:val="6"/>
          <w:sz w:val="32"/>
          <w:szCs w:val="32"/>
          <w:highlight w:val="none"/>
        </w:rPr>
      </w:pPr>
    </w:p>
    <w:p w14:paraId="4473894C">
      <w:pPr>
        <w:pStyle w:val="79"/>
        <w:rPr>
          <w:rFonts w:hint="eastAsia" w:ascii="宋体" w:hAnsi="宋体" w:eastAsia="宋体" w:cs="宋体"/>
          <w:b/>
          <w:color w:val="auto"/>
          <w:spacing w:val="6"/>
          <w:sz w:val="32"/>
          <w:szCs w:val="32"/>
          <w:highlight w:val="none"/>
        </w:rPr>
      </w:pPr>
    </w:p>
    <w:p w14:paraId="5C4321A1">
      <w:pPr>
        <w:pStyle w:val="79"/>
        <w:rPr>
          <w:rFonts w:hint="eastAsia" w:ascii="宋体" w:hAnsi="宋体" w:eastAsia="宋体" w:cs="宋体"/>
          <w:b/>
          <w:color w:val="auto"/>
          <w:spacing w:val="6"/>
          <w:sz w:val="32"/>
          <w:szCs w:val="32"/>
          <w:highlight w:val="none"/>
        </w:rPr>
      </w:pPr>
    </w:p>
    <w:p w14:paraId="09BE4957">
      <w:pPr>
        <w:pStyle w:val="79"/>
        <w:rPr>
          <w:rFonts w:hint="eastAsia" w:ascii="宋体" w:hAnsi="宋体" w:eastAsia="宋体" w:cs="宋体"/>
          <w:b/>
          <w:color w:val="auto"/>
          <w:spacing w:val="6"/>
          <w:sz w:val="32"/>
          <w:szCs w:val="32"/>
          <w:highlight w:val="none"/>
        </w:rPr>
      </w:pPr>
    </w:p>
    <w:p w14:paraId="266278AD">
      <w:pPr>
        <w:pStyle w:val="79"/>
        <w:rPr>
          <w:rFonts w:hint="eastAsia" w:ascii="宋体" w:hAnsi="宋体" w:eastAsia="宋体" w:cs="宋体"/>
          <w:b/>
          <w:color w:val="auto"/>
          <w:spacing w:val="6"/>
          <w:sz w:val="32"/>
          <w:szCs w:val="32"/>
          <w:highlight w:val="none"/>
        </w:rPr>
      </w:pPr>
    </w:p>
    <w:p w14:paraId="35FCBC83">
      <w:pPr>
        <w:pStyle w:val="79"/>
        <w:rPr>
          <w:rFonts w:hint="eastAsia" w:ascii="宋体" w:hAnsi="宋体" w:eastAsia="宋体" w:cs="宋体"/>
          <w:b/>
          <w:color w:val="auto"/>
          <w:spacing w:val="6"/>
          <w:sz w:val="32"/>
          <w:szCs w:val="32"/>
          <w:highlight w:val="none"/>
        </w:rPr>
      </w:pPr>
    </w:p>
    <w:p w14:paraId="7DD18B97">
      <w:pPr>
        <w:pStyle w:val="79"/>
        <w:rPr>
          <w:rFonts w:hint="eastAsia" w:ascii="宋体" w:hAnsi="宋体" w:eastAsia="宋体" w:cs="宋体"/>
          <w:b/>
          <w:color w:val="auto"/>
          <w:spacing w:val="6"/>
          <w:sz w:val="32"/>
          <w:szCs w:val="32"/>
          <w:highlight w:val="none"/>
        </w:rPr>
      </w:pPr>
    </w:p>
    <w:p w14:paraId="4848CE2E">
      <w:pPr>
        <w:pStyle w:val="79"/>
        <w:rPr>
          <w:rFonts w:hint="eastAsia" w:ascii="宋体" w:hAnsi="宋体" w:eastAsia="宋体" w:cs="宋体"/>
          <w:b/>
          <w:color w:val="auto"/>
          <w:spacing w:val="6"/>
          <w:sz w:val="32"/>
          <w:szCs w:val="32"/>
          <w:highlight w:val="none"/>
        </w:rPr>
      </w:pPr>
    </w:p>
    <w:p w14:paraId="0842F6D2">
      <w:pPr>
        <w:pStyle w:val="79"/>
        <w:rPr>
          <w:rFonts w:hint="eastAsia" w:ascii="宋体" w:hAnsi="宋体" w:eastAsia="宋体" w:cs="宋体"/>
          <w:b/>
          <w:color w:val="auto"/>
          <w:spacing w:val="6"/>
          <w:sz w:val="32"/>
          <w:szCs w:val="32"/>
          <w:highlight w:val="none"/>
        </w:rPr>
      </w:pPr>
    </w:p>
    <w:p w14:paraId="4073A2FB">
      <w:pPr>
        <w:pStyle w:val="79"/>
        <w:rPr>
          <w:rFonts w:hint="eastAsia" w:ascii="宋体" w:hAnsi="宋体" w:eastAsia="宋体" w:cs="宋体"/>
          <w:b/>
          <w:color w:val="auto"/>
          <w:spacing w:val="6"/>
          <w:sz w:val="32"/>
          <w:szCs w:val="32"/>
          <w:highlight w:val="none"/>
        </w:rPr>
      </w:pPr>
    </w:p>
    <w:p w14:paraId="2AC37F77">
      <w:pPr>
        <w:pStyle w:val="79"/>
        <w:rPr>
          <w:rFonts w:hint="eastAsia" w:ascii="宋体" w:hAnsi="宋体" w:eastAsia="宋体" w:cs="宋体"/>
          <w:b/>
          <w:color w:val="auto"/>
          <w:spacing w:val="6"/>
          <w:sz w:val="32"/>
          <w:szCs w:val="32"/>
          <w:highlight w:val="none"/>
        </w:rPr>
      </w:pPr>
    </w:p>
    <w:p w14:paraId="2DA90400">
      <w:pPr>
        <w:pStyle w:val="79"/>
        <w:rPr>
          <w:rFonts w:hint="eastAsia" w:ascii="宋体" w:hAnsi="宋体" w:eastAsia="宋体" w:cs="宋体"/>
          <w:b/>
          <w:color w:val="auto"/>
          <w:spacing w:val="6"/>
          <w:sz w:val="32"/>
          <w:szCs w:val="32"/>
          <w:highlight w:val="none"/>
        </w:rPr>
      </w:pPr>
    </w:p>
    <w:p w14:paraId="662F310C">
      <w:pPr>
        <w:pStyle w:val="79"/>
        <w:rPr>
          <w:rFonts w:hint="eastAsia" w:ascii="宋体" w:hAnsi="宋体" w:eastAsia="宋体" w:cs="宋体"/>
          <w:b/>
          <w:color w:val="auto"/>
          <w:spacing w:val="6"/>
          <w:sz w:val="32"/>
          <w:szCs w:val="32"/>
          <w:highlight w:val="none"/>
        </w:rPr>
      </w:pPr>
    </w:p>
    <w:p w14:paraId="7CFB1928">
      <w:pPr>
        <w:pStyle w:val="79"/>
        <w:rPr>
          <w:rFonts w:hint="eastAsia" w:ascii="宋体" w:hAnsi="宋体" w:eastAsia="宋体" w:cs="宋体"/>
          <w:b/>
          <w:color w:val="auto"/>
          <w:spacing w:val="6"/>
          <w:sz w:val="32"/>
          <w:szCs w:val="32"/>
          <w:highlight w:val="none"/>
        </w:rPr>
      </w:pPr>
    </w:p>
    <w:p w14:paraId="1C9048A9">
      <w:pPr>
        <w:pStyle w:val="79"/>
        <w:rPr>
          <w:rFonts w:hint="eastAsia" w:ascii="宋体" w:hAnsi="宋体" w:eastAsia="宋体" w:cs="宋体"/>
          <w:b/>
          <w:color w:val="auto"/>
          <w:spacing w:val="6"/>
          <w:sz w:val="32"/>
          <w:szCs w:val="32"/>
          <w:highlight w:val="none"/>
        </w:rPr>
      </w:pPr>
    </w:p>
    <w:p w14:paraId="71CE9803">
      <w:pPr>
        <w:pStyle w:val="79"/>
        <w:rPr>
          <w:rFonts w:hint="eastAsia" w:ascii="宋体" w:hAnsi="宋体" w:eastAsia="宋体" w:cs="宋体"/>
          <w:b/>
          <w:color w:val="auto"/>
          <w:spacing w:val="6"/>
          <w:sz w:val="32"/>
          <w:szCs w:val="32"/>
          <w:highlight w:val="none"/>
        </w:rPr>
      </w:pPr>
    </w:p>
    <w:p w14:paraId="32CB68DC">
      <w:pPr>
        <w:pStyle w:val="79"/>
        <w:rPr>
          <w:rFonts w:hint="eastAsia" w:ascii="宋体" w:hAnsi="宋体" w:eastAsia="宋体" w:cs="宋体"/>
          <w:b/>
          <w:color w:val="auto"/>
          <w:spacing w:val="6"/>
          <w:sz w:val="32"/>
          <w:szCs w:val="32"/>
          <w:highlight w:val="none"/>
        </w:rPr>
      </w:pPr>
    </w:p>
    <w:p w14:paraId="6BCC76A7">
      <w:pPr>
        <w:pStyle w:val="79"/>
        <w:ind w:left="0" w:leftChars="0" w:firstLine="0" w:firstLineChars="0"/>
        <w:rPr>
          <w:rFonts w:hint="eastAsia" w:ascii="宋体" w:hAnsi="宋体" w:eastAsia="宋体" w:cs="宋体"/>
          <w:b/>
          <w:color w:val="auto"/>
          <w:spacing w:val="6"/>
          <w:sz w:val="32"/>
          <w:szCs w:val="32"/>
          <w:highlight w:val="none"/>
        </w:rPr>
      </w:pPr>
    </w:p>
    <w:p w14:paraId="48596C08">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14:paraId="267AFCB3">
      <w:pPr>
        <w:pageBreakBefore w:val="0"/>
        <w:widowControl/>
        <w:kinsoku/>
        <w:wordWrap/>
        <w:overflowPunct/>
        <w:topLinePunct w:val="0"/>
        <w:autoSpaceDE/>
        <w:autoSpaceDN/>
        <w:bidi w:val="0"/>
        <w:spacing w:line="400" w:lineRule="exact"/>
        <w:ind w:firstLine="120" w:firstLineChars="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177D70C3">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17F8559D">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16DAC650">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7370A9C1">
      <w:pPr>
        <w:bidi w:val="0"/>
        <w:rPr>
          <w:rFonts w:hint="eastAsia" w:ascii="宋体" w:hAnsi="宋体" w:eastAsia="宋体" w:cs="宋体"/>
        </w:rPr>
      </w:pPr>
      <w:r>
        <w:rPr>
          <w:rFonts w:hint="eastAsia" w:ascii="宋体" w:hAnsi="宋体" w:eastAsia="宋体" w:cs="宋体"/>
        </w:rPr>
        <w:t>……</w:t>
      </w:r>
    </w:p>
    <w:p w14:paraId="2EAAAC54">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754355DB">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5D1F68C8">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410"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410"/>
    </w:p>
    <w:p w14:paraId="28E37668">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02C16717">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B2E2115">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1A4B4AF8">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6E77269">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5B3B116E">
      <w:pPr>
        <w:pageBreakBefore w:val="0"/>
        <w:kinsoku/>
        <w:wordWrap/>
        <w:overflowPunct/>
        <w:topLinePunct w:val="0"/>
        <w:autoSpaceDE/>
        <w:autoSpaceDN/>
        <w:bidi w:val="0"/>
        <w:snapToGrid w:val="0"/>
        <w:spacing w:line="400" w:lineRule="exact"/>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69FCAA5">
      <w:pPr>
        <w:pageBreakBefore w:val="0"/>
        <w:kinsoku/>
        <w:wordWrap/>
        <w:overflowPunct/>
        <w:topLinePunct w:val="0"/>
        <w:autoSpaceDE/>
        <w:autoSpaceDN/>
        <w:bidi w:val="0"/>
        <w:snapToGrid w:val="0"/>
        <w:spacing w:line="400" w:lineRule="exact"/>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464AEADF">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4413C50">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6B63FC3C">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73BD663">
      <w:pPr>
        <w:pageBreakBefore w:val="0"/>
        <w:kinsoku/>
        <w:wordWrap/>
        <w:overflowPunct/>
        <w:topLinePunct w:val="0"/>
        <w:autoSpaceDE/>
        <w:autoSpaceDN/>
        <w:bidi w:val="0"/>
        <w:snapToGrid w:val="0"/>
        <w:spacing w:line="400" w:lineRule="exact"/>
        <w:ind w:left="5758" w:leftChars="342" w:hanging="5040" w:hangingChars="21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14:paraId="6276365A">
      <w:pPr>
        <w:pageBreakBefore w:val="0"/>
        <w:kinsoku/>
        <w:wordWrap/>
        <w:overflowPunct/>
        <w:topLinePunct w:val="0"/>
        <w:autoSpaceDE/>
        <w:autoSpaceDN/>
        <w:bidi w:val="0"/>
        <w:snapToGrid w:val="0"/>
        <w:spacing w:line="400" w:lineRule="exact"/>
        <w:jc w:val="righ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62FD1608">
      <w:pPr>
        <w:pageBreakBefore w:val="0"/>
        <w:kinsoku/>
        <w:wordWrap/>
        <w:overflowPunct/>
        <w:topLinePunct w:val="0"/>
        <w:autoSpaceDE/>
        <w:autoSpaceDN/>
        <w:bidi w:val="0"/>
        <w:snapToGrid w:val="0"/>
        <w:spacing w:line="400" w:lineRule="exact"/>
        <w:ind w:firstLine="5760" w:firstLineChars="2400"/>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B7AFEDC">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22822CD">
      <w:pPr>
        <w:pageBreakBefore w:val="0"/>
        <w:kinsoku/>
        <w:wordWrap/>
        <w:overflowPunct/>
        <w:topLinePunct w:val="0"/>
        <w:autoSpaceDE/>
        <w:autoSpaceDN/>
        <w:bidi w:val="0"/>
        <w:spacing w:line="400" w:lineRule="exact"/>
        <w:ind w:right="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BCCE806">
      <w:pPr>
        <w:autoSpaceDE w:val="0"/>
        <w:autoSpaceDN w:val="0"/>
        <w:jc w:val="center"/>
        <w:rPr>
          <w:rFonts w:hint="eastAsia" w:ascii="宋体" w:hAnsi="宋体" w:eastAsia="宋体" w:cs="宋体"/>
          <w:b/>
          <w:color w:val="auto"/>
          <w:spacing w:val="6"/>
          <w:sz w:val="32"/>
          <w:szCs w:val="32"/>
          <w:highlight w:val="none"/>
        </w:rPr>
      </w:pPr>
    </w:p>
    <w:p w14:paraId="74CDD32C">
      <w:pPr>
        <w:snapToGrid w:val="0"/>
        <w:spacing w:line="360" w:lineRule="auto"/>
        <w:outlineLvl w:val="0"/>
        <w:rPr>
          <w:rFonts w:hint="eastAsia" w:ascii="宋体" w:hAnsi="宋体" w:eastAsia="宋体" w:cs="宋体"/>
          <w:b/>
          <w:color w:val="auto"/>
          <w:kern w:val="0"/>
          <w:sz w:val="44"/>
          <w:szCs w:val="44"/>
          <w:highlight w:val="none"/>
        </w:rPr>
        <w:sectPr>
          <w:pgSz w:w="11906" w:h="16838"/>
          <w:pgMar w:top="1276" w:right="1418" w:bottom="1247" w:left="1418" w:header="851" w:footer="992" w:gutter="0"/>
          <w:pgNumType w:fmt="decimal"/>
          <w:cols w:space="720" w:num="1"/>
          <w:titlePg/>
          <w:docGrid w:linePitch="312" w:charSpace="0"/>
        </w:sectPr>
      </w:pPr>
    </w:p>
    <w:p w14:paraId="299E145F">
      <w:pPr>
        <w:snapToGrid w:val="0"/>
        <w:spacing w:line="360" w:lineRule="auto"/>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附件7：中小企业声明函</w:t>
      </w:r>
    </w:p>
    <w:p w14:paraId="44508A8D">
      <w:pPr>
        <w:spacing w:line="360" w:lineRule="auto"/>
        <w:jc w:val="center"/>
        <w:rPr>
          <w:rFonts w:hint="eastAsia" w:ascii="宋体" w:hAnsi="宋体" w:eastAsia="宋体" w:cs="宋体"/>
          <w:color w:val="auto"/>
          <w:sz w:val="24"/>
          <w:highlight w:val="none"/>
          <w:u w:val="single"/>
        </w:rPr>
      </w:pPr>
    </w:p>
    <w:p w14:paraId="7A0BF0E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14:paraId="0E59EF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 xml:space="preserve">的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其他未列明行业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5FFF45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其他未列明行业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6FC13AD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其他未列明行业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75F971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E3E83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7DA68E6E">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3B1016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171FF5A1">
      <w:pPr>
        <w:spacing w:line="360" w:lineRule="auto"/>
        <w:jc w:val="center"/>
        <w:rPr>
          <w:rFonts w:hint="eastAsia" w:ascii="宋体" w:hAnsi="宋体" w:eastAsia="宋体" w:cs="宋体"/>
          <w:b/>
          <w:color w:val="auto"/>
          <w:sz w:val="32"/>
          <w:szCs w:val="32"/>
          <w:highlight w:val="none"/>
        </w:rPr>
        <w:sectPr>
          <w:pgSz w:w="11906" w:h="16838"/>
          <w:pgMar w:top="1276" w:right="1418" w:bottom="1247" w:left="1418" w:header="851" w:footer="992" w:gutter="0"/>
          <w:pgNumType w:fmt="decimal"/>
          <w:cols w:space="720" w:num="1"/>
          <w:titlePg/>
          <w:docGrid w:linePitch="312" w:charSpace="0"/>
        </w:sectPr>
      </w:pPr>
    </w:p>
    <w:p w14:paraId="2E725318">
      <w:pPr>
        <w:spacing w:line="360" w:lineRule="auto"/>
        <w:jc w:val="left"/>
        <w:outlineLvl w:val="0"/>
        <w:rPr>
          <w:rFonts w:hint="eastAsia" w:ascii="宋体" w:hAnsi="宋体" w:eastAsia="宋体" w:cs="宋体"/>
          <w:b/>
          <w:sz w:val="36"/>
          <w:szCs w:val="20"/>
        </w:rPr>
      </w:pPr>
      <w:r>
        <w:rPr>
          <w:rFonts w:hint="eastAsia" w:ascii="宋体" w:hAnsi="宋体" w:eastAsia="宋体" w:cs="宋体"/>
          <w:b/>
          <w:sz w:val="36"/>
          <w:szCs w:val="20"/>
        </w:rPr>
        <w:t>附件</w:t>
      </w:r>
      <w:r>
        <w:rPr>
          <w:rFonts w:hint="eastAsia" w:ascii="宋体" w:hAnsi="宋体" w:eastAsia="宋体" w:cs="宋体"/>
          <w:b/>
          <w:sz w:val="36"/>
          <w:szCs w:val="20"/>
          <w:lang w:val="en-US" w:eastAsia="zh-CN"/>
        </w:rPr>
        <w:t>8</w:t>
      </w:r>
      <w:r>
        <w:rPr>
          <w:rFonts w:hint="eastAsia" w:ascii="宋体" w:hAnsi="宋体" w:eastAsia="宋体" w:cs="宋体"/>
          <w:b/>
          <w:sz w:val="36"/>
          <w:szCs w:val="20"/>
        </w:rPr>
        <w:t>：（中标后提供）</w:t>
      </w:r>
    </w:p>
    <w:p w14:paraId="438CC850">
      <w:pPr>
        <w:spacing w:line="360" w:lineRule="auto"/>
        <w:ind w:right="420"/>
        <w:rPr>
          <w:rFonts w:hint="eastAsia" w:ascii="宋体" w:hAnsi="宋体" w:eastAsia="宋体" w:cs="宋体"/>
        </w:rPr>
      </w:pPr>
    </w:p>
    <w:p w14:paraId="79846772">
      <w:pPr>
        <w:jc w:val="center"/>
        <w:rPr>
          <w:rFonts w:hint="eastAsia" w:ascii="宋体" w:hAnsi="宋体" w:eastAsia="宋体" w:cs="宋体"/>
          <w:b/>
          <w:sz w:val="30"/>
          <w:szCs w:val="30"/>
        </w:rPr>
      </w:pPr>
      <w:r>
        <w:rPr>
          <w:rFonts w:hint="eastAsia" w:ascii="宋体" w:hAnsi="宋体" w:eastAsia="宋体" w:cs="宋体"/>
          <w:b/>
          <w:sz w:val="30"/>
          <w:szCs w:val="30"/>
        </w:rPr>
        <w:t>承 诺 书</w:t>
      </w:r>
    </w:p>
    <w:p w14:paraId="2A4755FD">
      <w:pPr>
        <w:rPr>
          <w:rFonts w:hint="eastAsia" w:ascii="宋体" w:hAnsi="宋体" w:eastAsia="宋体" w:cs="宋体"/>
          <w:sz w:val="30"/>
          <w:szCs w:val="30"/>
        </w:rPr>
      </w:pPr>
    </w:p>
    <w:p w14:paraId="507CD0F0">
      <w:pPr>
        <w:rPr>
          <w:rFonts w:hint="eastAsia" w:ascii="宋体" w:hAnsi="宋体" w:eastAsia="宋体" w:cs="宋体"/>
          <w:sz w:val="30"/>
          <w:szCs w:val="30"/>
        </w:rPr>
      </w:pPr>
      <w:r>
        <w:rPr>
          <w:rFonts w:hint="eastAsia" w:ascii="宋体" w:hAnsi="宋体" w:eastAsia="宋体" w:cs="宋体"/>
          <w:sz w:val="30"/>
          <w:szCs w:val="30"/>
          <w:u w:val="single"/>
        </w:rPr>
        <w:t xml:space="preserve">浙江中达工程造价事务所有限公司 </w:t>
      </w:r>
      <w:r>
        <w:rPr>
          <w:rFonts w:hint="eastAsia" w:ascii="宋体" w:hAnsi="宋体" w:eastAsia="宋体" w:cs="宋体"/>
          <w:sz w:val="30"/>
          <w:szCs w:val="30"/>
        </w:rPr>
        <w:t>：</w:t>
      </w:r>
    </w:p>
    <w:p w14:paraId="1C625488">
      <w:pPr>
        <w:spacing w:line="7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我单位参与投标的</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single"/>
        </w:rPr>
        <w:t xml:space="preserve">   </w:t>
      </w:r>
      <w:r>
        <w:rPr>
          <w:rFonts w:hint="eastAsia" w:ascii="宋体" w:hAnsi="宋体" w:eastAsia="宋体" w:cs="宋体"/>
          <w:sz w:val="30"/>
          <w:szCs w:val="30"/>
        </w:rPr>
        <w:t>有幸中标，考虑本项目备案事宜，故由我单位再提供加盖公章的纸质版投标文件一式三份（正本一份，副本二份）递交给招标代理机构备案。</w:t>
      </w:r>
    </w:p>
    <w:p w14:paraId="7A466FD0">
      <w:pPr>
        <w:spacing w:line="7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本公司承诺：</w:t>
      </w:r>
    </w:p>
    <w:p w14:paraId="1FAAF968">
      <w:pPr>
        <w:spacing w:line="7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本单位提交给招标代理机构备案的</w:t>
      </w:r>
      <w:r>
        <w:rPr>
          <w:rFonts w:hint="eastAsia" w:ascii="宋体" w:hAnsi="宋体" w:eastAsia="宋体" w:cs="宋体"/>
          <w:sz w:val="30"/>
          <w:szCs w:val="30"/>
          <w:u w:val="single"/>
        </w:rPr>
        <w:t>纸质版投标文件</w:t>
      </w:r>
      <w:r>
        <w:rPr>
          <w:rFonts w:hint="eastAsia" w:ascii="宋体" w:hAnsi="宋体" w:eastAsia="宋体" w:cs="宋体"/>
          <w:sz w:val="30"/>
          <w:szCs w:val="30"/>
        </w:rPr>
        <w:t>与</w:t>
      </w:r>
      <w:r>
        <w:rPr>
          <w:rFonts w:hint="eastAsia" w:ascii="宋体" w:hAnsi="宋体" w:eastAsia="宋体" w:cs="宋体"/>
          <w:sz w:val="30"/>
          <w:szCs w:val="30"/>
          <w:u w:val="single"/>
        </w:rPr>
        <w:t>电子投标文件</w:t>
      </w:r>
      <w:r>
        <w:rPr>
          <w:rFonts w:hint="eastAsia" w:ascii="宋体" w:hAnsi="宋体" w:eastAsia="宋体" w:cs="宋体"/>
          <w:sz w:val="30"/>
          <w:szCs w:val="30"/>
        </w:rPr>
        <w:t>内容均一致，如不一致导致的任何法律责任自负。特此承诺！</w:t>
      </w:r>
    </w:p>
    <w:p w14:paraId="665AC319">
      <w:pPr>
        <w:spacing w:line="780" w:lineRule="exact"/>
        <w:ind w:firstLine="450" w:firstLineChars="150"/>
        <w:rPr>
          <w:rFonts w:hint="eastAsia" w:ascii="宋体" w:hAnsi="宋体" w:eastAsia="宋体" w:cs="宋体"/>
          <w:sz w:val="30"/>
          <w:szCs w:val="30"/>
        </w:rPr>
      </w:pPr>
    </w:p>
    <w:p w14:paraId="66B40A38">
      <w:pPr>
        <w:spacing w:line="780" w:lineRule="exact"/>
        <w:rPr>
          <w:rFonts w:hint="eastAsia" w:ascii="宋体" w:hAnsi="宋体" w:eastAsia="宋体" w:cs="宋体"/>
          <w:sz w:val="30"/>
          <w:szCs w:val="30"/>
        </w:rPr>
      </w:pPr>
    </w:p>
    <w:p w14:paraId="4AE950B4">
      <w:pPr>
        <w:spacing w:line="780" w:lineRule="exact"/>
        <w:rPr>
          <w:rFonts w:hint="eastAsia" w:ascii="宋体" w:hAnsi="宋体" w:eastAsia="宋体" w:cs="宋体"/>
          <w:sz w:val="30"/>
          <w:szCs w:val="30"/>
        </w:rPr>
      </w:pPr>
    </w:p>
    <w:p w14:paraId="74B11408">
      <w:pPr>
        <w:spacing w:line="780" w:lineRule="exact"/>
        <w:rPr>
          <w:rFonts w:hint="eastAsia" w:ascii="宋体" w:hAnsi="宋体" w:eastAsia="宋体" w:cs="宋体"/>
          <w:sz w:val="30"/>
          <w:szCs w:val="30"/>
        </w:rPr>
      </w:pPr>
      <w:r>
        <w:rPr>
          <w:rFonts w:hint="eastAsia" w:ascii="宋体" w:hAnsi="宋体" w:eastAsia="宋体" w:cs="宋体"/>
          <w:sz w:val="30"/>
          <w:szCs w:val="30"/>
        </w:rPr>
        <w:t>投标人名称（盖公章）：</w:t>
      </w:r>
    </w:p>
    <w:p w14:paraId="605E771E">
      <w:pPr>
        <w:spacing w:line="780" w:lineRule="exact"/>
        <w:ind w:firstLine="5850" w:firstLineChars="1950"/>
        <w:rPr>
          <w:rFonts w:hint="eastAsia" w:ascii="宋体" w:hAnsi="宋体" w:eastAsia="宋体" w:cs="宋体"/>
          <w:sz w:val="30"/>
          <w:szCs w:val="30"/>
        </w:rPr>
      </w:pPr>
      <w:r>
        <w:rPr>
          <w:rFonts w:hint="eastAsia" w:ascii="宋体" w:hAnsi="宋体" w:eastAsia="宋体" w:cs="宋体"/>
          <w:sz w:val="30"/>
          <w:szCs w:val="30"/>
        </w:rPr>
        <w:t>202 年   月   日</w:t>
      </w:r>
    </w:p>
    <w:p w14:paraId="405EA69E">
      <w:pPr>
        <w:pStyle w:val="23"/>
        <w:rPr>
          <w:rFonts w:hint="eastAsia"/>
          <w:lang w:eastAsia="zh-CN"/>
        </w:rPr>
      </w:pPr>
    </w:p>
    <w:sectPr>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4FE">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3727F">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C73727F">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E20">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1DD2F9">
                          <w:pPr>
                            <w:pStyle w:val="40"/>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61DD2F9">
                    <w:pPr>
                      <w:pStyle w:val="40"/>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77203C0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40"/>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0E0E45">
                          <w:pPr>
                            <w:pStyle w:val="40"/>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40E0E45">
                    <w:pPr>
                      <w:pStyle w:val="40"/>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40"/>
      <w:framePr w:wrap="around" w:vAnchor="text" w:hAnchor="margin" w:xAlign="right" w:y="1"/>
      <w:rPr>
        <w:rStyle w:val="72"/>
      </w:rPr>
    </w:pPr>
    <w:r>
      <w:fldChar w:fldCharType="begin"/>
    </w:r>
    <w:r>
      <w:rPr>
        <w:rStyle w:val="72"/>
      </w:rPr>
      <w:instrText xml:space="preserve">PAGE  </w:instrText>
    </w:r>
    <w:r>
      <w:fldChar w:fldCharType="end"/>
    </w:r>
  </w:p>
  <w:p w14:paraId="6C3E18D1">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40"/>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8EF35">
                          <w:pPr>
                            <w:pStyle w:val="40"/>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AC8EF35">
                    <w:pPr>
                      <w:pStyle w:val="40"/>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40"/>
      <w:framePr w:wrap="around" w:vAnchor="text" w:hAnchor="margin" w:xAlign="right" w:y="1"/>
      <w:rPr>
        <w:rStyle w:val="72"/>
      </w:rPr>
    </w:pPr>
    <w:r>
      <w:fldChar w:fldCharType="begin"/>
    </w:r>
    <w:r>
      <w:rPr>
        <w:rStyle w:val="72"/>
      </w:rPr>
      <w:instrText xml:space="preserve">PAGE  </w:instrText>
    </w:r>
    <w:r>
      <w:fldChar w:fldCharType="end"/>
    </w:r>
  </w:p>
  <w:p w14:paraId="717DD9AE">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680">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C6E9C3">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DC6E9C3">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9020">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7856">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4414A">
                          <w:pPr>
                            <w:pStyle w:val="4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E54414A">
                    <w:pPr>
                      <w:pStyle w:val="4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6A808B8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570">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0196E">
                          <w:pPr>
                            <w:pStyle w:val="40"/>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570196E">
                    <w:pPr>
                      <w:pStyle w:val="40"/>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3E26F6A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F16F">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AB032">
                          <w:pPr>
                            <w:pStyle w:val="40"/>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ACAB032">
                    <w:pPr>
                      <w:pStyle w:val="40"/>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659B23D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9F88">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1E6E3A">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01E6E3A">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3C6B969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7BD6">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419AD8">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6419AD8">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68C6211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998">
    <w:pPr>
      <w:pStyle w:val="41"/>
      <w:pBdr>
        <w:bottom w:val="single" w:color="auto" w:sz="6" w:space="4"/>
      </w:pBdr>
      <w:jc w:val="right"/>
    </w:pPr>
    <w:r>
      <w:t></w:t>
    </w:r>
    <w:r>
      <w:rPr>
        <w:rFonts w:hint="eastAsia"/>
      </w:rPr>
      <w:t xml:space="preserve">             </w:t>
    </w:r>
    <w:r>
      <w:t>杭州市政府采购公开招标文件</w:t>
    </w:r>
  </w:p>
  <w:p w14:paraId="04A4D0B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5ED7">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3BA">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9DBC">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3299B">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5A08">
    <w:pPr>
      <w:pStyle w:val="41"/>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2905">
    <w:pPr>
      <w:pStyle w:val="41"/>
    </w:pPr>
    <w:r>
      <w:t></w:t>
    </w:r>
    <w:r>
      <w:rPr>
        <w:rFonts w:hint="eastAsia"/>
      </w:rPr>
      <w:t xml:space="preserve">         </w:t>
    </w:r>
  </w:p>
  <w:p w14:paraId="7A5C9F01">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37D46">
    <w:pPr>
      <w:pStyle w:val="41"/>
      <w:rPr>
        <w:rFonts w:ascii="仿宋_GB2312" w:eastAsia="仿宋_GB2312"/>
        <w:b/>
        <w:i/>
        <w:u w:val="single"/>
      </w:rPr>
    </w:pPr>
    <w:r>
      <w:t></w:t>
    </w:r>
    <w:r>
      <w:rPr>
        <w:rFonts w:hint="eastAsia"/>
      </w:rPr>
      <w:t xml:space="preserve">                                                </w:t>
    </w:r>
    <w:r>
      <w:t xml:space="preserve"> 杭州市政府采购公开招标文件</w:t>
    </w:r>
  </w:p>
  <w:p w14:paraId="78DD4CB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28C7">
    <w:pPr>
      <w:pStyle w:val="41"/>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DA2F">
    <w:pPr>
      <w:pStyle w:val="41"/>
      <w:jc w:val="right"/>
      <w:rPr>
        <w:rFonts w:ascii="仿宋_GB2312" w:eastAsia="仿宋_GB2312"/>
        <w:b/>
        <w:i/>
        <w:u w:val="single"/>
      </w:rPr>
    </w:pPr>
    <w:r>
      <w:rPr>
        <w:rFonts w:hint="eastAsia"/>
      </w:rPr>
      <w:t xml:space="preserve">                                  </w:t>
    </w:r>
    <w:r>
      <w:t>杭州市政府采购公开招标文件</w:t>
    </w:r>
  </w:p>
  <w:p w14:paraId="438CE37A">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C224">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59AED1C"/>
    <w:multiLevelType w:val="singleLevel"/>
    <w:tmpl w:val="D59AED1C"/>
    <w:lvl w:ilvl="0" w:tentative="0">
      <w:start w:val="3"/>
      <w:numFmt w:val="chineseCounting"/>
      <w:suff w:val="space"/>
      <w:lvlText w:val="第%1部分"/>
      <w:lvlJc w:val="left"/>
      <w:rPr>
        <w:rFonts w:hint="eastAsia"/>
      </w:rPr>
    </w:lvl>
  </w:abstractNum>
  <w:abstractNum w:abstractNumId="4">
    <w:nsid w:val="DB298E1B"/>
    <w:multiLevelType w:val="singleLevel"/>
    <w:tmpl w:val="DB298E1B"/>
    <w:lvl w:ilvl="0" w:tentative="0">
      <w:start w:val="1"/>
      <w:numFmt w:val="chineseCounting"/>
      <w:suff w:val="nothing"/>
      <w:lvlText w:val="%1、"/>
      <w:lvlJc w:val="left"/>
      <w:pPr>
        <w:ind w:left="0" w:firstLine="420"/>
      </w:pPr>
      <w:rPr>
        <w:rFonts w:hint="eastAsia"/>
      </w:rPr>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7A0F6431"/>
    <w:multiLevelType w:val="singleLevel"/>
    <w:tmpl w:val="7A0F6431"/>
    <w:lvl w:ilvl="0" w:tentative="0">
      <w:start w:val="1"/>
      <w:numFmt w:val="decimal"/>
      <w:suff w:val="space"/>
      <w:lvlText w:val="%1."/>
      <w:lvlJc w:val="left"/>
    </w:lvl>
  </w:abstractNum>
  <w:num w:numId="1">
    <w:abstractNumId w:val="3"/>
  </w:num>
  <w:num w:numId="2">
    <w:abstractNumId w:val="4"/>
  </w:num>
  <w:num w:numId="3">
    <w:abstractNumId w:val="9"/>
  </w:num>
  <w:num w:numId="4">
    <w:abstractNumId w:val="2"/>
  </w:num>
  <w:num w:numId="5">
    <w:abstractNumId w:val="8"/>
  </w:num>
  <w:num w:numId="6">
    <w:abstractNumId w:val="6"/>
  </w:num>
  <w:num w:numId="7">
    <w:abstractNumId w:val="5"/>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BA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65876"/>
    <w:rsid w:val="01DF6BF8"/>
    <w:rsid w:val="01EC2C57"/>
    <w:rsid w:val="023E3495"/>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7DD6A30"/>
    <w:rsid w:val="08061376"/>
    <w:rsid w:val="08452D77"/>
    <w:rsid w:val="086401F8"/>
    <w:rsid w:val="08751CAA"/>
    <w:rsid w:val="087E4C40"/>
    <w:rsid w:val="08A871D0"/>
    <w:rsid w:val="08D66AD6"/>
    <w:rsid w:val="08DA33A3"/>
    <w:rsid w:val="08E80F13"/>
    <w:rsid w:val="08E87F44"/>
    <w:rsid w:val="08EA0F3D"/>
    <w:rsid w:val="09335624"/>
    <w:rsid w:val="0944690F"/>
    <w:rsid w:val="09535675"/>
    <w:rsid w:val="095F057D"/>
    <w:rsid w:val="09642282"/>
    <w:rsid w:val="09733572"/>
    <w:rsid w:val="09772C16"/>
    <w:rsid w:val="098353B5"/>
    <w:rsid w:val="09A26AD4"/>
    <w:rsid w:val="09A92330"/>
    <w:rsid w:val="09B06B87"/>
    <w:rsid w:val="09C13146"/>
    <w:rsid w:val="09E04166"/>
    <w:rsid w:val="0A1C0718"/>
    <w:rsid w:val="0A3E7710"/>
    <w:rsid w:val="0A5B7E63"/>
    <w:rsid w:val="0AA374A5"/>
    <w:rsid w:val="0AAB7649"/>
    <w:rsid w:val="0ABC5606"/>
    <w:rsid w:val="0ACE4A7B"/>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D01C65"/>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2763DB"/>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A212B"/>
    <w:rsid w:val="0FBF3FD2"/>
    <w:rsid w:val="0FBF7FF3"/>
    <w:rsid w:val="10646583"/>
    <w:rsid w:val="107D4B15"/>
    <w:rsid w:val="108A3C80"/>
    <w:rsid w:val="10C26171"/>
    <w:rsid w:val="10F33360"/>
    <w:rsid w:val="10F81266"/>
    <w:rsid w:val="10FC16EA"/>
    <w:rsid w:val="110F1D40"/>
    <w:rsid w:val="11266F33"/>
    <w:rsid w:val="118963A1"/>
    <w:rsid w:val="11AE64BB"/>
    <w:rsid w:val="11BB3731"/>
    <w:rsid w:val="11C6522A"/>
    <w:rsid w:val="11E104CC"/>
    <w:rsid w:val="11E20309"/>
    <w:rsid w:val="12255233"/>
    <w:rsid w:val="12530213"/>
    <w:rsid w:val="127723A9"/>
    <w:rsid w:val="127F203F"/>
    <w:rsid w:val="12862074"/>
    <w:rsid w:val="12883966"/>
    <w:rsid w:val="129E45B4"/>
    <w:rsid w:val="12D81596"/>
    <w:rsid w:val="13072A44"/>
    <w:rsid w:val="135F4BE2"/>
    <w:rsid w:val="137158D9"/>
    <w:rsid w:val="139B1A0A"/>
    <w:rsid w:val="139D25C7"/>
    <w:rsid w:val="13BF3CE4"/>
    <w:rsid w:val="13C77A9D"/>
    <w:rsid w:val="141008D8"/>
    <w:rsid w:val="14125FE6"/>
    <w:rsid w:val="146D271E"/>
    <w:rsid w:val="14982588"/>
    <w:rsid w:val="149A5AD9"/>
    <w:rsid w:val="14A55039"/>
    <w:rsid w:val="14A7619D"/>
    <w:rsid w:val="14EA0703"/>
    <w:rsid w:val="150536C3"/>
    <w:rsid w:val="150C1963"/>
    <w:rsid w:val="151447A0"/>
    <w:rsid w:val="151679B9"/>
    <w:rsid w:val="151C63E2"/>
    <w:rsid w:val="154A6454"/>
    <w:rsid w:val="15762120"/>
    <w:rsid w:val="160B4BD7"/>
    <w:rsid w:val="16A513BC"/>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9EE377D"/>
    <w:rsid w:val="1A071A03"/>
    <w:rsid w:val="1A1F16AE"/>
    <w:rsid w:val="1A3B5C77"/>
    <w:rsid w:val="1A6B1B55"/>
    <w:rsid w:val="1A753EF7"/>
    <w:rsid w:val="1A984BAD"/>
    <w:rsid w:val="1AB8220E"/>
    <w:rsid w:val="1AE4166C"/>
    <w:rsid w:val="1AF06CFB"/>
    <w:rsid w:val="1AF11B8D"/>
    <w:rsid w:val="1B11359C"/>
    <w:rsid w:val="1B2A271F"/>
    <w:rsid w:val="1B530544"/>
    <w:rsid w:val="1B713184"/>
    <w:rsid w:val="1B72743E"/>
    <w:rsid w:val="1BA209CF"/>
    <w:rsid w:val="1BB24E37"/>
    <w:rsid w:val="1BB4777D"/>
    <w:rsid w:val="1BD75AB8"/>
    <w:rsid w:val="1BE5764D"/>
    <w:rsid w:val="1C0459C2"/>
    <w:rsid w:val="1C1B3B4A"/>
    <w:rsid w:val="1C31256F"/>
    <w:rsid w:val="1C88086E"/>
    <w:rsid w:val="1CB44504"/>
    <w:rsid w:val="1CCB5193"/>
    <w:rsid w:val="1D266CE1"/>
    <w:rsid w:val="1D3963AF"/>
    <w:rsid w:val="1D6A673C"/>
    <w:rsid w:val="1D9247AE"/>
    <w:rsid w:val="1DB567EC"/>
    <w:rsid w:val="1DC018EF"/>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AA0841"/>
    <w:rsid w:val="1FD52574"/>
    <w:rsid w:val="1FE868A9"/>
    <w:rsid w:val="20034907"/>
    <w:rsid w:val="20173E4B"/>
    <w:rsid w:val="204E48BC"/>
    <w:rsid w:val="208921B3"/>
    <w:rsid w:val="20973DEB"/>
    <w:rsid w:val="20B26522"/>
    <w:rsid w:val="20B44310"/>
    <w:rsid w:val="211116EB"/>
    <w:rsid w:val="21376976"/>
    <w:rsid w:val="216133FC"/>
    <w:rsid w:val="219A61BE"/>
    <w:rsid w:val="21A01B3E"/>
    <w:rsid w:val="21D56769"/>
    <w:rsid w:val="21E52EF3"/>
    <w:rsid w:val="21FB5D7B"/>
    <w:rsid w:val="22015E94"/>
    <w:rsid w:val="220B1C3D"/>
    <w:rsid w:val="221D1D20"/>
    <w:rsid w:val="22334A87"/>
    <w:rsid w:val="22B204DD"/>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51CC1"/>
    <w:rsid w:val="26EA27E4"/>
    <w:rsid w:val="26EA4592"/>
    <w:rsid w:val="27044A29"/>
    <w:rsid w:val="271C0835"/>
    <w:rsid w:val="271D34C8"/>
    <w:rsid w:val="276142BF"/>
    <w:rsid w:val="27783712"/>
    <w:rsid w:val="27907362"/>
    <w:rsid w:val="27E10D1D"/>
    <w:rsid w:val="28333E1D"/>
    <w:rsid w:val="28454BD6"/>
    <w:rsid w:val="28455253"/>
    <w:rsid w:val="28551971"/>
    <w:rsid w:val="285B1C53"/>
    <w:rsid w:val="285F43D2"/>
    <w:rsid w:val="289F7086"/>
    <w:rsid w:val="28C32028"/>
    <w:rsid w:val="28C94457"/>
    <w:rsid w:val="28CC490F"/>
    <w:rsid w:val="28DE40AA"/>
    <w:rsid w:val="29121C13"/>
    <w:rsid w:val="29345E77"/>
    <w:rsid w:val="294B0650"/>
    <w:rsid w:val="294C65AD"/>
    <w:rsid w:val="29806583"/>
    <w:rsid w:val="298B3C4C"/>
    <w:rsid w:val="2998358C"/>
    <w:rsid w:val="29F26D24"/>
    <w:rsid w:val="2A15033F"/>
    <w:rsid w:val="2A1662C1"/>
    <w:rsid w:val="2A1C7367"/>
    <w:rsid w:val="2A2815FA"/>
    <w:rsid w:val="2A6D6092"/>
    <w:rsid w:val="2A7D76B4"/>
    <w:rsid w:val="2A9E534E"/>
    <w:rsid w:val="2AD0584D"/>
    <w:rsid w:val="2B437463"/>
    <w:rsid w:val="2B7807EE"/>
    <w:rsid w:val="2BA50BF7"/>
    <w:rsid w:val="2BBF00EC"/>
    <w:rsid w:val="2BC37CFD"/>
    <w:rsid w:val="2BD5237F"/>
    <w:rsid w:val="2BE536CE"/>
    <w:rsid w:val="2BE758D9"/>
    <w:rsid w:val="2BF346BB"/>
    <w:rsid w:val="2C09049E"/>
    <w:rsid w:val="2C0A653C"/>
    <w:rsid w:val="2C191F85"/>
    <w:rsid w:val="2CE82D6F"/>
    <w:rsid w:val="2D090B13"/>
    <w:rsid w:val="2D343236"/>
    <w:rsid w:val="2D38455E"/>
    <w:rsid w:val="2D575011"/>
    <w:rsid w:val="2DD15014"/>
    <w:rsid w:val="2DF72DE4"/>
    <w:rsid w:val="2E0220AF"/>
    <w:rsid w:val="2E4B082A"/>
    <w:rsid w:val="2E59653C"/>
    <w:rsid w:val="2E5D4E86"/>
    <w:rsid w:val="2E5D790B"/>
    <w:rsid w:val="2E7E1393"/>
    <w:rsid w:val="2E9A3C18"/>
    <w:rsid w:val="2EBB0FEE"/>
    <w:rsid w:val="2EC63002"/>
    <w:rsid w:val="2F0A68FF"/>
    <w:rsid w:val="2F0A6B38"/>
    <w:rsid w:val="2F946CCB"/>
    <w:rsid w:val="2FD25781"/>
    <w:rsid w:val="2FDC745C"/>
    <w:rsid w:val="2FED31AB"/>
    <w:rsid w:val="2FFD7934"/>
    <w:rsid w:val="3049169C"/>
    <w:rsid w:val="30733ACD"/>
    <w:rsid w:val="308C3862"/>
    <w:rsid w:val="309379D8"/>
    <w:rsid w:val="30A270F7"/>
    <w:rsid w:val="30DF1478"/>
    <w:rsid w:val="30EC586F"/>
    <w:rsid w:val="312F0571"/>
    <w:rsid w:val="319C6071"/>
    <w:rsid w:val="31AC537E"/>
    <w:rsid w:val="31E3679B"/>
    <w:rsid w:val="31E732FD"/>
    <w:rsid w:val="32517576"/>
    <w:rsid w:val="326914C9"/>
    <w:rsid w:val="32BE5C2C"/>
    <w:rsid w:val="32FB6478"/>
    <w:rsid w:val="33082324"/>
    <w:rsid w:val="33263B3F"/>
    <w:rsid w:val="336963EB"/>
    <w:rsid w:val="33816EEB"/>
    <w:rsid w:val="33DC5263"/>
    <w:rsid w:val="33EB55CD"/>
    <w:rsid w:val="33EC4C02"/>
    <w:rsid w:val="340D2360"/>
    <w:rsid w:val="3410665D"/>
    <w:rsid w:val="34211214"/>
    <w:rsid w:val="342E63AB"/>
    <w:rsid w:val="34950E68"/>
    <w:rsid w:val="34986E94"/>
    <w:rsid w:val="34AF62C9"/>
    <w:rsid w:val="34C36B96"/>
    <w:rsid w:val="34CB4388"/>
    <w:rsid w:val="34FA6E12"/>
    <w:rsid w:val="352C0E1B"/>
    <w:rsid w:val="354D7158"/>
    <w:rsid w:val="358D5588"/>
    <w:rsid w:val="35DE3514"/>
    <w:rsid w:val="35E14863"/>
    <w:rsid w:val="363A3B40"/>
    <w:rsid w:val="365302AE"/>
    <w:rsid w:val="36607A0A"/>
    <w:rsid w:val="366E227C"/>
    <w:rsid w:val="366F2E0D"/>
    <w:rsid w:val="367A5D9B"/>
    <w:rsid w:val="367B6A5C"/>
    <w:rsid w:val="36A74ADA"/>
    <w:rsid w:val="36AD60D5"/>
    <w:rsid w:val="36B224F9"/>
    <w:rsid w:val="36EC0CC9"/>
    <w:rsid w:val="37202102"/>
    <w:rsid w:val="373F410B"/>
    <w:rsid w:val="37EE7094"/>
    <w:rsid w:val="380B2E43"/>
    <w:rsid w:val="38296C89"/>
    <w:rsid w:val="383002EB"/>
    <w:rsid w:val="38586797"/>
    <w:rsid w:val="385D15DF"/>
    <w:rsid w:val="38BC0149"/>
    <w:rsid w:val="38D87D1C"/>
    <w:rsid w:val="39636459"/>
    <w:rsid w:val="396B7F6C"/>
    <w:rsid w:val="39B417A9"/>
    <w:rsid w:val="39F55DF6"/>
    <w:rsid w:val="39FC5695"/>
    <w:rsid w:val="3A006D8E"/>
    <w:rsid w:val="3A3651E5"/>
    <w:rsid w:val="3A744481"/>
    <w:rsid w:val="3A8C7BEF"/>
    <w:rsid w:val="3A906246"/>
    <w:rsid w:val="3AD0395A"/>
    <w:rsid w:val="3B181276"/>
    <w:rsid w:val="3B2349B7"/>
    <w:rsid w:val="3B616CFF"/>
    <w:rsid w:val="3B6259F6"/>
    <w:rsid w:val="3B976654"/>
    <w:rsid w:val="3BC01EFC"/>
    <w:rsid w:val="3BCA786A"/>
    <w:rsid w:val="3BCC77BA"/>
    <w:rsid w:val="3BD31E2F"/>
    <w:rsid w:val="3BF15831"/>
    <w:rsid w:val="3C105946"/>
    <w:rsid w:val="3C471448"/>
    <w:rsid w:val="3C5F759A"/>
    <w:rsid w:val="3C6C525A"/>
    <w:rsid w:val="3CCE23CB"/>
    <w:rsid w:val="3CD17D17"/>
    <w:rsid w:val="3D3C7F39"/>
    <w:rsid w:val="3D440F09"/>
    <w:rsid w:val="3D4504A0"/>
    <w:rsid w:val="3D5033F9"/>
    <w:rsid w:val="3D8734BB"/>
    <w:rsid w:val="3D9A11D4"/>
    <w:rsid w:val="3DA16D89"/>
    <w:rsid w:val="3DA364BE"/>
    <w:rsid w:val="3DE041CB"/>
    <w:rsid w:val="3E0D48F6"/>
    <w:rsid w:val="3E1868B4"/>
    <w:rsid w:val="3E275434"/>
    <w:rsid w:val="3E377251"/>
    <w:rsid w:val="3E42664B"/>
    <w:rsid w:val="3E5A7334"/>
    <w:rsid w:val="3E6A5C96"/>
    <w:rsid w:val="3E7B5D6B"/>
    <w:rsid w:val="3E843E66"/>
    <w:rsid w:val="3E8F51FE"/>
    <w:rsid w:val="3E926F87"/>
    <w:rsid w:val="3E9A59DE"/>
    <w:rsid w:val="3EAF4836"/>
    <w:rsid w:val="3EC33DFA"/>
    <w:rsid w:val="3ED25BE0"/>
    <w:rsid w:val="3F060E16"/>
    <w:rsid w:val="3F1D1096"/>
    <w:rsid w:val="3F223D13"/>
    <w:rsid w:val="3F2F0234"/>
    <w:rsid w:val="3F591E5E"/>
    <w:rsid w:val="3F6363FE"/>
    <w:rsid w:val="3F756B8F"/>
    <w:rsid w:val="3F95482B"/>
    <w:rsid w:val="4019356B"/>
    <w:rsid w:val="40592157"/>
    <w:rsid w:val="406E1CAE"/>
    <w:rsid w:val="408C0409"/>
    <w:rsid w:val="40A0133A"/>
    <w:rsid w:val="40C31A53"/>
    <w:rsid w:val="40FF545D"/>
    <w:rsid w:val="40FF5D9F"/>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FC6FFE"/>
    <w:rsid w:val="477B778F"/>
    <w:rsid w:val="478203EC"/>
    <w:rsid w:val="47B025FA"/>
    <w:rsid w:val="47FC4D98"/>
    <w:rsid w:val="4809698F"/>
    <w:rsid w:val="4811697D"/>
    <w:rsid w:val="487A3E25"/>
    <w:rsid w:val="488B5503"/>
    <w:rsid w:val="48937E21"/>
    <w:rsid w:val="489A0361"/>
    <w:rsid w:val="48A835F4"/>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E86773"/>
    <w:rsid w:val="4E793892"/>
    <w:rsid w:val="4E800872"/>
    <w:rsid w:val="4EB04FB8"/>
    <w:rsid w:val="4EC569ED"/>
    <w:rsid w:val="4ED50EA1"/>
    <w:rsid w:val="4EEC050C"/>
    <w:rsid w:val="4F104EC3"/>
    <w:rsid w:val="4F47354A"/>
    <w:rsid w:val="4F8D1C8E"/>
    <w:rsid w:val="4F911C54"/>
    <w:rsid w:val="4FE625E0"/>
    <w:rsid w:val="5021480F"/>
    <w:rsid w:val="50757EB0"/>
    <w:rsid w:val="50962ECB"/>
    <w:rsid w:val="50A42E38"/>
    <w:rsid w:val="50A4577F"/>
    <w:rsid w:val="50B73D1F"/>
    <w:rsid w:val="50BD5BC9"/>
    <w:rsid w:val="50C11EEE"/>
    <w:rsid w:val="50D025AC"/>
    <w:rsid w:val="50E97CFC"/>
    <w:rsid w:val="50FA4028"/>
    <w:rsid w:val="510C1BA6"/>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424386"/>
    <w:rsid w:val="58917D2F"/>
    <w:rsid w:val="5894085C"/>
    <w:rsid w:val="58AE4F0C"/>
    <w:rsid w:val="58B85899"/>
    <w:rsid w:val="58E363A9"/>
    <w:rsid w:val="59166304"/>
    <w:rsid w:val="595E1678"/>
    <w:rsid w:val="596D5BD4"/>
    <w:rsid w:val="597E3DD8"/>
    <w:rsid w:val="59F80043"/>
    <w:rsid w:val="5A09252F"/>
    <w:rsid w:val="5A0B2778"/>
    <w:rsid w:val="5A2131C5"/>
    <w:rsid w:val="5A2A7C7B"/>
    <w:rsid w:val="5A2F12D9"/>
    <w:rsid w:val="5A3E2560"/>
    <w:rsid w:val="5A5D3B6E"/>
    <w:rsid w:val="5A637A76"/>
    <w:rsid w:val="5A6D33BA"/>
    <w:rsid w:val="5A792B1F"/>
    <w:rsid w:val="5A874767"/>
    <w:rsid w:val="5AA17199"/>
    <w:rsid w:val="5AA85BE2"/>
    <w:rsid w:val="5AAD6F28"/>
    <w:rsid w:val="5AD63A24"/>
    <w:rsid w:val="5B20005A"/>
    <w:rsid w:val="5B2E1A1D"/>
    <w:rsid w:val="5B843A1C"/>
    <w:rsid w:val="5B873E3F"/>
    <w:rsid w:val="5C02690E"/>
    <w:rsid w:val="5C196DA7"/>
    <w:rsid w:val="5C2A048C"/>
    <w:rsid w:val="5C80234E"/>
    <w:rsid w:val="5C8A680C"/>
    <w:rsid w:val="5D0C4701"/>
    <w:rsid w:val="5D0F0395"/>
    <w:rsid w:val="5D221076"/>
    <w:rsid w:val="5D2B49E2"/>
    <w:rsid w:val="5D397964"/>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E421F1"/>
    <w:rsid w:val="62F40B65"/>
    <w:rsid w:val="62FC2CFE"/>
    <w:rsid w:val="63024505"/>
    <w:rsid w:val="635600A5"/>
    <w:rsid w:val="635B1DB5"/>
    <w:rsid w:val="63711FED"/>
    <w:rsid w:val="63880DDC"/>
    <w:rsid w:val="638D750D"/>
    <w:rsid w:val="63AC6CC0"/>
    <w:rsid w:val="64055776"/>
    <w:rsid w:val="64240056"/>
    <w:rsid w:val="643E143A"/>
    <w:rsid w:val="64491666"/>
    <w:rsid w:val="648B6EEF"/>
    <w:rsid w:val="64B27B07"/>
    <w:rsid w:val="64C158BF"/>
    <w:rsid w:val="64CE2EAA"/>
    <w:rsid w:val="65356BAE"/>
    <w:rsid w:val="653C3090"/>
    <w:rsid w:val="65854376"/>
    <w:rsid w:val="658767BE"/>
    <w:rsid w:val="65892531"/>
    <w:rsid w:val="65F85430"/>
    <w:rsid w:val="66195831"/>
    <w:rsid w:val="662E75B1"/>
    <w:rsid w:val="66342C2E"/>
    <w:rsid w:val="663E784C"/>
    <w:rsid w:val="668B6A45"/>
    <w:rsid w:val="67136C12"/>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04681"/>
    <w:rsid w:val="6A2406C8"/>
    <w:rsid w:val="6ADE0BD1"/>
    <w:rsid w:val="6AE96859"/>
    <w:rsid w:val="6B147746"/>
    <w:rsid w:val="6B24787C"/>
    <w:rsid w:val="6B573233"/>
    <w:rsid w:val="6B5B6274"/>
    <w:rsid w:val="6B935D53"/>
    <w:rsid w:val="6C196F71"/>
    <w:rsid w:val="6C226FCB"/>
    <w:rsid w:val="6C31226F"/>
    <w:rsid w:val="6C552F0B"/>
    <w:rsid w:val="6C8C67B7"/>
    <w:rsid w:val="6C9D744C"/>
    <w:rsid w:val="6CD83EC3"/>
    <w:rsid w:val="6D167928"/>
    <w:rsid w:val="6D26299B"/>
    <w:rsid w:val="6D4772EC"/>
    <w:rsid w:val="6D8E4F15"/>
    <w:rsid w:val="6D9078AF"/>
    <w:rsid w:val="6DAA3FEF"/>
    <w:rsid w:val="6DC0172B"/>
    <w:rsid w:val="6DCB690C"/>
    <w:rsid w:val="6DD41A5B"/>
    <w:rsid w:val="6DDEB12A"/>
    <w:rsid w:val="6DF43C2E"/>
    <w:rsid w:val="6DF51CA3"/>
    <w:rsid w:val="6E8335BD"/>
    <w:rsid w:val="6E8E12EF"/>
    <w:rsid w:val="6E972936"/>
    <w:rsid w:val="6ED446C5"/>
    <w:rsid w:val="6F2A7D94"/>
    <w:rsid w:val="6F6049BF"/>
    <w:rsid w:val="6F8331F1"/>
    <w:rsid w:val="6F9F72A8"/>
    <w:rsid w:val="6FAE1A09"/>
    <w:rsid w:val="6FD75BF8"/>
    <w:rsid w:val="707723D0"/>
    <w:rsid w:val="70CD199D"/>
    <w:rsid w:val="70F5661B"/>
    <w:rsid w:val="71360107"/>
    <w:rsid w:val="713B688E"/>
    <w:rsid w:val="71D43752"/>
    <w:rsid w:val="71F1796A"/>
    <w:rsid w:val="72154626"/>
    <w:rsid w:val="72262B5D"/>
    <w:rsid w:val="72283FF7"/>
    <w:rsid w:val="722E7212"/>
    <w:rsid w:val="723A0474"/>
    <w:rsid w:val="725923E4"/>
    <w:rsid w:val="72864BF7"/>
    <w:rsid w:val="729023FC"/>
    <w:rsid w:val="72CE37E2"/>
    <w:rsid w:val="73BB61C1"/>
    <w:rsid w:val="73C0646E"/>
    <w:rsid w:val="742222F5"/>
    <w:rsid w:val="74476126"/>
    <w:rsid w:val="74706664"/>
    <w:rsid w:val="747F3682"/>
    <w:rsid w:val="749C4185"/>
    <w:rsid w:val="75067759"/>
    <w:rsid w:val="752E6DCD"/>
    <w:rsid w:val="7551380D"/>
    <w:rsid w:val="75600BE5"/>
    <w:rsid w:val="7564475C"/>
    <w:rsid w:val="7583797F"/>
    <w:rsid w:val="75BDC257"/>
    <w:rsid w:val="75D20F1D"/>
    <w:rsid w:val="75DA2C18"/>
    <w:rsid w:val="75F54412"/>
    <w:rsid w:val="761D08E0"/>
    <w:rsid w:val="765D347C"/>
    <w:rsid w:val="76826699"/>
    <w:rsid w:val="76855D8D"/>
    <w:rsid w:val="76C87133"/>
    <w:rsid w:val="76CD08D5"/>
    <w:rsid w:val="76DB4B92"/>
    <w:rsid w:val="77052AA4"/>
    <w:rsid w:val="77121B3C"/>
    <w:rsid w:val="77136511"/>
    <w:rsid w:val="77340A39"/>
    <w:rsid w:val="77351FD0"/>
    <w:rsid w:val="77472422"/>
    <w:rsid w:val="77696060"/>
    <w:rsid w:val="777F31F2"/>
    <w:rsid w:val="77D1700D"/>
    <w:rsid w:val="77E41650"/>
    <w:rsid w:val="77EC04CC"/>
    <w:rsid w:val="78775729"/>
    <w:rsid w:val="78A42DB0"/>
    <w:rsid w:val="78A656AB"/>
    <w:rsid w:val="78B2245C"/>
    <w:rsid w:val="78E172CC"/>
    <w:rsid w:val="78EA1D1F"/>
    <w:rsid w:val="7904172F"/>
    <w:rsid w:val="790F7E27"/>
    <w:rsid w:val="792A231A"/>
    <w:rsid w:val="79316829"/>
    <w:rsid w:val="797E66A9"/>
    <w:rsid w:val="798518A4"/>
    <w:rsid w:val="79A97383"/>
    <w:rsid w:val="79B31417"/>
    <w:rsid w:val="79E27E8B"/>
    <w:rsid w:val="79EC4DB6"/>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C24B9B"/>
    <w:rsid w:val="7BEE0103"/>
    <w:rsid w:val="7C0A0FE4"/>
    <w:rsid w:val="7C254906"/>
    <w:rsid w:val="7C590818"/>
    <w:rsid w:val="7C6158D2"/>
    <w:rsid w:val="7C7C10F6"/>
    <w:rsid w:val="7C853BEA"/>
    <w:rsid w:val="7C881368"/>
    <w:rsid w:val="7CE27788"/>
    <w:rsid w:val="7D0C32F1"/>
    <w:rsid w:val="7D0F408D"/>
    <w:rsid w:val="7D3B33DD"/>
    <w:rsid w:val="7D491C6C"/>
    <w:rsid w:val="7D5429C0"/>
    <w:rsid w:val="7D6E6D43"/>
    <w:rsid w:val="7DB57A34"/>
    <w:rsid w:val="7DD86F60"/>
    <w:rsid w:val="7DE60973"/>
    <w:rsid w:val="7DEF0916"/>
    <w:rsid w:val="7E1E5218"/>
    <w:rsid w:val="7E8613C8"/>
    <w:rsid w:val="7E9A4E1F"/>
    <w:rsid w:val="7EA7723A"/>
    <w:rsid w:val="7EF56FBB"/>
    <w:rsid w:val="7F0768EB"/>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3"/>
    <w:qFormat/>
    <w:uiPriority w:val="0"/>
    <w:pPr>
      <w:ind w:firstLine="420"/>
    </w:pPr>
    <w:rPr>
      <w:rFonts w:hAnsi="Calibri" w:cs="Times New Roman"/>
      <w:snapToGrid/>
      <w:szCs w:val="20"/>
    </w:rPr>
  </w:style>
  <w:style w:type="paragraph" w:styleId="25">
    <w:name w:val="Body Text Indent"/>
    <w:basedOn w:val="1"/>
    <w:link w:val="267"/>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5"/>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next w:val="259"/>
    <w:qFormat/>
    <w:uiPriority w:val="34"/>
    <w:pPr>
      <w:spacing w:line="360" w:lineRule="auto"/>
      <w:ind w:firstLine="200" w:firstLineChars="200"/>
    </w:pPr>
    <w:rPr>
      <w:rFonts w:eastAsia="楷体_GB2312" w:cs="Lucida Sans"/>
      <w:sz w:val="24"/>
    </w:rPr>
  </w:style>
  <w:style w:type="paragraph" w:customStyle="1" w:styleId="259">
    <w:name w:val="Char"/>
    <w:basedOn w:val="1"/>
    <w:next w:val="260"/>
    <w:qFormat/>
    <w:uiPriority w:val="0"/>
    <w:rPr>
      <w:rFonts w:ascii="仿宋_GB2312" w:eastAsia="仿宋_GB2312"/>
      <w:b/>
      <w:sz w:val="32"/>
      <w:szCs w:val="32"/>
    </w:rPr>
  </w:style>
  <w:style w:type="paragraph" w:customStyle="1" w:styleId="260">
    <w:name w:val="p0"/>
    <w:basedOn w:val="1"/>
    <w:qFormat/>
    <w:uiPriority w:val="0"/>
    <w:pPr>
      <w:widowControl/>
      <w:adjustRightInd/>
    </w:pPr>
    <w:rPr>
      <w:kern w:val="0"/>
      <w:szCs w:val="21"/>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4"/>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0"/>
    <w:rPr>
      <w:kern w:val="2"/>
      <w:sz w:val="21"/>
      <w:szCs w:val="24"/>
    </w:rPr>
  </w:style>
  <w:style w:type="character" w:customStyle="1" w:styleId="347">
    <w:name w:val="签名 Char"/>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2"/>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5"/>
    <w:next w:val="235"/>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5"/>
    <w:next w:val="235"/>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1"/>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正文文本首行缩进 21"/>
    <w:basedOn w:val="25"/>
    <w:qFormat/>
    <w:uiPriority w:val="99"/>
    <w:pPr>
      <w:tabs>
        <w:tab w:val="right" w:leader="dot" w:pos="8268"/>
      </w:tabs>
      <w:spacing w:line="200" w:lineRule="atLeast"/>
      <w:ind w:firstLine="420"/>
    </w:pPr>
    <w:rPr>
      <w:rFonts w:ascii="宋体"/>
      <w:spacing w:val="-4"/>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15643</Words>
  <Characters>16812</Characters>
  <Lines>279</Lines>
  <Paragraphs>78</Paragraphs>
  <TotalTime>0</TotalTime>
  <ScaleCrop>false</ScaleCrop>
  <LinksUpToDate>false</LinksUpToDate>
  <CharactersWithSpaces>17265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D_K8Hn</cp:lastModifiedBy>
  <cp:lastPrinted>2021-12-29T19:06:00Z</cp:lastPrinted>
  <dcterms:modified xsi:type="dcterms:W3CDTF">2025-06-30T12:15:01Z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9508E3DAF88042A29CD5B88408A17EFB_13</vt:lpwstr>
  </property>
  <property fmtid="{D5CDD505-2E9C-101B-9397-08002B2CF9AE}" pid="5" name="KSOTemplateDocerSaveRecord">
    <vt:lpwstr>eyJoZGlkIjoiYTkyNTQ2ZDJhNWUzNGJiMGU2ODEwODQwMzNjNzFkNDMiLCJ1c2VySWQiOiIxMTMxNjIzMjk5In0=</vt:lpwstr>
  </property>
</Properties>
</file>