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sz w:val="72"/>
          <w:szCs w:val="72"/>
          <w:lang w:eastAsia="zh-CN"/>
        </w:rPr>
      </w:pPr>
      <w:bookmarkStart w:id="0" w:name="_Hlt67893495"/>
      <w:bookmarkEnd w:id="0"/>
      <w:r>
        <w:rPr>
          <w:rFonts w:hint="eastAsia" w:ascii="仿宋" w:hAnsi="仿宋" w:eastAsia="仿宋" w:cs="仿宋"/>
          <w:b/>
          <w:bCs/>
          <w:sz w:val="56"/>
          <w:szCs w:val="56"/>
          <w:lang w:eastAsia="zh-CN"/>
        </w:rPr>
        <w:t>绍兴市人民医院打印机租赁和医用供应室追溯系统升级改造项目</w:t>
      </w:r>
    </w:p>
    <w:p>
      <w:pPr>
        <w:pStyle w:val="5"/>
        <w:rPr>
          <w:sz w:val="32"/>
          <w:szCs w:val="32"/>
        </w:rPr>
      </w:pPr>
    </w:p>
    <w:p>
      <w:pPr>
        <w:jc w:val="center"/>
        <w:outlineLvl w:val="0"/>
        <w:rPr>
          <w:rFonts w:ascii="仿宋" w:hAnsi="仿宋" w:eastAsia="仿宋" w:cs="仿宋"/>
          <w:b/>
          <w:sz w:val="72"/>
          <w:szCs w:val="72"/>
        </w:rPr>
      </w:pPr>
      <w:r>
        <w:rPr>
          <w:rFonts w:hint="eastAsia" w:ascii="仿宋" w:hAnsi="仿宋" w:eastAsia="仿宋" w:cs="仿宋"/>
          <w:b/>
          <w:sz w:val="72"/>
          <w:szCs w:val="72"/>
        </w:rPr>
        <w:t>公</w:t>
      </w:r>
    </w:p>
    <w:p>
      <w:pPr>
        <w:jc w:val="center"/>
        <w:outlineLvl w:val="0"/>
        <w:rPr>
          <w:rFonts w:ascii="仿宋" w:hAnsi="仿宋" w:eastAsia="仿宋" w:cs="仿宋"/>
          <w:b/>
          <w:sz w:val="72"/>
          <w:szCs w:val="72"/>
        </w:rPr>
      </w:pPr>
      <w:r>
        <w:rPr>
          <w:rFonts w:hint="eastAsia" w:ascii="仿宋" w:hAnsi="仿宋" w:eastAsia="仿宋" w:cs="仿宋"/>
          <w:b/>
          <w:sz w:val="72"/>
          <w:szCs w:val="72"/>
        </w:rPr>
        <w:t>开</w:t>
      </w:r>
    </w:p>
    <w:p>
      <w:pPr>
        <w:jc w:val="center"/>
        <w:outlineLvl w:val="0"/>
        <w:rPr>
          <w:rFonts w:ascii="仿宋" w:hAnsi="仿宋" w:eastAsia="仿宋" w:cs="仿宋"/>
          <w:b/>
          <w:sz w:val="72"/>
          <w:szCs w:val="72"/>
        </w:rPr>
      </w:pPr>
      <w:r>
        <w:rPr>
          <w:rFonts w:hint="eastAsia" w:ascii="仿宋" w:hAnsi="仿宋" w:eastAsia="仿宋" w:cs="仿宋"/>
          <w:b/>
          <w:sz w:val="72"/>
          <w:szCs w:val="72"/>
        </w:rPr>
        <w:t>招</w:t>
      </w:r>
    </w:p>
    <w:p>
      <w:pPr>
        <w:jc w:val="center"/>
        <w:outlineLvl w:val="0"/>
        <w:rPr>
          <w:rFonts w:ascii="仿宋" w:hAnsi="仿宋" w:eastAsia="仿宋" w:cs="仿宋"/>
          <w:b/>
          <w:sz w:val="72"/>
          <w:szCs w:val="72"/>
        </w:rPr>
      </w:pPr>
      <w:r>
        <w:rPr>
          <w:rFonts w:hint="eastAsia" w:ascii="仿宋" w:hAnsi="仿宋" w:eastAsia="仿宋" w:cs="仿宋"/>
          <w:b/>
          <w:sz w:val="72"/>
          <w:szCs w:val="72"/>
        </w:rPr>
        <w:t>标</w:t>
      </w:r>
    </w:p>
    <w:p>
      <w:pPr>
        <w:jc w:val="center"/>
        <w:outlineLvl w:val="0"/>
        <w:rPr>
          <w:rFonts w:ascii="仿宋" w:hAnsi="仿宋" w:eastAsia="仿宋" w:cs="仿宋"/>
          <w:b/>
          <w:sz w:val="72"/>
          <w:szCs w:val="72"/>
        </w:rPr>
      </w:pPr>
      <w:r>
        <w:rPr>
          <w:rFonts w:hint="eastAsia" w:ascii="仿宋" w:hAnsi="仿宋" w:eastAsia="仿宋" w:cs="仿宋"/>
          <w:b/>
          <w:sz w:val="72"/>
          <w:szCs w:val="72"/>
        </w:rPr>
        <w:t>文</w:t>
      </w:r>
    </w:p>
    <w:p>
      <w:pPr>
        <w:jc w:val="center"/>
        <w:outlineLvl w:val="0"/>
        <w:rPr>
          <w:rFonts w:ascii="仿宋" w:hAnsi="仿宋" w:eastAsia="仿宋" w:cs="仿宋"/>
          <w:sz w:val="44"/>
        </w:rPr>
      </w:pPr>
      <w:r>
        <w:rPr>
          <w:rFonts w:hint="eastAsia" w:ascii="仿宋" w:hAnsi="仿宋" w:eastAsia="仿宋" w:cs="仿宋"/>
          <w:b/>
          <w:sz w:val="72"/>
          <w:szCs w:val="72"/>
        </w:rPr>
        <w:t>件</w:t>
      </w:r>
    </w:p>
    <w:p>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pPr>
        <w:spacing w:line="360" w:lineRule="auto"/>
        <w:rPr>
          <w:rFonts w:ascii="仿宋" w:hAnsi="仿宋" w:eastAsia="仿宋" w:cs="仿宋"/>
          <w:b/>
          <w:sz w:val="44"/>
          <w:szCs w:val="44"/>
        </w:rPr>
      </w:pPr>
    </w:p>
    <w:p>
      <w:pPr>
        <w:spacing w:line="360" w:lineRule="auto"/>
        <w:rPr>
          <w:rFonts w:ascii="仿宋" w:hAnsi="仿宋" w:eastAsia="仿宋" w:cs="仿宋"/>
          <w:b/>
          <w:sz w:val="44"/>
          <w:szCs w:val="44"/>
        </w:rPr>
      </w:pPr>
    </w:p>
    <w:p>
      <w:pPr>
        <w:jc w:val="center"/>
        <w:rPr>
          <w:rFonts w:hint="eastAsia" w:ascii="仿宋" w:hAnsi="仿宋" w:eastAsia="仿宋" w:cs="仿宋"/>
          <w:b/>
          <w:sz w:val="28"/>
          <w:szCs w:val="28"/>
          <w:lang w:val="en-US" w:eastAsia="zh-CN"/>
        </w:rPr>
      </w:pPr>
      <w:r>
        <w:rPr>
          <w:rFonts w:hint="eastAsia" w:ascii="仿宋" w:hAnsi="仿宋" w:eastAsia="仿宋" w:cs="仿宋"/>
          <w:b/>
          <w:sz w:val="28"/>
          <w:szCs w:val="28"/>
        </w:rPr>
        <w:t>招标编号:HCSY-2024-0510-</w:t>
      </w:r>
      <w:r>
        <w:rPr>
          <w:rFonts w:hint="eastAsia" w:ascii="仿宋" w:hAnsi="仿宋" w:eastAsia="仿宋" w:cs="仿宋"/>
          <w:b/>
          <w:sz w:val="28"/>
          <w:szCs w:val="28"/>
          <w:lang w:val="en-US" w:eastAsia="zh-CN"/>
        </w:rPr>
        <w:t>3</w:t>
      </w:r>
    </w:p>
    <w:tbl>
      <w:tblPr>
        <w:tblStyle w:val="65"/>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pPr>
              <w:spacing w:line="320" w:lineRule="exact"/>
              <w:outlineLvl w:val="0"/>
              <w:rPr>
                <w:rFonts w:ascii="仿宋" w:hAnsi="仿宋" w:eastAsia="仿宋" w:cs="仿宋"/>
                <w:sz w:val="28"/>
                <w:szCs w:val="28"/>
              </w:rPr>
            </w:pPr>
            <w:r>
              <w:rPr>
                <w:rFonts w:hint="eastAsia" w:ascii="仿宋" w:hAnsi="仿宋" w:eastAsia="仿宋" w:cs="仿宋"/>
                <w:sz w:val="28"/>
                <w:szCs w:val="28"/>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0"/>
                <w:kern w:val="0"/>
                <w:sz w:val="28"/>
                <w:szCs w:val="28"/>
                <w:fitText w:val="1680" w:id="1340961171"/>
              </w:rPr>
              <w:t>采购代理机构</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华诚工程咨询集团有限公司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val="en-US" w:eastAsia="zh-CN"/>
              </w:rPr>
              <w:t>四</w:t>
            </w:r>
            <w:r>
              <w:rPr>
                <w:rFonts w:hint="eastAsia" w:ascii="仿宋" w:hAnsi="仿宋" w:eastAsia="仿宋" w:cs="仿宋"/>
                <w:sz w:val="28"/>
                <w:szCs w:val="28"/>
              </w:rPr>
              <w:t>年</w:t>
            </w:r>
            <w:r>
              <w:rPr>
                <w:rFonts w:hint="eastAsia" w:ascii="仿宋" w:hAnsi="仿宋" w:eastAsia="仿宋" w:cs="仿宋"/>
                <w:sz w:val="28"/>
                <w:szCs w:val="28"/>
                <w:lang w:val="en-US" w:eastAsia="zh-CN"/>
              </w:rPr>
              <w:t>五</w:t>
            </w:r>
            <w:r>
              <w:rPr>
                <w:rFonts w:hint="eastAsia" w:ascii="仿宋" w:hAnsi="仿宋" w:eastAsia="仿宋" w:cs="仿宋"/>
                <w:sz w:val="28"/>
                <w:szCs w:val="28"/>
              </w:rPr>
              <w:t>月</w:t>
            </w:r>
          </w:p>
        </w:tc>
      </w:tr>
    </w:tbl>
    <w:p>
      <w:pPr>
        <w:pStyle w:val="638"/>
        <w:rPr>
          <w:rFonts w:ascii="仿宋" w:hAnsi="仿宋" w:eastAsia="仿宋" w:cs="仿宋"/>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pPr>
        <w:spacing w:line="360" w:lineRule="auto"/>
        <w:jc w:val="center"/>
        <w:rPr>
          <w:rFonts w:ascii="仿宋" w:hAnsi="仿宋" w:eastAsia="仿宋" w:cs="仿宋"/>
          <w:b/>
          <w:sz w:val="44"/>
          <w:szCs w:val="44"/>
        </w:rPr>
      </w:pPr>
    </w:p>
    <w:p>
      <w:pPr>
        <w:spacing w:line="360" w:lineRule="auto"/>
        <w:jc w:val="center"/>
        <w:rPr>
          <w:rFonts w:ascii="仿宋" w:hAnsi="仿宋" w:eastAsia="仿宋" w:cs="仿宋"/>
        </w:rPr>
      </w:pP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第一部分招标公告</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第二部分投标须知</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第三部分招标项目范围及要求</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第四部分合同的主要条款</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第五部分评标方法及标准</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第六部分投标文件及其附件格式</w:t>
      </w: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rPr>
          <w:rFonts w:ascii="仿宋" w:hAnsi="仿宋" w:eastAsia="仿宋" w:cs="仿宋"/>
          <w:sz w:val="24"/>
        </w:rPr>
      </w:pPr>
    </w:p>
    <w:bookmarkEnd w:id="2"/>
    <w:p>
      <w:pPr>
        <w:adjustRightInd/>
        <w:spacing w:line="360" w:lineRule="auto"/>
        <w:jc w:val="center"/>
        <w:outlineLvl w:val="0"/>
        <w:rPr>
          <w:rFonts w:ascii="仿宋" w:hAnsi="仿宋" w:eastAsia="仿宋" w:cs="仿宋"/>
          <w:b/>
          <w:sz w:val="36"/>
          <w:szCs w:val="20"/>
        </w:rPr>
        <w:sectPr>
          <w:footerReference r:id="rId9" w:type="first"/>
          <w:headerReference r:id="rId6" w:type="default"/>
          <w:footerReference r:id="rId7" w:type="default"/>
          <w:footerReference r:id="rId8" w:type="even"/>
          <w:pgSz w:w="11906" w:h="16838"/>
          <w:pgMar w:top="1814" w:right="1474" w:bottom="1814" w:left="1474" w:header="851" w:footer="992" w:gutter="0"/>
          <w:pgNumType w:start="2"/>
          <w:cols w:space="720" w:num="1"/>
          <w:titlePg/>
          <w:docGrid w:linePitch="312" w:charSpace="0"/>
        </w:sectPr>
      </w:pPr>
      <w:bookmarkStart w:id="3" w:name="_Hlt74728647"/>
      <w:bookmarkEnd w:id="3"/>
      <w:bookmarkStart w:id="4" w:name="_Hlt74729822"/>
      <w:bookmarkEnd w:id="4"/>
      <w:bookmarkStart w:id="5" w:name="_Hlt74707423"/>
      <w:bookmarkEnd w:id="5"/>
      <w:bookmarkStart w:id="6" w:name="_Hlt74649545"/>
      <w:bookmarkEnd w:id="6"/>
      <w:bookmarkStart w:id="7" w:name="第二部分"/>
      <w:bookmarkStart w:id="8" w:name="_Toc91899870"/>
      <w:bookmarkStart w:id="9" w:name="_Toc91899871"/>
    </w:p>
    <w:p>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第一部分招标公告</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rPr>
      </w:pPr>
      <w:r>
        <w:rPr>
          <w:rFonts w:hint="eastAsia" w:ascii="仿宋" w:hAnsi="仿宋" w:eastAsia="仿宋" w:cs="仿宋"/>
          <w:sz w:val="24"/>
        </w:rPr>
        <w:t>项目概况：</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u w:val="single"/>
        </w:rPr>
      </w:pPr>
      <w:r>
        <w:rPr>
          <w:rFonts w:hint="eastAsia" w:ascii="仿宋" w:hAnsi="仿宋" w:eastAsia="仿宋" w:cs="仿宋"/>
          <w:bCs/>
          <w:sz w:val="24"/>
          <w:lang w:eastAsia="zh-CN"/>
        </w:rPr>
        <w:t>绍兴市人民医院打印机租赁和医用供应室追溯系统升级改造项目</w:t>
      </w:r>
      <w:r>
        <w:rPr>
          <w:rFonts w:hint="eastAsia" w:ascii="仿宋" w:hAnsi="仿宋" w:eastAsia="仿宋" w:cs="仿宋"/>
          <w:sz w:val="24"/>
        </w:rPr>
        <w:t>的潜在投标人应在政采云平台（</w:t>
      </w:r>
      <w:r>
        <w:fldChar w:fldCharType="begin"/>
      </w:r>
      <w:r>
        <w:instrText xml:space="preserve"> HYPERLINK "https://www.zcygov.cn/）获取（下载）招标文件，并于202%20年%20月%20日%20点%20分00秒" </w:instrText>
      </w:r>
      <w:r>
        <w:fldChar w:fldCharType="separate"/>
      </w:r>
      <w:r>
        <w:rPr>
          <w:rStyle w:val="79"/>
          <w:rFonts w:hint="eastAsia" w:ascii="仿宋" w:hAnsi="仿宋" w:eastAsia="仿宋" w:cs="仿宋"/>
          <w:snapToGrid/>
          <w:color w:val="auto"/>
          <w:kern w:val="2"/>
          <w:sz w:val="24"/>
          <w:szCs w:val="24"/>
        </w:rPr>
        <w:t>https://www.zcygov.cn/）获取（下载）招标文件，并于202</w:t>
      </w:r>
      <w:r>
        <w:rPr>
          <w:rStyle w:val="79"/>
          <w:rFonts w:hint="eastAsia" w:ascii="仿宋" w:hAnsi="仿宋" w:eastAsia="仿宋" w:cs="仿宋"/>
          <w:snapToGrid/>
          <w:color w:val="auto"/>
          <w:kern w:val="2"/>
          <w:sz w:val="24"/>
          <w:szCs w:val="24"/>
          <w:lang w:val="en-US" w:eastAsia="zh-CN"/>
        </w:rPr>
        <w:t>4</w:t>
      </w:r>
      <w:r>
        <w:rPr>
          <w:rStyle w:val="79"/>
          <w:rFonts w:hint="eastAsia" w:ascii="仿宋" w:hAnsi="仿宋" w:eastAsia="仿宋" w:cs="仿宋"/>
          <w:snapToGrid/>
          <w:color w:val="auto"/>
          <w:kern w:val="2"/>
          <w:sz w:val="24"/>
          <w:szCs w:val="24"/>
        </w:rPr>
        <w:t>年</w:t>
      </w:r>
      <w:r>
        <w:rPr>
          <w:rStyle w:val="79"/>
          <w:rFonts w:hint="eastAsia" w:ascii="仿宋" w:hAnsi="仿宋" w:eastAsia="仿宋" w:cs="仿宋"/>
          <w:snapToGrid/>
          <w:color w:val="auto"/>
          <w:kern w:val="2"/>
          <w:sz w:val="24"/>
          <w:szCs w:val="24"/>
          <w:lang w:val="en-US" w:eastAsia="zh-CN"/>
        </w:rPr>
        <w:t>6</w:t>
      </w:r>
      <w:r>
        <w:rPr>
          <w:rStyle w:val="79"/>
          <w:rFonts w:hint="eastAsia" w:ascii="仿宋" w:hAnsi="仿宋" w:eastAsia="仿宋" w:cs="仿宋"/>
          <w:snapToGrid/>
          <w:color w:val="auto"/>
          <w:kern w:val="2"/>
          <w:sz w:val="24"/>
          <w:szCs w:val="24"/>
        </w:rPr>
        <w:t>月</w:t>
      </w:r>
      <w:r>
        <w:rPr>
          <w:rStyle w:val="79"/>
          <w:rFonts w:hint="eastAsia" w:ascii="仿宋" w:hAnsi="仿宋" w:eastAsia="仿宋" w:cs="仿宋"/>
          <w:snapToGrid/>
          <w:color w:val="auto"/>
          <w:kern w:val="2"/>
          <w:sz w:val="24"/>
          <w:szCs w:val="24"/>
          <w:lang w:val="en-US" w:eastAsia="zh-CN"/>
        </w:rPr>
        <w:t xml:space="preserve">  5</w:t>
      </w:r>
      <w:r>
        <w:rPr>
          <w:rStyle w:val="79"/>
          <w:rFonts w:hint="eastAsia" w:ascii="仿宋" w:hAnsi="仿宋" w:eastAsia="仿宋" w:cs="仿宋"/>
          <w:snapToGrid/>
          <w:color w:val="auto"/>
          <w:kern w:val="2"/>
          <w:sz w:val="24"/>
          <w:szCs w:val="24"/>
        </w:rPr>
        <w:t>日</w:t>
      </w:r>
      <w:r>
        <w:rPr>
          <w:rStyle w:val="79"/>
          <w:rFonts w:hint="eastAsia" w:ascii="仿宋" w:hAnsi="仿宋" w:eastAsia="仿宋" w:cs="仿宋"/>
          <w:snapToGrid/>
          <w:color w:val="auto"/>
          <w:kern w:val="2"/>
          <w:sz w:val="24"/>
          <w:szCs w:val="24"/>
          <w:lang w:val="en-US" w:eastAsia="zh-CN"/>
        </w:rPr>
        <w:t>9</w:t>
      </w:r>
      <w:r>
        <w:rPr>
          <w:rStyle w:val="79"/>
          <w:rFonts w:hint="eastAsia" w:ascii="仿宋" w:hAnsi="仿宋" w:eastAsia="仿宋" w:cs="仿宋"/>
          <w:snapToGrid/>
          <w:color w:val="auto"/>
          <w:kern w:val="2"/>
          <w:sz w:val="24"/>
          <w:szCs w:val="24"/>
        </w:rPr>
        <w:t>点</w:t>
      </w:r>
      <w:r>
        <w:rPr>
          <w:rStyle w:val="79"/>
          <w:rFonts w:hint="eastAsia" w:ascii="仿宋" w:hAnsi="仿宋" w:eastAsia="仿宋" w:cs="仿宋"/>
          <w:snapToGrid/>
          <w:color w:val="auto"/>
          <w:kern w:val="2"/>
          <w:sz w:val="24"/>
          <w:szCs w:val="24"/>
          <w:lang w:val="en-US" w:eastAsia="zh-CN"/>
        </w:rPr>
        <w:t>30</w:t>
      </w:r>
      <w:r>
        <w:rPr>
          <w:rStyle w:val="79"/>
          <w:rFonts w:hint="eastAsia" w:ascii="仿宋" w:hAnsi="仿宋" w:eastAsia="仿宋" w:cs="仿宋"/>
          <w:snapToGrid/>
          <w:color w:val="auto"/>
          <w:kern w:val="2"/>
          <w:sz w:val="24"/>
          <w:szCs w:val="24"/>
        </w:rPr>
        <w:t>分</w:t>
      </w:r>
      <w:r>
        <w:rPr>
          <w:rStyle w:val="79"/>
          <w:rFonts w:hint="eastAsia" w:ascii="仿宋" w:hAnsi="仿宋" w:eastAsia="仿宋" w:cs="仿宋"/>
          <w:bCs/>
          <w:snapToGrid/>
          <w:color w:val="auto"/>
          <w:kern w:val="2"/>
          <w:sz w:val="24"/>
          <w:szCs w:val="24"/>
        </w:rPr>
        <w:t>00秒</w:t>
      </w:r>
      <w:r>
        <w:rPr>
          <w:rStyle w:val="79"/>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pPr>
        <w:spacing w:line="440" w:lineRule="exact"/>
        <w:rPr>
          <w:rFonts w:ascii="仿宋" w:hAnsi="仿宋" w:eastAsia="仿宋" w:cs="仿宋"/>
          <w:b/>
          <w:sz w:val="24"/>
        </w:rPr>
      </w:pPr>
      <w:r>
        <w:rPr>
          <w:rFonts w:hint="eastAsia" w:ascii="仿宋" w:hAnsi="仿宋" w:eastAsia="仿宋" w:cs="仿宋"/>
          <w:b/>
          <w:sz w:val="24"/>
        </w:rPr>
        <w:t>一、项目基本情况</w:t>
      </w:r>
    </w:p>
    <w:p>
      <w:pPr>
        <w:spacing w:line="440" w:lineRule="exact"/>
        <w:ind w:firstLine="482" w:firstLineChars="200"/>
        <w:rPr>
          <w:rFonts w:hint="eastAsia" w:ascii="仿宋" w:hAnsi="仿宋" w:eastAsia="仿宋" w:cs="仿宋"/>
          <w:bCs/>
          <w:sz w:val="24"/>
          <w:lang w:eastAsia="zh-CN"/>
        </w:rPr>
      </w:pPr>
      <w:r>
        <w:rPr>
          <w:rFonts w:hint="eastAsia" w:ascii="仿宋" w:hAnsi="仿宋" w:eastAsia="仿宋" w:cs="仿宋"/>
          <w:b/>
          <w:sz w:val="24"/>
        </w:rPr>
        <w:t>项目编号：HCSY-2024-0510-</w:t>
      </w:r>
      <w:r>
        <w:rPr>
          <w:rFonts w:hint="eastAsia" w:ascii="仿宋" w:hAnsi="仿宋" w:eastAsia="仿宋" w:cs="仿宋"/>
          <w:b/>
          <w:sz w:val="24"/>
          <w:lang w:val="en-US" w:eastAsia="zh-CN"/>
        </w:rPr>
        <w:t>3</w:t>
      </w:r>
      <w:r>
        <w:rPr>
          <w:rFonts w:hint="eastAsia" w:ascii="仿宋" w:hAnsi="仿宋" w:eastAsia="仿宋" w:cs="仿宋"/>
          <w:bCs/>
          <w:sz w:val="24"/>
          <w:lang w:val="en-US" w:eastAsia="zh-CN"/>
        </w:rPr>
        <w:t xml:space="preserve"> </w:t>
      </w:r>
    </w:p>
    <w:p>
      <w:pPr>
        <w:spacing w:line="440" w:lineRule="exact"/>
        <w:ind w:firstLine="482" w:firstLineChars="200"/>
        <w:rPr>
          <w:rFonts w:hint="eastAsia" w:ascii="仿宋" w:hAnsi="仿宋" w:eastAsia="仿宋" w:cs="仿宋"/>
          <w:sz w:val="24"/>
          <w:lang w:eastAsia="zh-CN"/>
        </w:rPr>
      </w:pPr>
      <w:r>
        <w:rPr>
          <w:rFonts w:hint="eastAsia" w:ascii="仿宋" w:hAnsi="仿宋" w:eastAsia="仿宋" w:cs="仿宋"/>
          <w:b/>
          <w:sz w:val="24"/>
        </w:rPr>
        <w:t>项目名称：</w:t>
      </w:r>
      <w:r>
        <w:rPr>
          <w:rFonts w:hint="eastAsia" w:ascii="仿宋" w:hAnsi="仿宋" w:eastAsia="仿宋" w:cs="仿宋"/>
          <w:bCs/>
          <w:sz w:val="24"/>
          <w:lang w:eastAsia="zh-CN"/>
        </w:rPr>
        <w:t>绍兴市人民医院打印机租赁和医用供应室追溯系统升级改造项目</w:t>
      </w:r>
    </w:p>
    <w:p>
      <w:pPr>
        <w:spacing w:line="440" w:lineRule="exact"/>
        <w:ind w:firstLine="482" w:firstLineChars="200"/>
        <w:rPr>
          <w:rFonts w:hint="eastAsia" w:ascii="仿宋" w:hAnsi="仿宋" w:eastAsia="仿宋" w:cs="仿宋"/>
          <w:b w:val="0"/>
          <w:bCs/>
          <w:sz w:val="24"/>
        </w:rPr>
      </w:pPr>
      <w:r>
        <w:rPr>
          <w:rFonts w:hint="eastAsia" w:ascii="仿宋" w:hAnsi="仿宋" w:eastAsia="仿宋" w:cs="仿宋"/>
          <w:b/>
          <w:sz w:val="24"/>
        </w:rPr>
        <w:t>采购方式：</w:t>
      </w:r>
      <w:r>
        <w:rPr>
          <w:rFonts w:hint="eastAsia" w:ascii="仿宋" w:hAnsi="仿宋" w:eastAsia="仿宋" w:cs="仿宋"/>
          <w:b w:val="0"/>
          <w:bCs/>
          <w:sz w:val="24"/>
        </w:rPr>
        <w:t>公开招标</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预算金额（元）：</w:t>
      </w:r>
      <w:r>
        <w:rPr>
          <w:rFonts w:hint="eastAsia" w:ascii="仿宋" w:hAnsi="仿宋" w:eastAsia="仿宋" w:cs="仿宋"/>
          <w:bCs/>
          <w:sz w:val="24"/>
          <w:lang w:val="en-US" w:eastAsia="zh-CN"/>
        </w:rPr>
        <w:t>198000</w:t>
      </w:r>
      <w:r>
        <w:rPr>
          <w:rFonts w:hint="eastAsia" w:ascii="仿宋" w:hAnsi="仿宋" w:eastAsia="仿宋" w:cs="仿宋"/>
          <w:bCs/>
          <w:sz w:val="24"/>
        </w:rPr>
        <w:t>0</w:t>
      </w:r>
    </w:p>
    <w:p>
      <w:pPr>
        <w:spacing w:line="440" w:lineRule="exact"/>
        <w:ind w:firstLine="482" w:firstLineChars="200"/>
        <w:rPr>
          <w:rFonts w:hint="default" w:ascii="仿宋" w:hAnsi="仿宋" w:eastAsia="仿宋" w:cs="仿宋"/>
          <w:b/>
          <w:sz w:val="24"/>
          <w:lang w:val="en-US" w:eastAsia="zh-CN"/>
        </w:rPr>
      </w:pPr>
      <w:r>
        <w:rPr>
          <w:rFonts w:hint="eastAsia" w:ascii="仿宋" w:hAnsi="仿宋" w:eastAsia="仿宋" w:cs="仿宋"/>
          <w:b/>
          <w:sz w:val="24"/>
        </w:rPr>
        <w:t>最高限价（元）：</w:t>
      </w:r>
      <w:r>
        <w:rPr>
          <w:rFonts w:hint="eastAsia" w:ascii="仿宋" w:hAnsi="仿宋" w:eastAsia="仿宋" w:cs="仿宋"/>
          <w:bCs/>
          <w:sz w:val="24"/>
          <w:lang w:val="en-US" w:eastAsia="zh-CN"/>
        </w:rPr>
        <w:t>18</w:t>
      </w:r>
      <w:r>
        <w:rPr>
          <w:rFonts w:hint="eastAsia" w:ascii="仿宋" w:hAnsi="仿宋" w:eastAsia="仿宋" w:cs="仿宋"/>
          <w:bCs/>
          <w:sz w:val="24"/>
        </w:rPr>
        <w:t>00000</w:t>
      </w:r>
      <w:r>
        <w:rPr>
          <w:rFonts w:hint="eastAsia" w:ascii="仿宋" w:hAnsi="仿宋" w:eastAsia="仿宋" w:cs="仿宋"/>
          <w:bCs/>
          <w:sz w:val="24"/>
          <w:lang w:eastAsia="zh-CN"/>
        </w:rPr>
        <w:t>；</w:t>
      </w:r>
      <w:r>
        <w:rPr>
          <w:rFonts w:hint="eastAsia" w:ascii="仿宋" w:hAnsi="仿宋" w:eastAsia="仿宋" w:cs="仿宋"/>
          <w:bCs/>
          <w:sz w:val="24"/>
          <w:lang w:val="en-US" w:eastAsia="zh-CN"/>
        </w:rPr>
        <w:t>180000</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采购需求：详见招标文件。</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标项一：</w:t>
      </w:r>
    </w:p>
    <w:p>
      <w:pPr>
        <w:spacing w:line="440" w:lineRule="exact"/>
        <w:ind w:firstLine="480" w:firstLineChars="200"/>
        <w:rPr>
          <w:rFonts w:hint="eastAsia" w:ascii="仿宋" w:hAnsi="仿宋" w:eastAsia="仿宋" w:cs="仿宋"/>
          <w:bCs/>
          <w:sz w:val="24"/>
          <w:lang w:eastAsia="zh-CN"/>
        </w:rPr>
      </w:pPr>
      <w:r>
        <w:rPr>
          <w:rFonts w:hint="eastAsia" w:ascii="仿宋" w:hAnsi="仿宋" w:eastAsia="仿宋" w:cs="仿宋"/>
          <w:bCs/>
          <w:sz w:val="24"/>
        </w:rPr>
        <w:t>标项名称：</w:t>
      </w:r>
      <w:r>
        <w:rPr>
          <w:rFonts w:hint="eastAsia" w:ascii="仿宋" w:hAnsi="仿宋" w:eastAsia="仿宋" w:cs="仿宋"/>
          <w:bCs/>
          <w:sz w:val="24"/>
          <w:lang w:eastAsia="zh-CN"/>
        </w:rPr>
        <w:t>绍兴市人民医院打印机租赁项目</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数量：</w:t>
      </w:r>
      <w:r>
        <w:rPr>
          <w:rFonts w:hint="eastAsia" w:ascii="仿宋" w:hAnsi="仿宋" w:eastAsia="仿宋" w:cs="仿宋"/>
        </w:rPr>
        <w:t>1</w:t>
      </w:r>
    </w:p>
    <w:p>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预算金额（元）：</w:t>
      </w:r>
      <w:r>
        <w:rPr>
          <w:rFonts w:hint="eastAsia" w:ascii="仿宋" w:hAnsi="仿宋" w:eastAsia="仿宋" w:cs="仿宋"/>
          <w:bCs/>
          <w:sz w:val="24"/>
          <w:lang w:val="en-US" w:eastAsia="zh-CN"/>
        </w:rPr>
        <w:t>18</w:t>
      </w:r>
      <w:r>
        <w:rPr>
          <w:rFonts w:hint="eastAsia" w:ascii="仿宋" w:hAnsi="仿宋" w:eastAsia="仿宋" w:cs="仿宋"/>
          <w:bCs/>
          <w:sz w:val="24"/>
        </w:rPr>
        <w:t>00000</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标项</w:t>
      </w:r>
      <w:r>
        <w:rPr>
          <w:rFonts w:hint="eastAsia" w:ascii="仿宋" w:hAnsi="仿宋" w:eastAsia="仿宋" w:cs="仿宋"/>
          <w:bCs/>
          <w:sz w:val="24"/>
          <w:lang w:val="en-US" w:eastAsia="zh-CN"/>
        </w:rPr>
        <w:t>二</w:t>
      </w:r>
      <w:r>
        <w:rPr>
          <w:rFonts w:hint="eastAsia" w:ascii="仿宋" w:hAnsi="仿宋" w:eastAsia="仿宋" w:cs="仿宋"/>
          <w:bCs/>
          <w:sz w:val="24"/>
        </w:rPr>
        <w:t>：</w:t>
      </w:r>
    </w:p>
    <w:p>
      <w:pPr>
        <w:spacing w:line="440" w:lineRule="exact"/>
        <w:ind w:firstLine="480" w:firstLineChars="200"/>
        <w:rPr>
          <w:rFonts w:hint="eastAsia" w:ascii="仿宋" w:hAnsi="仿宋" w:eastAsia="仿宋" w:cs="仿宋"/>
          <w:bCs/>
          <w:sz w:val="24"/>
          <w:lang w:eastAsia="zh-CN"/>
        </w:rPr>
      </w:pPr>
      <w:r>
        <w:rPr>
          <w:rFonts w:hint="eastAsia" w:ascii="仿宋" w:hAnsi="仿宋" w:eastAsia="仿宋" w:cs="仿宋"/>
          <w:bCs/>
          <w:sz w:val="24"/>
        </w:rPr>
        <w:t>标项名称：</w:t>
      </w:r>
      <w:r>
        <w:rPr>
          <w:rFonts w:hint="eastAsia" w:ascii="仿宋" w:hAnsi="仿宋" w:eastAsia="仿宋" w:cs="仿宋"/>
          <w:bCs/>
          <w:sz w:val="24"/>
          <w:lang w:eastAsia="zh-CN"/>
        </w:rPr>
        <w:t>绍兴市人民医院医用供应室追溯系统升级改造项目</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数量：</w:t>
      </w:r>
      <w:r>
        <w:rPr>
          <w:rFonts w:hint="eastAsia" w:ascii="仿宋" w:hAnsi="仿宋" w:eastAsia="仿宋" w:cs="仿宋"/>
        </w:rPr>
        <w:t>1</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预算金额（元）：</w:t>
      </w:r>
      <w:r>
        <w:rPr>
          <w:rFonts w:hint="eastAsia" w:ascii="仿宋" w:hAnsi="仿宋" w:eastAsia="仿宋" w:cs="仿宋"/>
          <w:bCs/>
          <w:sz w:val="24"/>
          <w:lang w:val="en-US" w:eastAsia="zh-CN"/>
        </w:rPr>
        <w:t>18</w:t>
      </w:r>
      <w:r>
        <w:rPr>
          <w:rFonts w:hint="eastAsia" w:ascii="仿宋" w:hAnsi="仿宋" w:eastAsia="仿宋" w:cs="仿宋"/>
          <w:bCs/>
          <w:sz w:val="24"/>
        </w:rPr>
        <w:t>0000</w:t>
      </w:r>
    </w:p>
    <w:p>
      <w:pPr>
        <w:spacing w:line="440" w:lineRule="exact"/>
        <w:ind w:firstLine="480" w:firstLineChars="200"/>
        <w:rPr>
          <w:rFonts w:ascii="仿宋" w:hAnsi="仿宋" w:eastAsia="仿宋" w:cs="仿宋"/>
          <w:b/>
          <w:sz w:val="24"/>
        </w:rPr>
      </w:pPr>
      <w:r>
        <w:rPr>
          <w:rFonts w:hint="eastAsia" w:ascii="仿宋" w:hAnsi="仿宋" w:eastAsia="仿宋" w:cs="仿宋"/>
          <w:b w:val="0"/>
          <w:bCs/>
          <w:sz w:val="24"/>
        </w:rPr>
        <w:t>主要内容：简要规格描述或项目基本概况介绍、用途，详见采购文件。</w:t>
      </w:r>
    </w:p>
    <w:p>
      <w:pPr>
        <w:spacing w:line="440" w:lineRule="exact"/>
        <w:ind w:firstLine="482" w:firstLineChars="200"/>
        <w:rPr>
          <w:rFonts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pPr>
        <w:spacing w:line="440" w:lineRule="exact"/>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kern w:val="0"/>
          <w:sz w:val="24"/>
          <w:lang w:eastAsia="zh-CN"/>
        </w:rPr>
        <w:t>☑</w:t>
      </w:r>
      <w:r>
        <w:rPr>
          <w:rFonts w:hint="eastAsia" w:ascii="仿宋" w:hAnsi="仿宋" w:eastAsia="仿宋" w:cs="仿宋"/>
          <w:b/>
          <w:sz w:val="24"/>
        </w:rPr>
        <w:t>是，</w:t>
      </w:r>
      <w:r>
        <w:rPr>
          <w:rFonts w:hint="eastAsia" w:ascii="仿宋" w:hAnsi="仿宋" w:eastAsia="仿宋" w:cs="仿宋"/>
          <w:kern w:val="0"/>
          <w:sz w:val="24"/>
          <w:lang w:eastAsia="zh-CN"/>
        </w:rPr>
        <w:t>□</w:t>
      </w:r>
      <w:r>
        <w:rPr>
          <w:rFonts w:hint="eastAsia" w:ascii="仿宋" w:hAnsi="仿宋" w:eastAsia="仿宋" w:cs="仿宋"/>
          <w:b/>
          <w:sz w:val="24"/>
        </w:rPr>
        <w:t>否。</w:t>
      </w:r>
    </w:p>
    <w:p>
      <w:pPr>
        <w:spacing w:line="440" w:lineRule="exact"/>
        <w:rPr>
          <w:rFonts w:ascii="仿宋" w:hAnsi="仿宋" w:eastAsia="仿宋" w:cs="仿宋"/>
          <w:b/>
          <w:sz w:val="24"/>
        </w:rPr>
      </w:pPr>
      <w:r>
        <w:rPr>
          <w:rFonts w:hint="eastAsia" w:ascii="仿宋" w:hAnsi="仿宋" w:eastAsia="仿宋" w:cs="仿宋"/>
          <w:b/>
          <w:sz w:val="24"/>
        </w:rPr>
        <w:t>二、申请人的资格要求：</w:t>
      </w:r>
    </w:p>
    <w:p>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ascii="仿宋" w:hAnsi="仿宋" w:eastAsia="仿宋" w:cs="仿宋"/>
          <w:snapToGrid w:val="0"/>
          <w:color w:val="FF0000"/>
          <w:kern w:val="28"/>
          <w:sz w:val="24"/>
          <w:szCs w:val="20"/>
        </w:rPr>
      </w:pPr>
      <w:r>
        <w:rPr>
          <w:rFonts w:hint="eastAsia" w:ascii="仿宋" w:hAnsi="仿宋" w:eastAsia="仿宋" w:cs="仿宋"/>
          <w:snapToGrid w:val="0"/>
          <w:color w:val="FF0000"/>
          <w:kern w:val="28"/>
          <w:sz w:val="24"/>
          <w:szCs w:val="20"/>
        </w:rPr>
        <w:t>2.以联合体形式投标的，提供联合体协议（本项目不接受联合体投标或者投标人不以联合体形式投标的，则不需要提供）；</w:t>
      </w:r>
    </w:p>
    <w:p>
      <w:pPr>
        <w:spacing w:line="440" w:lineRule="exact"/>
        <w:ind w:firstLine="480" w:firstLineChars="200"/>
        <w:rPr>
          <w:rFonts w:hint="eastAsia" w:ascii="仿宋" w:hAnsi="仿宋" w:eastAsia="仿宋" w:cs="仿宋"/>
          <w:snapToGrid w:val="0"/>
          <w:color w:val="FF0000"/>
          <w:kern w:val="28"/>
          <w:sz w:val="24"/>
          <w:szCs w:val="20"/>
        </w:rPr>
      </w:pPr>
      <w:r>
        <w:rPr>
          <w:rFonts w:hint="eastAsia" w:ascii="仿宋" w:hAnsi="仿宋" w:eastAsia="仿宋" w:cs="仿宋"/>
          <w:snapToGrid w:val="0"/>
          <w:color w:val="FF0000"/>
          <w:kern w:val="28"/>
          <w:sz w:val="24"/>
          <w:szCs w:val="20"/>
        </w:rPr>
        <w:t>3.落实政府采购政策需满足的资格要求：</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FF0000"/>
          <w:sz w:val="24"/>
        </w:rPr>
      </w:pPr>
      <w:r>
        <w:rPr>
          <w:rFonts w:hint="eastAsia" w:ascii="仿宋" w:hAnsi="仿宋" w:eastAsia="仿宋" w:cs="仿宋"/>
          <w:color w:val="FF0000"/>
          <w:kern w:val="0"/>
          <w:sz w:val="24"/>
          <w:lang w:val="en-US" w:eastAsia="zh-CN"/>
        </w:rPr>
        <w:t>标项一：</w:t>
      </w:r>
      <w:r>
        <w:rPr>
          <w:rFonts w:hint="eastAsia" w:ascii="仿宋" w:hAnsi="仿宋" w:eastAsia="仿宋" w:cs="仿宋"/>
          <w:color w:val="FF0000"/>
          <w:kern w:val="0"/>
          <w:sz w:val="24"/>
          <w:lang w:eastAsia="zh-CN"/>
        </w:rPr>
        <w:t>□</w:t>
      </w:r>
      <w:r>
        <w:rPr>
          <w:rFonts w:hint="eastAsia" w:ascii="仿宋" w:hAnsi="仿宋" w:eastAsia="仿宋" w:cs="仿宋"/>
          <w:color w:val="FF0000"/>
          <w:sz w:val="24"/>
        </w:rPr>
        <w:t>无；</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FF0000"/>
          <w:sz w:val="24"/>
        </w:rPr>
      </w:pPr>
      <w:r>
        <w:rPr>
          <w:rFonts w:hint="eastAsia" w:ascii="仿宋" w:hAnsi="仿宋" w:eastAsia="仿宋" w:cs="仿宋"/>
          <w:color w:val="FF0000"/>
          <w:kern w:val="0"/>
          <w:sz w:val="24"/>
          <w:lang w:eastAsia="zh-CN"/>
        </w:rPr>
        <w:t>☑</w:t>
      </w:r>
      <w:r>
        <w:rPr>
          <w:rFonts w:hint="eastAsia" w:ascii="仿宋" w:hAnsi="仿宋" w:eastAsia="仿宋" w:cs="仿宋"/>
          <w:color w:val="FF0000"/>
          <w:kern w:val="0"/>
          <w:sz w:val="24"/>
        </w:rPr>
        <w:t>专</w:t>
      </w:r>
      <w:r>
        <w:rPr>
          <w:rFonts w:hint="eastAsia" w:ascii="仿宋" w:hAnsi="仿宋" w:eastAsia="仿宋" w:cs="仿宋"/>
          <w:color w:val="FF0000"/>
          <w:sz w:val="24"/>
        </w:rPr>
        <w:t>门面向中小企业</w:t>
      </w:r>
    </w:p>
    <w:p>
      <w:pPr>
        <w:keepNext w:val="0"/>
        <w:keepLines w:val="0"/>
        <w:pageBreakBefore w:val="0"/>
        <w:widowControl w:val="0"/>
        <w:kinsoku/>
        <w:wordWrap/>
        <w:overflowPunct/>
        <w:topLinePunct w:val="0"/>
        <w:autoSpaceDE/>
        <w:autoSpaceDN/>
        <w:bidi w:val="0"/>
        <w:adjustRightInd w:val="0"/>
        <w:snapToGrid/>
        <w:spacing w:line="440" w:lineRule="exact"/>
        <w:ind w:firstLine="897" w:firstLineChars="374"/>
        <w:textAlignment w:val="auto"/>
        <w:rPr>
          <w:rFonts w:ascii="仿宋_GB2312" w:hAnsi="仿宋" w:eastAsia="仿宋_GB2312"/>
          <w:color w:val="FF0000"/>
          <w:sz w:val="24"/>
          <w:highlight w:val="none"/>
        </w:rPr>
      </w:pPr>
      <w:r>
        <w:rPr>
          <w:rFonts w:ascii="MS Gothic" w:hAnsi="MS Gothic" w:eastAsia="MS Gothic" w:cs="Arial"/>
          <w:color w:val="FF0000"/>
          <w:kern w:val="0"/>
          <w:sz w:val="24"/>
          <w:highlight w:val="none"/>
        </w:rPr>
        <w:t>☐</w:t>
      </w:r>
      <w:r>
        <w:rPr>
          <w:rFonts w:hint="eastAsia" w:ascii="仿宋_GB2312" w:hAnsi="仿宋" w:eastAsia="仿宋_GB2312"/>
          <w:color w:val="FF0000"/>
          <w:sz w:val="24"/>
          <w:highlight w:val="none"/>
        </w:rPr>
        <w:t>货物全部由符合政策要求的中小企业制造，提供中小企业声明函；</w:t>
      </w:r>
    </w:p>
    <w:p>
      <w:pPr>
        <w:keepNext w:val="0"/>
        <w:keepLines w:val="0"/>
        <w:pageBreakBefore w:val="0"/>
        <w:widowControl w:val="0"/>
        <w:kinsoku/>
        <w:wordWrap/>
        <w:overflowPunct/>
        <w:topLinePunct w:val="0"/>
        <w:autoSpaceDE/>
        <w:autoSpaceDN/>
        <w:bidi w:val="0"/>
        <w:adjustRightInd w:val="0"/>
        <w:snapToGrid/>
        <w:spacing w:line="440" w:lineRule="exact"/>
        <w:ind w:firstLine="897" w:firstLineChars="374"/>
        <w:textAlignment w:val="auto"/>
        <w:rPr>
          <w:rFonts w:ascii="仿宋_GB2312" w:hAnsi="仿宋" w:eastAsia="仿宋_GB2312"/>
          <w:color w:val="FF0000"/>
          <w:sz w:val="24"/>
          <w:highlight w:val="none"/>
        </w:rPr>
      </w:pPr>
      <w:sdt>
        <w:sdtPr>
          <w:rPr>
            <w:rFonts w:hint="eastAsia" w:ascii="仿宋_GB2312" w:hAnsi="仿宋" w:eastAsia="仿宋_GB2312" w:cs="Arial"/>
            <w:color w:val="FF0000"/>
            <w:kern w:val="0"/>
            <w:sz w:val="24"/>
            <w:highlight w:val="none"/>
          </w:rPr>
          <w:id w:val="98"/>
        </w:sdtPr>
        <w:sdtEndPr>
          <w:rPr>
            <w:rFonts w:hint="eastAsia" w:ascii="仿宋_GB2312" w:hAnsi="仿宋" w:eastAsia="仿宋_GB2312" w:cs="Arial"/>
            <w:color w:val="FF0000"/>
            <w:kern w:val="0"/>
            <w:sz w:val="24"/>
            <w:highlight w:val="none"/>
          </w:rPr>
        </w:sdtEndPr>
        <w:sdtContent>
          <w:sdt>
            <w:sdtPr>
              <w:rPr>
                <w:rFonts w:hint="eastAsia" w:ascii="仿宋_GB2312" w:hAnsi="仿宋" w:eastAsia="仿宋_GB2312" w:cs="Arial"/>
                <w:color w:val="FF0000"/>
                <w:kern w:val="0"/>
                <w:sz w:val="24"/>
                <w:highlight w:val="none"/>
              </w:rPr>
              <w:id w:val="279565509"/>
            </w:sdtPr>
            <w:sdtEndPr>
              <w:rPr>
                <w:rFonts w:hint="eastAsia" w:ascii="仿宋_GB2312" w:hAnsi="仿宋" w:eastAsia="仿宋_GB2312" w:cs="Arial"/>
                <w:color w:val="FF0000"/>
                <w:kern w:val="0"/>
                <w:sz w:val="24"/>
                <w:highlight w:val="none"/>
              </w:rPr>
            </w:sdtEndPr>
            <w:sdtContent>
              <w:r>
                <w:rPr>
                  <w:rFonts w:ascii="MS Gothic" w:hAnsi="MS Gothic" w:eastAsia="MS Gothic" w:cs="Arial"/>
                  <w:color w:val="FF0000"/>
                  <w:kern w:val="0"/>
                  <w:sz w:val="24"/>
                  <w:highlight w:val="none"/>
                </w:rPr>
                <w:t>☐</w:t>
              </w:r>
            </w:sdtContent>
          </w:sdt>
        </w:sdtContent>
      </w:sdt>
      <w:r>
        <w:rPr>
          <w:rFonts w:hint="eastAsia" w:ascii="仿宋_GB2312" w:hAnsi="仿宋" w:eastAsia="仿宋_GB2312"/>
          <w:color w:val="FF0000"/>
          <w:sz w:val="24"/>
          <w:highlight w:val="none"/>
        </w:rPr>
        <w:t>货物全部由符合政策要求的小微企业制造，提供中小企业声明函；</w:t>
      </w:r>
    </w:p>
    <w:p>
      <w:pPr>
        <w:keepNext w:val="0"/>
        <w:keepLines w:val="0"/>
        <w:pageBreakBefore w:val="0"/>
        <w:widowControl w:val="0"/>
        <w:kinsoku/>
        <w:wordWrap/>
        <w:overflowPunct/>
        <w:topLinePunct w:val="0"/>
        <w:autoSpaceDE/>
        <w:autoSpaceDN/>
        <w:bidi w:val="0"/>
        <w:adjustRightInd w:val="0"/>
        <w:snapToGrid/>
        <w:spacing w:line="440" w:lineRule="exact"/>
        <w:ind w:firstLine="897" w:firstLineChars="374"/>
        <w:textAlignment w:val="auto"/>
        <w:rPr>
          <w:rFonts w:ascii="仿宋" w:hAnsi="仿宋" w:eastAsia="仿宋" w:cs="仿宋"/>
          <w:color w:val="FF0000"/>
          <w:sz w:val="24"/>
          <w:u w:val="single"/>
        </w:rPr>
      </w:pPr>
      <w:r>
        <w:rPr>
          <w:rFonts w:hint="eastAsia" w:ascii="仿宋" w:hAnsi="仿宋" w:eastAsia="仿宋" w:cs="仿宋"/>
          <w:color w:val="FF0000"/>
          <w:kern w:val="0"/>
          <w:sz w:val="24"/>
          <w:lang w:eastAsia="zh-CN"/>
        </w:rPr>
        <w:t>☑</w:t>
      </w:r>
      <w:r>
        <w:rPr>
          <w:rFonts w:hint="eastAsia" w:ascii="仿宋" w:hAnsi="仿宋" w:eastAsia="仿宋" w:cs="仿宋"/>
          <w:color w:val="FF0000"/>
          <w:sz w:val="24"/>
        </w:rPr>
        <w:t>服务全部由符合政策要求的中小企业承接，提供中小企业声明函；</w:t>
      </w:r>
    </w:p>
    <w:p>
      <w:pPr>
        <w:keepNext w:val="0"/>
        <w:keepLines w:val="0"/>
        <w:pageBreakBefore w:val="0"/>
        <w:widowControl w:val="0"/>
        <w:kinsoku/>
        <w:wordWrap/>
        <w:overflowPunct/>
        <w:topLinePunct w:val="0"/>
        <w:autoSpaceDE/>
        <w:autoSpaceDN/>
        <w:bidi w:val="0"/>
        <w:adjustRightInd w:val="0"/>
        <w:snapToGrid/>
        <w:spacing w:line="440" w:lineRule="exact"/>
        <w:ind w:firstLine="897" w:firstLineChars="374"/>
        <w:textAlignment w:val="auto"/>
        <w:rPr>
          <w:rFonts w:ascii="仿宋" w:hAnsi="仿宋" w:eastAsia="仿宋" w:cs="仿宋"/>
          <w:sz w:val="24"/>
        </w:rPr>
      </w:pPr>
      <w:r>
        <w:rPr>
          <w:rFonts w:hint="eastAsia" w:ascii="仿宋" w:hAnsi="仿宋" w:eastAsia="仿宋" w:cs="仿宋"/>
          <w:color w:val="FF0000"/>
          <w:kern w:val="0"/>
          <w:sz w:val="24"/>
        </w:rPr>
        <w:t>☐</w:t>
      </w:r>
      <w:r>
        <w:rPr>
          <w:rFonts w:hint="eastAsia" w:ascii="仿宋" w:hAnsi="仿宋" w:eastAsia="仿宋" w:cs="仿宋"/>
          <w:color w:val="FF0000"/>
          <w:sz w:val="24"/>
        </w:rPr>
        <w:t>服务全部由符合政策要求的小微企业承接，提供中小企业声明函；</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bookmarkStart w:id="10" w:name="_Hlk101132524"/>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FF0000"/>
          <w:sz w:val="24"/>
        </w:rPr>
      </w:pPr>
      <w:r>
        <w:rPr>
          <w:rFonts w:hint="eastAsia" w:ascii="仿宋" w:hAnsi="仿宋" w:eastAsia="仿宋" w:cs="仿宋"/>
          <w:color w:val="FF0000"/>
          <w:kern w:val="0"/>
          <w:sz w:val="24"/>
          <w:lang w:val="en-US" w:eastAsia="zh-CN"/>
        </w:rPr>
        <w:t>标项二：</w:t>
      </w:r>
      <w:r>
        <w:rPr>
          <w:rFonts w:hint="eastAsia" w:ascii="仿宋" w:hAnsi="仿宋" w:eastAsia="仿宋" w:cs="仿宋"/>
          <w:color w:val="FF0000"/>
          <w:kern w:val="0"/>
          <w:sz w:val="24"/>
          <w:lang w:eastAsia="zh-CN"/>
        </w:rPr>
        <w:t>□</w:t>
      </w:r>
      <w:r>
        <w:rPr>
          <w:rFonts w:hint="eastAsia" w:ascii="仿宋" w:hAnsi="仿宋" w:eastAsia="仿宋" w:cs="仿宋"/>
          <w:color w:val="FF0000"/>
          <w:sz w:val="24"/>
        </w:rPr>
        <w:t>无；</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FF0000"/>
          <w:sz w:val="24"/>
        </w:rPr>
      </w:pPr>
      <w:r>
        <w:rPr>
          <w:rFonts w:hint="eastAsia" w:ascii="仿宋" w:hAnsi="仿宋" w:eastAsia="仿宋" w:cs="仿宋"/>
          <w:color w:val="FF0000"/>
          <w:kern w:val="0"/>
          <w:sz w:val="24"/>
          <w:lang w:eastAsia="zh-CN"/>
        </w:rPr>
        <w:t>☑</w:t>
      </w:r>
      <w:r>
        <w:rPr>
          <w:rFonts w:hint="eastAsia" w:ascii="仿宋" w:hAnsi="仿宋" w:eastAsia="仿宋" w:cs="仿宋"/>
          <w:color w:val="FF0000"/>
          <w:kern w:val="0"/>
          <w:sz w:val="24"/>
        </w:rPr>
        <w:t>专</w:t>
      </w:r>
      <w:r>
        <w:rPr>
          <w:rFonts w:hint="eastAsia" w:ascii="仿宋" w:hAnsi="仿宋" w:eastAsia="仿宋" w:cs="仿宋"/>
          <w:color w:val="FF0000"/>
          <w:sz w:val="24"/>
        </w:rPr>
        <w:t>门面向中小企业</w:t>
      </w:r>
    </w:p>
    <w:p>
      <w:pPr>
        <w:keepNext w:val="0"/>
        <w:keepLines w:val="0"/>
        <w:pageBreakBefore w:val="0"/>
        <w:widowControl w:val="0"/>
        <w:kinsoku/>
        <w:wordWrap/>
        <w:overflowPunct/>
        <w:topLinePunct w:val="0"/>
        <w:autoSpaceDE/>
        <w:autoSpaceDN/>
        <w:bidi w:val="0"/>
        <w:adjustRightInd w:val="0"/>
        <w:snapToGrid/>
        <w:spacing w:line="440" w:lineRule="exact"/>
        <w:ind w:firstLine="897" w:firstLineChars="374"/>
        <w:textAlignment w:val="auto"/>
        <w:rPr>
          <w:rFonts w:ascii="仿宋_GB2312" w:hAnsi="仿宋" w:eastAsia="仿宋_GB2312"/>
          <w:color w:val="FF0000"/>
          <w:sz w:val="24"/>
          <w:highlight w:val="none"/>
        </w:rPr>
      </w:pPr>
      <w:r>
        <w:rPr>
          <w:rFonts w:hint="eastAsia" w:ascii="仿宋" w:hAnsi="仿宋" w:eastAsia="仿宋" w:cs="仿宋"/>
          <w:color w:val="FF0000"/>
          <w:kern w:val="0"/>
          <w:sz w:val="24"/>
          <w:lang w:eastAsia="zh-CN"/>
        </w:rPr>
        <w:t>☑</w:t>
      </w:r>
      <w:r>
        <w:rPr>
          <w:rFonts w:hint="eastAsia" w:ascii="仿宋_GB2312" w:hAnsi="仿宋" w:eastAsia="仿宋_GB2312"/>
          <w:color w:val="FF0000"/>
          <w:sz w:val="24"/>
          <w:highlight w:val="none"/>
        </w:rPr>
        <w:t>货物全部由符合政策要求的中小企业制造，提供中小企业声明函；</w:t>
      </w:r>
    </w:p>
    <w:p>
      <w:pPr>
        <w:keepNext w:val="0"/>
        <w:keepLines w:val="0"/>
        <w:pageBreakBefore w:val="0"/>
        <w:widowControl w:val="0"/>
        <w:kinsoku/>
        <w:wordWrap/>
        <w:overflowPunct/>
        <w:topLinePunct w:val="0"/>
        <w:autoSpaceDE/>
        <w:autoSpaceDN/>
        <w:bidi w:val="0"/>
        <w:adjustRightInd w:val="0"/>
        <w:snapToGrid/>
        <w:spacing w:line="440" w:lineRule="exact"/>
        <w:ind w:firstLine="897" w:firstLineChars="374"/>
        <w:textAlignment w:val="auto"/>
        <w:rPr>
          <w:rFonts w:ascii="仿宋_GB2312" w:hAnsi="仿宋" w:eastAsia="仿宋_GB2312"/>
          <w:color w:val="FF0000"/>
          <w:sz w:val="24"/>
          <w:highlight w:val="none"/>
        </w:rPr>
      </w:pPr>
      <w:sdt>
        <w:sdtPr>
          <w:rPr>
            <w:rFonts w:hint="eastAsia" w:ascii="仿宋_GB2312" w:hAnsi="仿宋" w:eastAsia="仿宋_GB2312" w:cs="Arial"/>
            <w:color w:val="FF0000"/>
            <w:kern w:val="0"/>
            <w:sz w:val="24"/>
            <w:highlight w:val="none"/>
          </w:rPr>
          <w:id w:val="98"/>
        </w:sdtPr>
        <w:sdtEndPr>
          <w:rPr>
            <w:rFonts w:hint="eastAsia" w:ascii="仿宋_GB2312" w:hAnsi="仿宋" w:eastAsia="仿宋_GB2312" w:cs="Arial"/>
            <w:color w:val="FF0000"/>
            <w:kern w:val="0"/>
            <w:sz w:val="24"/>
            <w:highlight w:val="none"/>
          </w:rPr>
        </w:sdtEndPr>
        <w:sdtContent>
          <w:sdt>
            <w:sdtPr>
              <w:rPr>
                <w:rFonts w:hint="eastAsia" w:ascii="仿宋_GB2312" w:hAnsi="仿宋" w:eastAsia="仿宋_GB2312" w:cs="Arial"/>
                <w:color w:val="FF0000"/>
                <w:kern w:val="0"/>
                <w:sz w:val="24"/>
                <w:highlight w:val="none"/>
              </w:rPr>
              <w:id w:val="279565509"/>
            </w:sdtPr>
            <w:sdtEndPr>
              <w:rPr>
                <w:rFonts w:hint="eastAsia" w:ascii="仿宋_GB2312" w:hAnsi="仿宋" w:eastAsia="仿宋_GB2312" w:cs="Arial"/>
                <w:color w:val="FF0000"/>
                <w:kern w:val="0"/>
                <w:sz w:val="24"/>
                <w:highlight w:val="none"/>
              </w:rPr>
            </w:sdtEndPr>
            <w:sdtContent>
              <w:r>
                <w:rPr>
                  <w:rFonts w:ascii="MS Gothic" w:hAnsi="MS Gothic" w:eastAsia="MS Gothic" w:cs="Arial"/>
                  <w:color w:val="FF0000"/>
                  <w:kern w:val="0"/>
                  <w:sz w:val="24"/>
                  <w:highlight w:val="none"/>
                </w:rPr>
                <w:t>☐</w:t>
              </w:r>
            </w:sdtContent>
          </w:sdt>
        </w:sdtContent>
      </w:sdt>
      <w:r>
        <w:rPr>
          <w:rFonts w:hint="eastAsia" w:ascii="仿宋_GB2312" w:hAnsi="仿宋" w:eastAsia="仿宋_GB2312"/>
          <w:color w:val="FF0000"/>
          <w:sz w:val="24"/>
          <w:highlight w:val="none"/>
        </w:rPr>
        <w:t>货物全部由符合政策要求的小微企业制造，提供中小企业声明函；</w:t>
      </w:r>
    </w:p>
    <w:p>
      <w:pPr>
        <w:keepNext w:val="0"/>
        <w:keepLines w:val="0"/>
        <w:pageBreakBefore w:val="0"/>
        <w:widowControl w:val="0"/>
        <w:kinsoku/>
        <w:wordWrap/>
        <w:overflowPunct/>
        <w:topLinePunct w:val="0"/>
        <w:autoSpaceDE/>
        <w:autoSpaceDN/>
        <w:bidi w:val="0"/>
        <w:adjustRightInd w:val="0"/>
        <w:snapToGrid/>
        <w:spacing w:line="440" w:lineRule="exact"/>
        <w:ind w:firstLine="897" w:firstLineChars="374"/>
        <w:textAlignment w:val="auto"/>
        <w:rPr>
          <w:rFonts w:ascii="仿宋" w:hAnsi="仿宋" w:eastAsia="仿宋" w:cs="仿宋"/>
          <w:color w:val="FF0000"/>
          <w:sz w:val="24"/>
          <w:u w:val="single"/>
        </w:rPr>
      </w:pPr>
      <w:r>
        <w:rPr>
          <w:rFonts w:hint="eastAsia" w:ascii="仿宋" w:hAnsi="仿宋" w:eastAsia="仿宋" w:cs="仿宋"/>
          <w:color w:val="FF0000"/>
          <w:kern w:val="0"/>
          <w:sz w:val="24"/>
          <w:lang w:eastAsia="zh-CN"/>
        </w:rPr>
        <w:t>□</w:t>
      </w:r>
      <w:r>
        <w:rPr>
          <w:rFonts w:hint="eastAsia" w:ascii="仿宋" w:hAnsi="仿宋" w:eastAsia="仿宋" w:cs="仿宋"/>
          <w:color w:val="FF0000"/>
          <w:sz w:val="24"/>
        </w:rPr>
        <w:t>服务全部由符合政策要求的中小企业承接，提供中小企业声明函；</w:t>
      </w:r>
    </w:p>
    <w:p>
      <w:pPr>
        <w:keepNext w:val="0"/>
        <w:keepLines w:val="0"/>
        <w:pageBreakBefore w:val="0"/>
        <w:widowControl w:val="0"/>
        <w:kinsoku/>
        <w:wordWrap/>
        <w:overflowPunct/>
        <w:topLinePunct w:val="0"/>
        <w:autoSpaceDE/>
        <w:autoSpaceDN/>
        <w:bidi w:val="0"/>
        <w:adjustRightInd w:val="0"/>
        <w:snapToGrid/>
        <w:spacing w:line="440" w:lineRule="exact"/>
        <w:ind w:firstLine="897" w:firstLineChars="374"/>
        <w:textAlignment w:val="auto"/>
        <w:rPr>
          <w:rFonts w:ascii="仿宋" w:hAnsi="仿宋" w:eastAsia="仿宋" w:cs="仿宋"/>
          <w:sz w:val="24"/>
        </w:rPr>
      </w:pPr>
      <w:r>
        <w:rPr>
          <w:rFonts w:hint="eastAsia" w:ascii="仿宋" w:hAnsi="仿宋" w:eastAsia="仿宋" w:cs="仿宋"/>
          <w:color w:val="FF0000"/>
          <w:kern w:val="0"/>
          <w:sz w:val="24"/>
        </w:rPr>
        <w:t>☐</w:t>
      </w:r>
      <w:r>
        <w:rPr>
          <w:rFonts w:hint="eastAsia" w:ascii="仿宋" w:hAnsi="仿宋" w:eastAsia="仿宋" w:cs="仿宋"/>
          <w:color w:val="FF0000"/>
          <w:sz w:val="24"/>
        </w:rPr>
        <w:t>服务全部由符合政策要求的小微企业承接，提供中小企业声明函；</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lang w:val="en-US" w:eastAsia="zh-CN"/>
        </w:rPr>
        <w:t>无</w:t>
      </w:r>
      <w:r>
        <w:rPr>
          <w:rFonts w:hint="eastAsia" w:ascii="仿宋" w:hAnsi="仿宋" w:eastAsia="仿宋" w:cs="仿宋"/>
          <w:sz w:val="24"/>
        </w:rPr>
        <w:t>。</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rPr>
          <w:rFonts w:ascii="仿宋" w:hAnsi="仿宋" w:eastAsia="仿宋" w:cs="仿宋"/>
          <w:b/>
          <w:sz w:val="24"/>
        </w:rPr>
      </w:pPr>
      <w:r>
        <w:rPr>
          <w:rFonts w:hint="eastAsia" w:ascii="仿宋" w:hAnsi="仿宋" w:eastAsia="仿宋" w:cs="仿宋"/>
          <w:b/>
          <w:sz w:val="24"/>
        </w:rPr>
        <w:t>三、获取招标文件</w:t>
      </w:r>
    </w:p>
    <w:p>
      <w:pPr>
        <w:spacing w:line="440" w:lineRule="exact"/>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Style w:val="79"/>
          <w:rFonts w:hint="eastAsia" w:ascii="仿宋" w:hAnsi="仿宋" w:eastAsia="仿宋" w:cs="仿宋"/>
          <w:snapToGrid/>
          <w:color w:val="auto"/>
          <w:kern w:val="2"/>
          <w:sz w:val="24"/>
          <w:szCs w:val="24"/>
        </w:rPr>
        <w:t>202</w:t>
      </w:r>
      <w:r>
        <w:rPr>
          <w:rStyle w:val="79"/>
          <w:rFonts w:hint="eastAsia" w:ascii="仿宋" w:hAnsi="仿宋" w:eastAsia="仿宋" w:cs="仿宋"/>
          <w:snapToGrid/>
          <w:color w:val="auto"/>
          <w:kern w:val="2"/>
          <w:sz w:val="24"/>
          <w:szCs w:val="24"/>
          <w:lang w:val="en-US" w:eastAsia="zh-CN"/>
        </w:rPr>
        <w:t>4</w:t>
      </w:r>
      <w:r>
        <w:rPr>
          <w:rStyle w:val="79"/>
          <w:rFonts w:hint="eastAsia" w:ascii="仿宋" w:hAnsi="仿宋" w:eastAsia="仿宋" w:cs="仿宋"/>
          <w:snapToGrid/>
          <w:color w:val="auto"/>
          <w:kern w:val="2"/>
          <w:sz w:val="24"/>
          <w:szCs w:val="24"/>
        </w:rPr>
        <w:t>年</w:t>
      </w:r>
      <w:r>
        <w:rPr>
          <w:rStyle w:val="79"/>
          <w:rFonts w:hint="eastAsia" w:ascii="仿宋" w:hAnsi="仿宋" w:eastAsia="仿宋" w:cs="仿宋"/>
          <w:snapToGrid/>
          <w:color w:val="auto"/>
          <w:kern w:val="2"/>
          <w:sz w:val="24"/>
          <w:szCs w:val="24"/>
          <w:lang w:val="en-US" w:eastAsia="zh-CN"/>
        </w:rPr>
        <w:t>6</w:t>
      </w:r>
      <w:r>
        <w:rPr>
          <w:rStyle w:val="79"/>
          <w:rFonts w:hint="eastAsia" w:ascii="仿宋" w:hAnsi="仿宋" w:eastAsia="仿宋" w:cs="仿宋"/>
          <w:snapToGrid/>
          <w:color w:val="auto"/>
          <w:kern w:val="2"/>
          <w:sz w:val="24"/>
          <w:szCs w:val="24"/>
        </w:rPr>
        <w:t>月</w:t>
      </w:r>
      <w:r>
        <w:rPr>
          <w:rStyle w:val="79"/>
          <w:rFonts w:hint="eastAsia" w:ascii="仿宋" w:hAnsi="仿宋" w:eastAsia="仿宋" w:cs="仿宋"/>
          <w:snapToGrid/>
          <w:color w:val="auto"/>
          <w:kern w:val="2"/>
          <w:sz w:val="24"/>
          <w:szCs w:val="24"/>
          <w:lang w:val="en-US" w:eastAsia="zh-CN"/>
        </w:rPr>
        <w:t>5</w:t>
      </w:r>
      <w:r>
        <w:rPr>
          <w:rStyle w:val="79"/>
          <w:rFonts w:hint="eastAsia" w:ascii="仿宋" w:hAnsi="仿宋" w:eastAsia="仿宋" w:cs="仿宋"/>
          <w:snapToGrid/>
          <w:color w:val="auto"/>
          <w:kern w:val="2"/>
          <w:sz w:val="24"/>
          <w:szCs w:val="24"/>
        </w:rPr>
        <w:t>日</w:t>
      </w:r>
      <w:r>
        <w:rPr>
          <w:rFonts w:hint="eastAsia" w:ascii="仿宋" w:hAnsi="仿宋" w:eastAsia="仿宋" w:cs="仿宋"/>
          <w:sz w:val="24"/>
        </w:rPr>
        <w:t>，每天上午00:00至12:00 ，下午12:00至23:59（北京时间，线上获取法定节假日均可，线下获取文件法定节假日除外）</w:t>
      </w:r>
    </w:p>
    <w:p>
      <w:pPr>
        <w:spacing w:line="440" w:lineRule="exact"/>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政采云平台（https://www.zcygov.cn/）</w:t>
      </w:r>
    </w:p>
    <w:p>
      <w:pPr>
        <w:spacing w:line="440" w:lineRule="exact"/>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供应商登录政采云平台https://www.zcygov.cn/在线申请获取采购文件（进入“项目采购”应用，在获取采购文件菜单中选择项目，申请获取采购文件）。</w:t>
      </w:r>
    </w:p>
    <w:p>
      <w:pPr>
        <w:spacing w:line="440" w:lineRule="exact"/>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pPr>
        <w:spacing w:line="440" w:lineRule="exact"/>
        <w:rPr>
          <w:rFonts w:ascii="仿宋" w:hAnsi="仿宋" w:eastAsia="仿宋" w:cs="仿宋"/>
          <w:b/>
          <w:sz w:val="24"/>
        </w:rPr>
      </w:pPr>
      <w:r>
        <w:rPr>
          <w:rFonts w:hint="eastAsia" w:ascii="仿宋" w:hAnsi="仿宋" w:eastAsia="仿宋" w:cs="仿宋"/>
          <w:b/>
          <w:sz w:val="24"/>
        </w:rPr>
        <w:t>四、提交投标文件截止时间、开标时间和地点</w:t>
      </w:r>
    </w:p>
    <w:p>
      <w:pPr>
        <w:spacing w:line="440" w:lineRule="exact"/>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202</w:t>
      </w:r>
      <w:r>
        <w:rPr>
          <w:rFonts w:hint="eastAsia" w:ascii="仿宋" w:hAnsi="仿宋" w:eastAsia="仿宋" w:cs="仿宋"/>
          <w:sz w:val="24"/>
          <w:u w:val="single"/>
          <w:lang w:val="en-US" w:eastAsia="zh-CN"/>
        </w:rPr>
        <w:t>4</w:t>
      </w:r>
      <w:r>
        <w:rPr>
          <w:rFonts w:hint="eastAsia" w:ascii="仿宋" w:hAnsi="仿宋" w:eastAsia="仿宋" w:cs="仿宋"/>
          <w:sz w:val="24"/>
          <w:u w:val="single"/>
        </w:rPr>
        <w:t>年</w:t>
      </w:r>
      <w:r>
        <w:rPr>
          <w:rFonts w:hint="eastAsia" w:ascii="仿宋" w:hAnsi="仿宋" w:eastAsia="仿宋" w:cs="仿宋"/>
          <w:sz w:val="24"/>
          <w:u w:val="single"/>
          <w:lang w:val="en-US" w:eastAsia="zh-CN"/>
        </w:rPr>
        <w:t>6</w:t>
      </w:r>
      <w:r>
        <w:rPr>
          <w:rFonts w:hint="eastAsia" w:ascii="仿宋" w:hAnsi="仿宋" w:eastAsia="仿宋" w:cs="仿宋"/>
          <w:sz w:val="24"/>
          <w:u w:val="single"/>
        </w:rPr>
        <w:t>月</w:t>
      </w:r>
      <w:r>
        <w:rPr>
          <w:rFonts w:hint="eastAsia" w:ascii="仿宋" w:hAnsi="仿宋" w:eastAsia="仿宋" w:cs="仿宋"/>
          <w:sz w:val="24"/>
          <w:u w:val="single"/>
          <w:lang w:val="en-US" w:eastAsia="zh-CN"/>
        </w:rPr>
        <w:t>5</w:t>
      </w:r>
      <w:r>
        <w:rPr>
          <w:rFonts w:hint="eastAsia" w:ascii="仿宋" w:hAnsi="仿宋" w:eastAsia="仿宋" w:cs="仿宋"/>
          <w:sz w:val="24"/>
          <w:u w:val="single"/>
        </w:rPr>
        <w:t>日</w:t>
      </w:r>
      <w:r>
        <w:rPr>
          <w:rFonts w:hint="eastAsia" w:ascii="仿宋" w:hAnsi="仿宋" w:eastAsia="仿宋" w:cs="仿宋"/>
          <w:sz w:val="24"/>
          <w:u w:val="single"/>
          <w:lang w:val="en-US" w:eastAsia="zh-CN"/>
        </w:rPr>
        <w:t>9</w:t>
      </w:r>
      <w:r>
        <w:rPr>
          <w:rFonts w:hint="eastAsia" w:ascii="仿宋" w:hAnsi="仿宋" w:eastAsia="仿宋" w:cs="仿宋"/>
          <w:sz w:val="24"/>
          <w:u w:val="single"/>
        </w:rPr>
        <w:t>点</w:t>
      </w:r>
      <w:r>
        <w:rPr>
          <w:rFonts w:hint="eastAsia" w:ascii="仿宋" w:hAnsi="仿宋" w:eastAsia="仿宋" w:cs="仿宋"/>
          <w:sz w:val="24"/>
          <w:u w:val="single"/>
          <w:lang w:val="en-US" w:eastAsia="zh-CN"/>
        </w:rPr>
        <w:t>30</w:t>
      </w:r>
      <w:r>
        <w:rPr>
          <w:rFonts w:hint="eastAsia" w:ascii="仿宋" w:hAnsi="仿宋" w:eastAsia="仿宋" w:cs="仿宋"/>
          <w:sz w:val="24"/>
          <w:u w:val="single"/>
        </w:rPr>
        <w:t>分00秒</w:t>
      </w:r>
      <w:r>
        <w:rPr>
          <w:rFonts w:hint="eastAsia" w:ascii="仿宋" w:hAnsi="仿宋" w:eastAsia="仿宋" w:cs="仿宋"/>
          <w:sz w:val="24"/>
        </w:rPr>
        <w:t>（北京时间）</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政采云平台（https://www.zcygov.cn/）</w:t>
      </w:r>
    </w:p>
    <w:p>
      <w:pPr>
        <w:spacing w:line="440" w:lineRule="exact"/>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w:t>
      </w:r>
      <w:r>
        <w:rPr>
          <w:rFonts w:hint="eastAsia" w:ascii="仿宋" w:hAnsi="仿宋" w:eastAsia="仿宋" w:cs="仿宋"/>
          <w:sz w:val="24"/>
          <w:u w:val="single"/>
          <w:lang w:val="en-US" w:eastAsia="zh-CN"/>
        </w:rPr>
        <w:t>4</w:t>
      </w:r>
      <w:r>
        <w:rPr>
          <w:rFonts w:hint="eastAsia" w:ascii="仿宋" w:hAnsi="仿宋" w:eastAsia="仿宋" w:cs="仿宋"/>
          <w:sz w:val="24"/>
          <w:u w:val="single"/>
        </w:rPr>
        <w:t>年</w:t>
      </w:r>
      <w:r>
        <w:rPr>
          <w:rFonts w:hint="eastAsia" w:ascii="仿宋" w:hAnsi="仿宋" w:eastAsia="仿宋" w:cs="仿宋"/>
          <w:sz w:val="24"/>
          <w:u w:val="single"/>
          <w:lang w:val="en-US" w:eastAsia="zh-CN"/>
        </w:rPr>
        <w:t xml:space="preserve"> 6</w:t>
      </w:r>
      <w:r>
        <w:rPr>
          <w:rFonts w:hint="eastAsia" w:ascii="仿宋" w:hAnsi="仿宋" w:eastAsia="仿宋" w:cs="仿宋"/>
          <w:sz w:val="24"/>
          <w:u w:val="single"/>
        </w:rPr>
        <w:t>月</w:t>
      </w:r>
      <w:r>
        <w:rPr>
          <w:rFonts w:hint="eastAsia" w:ascii="仿宋" w:hAnsi="仿宋" w:eastAsia="仿宋" w:cs="仿宋"/>
          <w:sz w:val="24"/>
          <w:u w:val="single"/>
          <w:lang w:val="en-US" w:eastAsia="zh-CN"/>
        </w:rPr>
        <w:t>5</w:t>
      </w:r>
      <w:r>
        <w:rPr>
          <w:rFonts w:hint="eastAsia" w:ascii="仿宋" w:hAnsi="仿宋" w:eastAsia="仿宋" w:cs="仿宋"/>
          <w:sz w:val="24"/>
          <w:u w:val="single"/>
        </w:rPr>
        <w:t>日</w:t>
      </w:r>
      <w:r>
        <w:rPr>
          <w:rFonts w:hint="eastAsia" w:ascii="仿宋" w:hAnsi="仿宋" w:eastAsia="仿宋" w:cs="仿宋"/>
          <w:sz w:val="24"/>
          <w:u w:val="single"/>
          <w:lang w:val="en-US" w:eastAsia="zh-CN"/>
        </w:rPr>
        <w:t>9</w:t>
      </w:r>
      <w:r>
        <w:rPr>
          <w:rFonts w:hint="eastAsia" w:ascii="仿宋" w:hAnsi="仿宋" w:eastAsia="仿宋" w:cs="仿宋"/>
          <w:sz w:val="24"/>
          <w:u w:val="single"/>
        </w:rPr>
        <w:t>点</w:t>
      </w:r>
      <w:r>
        <w:rPr>
          <w:rFonts w:hint="eastAsia" w:ascii="仿宋" w:hAnsi="仿宋" w:eastAsia="仿宋" w:cs="仿宋"/>
          <w:sz w:val="24"/>
          <w:u w:val="single"/>
          <w:lang w:val="en-US" w:eastAsia="zh-CN"/>
        </w:rPr>
        <w:t>30</w:t>
      </w:r>
      <w:r>
        <w:rPr>
          <w:rFonts w:hint="eastAsia" w:ascii="仿宋" w:hAnsi="仿宋" w:eastAsia="仿宋" w:cs="仿宋"/>
          <w:sz w:val="24"/>
          <w:u w:val="single"/>
        </w:rPr>
        <w:t>分00秒</w:t>
      </w:r>
    </w:p>
    <w:p>
      <w:pPr>
        <w:pStyle w:val="398"/>
        <w:spacing w:afterLines="0" w:line="440" w:lineRule="exact"/>
        <w:ind w:firstLine="482"/>
        <w:rPr>
          <w:rFonts w:ascii="仿宋" w:hAnsi="仿宋" w:eastAsia="仿宋" w:cs="仿宋"/>
        </w:rPr>
      </w:pPr>
      <w:r>
        <w:rPr>
          <w:rFonts w:hint="eastAsia" w:ascii="仿宋" w:hAnsi="仿宋" w:eastAsia="仿宋" w:cs="仿宋"/>
          <w:b/>
        </w:rPr>
        <w:t>开标地点（网址）：</w:t>
      </w:r>
      <w:r>
        <w:rPr>
          <w:rFonts w:hint="eastAsia" w:ascii="仿宋" w:hAnsi="仿宋" w:eastAsia="仿宋" w:cs="仿宋"/>
          <w:szCs w:val="24"/>
        </w:rPr>
        <w:t>绍兴市越城区越西路800号金德隆商业中心8幢二楼华诚工程咨询集团有限公司开标室，在政府采购云平台</w:t>
      </w:r>
      <w:r>
        <w:rPr>
          <w:rFonts w:hint="eastAsia" w:ascii="仿宋" w:hAnsi="仿宋" w:eastAsia="仿宋" w:cs="仿宋"/>
        </w:rPr>
        <w:t>（https://www.zcygov.cn/）</w:t>
      </w:r>
      <w:r>
        <w:rPr>
          <w:rFonts w:hint="eastAsia" w:ascii="仿宋" w:hAnsi="仿宋" w:eastAsia="仿宋" w:cs="仿宋"/>
          <w:szCs w:val="24"/>
        </w:rPr>
        <w:t>上开启响应文件。  </w:t>
      </w:r>
    </w:p>
    <w:p>
      <w:pPr>
        <w:spacing w:line="440" w:lineRule="exact"/>
        <w:rPr>
          <w:rFonts w:ascii="仿宋" w:hAnsi="仿宋" w:eastAsia="仿宋" w:cs="仿宋"/>
          <w:sz w:val="24"/>
        </w:rPr>
      </w:pPr>
      <w:r>
        <w:rPr>
          <w:rFonts w:hint="eastAsia" w:ascii="仿宋" w:hAnsi="仿宋" w:eastAsia="仿宋" w:cs="仿宋"/>
          <w:b/>
          <w:sz w:val="24"/>
        </w:rPr>
        <w:t>五、公告期限</w:t>
      </w:r>
    </w:p>
    <w:p>
      <w:pPr>
        <w:spacing w:line="440" w:lineRule="exact"/>
        <w:ind w:firstLine="480" w:firstLineChars="200"/>
        <w:rPr>
          <w:rFonts w:ascii="仿宋" w:hAnsi="仿宋" w:eastAsia="仿宋" w:cs="仿宋"/>
          <w:sz w:val="24"/>
        </w:rPr>
      </w:pPr>
      <w:r>
        <w:rPr>
          <w:rFonts w:hint="eastAsia" w:ascii="仿宋" w:hAnsi="仿宋" w:eastAsia="仿宋" w:cs="仿宋"/>
          <w:sz w:val="24"/>
        </w:rPr>
        <w:t>自本公告发布之日起5个工作日。</w:t>
      </w:r>
    </w:p>
    <w:p>
      <w:pPr>
        <w:spacing w:line="440" w:lineRule="exact"/>
        <w:rPr>
          <w:rFonts w:ascii="仿宋" w:hAnsi="仿宋" w:eastAsia="仿宋" w:cs="仿宋"/>
          <w:b/>
          <w:sz w:val="24"/>
        </w:rPr>
      </w:pPr>
      <w:r>
        <w:rPr>
          <w:rFonts w:hint="eastAsia" w:ascii="仿宋" w:hAnsi="仿宋" w:eastAsia="仿宋" w:cs="仿宋"/>
          <w:b/>
          <w:sz w:val="24"/>
        </w:rPr>
        <w:t>六、其他补充事宜</w:t>
      </w:r>
    </w:p>
    <w:p>
      <w:pPr>
        <w:spacing w:line="440" w:lineRule="exact"/>
        <w:ind w:firstLine="480" w:firstLineChars="200"/>
        <w:rPr>
          <w:rFonts w:ascii="仿宋" w:hAnsi="仿宋" w:eastAsia="仿宋" w:cs="仿宋"/>
          <w:sz w:val="24"/>
          <w:highlight w:val="yellow"/>
        </w:rPr>
      </w:pPr>
      <w:r>
        <w:rPr>
          <w:rFonts w:hint="eastAsia" w:ascii="仿宋" w:hAnsi="仿宋" w:eastAsia="仿宋" w:cs="仿宋"/>
          <w:sz w:val="24"/>
        </w:rPr>
        <w:t xml:space="preserve"> 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40" w:lineRule="exact"/>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440" w:lineRule="exact"/>
        <w:rPr>
          <w:rFonts w:ascii="仿宋" w:hAnsi="仿宋" w:eastAsia="仿宋" w:cs="仿宋"/>
          <w:b/>
          <w:sz w:val="24"/>
        </w:rPr>
      </w:pPr>
      <w:r>
        <w:rPr>
          <w:rFonts w:hint="eastAsia" w:ascii="仿宋" w:hAnsi="仿宋" w:eastAsia="仿宋" w:cs="仿宋"/>
          <w:b/>
          <w:sz w:val="24"/>
        </w:rPr>
        <w:t>七、对本次采购提出询问、质疑、投诉，请按以下方式联系</w:t>
      </w:r>
    </w:p>
    <w:p>
      <w:pPr>
        <w:pStyle w:val="4"/>
        <w:spacing w:line="440" w:lineRule="exact"/>
        <w:ind w:left="0" w:firstLine="482" w:firstLineChars="200"/>
        <w:rPr>
          <w:rFonts w:ascii="仿宋" w:eastAsia="仿宋" w:cs="仿宋"/>
          <w:sz w:val="24"/>
          <w:szCs w:val="24"/>
        </w:rPr>
      </w:pPr>
      <w:bookmarkStart w:id="11" w:name="_Toc35393806"/>
      <w:bookmarkStart w:id="12" w:name="_Toc35393637"/>
      <w:bookmarkStart w:id="13" w:name="_Toc28359019"/>
      <w:bookmarkStart w:id="14" w:name="_Toc28359096"/>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pPr>
        <w:pStyle w:val="4"/>
        <w:spacing w:line="440" w:lineRule="exact"/>
        <w:ind w:left="0" w:firstLine="480" w:firstLineChars="200"/>
        <w:rPr>
          <w:rFonts w:ascii="仿宋" w:eastAsia="仿宋" w:cs="仿宋"/>
          <w:b w:val="0"/>
          <w:bCs w:val="0"/>
          <w:sz w:val="24"/>
        </w:rPr>
      </w:pPr>
      <w:bookmarkStart w:id="15" w:name="_Toc28359020"/>
      <w:bookmarkStart w:id="16" w:name="_Toc35393638"/>
      <w:bookmarkStart w:id="17" w:name="_Toc28359097"/>
      <w:bookmarkStart w:id="18" w:name="_Toc35393807"/>
      <w:r>
        <w:rPr>
          <w:rFonts w:hint="eastAsia" w:ascii="仿宋" w:eastAsia="仿宋" w:cs="仿宋"/>
          <w:b w:val="0"/>
          <w:bCs w:val="0"/>
          <w:sz w:val="24"/>
        </w:rPr>
        <w:t>名称：绍兴市人民医院</w:t>
      </w:r>
    </w:p>
    <w:p>
      <w:pPr>
        <w:pStyle w:val="4"/>
        <w:spacing w:line="440" w:lineRule="exact"/>
        <w:ind w:left="0" w:firstLine="480" w:firstLineChars="200"/>
        <w:rPr>
          <w:rFonts w:ascii="仿宋" w:eastAsia="仿宋" w:cs="仿宋"/>
          <w:b w:val="0"/>
          <w:bCs w:val="0"/>
          <w:sz w:val="24"/>
        </w:rPr>
      </w:pPr>
      <w:r>
        <w:rPr>
          <w:rFonts w:hint="eastAsia" w:ascii="仿宋" w:eastAsia="仿宋" w:cs="仿宋"/>
          <w:b w:val="0"/>
          <w:bCs w:val="0"/>
          <w:sz w:val="24"/>
        </w:rPr>
        <w:t>地址：绍兴市越城区中兴北路568号</w:t>
      </w:r>
    </w:p>
    <w:p>
      <w:pPr>
        <w:pStyle w:val="4"/>
        <w:spacing w:line="440" w:lineRule="exact"/>
        <w:ind w:left="0" w:firstLine="480" w:firstLineChars="200"/>
        <w:rPr>
          <w:rFonts w:ascii="仿宋" w:eastAsia="仿宋" w:cs="仿宋"/>
          <w:b w:val="0"/>
          <w:bCs w:val="0"/>
          <w:sz w:val="24"/>
        </w:rPr>
      </w:pPr>
      <w:r>
        <w:rPr>
          <w:rFonts w:hint="eastAsia" w:ascii="仿宋" w:eastAsia="仿宋" w:cs="仿宋"/>
          <w:b w:val="0"/>
          <w:bCs w:val="0"/>
          <w:sz w:val="24"/>
        </w:rPr>
        <w:t>传真：/</w:t>
      </w:r>
    </w:p>
    <w:p>
      <w:pPr>
        <w:pStyle w:val="398"/>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项目联系人（询问）： 钱国良</w:t>
      </w:r>
    </w:p>
    <w:p>
      <w:pPr>
        <w:pStyle w:val="398"/>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项目联系方式（询问）：0575-88558842</w:t>
      </w:r>
    </w:p>
    <w:p>
      <w:pPr>
        <w:pStyle w:val="398"/>
        <w:spacing w:afterLines="0" w:line="440" w:lineRule="exact"/>
        <w:ind w:firstLine="48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质疑联系人：</w:t>
      </w:r>
      <w:r>
        <w:rPr>
          <w:rFonts w:hint="eastAsia" w:ascii="仿宋" w:hAnsi="仿宋" w:eastAsia="仿宋" w:cs="仿宋"/>
          <w:color w:val="auto"/>
          <w:sz w:val="24"/>
          <w:szCs w:val="24"/>
          <w:lang w:val="en-US" w:eastAsia="zh-CN"/>
        </w:rPr>
        <w:t>马雪峰</w:t>
      </w:r>
    </w:p>
    <w:p>
      <w:pPr>
        <w:pStyle w:val="398"/>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质疑联系方式：0575-88558842</w:t>
      </w:r>
    </w:p>
    <w:p>
      <w:pPr>
        <w:pStyle w:val="4"/>
        <w:spacing w:line="440" w:lineRule="exact"/>
        <w:ind w:left="0" w:firstLine="482" w:firstLineChars="200"/>
        <w:rPr>
          <w:rFonts w:ascii="仿宋" w:eastAsia="仿宋" w:cs="仿宋"/>
          <w:sz w:val="24"/>
        </w:rPr>
      </w:pPr>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pPr>
        <w:spacing w:line="440" w:lineRule="exact"/>
        <w:ind w:firstLine="480" w:firstLineChars="200"/>
        <w:rPr>
          <w:rFonts w:ascii="仿宋" w:hAnsi="仿宋" w:eastAsia="仿宋" w:cs="仿宋"/>
          <w:sz w:val="24"/>
        </w:rPr>
      </w:pPr>
      <w:bookmarkStart w:id="19" w:name="_Toc28359098"/>
      <w:bookmarkStart w:id="20" w:name="_Toc28359021"/>
      <w:bookmarkStart w:id="21" w:name="_Toc35393639"/>
      <w:bookmarkStart w:id="22" w:name="_Toc35393808"/>
      <w:r>
        <w:rPr>
          <w:rFonts w:hint="eastAsia" w:ascii="仿宋" w:hAnsi="仿宋" w:eastAsia="仿宋" w:cs="仿宋"/>
          <w:sz w:val="24"/>
        </w:rPr>
        <w:t>名称：华诚工程咨询集团有限公司       </w:t>
      </w:r>
    </w:p>
    <w:p>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地址：绍兴市越城区越西路800号金德隆商业中心8幢二楼</w:t>
      </w:r>
    </w:p>
    <w:p>
      <w:pPr>
        <w:spacing w:line="440" w:lineRule="exact"/>
        <w:ind w:firstLine="480" w:firstLineChars="200"/>
        <w:rPr>
          <w:rFonts w:ascii="仿宋" w:hAnsi="仿宋" w:eastAsia="仿宋" w:cs="仿宋"/>
          <w:sz w:val="24"/>
        </w:rPr>
      </w:pPr>
      <w:r>
        <w:rPr>
          <w:rFonts w:hint="eastAsia" w:ascii="仿宋" w:hAnsi="仿宋" w:eastAsia="仿宋" w:cs="仿宋"/>
          <w:sz w:val="24"/>
        </w:rPr>
        <w:t>传真：/      </w:t>
      </w:r>
    </w:p>
    <w:p>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项目联系人（询问）：毕龙梅</w:t>
      </w:r>
    </w:p>
    <w:p>
      <w:pPr>
        <w:spacing w:line="440" w:lineRule="exact"/>
        <w:ind w:firstLine="480" w:firstLineChars="200"/>
        <w:rPr>
          <w:rFonts w:hint="default" w:ascii="仿宋" w:hAnsi="仿宋" w:eastAsia="仿宋" w:cs="仿宋"/>
          <w:sz w:val="24"/>
          <w:lang w:val="en-US" w:eastAsia="zh-CN"/>
        </w:rPr>
      </w:pPr>
      <w:r>
        <w:rPr>
          <w:rFonts w:hint="eastAsia" w:ascii="仿宋" w:hAnsi="仿宋" w:eastAsia="仿宋" w:cs="仿宋"/>
          <w:sz w:val="24"/>
        </w:rPr>
        <w:t>项目联系方式（询问）：</w:t>
      </w:r>
      <w:r>
        <w:rPr>
          <w:rFonts w:hint="eastAsia" w:ascii="仿宋" w:hAnsi="仿宋" w:eastAsia="仿宋" w:cs="仿宋"/>
          <w:sz w:val="24"/>
          <w:lang w:val="en-US" w:eastAsia="zh-CN"/>
        </w:rPr>
        <w:t>15757156272</w:t>
      </w:r>
    </w:p>
    <w:p>
      <w:pPr>
        <w:spacing w:line="440" w:lineRule="exact"/>
        <w:ind w:firstLine="480" w:firstLineChars="200"/>
        <w:rPr>
          <w:rFonts w:ascii="仿宋" w:hAnsi="仿宋" w:eastAsia="仿宋" w:cs="仿宋"/>
          <w:sz w:val="24"/>
        </w:rPr>
      </w:pPr>
      <w:r>
        <w:rPr>
          <w:rFonts w:hint="eastAsia" w:ascii="仿宋" w:hAnsi="仿宋" w:eastAsia="仿宋" w:cs="仿宋"/>
          <w:sz w:val="24"/>
        </w:rPr>
        <w:t>质疑联系人：柯翔郎</w:t>
      </w:r>
    </w:p>
    <w:p>
      <w:pPr>
        <w:spacing w:line="440" w:lineRule="exact"/>
        <w:ind w:firstLine="480" w:firstLineChars="200"/>
        <w:rPr>
          <w:rFonts w:ascii="仿宋" w:hAnsi="仿宋" w:eastAsia="仿宋" w:cs="仿宋"/>
        </w:rPr>
      </w:pPr>
      <w:r>
        <w:rPr>
          <w:rFonts w:hint="eastAsia" w:ascii="仿宋" w:hAnsi="仿宋" w:eastAsia="仿宋" w:cs="仿宋"/>
          <w:sz w:val="24"/>
        </w:rPr>
        <w:t>质疑联系方式：</w:t>
      </w:r>
      <w:r>
        <w:rPr>
          <w:rFonts w:hint="eastAsia" w:ascii="仿宋" w:hAnsi="仿宋" w:eastAsia="仿宋" w:cs="仿宋"/>
          <w:sz w:val="24"/>
          <w:lang w:val="en-US" w:eastAsia="zh-CN"/>
        </w:rPr>
        <w:t>15857590172</w:t>
      </w:r>
      <w:r>
        <w:rPr>
          <w:rFonts w:hint="eastAsia" w:ascii="仿宋" w:hAnsi="仿宋" w:eastAsia="仿宋" w:cs="仿宋"/>
          <w:sz w:val="24"/>
        </w:rPr>
        <w:t>　　　　　　　</w:t>
      </w:r>
      <w:r>
        <w:rPr>
          <w:rFonts w:hint="eastAsia" w:ascii="仿宋" w:hAnsi="仿宋" w:eastAsia="仿宋" w:cs="仿宋"/>
        </w:rPr>
        <w:t>　　</w:t>
      </w:r>
    </w:p>
    <w:p>
      <w:pPr>
        <w:spacing w:line="440" w:lineRule="exact"/>
        <w:ind w:firstLine="482" w:firstLineChars="200"/>
        <w:rPr>
          <w:rFonts w:ascii="仿宋" w:hAnsi="仿宋" w:eastAsia="仿宋" w:cs="仿宋"/>
          <w:b/>
          <w:sz w:val="24"/>
        </w:rPr>
      </w:pPr>
      <w:r>
        <w:rPr>
          <w:rFonts w:hint="eastAsia" w:ascii="仿宋" w:hAnsi="仿宋" w:eastAsia="仿宋" w:cs="仿宋"/>
          <w:b/>
          <w:bCs/>
          <w:sz w:val="24"/>
        </w:rPr>
        <w:t>3.</w:t>
      </w:r>
      <w:r>
        <w:rPr>
          <w:rFonts w:hint="eastAsia" w:ascii="仿宋" w:hAnsi="仿宋" w:eastAsia="仿宋" w:cs="仿宋"/>
          <w:b/>
          <w:sz w:val="24"/>
        </w:rPr>
        <w:t>同级政府采购监督管理部门：</w:t>
      </w:r>
    </w:p>
    <w:bookmarkEnd w:id="19"/>
    <w:bookmarkEnd w:id="20"/>
    <w:bookmarkEnd w:id="21"/>
    <w:bookmarkEnd w:id="22"/>
    <w:p>
      <w:pPr>
        <w:spacing w:line="440" w:lineRule="exact"/>
        <w:ind w:firstLine="480" w:firstLineChars="200"/>
        <w:rPr>
          <w:rFonts w:ascii="仿宋" w:hAnsi="仿宋" w:eastAsia="仿宋" w:cs="仿宋"/>
          <w:sz w:val="24"/>
        </w:rPr>
      </w:pPr>
      <w:r>
        <w:rPr>
          <w:rFonts w:hint="eastAsia" w:ascii="仿宋" w:hAnsi="仿宋" w:eastAsia="仿宋" w:cs="仿宋"/>
          <w:sz w:val="24"/>
        </w:rPr>
        <w:t>名称：绍兴市财政局       </w:t>
      </w:r>
    </w:p>
    <w:p>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地址：绍兴市越城区凤林西路151号       </w:t>
      </w:r>
    </w:p>
    <w:p>
      <w:pPr>
        <w:spacing w:line="440" w:lineRule="exact"/>
        <w:ind w:firstLine="480" w:firstLineChars="200"/>
        <w:rPr>
          <w:rFonts w:ascii="仿宋" w:hAnsi="仿宋" w:eastAsia="仿宋" w:cs="仿宋"/>
          <w:sz w:val="24"/>
        </w:rPr>
      </w:pPr>
      <w:r>
        <w:rPr>
          <w:rFonts w:hint="eastAsia" w:ascii="仿宋" w:hAnsi="仿宋" w:eastAsia="仿宋" w:cs="仿宋"/>
          <w:sz w:val="24"/>
        </w:rPr>
        <w:t>传真：/</w:t>
      </w:r>
    </w:p>
    <w:p>
      <w:pPr>
        <w:spacing w:line="440" w:lineRule="exact"/>
        <w:ind w:firstLine="480" w:firstLineChars="200"/>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lang w:val="en-US" w:eastAsia="zh-CN"/>
        </w:rPr>
        <w:t>张婷婷</w:t>
      </w:r>
      <w:r>
        <w:rPr>
          <w:rFonts w:hint="eastAsia" w:ascii="仿宋" w:hAnsi="仿宋" w:eastAsia="仿宋" w:cs="仿宋"/>
          <w:sz w:val="24"/>
        </w:rPr>
        <w:t> </w:t>
      </w:r>
    </w:p>
    <w:p>
      <w:pPr>
        <w:spacing w:line="440" w:lineRule="exact"/>
        <w:ind w:firstLine="480" w:firstLineChars="200"/>
        <w:rPr>
          <w:rFonts w:ascii="仿宋" w:hAnsi="仿宋" w:eastAsia="仿宋" w:cs="仿宋"/>
          <w:sz w:val="24"/>
        </w:rPr>
      </w:pPr>
      <w:r>
        <w:rPr>
          <w:rFonts w:hint="eastAsia" w:ascii="仿宋" w:hAnsi="仿宋" w:eastAsia="仿宋" w:cs="仿宋"/>
          <w:sz w:val="24"/>
        </w:rPr>
        <w:t>监督投诉电话：0575-852096</w:t>
      </w:r>
      <w:r>
        <w:rPr>
          <w:rFonts w:hint="eastAsia" w:ascii="仿宋" w:hAnsi="仿宋" w:eastAsia="仿宋" w:cs="仿宋"/>
          <w:sz w:val="24"/>
          <w:lang w:val="en-US" w:eastAsia="zh-CN"/>
        </w:rPr>
        <w:t>97</w:t>
      </w:r>
      <w:r>
        <w:rPr>
          <w:rFonts w:hint="eastAsia" w:ascii="仿宋" w:hAnsi="仿宋" w:eastAsia="仿宋" w:cs="仿宋"/>
          <w:sz w:val="24"/>
        </w:rPr>
        <w:t> </w:t>
      </w:r>
    </w:p>
    <w:p>
      <w:pPr>
        <w:spacing w:line="440" w:lineRule="exact"/>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pPr>
        <w:spacing w:line="440" w:lineRule="exact"/>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pPr>
        <w:widowControl/>
        <w:adjustRightInd/>
        <w:jc w:val="left"/>
        <w:rPr>
          <w:rFonts w:ascii="仿宋" w:hAnsi="仿宋" w:eastAsia="仿宋" w:cs="仿宋"/>
          <w:snapToGrid w:val="0"/>
        </w:rPr>
      </w:pPr>
      <w:r>
        <w:rPr>
          <w:rFonts w:hint="eastAsia" w:ascii="仿宋" w:hAnsi="仿宋" w:eastAsia="仿宋" w:cs="仿宋"/>
          <w:b/>
          <w:sz w:val="36"/>
          <w:szCs w:val="20"/>
        </w:rPr>
        <w:br w:type="page"/>
      </w:r>
    </w:p>
    <w:bookmarkEnd w:id="7"/>
    <w:bookmarkEnd w:id="8"/>
    <w:p>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第二部分投标须知</w:t>
      </w:r>
    </w:p>
    <w:p>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5"/>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440" w:lineRule="exact"/>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pPr>
              <w:snapToGrid w:val="0"/>
              <w:spacing w:line="440" w:lineRule="exact"/>
              <w:rPr>
                <w:rFonts w:ascii="仿宋" w:hAnsi="仿宋" w:eastAsia="仿宋" w:cs="仿宋"/>
                <w:b/>
                <w:sz w:val="24"/>
              </w:rPr>
            </w:pPr>
            <w:r>
              <w:rPr>
                <w:rFonts w:hint="eastAsia" w:ascii="仿宋" w:hAnsi="仿宋" w:eastAsia="仿宋" w:cs="仿宋"/>
                <w:b/>
                <w:sz w:val="24"/>
              </w:rPr>
              <w:t>1.资格后审。</w:t>
            </w:r>
          </w:p>
          <w:p>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pPr>
              <w:spacing w:line="440" w:lineRule="exact"/>
              <w:ind w:firstLine="720" w:firstLineChars="300"/>
              <w:rPr>
                <w:rFonts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440" w:lineRule="exact"/>
              <w:textAlignment w:val="bottom"/>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样品提供：</w:t>
            </w:r>
          </w:p>
          <w:p>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pPr>
              <w:spacing w:line="440" w:lineRule="exact"/>
              <w:rPr>
                <w:rFonts w:ascii="仿宋" w:hAnsi="仿宋" w:eastAsia="仿宋" w:cs="仿宋"/>
                <w:kern w:val="0"/>
                <w:sz w:val="24"/>
              </w:rPr>
            </w:pPr>
            <w:r>
              <w:rPr>
                <w:rFonts w:hint="eastAsia" w:ascii="仿宋" w:hAnsi="仿宋" w:eastAsia="仿宋" w:cs="仿宋"/>
                <w:kern w:val="0"/>
                <w:sz w:val="24"/>
              </w:rPr>
              <w:t>□B要求提供，</w:t>
            </w:r>
          </w:p>
          <w:p>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lang w:eastAsia="zh-CN"/>
              </w:rPr>
              <w:t>□</w:t>
            </w:r>
            <w:r>
              <w:rPr>
                <w:rFonts w:hint="eastAsia" w:ascii="仿宋" w:hAnsi="仿宋" w:eastAsia="仿宋" w:cs="仿宋"/>
                <w:kern w:val="0"/>
                <w:sz w:val="24"/>
              </w:rPr>
              <w:t>否；□是，检测机构的要求</w:t>
            </w:r>
            <w:r>
              <w:rPr>
                <w:rFonts w:hint="eastAsia" w:ascii="仿宋" w:hAnsi="仿宋" w:eastAsia="仿宋" w:cs="仿宋"/>
                <w:sz w:val="24"/>
              </w:rPr>
              <w:t>：</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kern w:val="0"/>
                <w:sz w:val="24"/>
              </w:rPr>
              <w:t>。</w:t>
            </w:r>
          </w:p>
          <w:p>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kern w:val="0"/>
                <w:sz w:val="24"/>
              </w:rPr>
              <w:t>；地点：；联系人</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pPr>
              <w:spacing w:line="440" w:lineRule="exact"/>
              <w:rPr>
                <w:rFonts w:ascii="仿宋" w:hAnsi="仿宋" w:eastAsia="仿宋" w:cs="仿宋"/>
                <w:b/>
                <w:color w:val="FF0000"/>
                <w:sz w:val="24"/>
              </w:rPr>
            </w:pPr>
            <w:r>
              <w:rPr>
                <w:rFonts w:hint="eastAsia" w:ascii="仿宋" w:hAnsi="仿宋" w:eastAsia="仿宋" w:cs="仿宋"/>
                <w:b/>
                <w:color w:val="FF0000"/>
                <w:sz w:val="24"/>
              </w:rPr>
              <w:t>方案讲解演示：</w:t>
            </w:r>
          </w:p>
          <w:p>
            <w:pPr>
              <w:spacing w:line="440" w:lineRule="exact"/>
              <w:rPr>
                <w:rFonts w:ascii="仿宋" w:hAnsi="仿宋" w:eastAsia="仿宋" w:cs="仿宋"/>
                <w:color w:val="FF0000"/>
                <w:sz w:val="24"/>
              </w:rPr>
            </w:pPr>
            <w:r>
              <w:rPr>
                <w:rFonts w:hint="eastAsia" w:ascii="仿宋" w:hAnsi="仿宋" w:eastAsia="仿宋" w:cs="仿宋"/>
                <w:color w:val="FF0000"/>
                <w:kern w:val="0"/>
                <w:sz w:val="24"/>
                <w:lang w:eastAsia="zh-CN"/>
              </w:rPr>
              <w:t>□</w:t>
            </w:r>
            <w:r>
              <w:rPr>
                <w:rFonts w:hint="eastAsia" w:ascii="仿宋" w:hAnsi="仿宋" w:eastAsia="仿宋" w:cs="仿宋"/>
                <w:color w:val="FF0000"/>
                <w:sz w:val="24"/>
              </w:rPr>
              <w:t>A无方案讲解演示。</w:t>
            </w:r>
          </w:p>
          <w:p>
            <w:pPr>
              <w:spacing w:line="440" w:lineRule="exact"/>
              <w:rPr>
                <w:rFonts w:ascii="仿宋" w:hAnsi="仿宋" w:eastAsia="仿宋" w:cs="仿宋"/>
                <w:b/>
                <w:color w:val="FF0000"/>
                <w:sz w:val="24"/>
              </w:rPr>
            </w:pPr>
            <w:r>
              <w:rPr>
                <w:rFonts w:hint="eastAsia" w:ascii="仿宋" w:hAnsi="仿宋" w:eastAsia="仿宋" w:cs="仿宋"/>
                <w:color w:val="FF0000"/>
                <w:sz w:val="24"/>
                <w:lang w:eastAsia="zh-CN"/>
              </w:rPr>
              <w:t>☑</w:t>
            </w:r>
            <w:r>
              <w:rPr>
                <w:rFonts w:hint="eastAsia" w:ascii="仿宋" w:hAnsi="仿宋" w:eastAsia="仿宋" w:cs="仿宋"/>
                <w:color w:val="FF0000"/>
                <w:sz w:val="24"/>
              </w:rPr>
              <w:t>B有方案讲解演示：</w:t>
            </w:r>
          </w:p>
          <w:p>
            <w:pPr>
              <w:spacing w:line="440" w:lineRule="exact"/>
              <w:rPr>
                <w:rFonts w:ascii="仿宋" w:hAnsi="仿宋" w:eastAsia="仿宋" w:cs="仿宋"/>
                <w:color w:val="FF0000"/>
                <w:sz w:val="24"/>
                <w:lang w:val="zh-CN"/>
              </w:rPr>
            </w:pPr>
            <w:r>
              <w:rPr>
                <w:rFonts w:hint="eastAsia" w:ascii="仿宋" w:hAnsi="仿宋" w:eastAsia="仿宋" w:cs="仿宋"/>
                <w:color w:val="FF0000"/>
                <w:sz w:val="24"/>
                <w:lang w:val="zh-CN"/>
              </w:rPr>
              <w:t>（1）在评标时安排每个供应商进行方案讲解演示。每个供应商时间不超过</w:t>
            </w:r>
            <w:r>
              <w:rPr>
                <w:rFonts w:hint="eastAsia" w:ascii="仿宋" w:hAnsi="仿宋" w:eastAsia="仿宋" w:cs="仿宋"/>
                <w:color w:val="FF0000"/>
                <w:sz w:val="24"/>
                <w:u w:val="single"/>
              </w:rPr>
              <w:t>15</w:t>
            </w:r>
            <w:r>
              <w:rPr>
                <w:rFonts w:hint="eastAsia" w:ascii="仿宋" w:hAnsi="仿宋" w:eastAsia="仿宋" w:cs="仿宋"/>
                <w:color w:val="FF0000"/>
                <w:sz w:val="24"/>
                <w:lang w:val="zh-CN"/>
              </w:rPr>
              <w:t>分钟，讲解次序以投标文件解密时间先后次序为准。讲解演示结束后按要求解答评标委员会提问。</w:t>
            </w:r>
          </w:p>
          <w:p>
            <w:pPr>
              <w:spacing w:line="440" w:lineRule="exact"/>
              <w:rPr>
                <w:rFonts w:ascii="仿宋" w:hAnsi="仿宋" w:eastAsia="仿宋" w:cs="仿宋"/>
                <w:color w:val="FF0000"/>
                <w:sz w:val="24"/>
                <w:lang w:val="zh-CN"/>
              </w:rPr>
            </w:pPr>
            <w:r>
              <w:rPr>
                <w:rFonts w:hint="eastAsia" w:ascii="仿宋" w:hAnsi="仿宋" w:eastAsia="仿宋" w:cs="仿宋"/>
                <w:color w:val="FF0000"/>
                <w:sz w:val="24"/>
                <w:lang w:val="zh-CN"/>
              </w:rPr>
              <w:t>（2）方案讲解演示可选择以下其中一种方式：</w:t>
            </w:r>
          </w:p>
          <w:p>
            <w:pPr>
              <w:spacing w:line="440" w:lineRule="exact"/>
              <w:rPr>
                <w:rFonts w:ascii="仿宋" w:hAnsi="仿宋" w:eastAsia="仿宋" w:cs="仿宋"/>
                <w:color w:val="FF0000"/>
                <w:sz w:val="24"/>
                <w:lang w:val="zh-CN"/>
              </w:rPr>
            </w:pPr>
            <w:r>
              <w:rPr>
                <w:rFonts w:hint="eastAsia" w:ascii="仿宋" w:hAnsi="仿宋" w:eastAsia="仿宋" w:cs="仿宋"/>
                <w:color w:val="FF0000"/>
                <w:sz w:val="24"/>
              </w:rPr>
              <w:t>□</w:t>
            </w:r>
            <w:r>
              <w:rPr>
                <w:rFonts w:hint="eastAsia" w:ascii="仿宋" w:hAnsi="仿宋" w:eastAsia="仿宋" w:cs="仿宋"/>
                <w:color w:val="FF0000"/>
                <w:sz w:val="24"/>
                <w:lang w:val="zh-CN"/>
              </w:rPr>
              <w:t>方式一：政采云平台在线讲解演示。政采云平台在线讲解需供应商根据政采云平台操作要求做好准备工作，提前完善软硬件配置环境。</w:t>
            </w:r>
          </w:p>
          <w:p>
            <w:pPr>
              <w:spacing w:line="440" w:lineRule="exact"/>
              <w:rPr>
                <w:rFonts w:ascii="仿宋" w:hAnsi="仿宋" w:eastAsia="仿宋" w:cs="仿宋"/>
                <w:color w:val="FF0000"/>
                <w:sz w:val="24"/>
                <w:lang w:val="zh-CN"/>
              </w:rPr>
            </w:pPr>
            <w:r>
              <w:rPr>
                <w:rFonts w:hint="eastAsia" w:ascii="仿宋" w:hAnsi="仿宋" w:eastAsia="仿宋" w:cs="仿宋"/>
                <w:color w:val="FF0000"/>
                <w:sz w:val="24"/>
                <w:lang w:eastAsia="zh-CN"/>
              </w:rPr>
              <w:t>☑</w:t>
            </w:r>
            <w:r>
              <w:rPr>
                <w:rFonts w:hint="eastAsia" w:ascii="仿宋" w:hAnsi="仿宋" w:eastAsia="仿宋" w:cs="仿宋"/>
                <w:color w:val="FF0000"/>
                <w:sz w:val="24"/>
                <w:lang w:val="zh-CN"/>
              </w:rPr>
              <w:t>方式二：现场讲解演示。现场讲解地点为，</w:t>
            </w:r>
            <w:r>
              <w:rPr>
                <w:rFonts w:hint="eastAsia" w:ascii="仿宋" w:hAnsi="仿宋" w:eastAsia="仿宋" w:cs="仿宋"/>
                <w:color w:val="FF0000"/>
                <w:kern w:val="0"/>
                <w:sz w:val="24"/>
                <w:lang w:val="zh-CN"/>
              </w:rPr>
              <w:t>讲解演示人员不超过</w:t>
            </w:r>
            <w:r>
              <w:rPr>
                <w:rFonts w:hint="eastAsia" w:ascii="仿宋" w:hAnsi="仿宋" w:eastAsia="仿宋" w:cs="仿宋"/>
                <w:color w:val="FF0000"/>
                <w:kern w:val="0"/>
                <w:sz w:val="24"/>
                <w:u w:val="single"/>
              </w:rPr>
              <w:t xml:space="preserve"> </w:t>
            </w:r>
            <w:r>
              <w:rPr>
                <w:rFonts w:hint="eastAsia" w:ascii="仿宋" w:hAnsi="仿宋" w:eastAsia="仿宋" w:cs="仿宋"/>
                <w:color w:val="FF0000"/>
                <w:kern w:val="0"/>
                <w:sz w:val="24"/>
                <w:u w:val="single"/>
                <w:lang w:val="en-US" w:eastAsia="zh-CN"/>
              </w:rPr>
              <w:t>3</w:t>
            </w:r>
            <w:r>
              <w:rPr>
                <w:rFonts w:hint="eastAsia" w:ascii="仿宋" w:hAnsi="仿宋" w:eastAsia="仿宋" w:cs="仿宋"/>
                <w:color w:val="FF0000"/>
                <w:kern w:val="0"/>
                <w:sz w:val="24"/>
                <w:lang w:val="zh-CN"/>
              </w:rPr>
              <w:t>人。</w:t>
            </w:r>
            <w:r>
              <w:rPr>
                <w:rFonts w:hint="eastAsia" w:ascii="仿宋" w:hAnsi="仿宋" w:eastAsia="仿宋" w:cs="仿宋"/>
                <w:color w:val="FF0000"/>
                <w:sz w:val="24"/>
                <w:lang w:val="zh-CN"/>
              </w:rPr>
              <w:t>讲解演示所用电脑等设备由供应商自备。现场讲解演示人员进场时提供讲解人员名单（加盖公章或授权代表签名）及身份证明，否则不得讲解演示。</w:t>
            </w:r>
          </w:p>
          <w:p>
            <w:pPr>
              <w:spacing w:line="440" w:lineRule="exact"/>
              <w:rPr>
                <w:rFonts w:ascii="仿宋" w:hAnsi="仿宋" w:eastAsia="仿宋" w:cs="仿宋"/>
                <w:sz w:val="24"/>
              </w:rPr>
            </w:pPr>
            <w:r>
              <w:rPr>
                <w:rFonts w:hint="eastAsia" w:ascii="仿宋" w:hAnsi="仿宋" w:eastAsia="仿宋" w:cs="仿宋"/>
                <w:color w:val="FF0000"/>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进口产品</w:t>
            </w:r>
          </w:p>
        </w:tc>
        <w:tc>
          <w:tcPr>
            <w:tcW w:w="7515" w:type="dxa"/>
            <w:vAlign w:val="center"/>
          </w:tcPr>
          <w:p>
            <w:pPr>
              <w:spacing w:line="440" w:lineRule="exact"/>
              <w:rPr>
                <w:rFonts w:ascii="仿宋" w:hAnsi="仿宋" w:eastAsia="仿宋" w:cs="仿宋"/>
                <w:kern w:val="0"/>
                <w:sz w:val="24"/>
              </w:rPr>
            </w:pPr>
            <w:r>
              <w:rPr>
                <w:rFonts w:hint="eastAsia" w:ascii="仿宋" w:hAnsi="仿宋" w:eastAsia="仿宋" w:cs="仿宋"/>
                <w:kern w:val="0"/>
                <w:sz w:val="24"/>
              </w:rPr>
              <w:sym w:font="Wingdings 2" w:char="0052"/>
            </w:r>
            <w:r>
              <w:rPr>
                <w:rFonts w:hint="eastAsia" w:ascii="仿宋" w:hAnsi="仿宋" w:eastAsia="仿宋" w:cs="仿宋"/>
                <w:kern w:val="0"/>
                <w:sz w:val="24"/>
              </w:rPr>
              <w:t>本项目不允许采购进口产品。</w:t>
            </w:r>
          </w:p>
          <w:p>
            <w:pPr>
              <w:snapToGrid w:val="0"/>
              <w:spacing w:line="440" w:lineRule="exact"/>
              <w:rPr>
                <w:rFonts w:ascii="仿宋" w:hAnsi="仿宋" w:eastAsia="仿宋" w:cs="仿宋"/>
                <w:b/>
                <w:sz w:val="24"/>
              </w:rPr>
            </w:pPr>
            <w:r>
              <w:rPr>
                <w:rFonts w:hint="eastAsia" w:ascii="仿宋" w:hAnsi="仿宋" w:eastAsia="仿宋" w:cs="仿宋"/>
                <w:kern w:val="0"/>
                <w:sz w:val="24"/>
              </w:rPr>
              <w:sym w:font="Wingdings 2" w:char="00A3"/>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spacing w:line="440" w:lineRule="exact"/>
              <w:rPr>
                <w:rFonts w:ascii="仿宋" w:hAnsi="仿宋" w:eastAsia="仿宋" w:cs="仿宋"/>
                <w:sz w:val="24"/>
              </w:rPr>
            </w:pPr>
            <w:r>
              <w:rPr>
                <w:rFonts w:hint="eastAsia" w:ascii="仿宋" w:hAnsi="仿宋" w:eastAsia="仿宋" w:cs="仿宋"/>
                <w:kern w:val="0"/>
                <w:sz w:val="24"/>
                <w:lang w:val="en-US" w:eastAsia="zh-CN"/>
              </w:rPr>
              <w:t>标项一：</w:t>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rPr>
              <w:t>。</w:t>
            </w:r>
          </w:p>
          <w:p>
            <w:pPr>
              <w:spacing w:line="440" w:lineRule="exact"/>
              <w:rPr>
                <w:rFonts w:hint="eastAsia"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p>
            <w:pPr>
              <w:spacing w:line="440" w:lineRule="exact"/>
              <w:rPr>
                <w:rFonts w:ascii="仿宋" w:hAnsi="仿宋" w:eastAsia="仿宋" w:cs="仿宋"/>
                <w:sz w:val="24"/>
              </w:rPr>
            </w:pPr>
            <w:r>
              <w:rPr>
                <w:rFonts w:hint="eastAsia" w:ascii="仿宋" w:hAnsi="仿宋" w:eastAsia="仿宋" w:cs="仿宋"/>
                <w:kern w:val="0"/>
                <w:sz w:val="24"/>
                <w:lang w:val="en-US" w:eastAsia="zh-CN"/>
              </w:rPr>
              <w:t>标项二：</w:t>
            </w: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核心产品为：供应室追溯系统</w:t>
            </w:r>
            <w:r>
              <w:rPr>
                <w:rFonts w:hint="eastAsia" w:ascii="仿宋" w:hAnsi="仿宋" w:eastAsia="仿宋" w:cs="仿宋"/>
                <w:sz w:val="24"/>
              </w:rPr>
              <w:t>。</w:t>
            </w:r>
          </w:p>
          <w:p>
            <w:pPr>
              <w:snapToGrid w:val="0"/>
              <w:spacing w:line="440" w:lineRule="exact"/>
              <w:rPr>
                <w:rFonts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pPr>
              <w:snapToGrid w:val="0"/>
              <w:spacing w:line="440" w:lineRule="exact"/>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pPr>
              <w:numPr>
                <w:ilvl w:val="0"/>
                <w:numId w:val="1"/>
              </w:numPr>
              <w:snapToGrid w:val="0"/>
              <w:spacing w:line="440" w:lineRule="exact"/>
              <w:rPr>
                <w:rFonts w:hint="eastAsia" w:ascii="仿宋" w:hAnsi="仿宋" w:eastAsia="仿宋" w:cs="仿宋"/>
                <w:color w:val="FF0000"/>
                <w:kern w:val="0"/>
                <w:sz w:val="24"/>
              </w:rPr>
            </w:pPr>
            <w:r>
              <w:rPr>
                <w:rFonts w:hint="eastAsia" w:ascii="仿宋" w:hAnsi="仿宋" w:eastAsia="仿宋" w:cs="仿宋"/>
                <w:color w:val="FF0000"/>
                <w:kern w:val="0"/>
                <w:sz w:val="24"/>
              </w:rPr>
              <w:t>标的：</w:t>
            </w:r>
            <w:r>
              <w:rPr>
                <w:rFonts w:hint="eastAsia" w:ascii="仿宋" w:hAnsi="仿宋" w:eastAsia="仿宋" w:cs="仿宋"/>
                <w:color w:val="FF0000"/>
                <w:sz w:val="24"/>
                <w:u w:val="single"/>
              </w:rPr>
              <w:t xml:space="preserve"> 01标</w:t>
            </w:r>
            <w:r>
              <w:rPr>
                <w:rFonts w:hint="eastAsia" w:ascii="仿宋" w:hAnsi="仿宋" w:eastAsia="仿宋" w:cs="仿宋"/>
                <w:color w:val="FF0000"/>
                <w:kern w:val="0"/>
                <w:sz w:val="24"/>
              </w:rPr>
              <w:t>，属于</w:t>
            </w:r>
            <w:r>
              <w:rPr>
                <w:rFonts w:hint="eastAsia" w:ascii="仿宋" w:hAnsi="仿宋" w:eastAsia="仿宋" w:cs="仿宋"/>
                <w:color w:val="FF0000"/>
                <w:sz w:val="24"/>
                <w:u w:val="single"/>
              </w:rPr>
              <w:t>租赁和商务服务业</w:t>
            </w:r>
            <w:r>
              <w:rPr>
                <w:rFonts w:hint="eastAsia" w:ascii="仿宋" w:hAnsi="仿宋" w:eastAsia="仿宋" w:cs="仿宋"/>
                <w:color w:val="FF0000"/>
                <w:kern w:val="0"/>
                <w:sz w:val="24"/>
              </w:rPr>
              <w:t>行业；</w:t>
            </w:r>
          </w:p>
          <w:p>
            <w:pPr>
              <w:numPr>
                <w:ilvl w:val="0"/>
                <w:numId w:val="0"/>
              </w:numPr>
              <w:snapToGrid w:val="0"/>
              <w:spacing w:line="440" w:lineRule="exact"/>
              <w:rPr>
                <w:rFonts w:ascii="仿宋" w:hAnsi="仿宋" w:eastAsia="仿宋" w:cs="仿宋"/>
              </w:rPr>
            </w:pPr>
            <w:r>
              <w:rPr>
                <w:rFonts w:hint="eastAsia" w:ascii="仿宋" w:hAnsi="仿宋" w:eastAsia="仿宋" w:cs="仿宋"/>
                <w:color w:val="FF0000"/>
                <w:kern w:val="0"/>
                <w:sz w:val="24"/>
              </w:rPr>
              <w:t>（</w:t>
            </w:r>
            <w:r>
              <w:rPr>
                <w:rFonts w:hint="eastAsia" w:ascii="仿宋" w:hAnsi="仿宋" w:eastAsia="仿宋" w:cs="仿宋"/>
                <w:color w:val="FF0000"/>
                <w:kern w:val="0"/>
                <w:sz w:val="24"/>
                <w:lang w:val="en-US" w:eastAsia="zh-CN"/>
              </w:rPr>
              <w:t>2</w:t>
            </w:r>
            <w:r>
              <w:rPr>
                <w:rFonts w:hint="eastAsia" w:ascii="仿宋" w:hAnsi="仿宋" w:eastAsia="仿宋" w:cs="仿宋"/>
                <w:color w:val="FF0000"/>
                <w:kern w:val="0"/>
                <w:sz w:val="24"/>
              </w:rPr>
              <w:t>）标的：</w:t>
            </w:r>
            <w:r>
              <w:rPr>
                <w:rFonts w:hint="eastAsia" w:ascii="仿宋" w:hAnsi="仿宋" w:eastAsia="仿宋" w:cs="仿宋"/>
                <w:color w:val="FF0000"/>
                <w:sz w:val="24"/>
                <w:u w:val="single"/>
              </w:rPr>
              <w:t xml:space="preserve"> 0</w:t>
            </w:r>
            <w:r>
              <w:rPr>
                <w:rFonts w:hint="eastAsia" w:ascii="仿宋" w:hAnsi="仿宋" w:eastAsia="仿宋" w:cs="仿宋"/>
                <w:color w:val="FF0000"/>
                <w:sz w:val="24"/>
                <w:u w:val="single"/>
                <w:lang w:val="en-US" w:eastAsia="zh-CN"/>
              </w:rPr>
              <w:t>2</w:t>
            </w:r>
            <w:r>
              <w:rPr>
                <w:rFonts w:hint="eastAsia" w:ascii="仿宋" w:hAnsi="仿宋" w:eastAsia="仿宋" w:cs="仿宋"/>
                <w:color w:val="FF0000"/>
                <w:sz w:val="24"/>
                <w:u w:val="single"/>
              </w:rPr>
              <w:t>标</w:t>
            </w:r>
            <w:r>
              <w:rPr>
                <w:rFonts w:hint="eastAsia" w:ascii="仿宋" w:hAnsi="仿宋" w:eastAsia="仿宋" w:cs="仿宋"/>
                <w:color w:val="FF0000"/>
                <w:kern w:val="0"/>
                <w:sz w:val="24"/>
              </w:rPr>
              <w:t>，属于</w:t>
            </w:r>
            <w:r>
              <w:rPr>
                <w:rFonts w:hint="eastAsia" w:ascii="仿宋" w:hAnsi="仿宋" w:eastAsia="仿宋" w:cs="仿宋"/>
                <w:color w:val="FF0000"/>
                <w:sz w:val="24"/>
                <w:u w:val="single"/>
              </w:rPr>
              <w:t>软件和信息技术服务业</w:t>
            </w:r>
            <w:r>
              <w:rPr>
                <w:rFonts w:hint="eastAsia" w:ascii="仿宋" w:hAnsi="仿宋" w:eastAsia="仿宋" w:cs="仿宋"/>
                <w:color w:val="FF0000"/>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扰乱公共资源交易市场秩序行为：</w:t>
            </w:r>
          </w:p>
          <w:p>
            <w:pPr>
              <w:snapToGrid w:val="0"/>
              <w:spacing w:line="440" w:lineRule="exact"/>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特别说明：</w:t>
            </w:r>
          </w:p>
          <w:p>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sz w:val="24"/>
              </w:rPr>
            </w:pPr>
          </w:p>
        </w:tc>
        <w:tc>
          <w:tcPr>
            <w:tcW w:w="8370" w:type="dxa"/>
            <w:gridSpan w:val="2"/>
            <w:vAlign w:val="center"/>
          </w:tcPr>
          <w:p>
            <w:pPr>
              <w:spacing w:line="440" w:lineRule="exact"/>
              <w:rPr>
                <w:rFonts w:ascii="仿宋" w:hAnsi="仿宋" w:eastAsia="仿宋" w:cs="仿宋"/>
                <w:snapToGrid w:val="0"/>
                <w:kern w:val="28"/>
                <w:sz w:val="24"/>
              </w:rPr>
            </w:pPr>
            <w:r>
              <w:rPr>
                <w:rFonts w:hint="eastAsia" w:ascii="仿宋" w:hAnsi="仿宋" w:eastAsia="仿宋" w:cs="仿宋"/>
                <w:kern w:val="0"/>
                <w:sz w:val="24"/>
                <w:lang w:eastAsia="zh-CN"/>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spacing w:line="440" w:lineRule="exact"/>
              <w:rPr>
                <w:rFonts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ascii="仿宋" w:hAnsi="仿宋" w:eastAsia="仿宋" w:cs="仿宋"/>
                <w:sz w:val="24"/>
              </w:rPr>
            </w:pPr>
            <w:r>
              <w:rPr>
                <w:rFonts w:hint="eastAsia" w:ascii="仿宋" w:hAnsi="仿宋" w:eastAsia="仿宋" w:cs="仿宋"/>
                <w:sz w:val="24"/>
              </w:rPr>
              <w:t>19</w:t>
            </w:r>
          </w:p>
        </w:tc>
        <w:tc>
          <w:tcPr>
            <w:tcW w:w="8370" w:type="dxa"/>
            <w:gridSpan w:val="2"/>
            <w:vAlign w:val="center"/>
          </w:tcPr>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ascii="仿宋" w:hAnsi="仿宋" w:eastAsia="仿宋" w:cs="仿宋"/>
                <w:b/>
                <w:sz w:val="24"/>
              </w:rPr>
            </w:pPr>
            <w:r>
              <w:rPr>
                <w:rFonts w:hint="eastAsia" w:ascii="仿宋" w:hAnsi="仿宋" w:eastAsia="仿宋" w:cs="仿宋"/>
                <w:b/>
                <w:sz w:val="24"/>
              </w:rPr>
              <w:t>采购代理服务费：</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ascii="仿宋" w:hAnsi="仿宋" w:eastAsia="仿宋" w:cs="仿宋"/>
                <w:sz w:val="24"/>
              </w:rPr>
            </w:pPr>
            <w:r>
              <w:rPr>
                <w:rFonts w:hint="eastAsia" w:ascii="仿宋" w:hAnsi="仿宋" w:eastAsia="仿宋" w:cs="仿宋"/>
                <w:sz w:val="24"/>
              </w:rPr>
              <w:t>（1）参考《招标代理服务收费管理暂行办法》计价格[2002]1980号文和发改价格[2011]534号文件收费标准*60%计取，不足2000元按2000元计取，超过15000元按15000元计取。</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ascii="仿宋" w:hAnsi="仿宋" w:eastAsia="仿宋" w:cs="仿宋"/>
                <w:sz w:val="24"/>
              </w:rPr>
            </w:pPr>
            <w:r>
              <w:rPr>
                <w:rFonts w:hint="eastAsia" w:ascii="仿宋" w:hAnsi="仿宋" w:eastAsia="仿宋" w:cs="仿宋"/>
                <w:sz w:val="24"/>
              </w:rPr>
              <w:t>（2）招标代理服务费的交纳方式：</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ascii="仿宋" w:hAnsi="仿宋" w:eastAsia="仿宋" w:cs="仿宋"/>
                <w:sz w:val="24"/>
              </w:rPr>
            </w:pPr>
            <w:r>
              <w:rPr>
                <w:rFonts w:hint="eastAsia" w:ascii="仿宋" w:hAnsi="仿宋" w:eastAsia="仿宋" w:cs="仿宋"/>
                <w:sz w:val="24"/>
              </w:rPr>
              <w:t>用银行支票、汇票、电汇、现金等付款方式直接交纳招标代理服务费。</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ascii="仿宋" w:hAnsi="仿宋" w:eastAsia="仿宋" w:cs="仿宋"/>
                <w:sz w:val="24"/>
              </w:rPr>
            </w:pPr>
            <w:r>
              <w:rPr>
                <w:rFonts w:hint="eastAsia" w:ascii="仿宋" w:hAnsi="仿宋" w:eastAsia="仿宋" w:cs="仿宋"/>
                <w:sz w:val="24"/>
              </w:rPr>
              <w:t>公司名称：华诚工程咨询集团有限公司</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ascii="仿宋" w:hAnsi="仿宋" w:eastAsia="仿宋" w:cs="仿宋"/>
                <w:sz w:val="24"/>
              </w:rPr>
            </w:pPr>
            <w:r>
              <w:rPr>
                <w:rFonts w:hint="eastAsia" w:ascii="仿宋" w:hAnsi="仿宋" w:eastAsia="仿宋" w:cs="仿宋"/>
                <w:sz w:val="24"/>
              </w:rPr>
              <w:t>开户行：上海浦东发展银行股份有限公司杭州和睦支行</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ascii="仿宋" w:hAnsi="仿宋" w:eastAsia="仿宋" w:cs="仿宋"/>
                <w:sz w:val="24"/>
              </w:rPr>
            </w:pPr>
            <w:r>
              <w:rPr>
                <w:rFonts w:hint="eastAsia" w:ascii="仿宋" w:hAnsi="仿宋" w:eastAsia="仿宋" w:cs="仿宋"/>
                <w:sz w:val="24"/>
              </w:rPr>
              <w:t>账号：95220078801100000315</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ascii="仿宋" w:hAnsi="仿宋" w:eastAsia="仿宋" w:cs="仿宋"/>
                <w:kern w:val="0"/>
                <w:sz w:val="24"/>
                <w:szCs w:val="21"/>
              </w:rPr>
            </w:pPr>
            <w:r>
              <w:rPr>
                <w:rFonts w:hint="eastAsia" w:ascii="仿宋" w:hAnsi="仿宋" w:eastAsia="仿宋" w:cs="仿宋"/>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pPr>
        <w:snapToGrid w:val="0"/>
        <w:spacing w:line="360" w:lineRule="auto"/>
        <w:jc w:val="center"/>
        <w:rPr>
          <w:rFonts w:ascii="仿宋" w:hAnsi="仿宋" w:eastAsia="仿宋" w:cs="仿宋"/>
          <w:b/>
          <w:sz w:val="32"/>
          <w:szCs w:val="20"/>
        </w:rPr>
      </w:pPr>
    </w:p>
    <w:p>
      <w:pPr>
        <w:pStyle w:val="63"/>
        <w:rPr>
          <w:rFonts w:ascii="仿宋" w:hAnsi="仿宋" w:eastAsia="仿宋" w:cs="仿宋"/>
          <w:b/>
          <w:sz w:val="32"/>
          <w:szCs w:val="20"/>
        </w:rPr>
      </w:pPr>
    </w:p>
    <w:p>
      <w:pPr>
        <w:pStyle w:val="63"/>
        <w:rPr>
          <w:rFonts w:ascii="仿宋" w:hAnsi="仿宋" w:eastAsia="仿宋" w:cs="仿宋"/>
          <w:b/>
          <w:sz w:val="32"/>
          <w:szCs w:val="20"/>
        </w:rPr>
      </w:pPr>
    </w:p>
    <w:p>
      <w:pPr>
        <w:pStyle w:val="63"/>
        <w:rPr>
          <w:rFonts w:ascii="仿宋" w:hAnsi="仿宋" w:eastAsia="仿宋" w:cs="仿宋"/>
          <w:b/>
          <w:sz w:val="32"/>
          <w:szCs w:val="20"/>
        </w:rPr>
      </w:pPr>
    </w:p>
    <w:p>
      <w:pPr>
        <w:pStyle w:val="63"/>
        <w:rPr>
          <w:rFonts w:ascii="仿宋" w:hAnsi="仿宋" w:eastAsia="仿宋" w:cs="仿宋"/>
          <w:b/>
          <w:sz w:val="32"/>
          <w:szCs w:val="20"/>
        </w:rPr>
      </w:pPr>
    </w:p>
    <w:p>
      <w:pPr>
        <w:pStyle w:val="63"/>
        <w:rPr>
          <w:rFonts w:ascii="仿宋" w:hAnsi="仿宋" w:eastAsia="仿宋" w:cs="仿宋"/>
          <w:b/>
          <w:sz w:val="32"/>
          <w:szCs w:val="20"/>
        </w:rPr>
      </w:pPr>
    </w:p>
    <w:p>
      <w:pPr>
        <w:pStyle w:val="63"/>
        <w:rPr>
          <w:rFonts w:ascii="仿宋" w:hAnsi="仿宋" w:eastAsia="仿宋" w:cs="仿宋"/>
          <w:b/>
          <w:sz w:val="32"/>
          <w:szCs w:val="20"/>
        </w:rPr>
      </w:pPr>
    </w:p>
    <w:p>
      <w:pPr>
        <w:pStyle w:val="63"/>
        <w:rPr>
          <w:rFonts w:ascii="仿宋" w:hAnsi="仿宋" w:eastAsia="仿宋" w:cs="仿宋"/>
          <w:b/>
          <w:sz w:val="32"/>
          <w:szCs w:val="20"/>
        </w:rPr>
      </w:pPr>
    </w:p>
    <w:p>
      <w:pPr>
        <w:pStyle w:val="63"/>
        <w:rPr>
          <w:rFonts w:ascii="仿宋" w:hAnsi="仿宋" w:eastAsia="仿宋" w:cs="仿宋"/>
          <w:b/>
          <w:sz w:val="32"/>
          <w:szCs w:val="20"/>
        </w:rPr>
      </w:pPr>
    </w:p>
    <w:p>
      <w:pPr>
        <w:pStyle w:val="63"/>
        <w:rPr>
          <w:rFonts w:ascii="仿宋" w:hAnsi="仿宋" w:eastAsia="仿宋" w:cs="仿宋"/>
          <w:b/>
          <w:sz w:val="32"/>
          <w:szCs w:val="20"/>
        </w:rPr>
      </w:pPr>
    </w:p>
    <w:bookmarkEnd w:id="9"/>
    <w:p>
      <w:pPr>
        <w:adjustRightInd/>
        <w:spacing w:line="360" w:lineRule="auto"/>
        <w:jc w:val="center"/>
        <w:outlineLvl w:val="0"/>
        <w:rPr>
          <w:rFonts w:ascii="仿宋" w:hAnsi="仿宋" w:eastAsia="仿宋" w:cs="仿宋"/>
          <w:b/>
          <w:sz w:val="32"/>
          <w:szCs w:val="32"/>
        </w:rPr>
      </w:pPr>
      <w:bookmarkStart w:id="23" w:name="_Hlt68073093"/>
      <w:bookmarkEnd w:id="23"/>
      <w:bookmarkStart w:id="24" w:name="_Hlt74730295"/>
      <w:bookmarkEnd w:id="24"/>
      <w:bookmarkStart w:id="25" w:name="_Hlt68057669"/>
      <w:bookmarkEnd w:id="25"/>
      <w:bookmarkStart w:id="26" w:name="_Hlt75236011"/>
      <w:bookmarkEnd w:id="26"/>
      <w:bookmarkStart w:id="27" w:name="_Hlt75236290"/>
      <w:bookmarkEnd w:id="27"/>
      <w:bookmarkStart w:id="28" w:name="_Hlt74714665"/>
      <w:bookmarkEnd w:id="28"/>
      <w:bookmarkStart w:id="29" w:name="_Hlt68072998"/>
      <w:bookmarkEnd w:id="29"/>
      <w:bookmarkStart w:id="30" w:name="_Hlt75236101"/>
      <w:bookmarkEnd w:id="30"/>
      <w:bookmarkStart w:id="31" w:name="_Hlt68072990"/>
      <w:bookmarkEnd w:id="31"/>
      <w:bookmarkStart w:id="32" w:name="_Hlt74729768"/>
      <w:bookmarkEnd w:id="32"/>
      <w:bookmarkStart w:id="33" w:name="_Hlt74707468"/>
      <w:bookmarkEnd w:id="33"/>
      <w:bookmarkStart w:id="34" w:name="_Hlt68403820"/>
      <w:bookmarkEnd w:id="34"/>
      <w:bookmarkStart w:id="35" w:name="第三部分"/>
      <w:bookmarkStart w:id="36" w:name="_Toc164416483"/>
      <w:r>
        <w:rPr>
          <w:rFonts w:hint="eastAsia" w:ascii="仿宋" w:hAnsi="仿宋" w:eastAsia="仿宋" w:cs="仿宋"/>
          <w:b/>
          <w:sz w:val="32"/>
          <w:szCs w:val="32"/>
        </w:rPr>
        <w:t>一、总则</w:t>
      </w:r>
    </w:p>
    <w:p>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adjustRightInd/>
        <w:spacing w:line="440" w:lineRule="exact"/>
        <w:outlineLvl w:val="0"/>
        <w:rPr>
          <w:rFonts w:ascii="仿宋" w:hAnsi="仿宋" w:eastAsia="仿宋" w:cs="仿宋"/>
          <w:b/>
          <w:sz w:val="24"/>
        </w:rPr>
      </w:pPr>
      <w:r>
        <w:rPr>
          <w:rFonts w:hint="eastAsia" w:ascii="仿宋" w:hAnsi="仿宋" w:eastAsia="仿宋" w:cs="仿宋"/>
          <w:b/>
          <w:sz w:val="24"/>
        </w:rPr>
        <w:t>2.定义</w:t>
      </w:r>
    </w:p>
    <w:p>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系指主要性能指标要求条款。如任意一条打“★”的指标出现负偏离视为实质性不响应招标文件要求，作无效投标处理；如任意一条打“▲”的指标出现负偏离按评分标准作扣分处理。“☑”系指适用本项目的要求，“☐”系指不适用本项目的要求。</w:t>
      </w:r>
    </w:p>
    <w:p>
      <w:pPr>
        <w:spacing w:line="440" w:lineRule="exact"/>
        <w:rPr>
          <w:rFonts w:ascii="仿宋" w:hAnsi="仿宋" w:eastAsia="仿宋" w:cs="仿宋"/>
          <w:b/>
          <w:sz w:val="24"/>
        </w:rPr>
      </w:pPr>
      <w:r>
        <w:rPr>
          <w:rFonts w:hint="eastAsia" w:ascii="仿宋" w:hAnsi="仿宋" w:eastAsia="仿宋" w:cs="仿宋"/>
          <w:b/>
          <w:sz w:val="24"/>
        </w:rPr>
        <w:t>3.采购项目需要落实的政府采购政策</w:t>
      </w:r>
    </w:p>
    <w:p>
      <w:pPr>
        <w:spacing w:line="440" w:lineRule="exact"/>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s="仿宋"/>
          <w:sz w:val="24"/>
        </w:rPr>
      </w:pPr>
      <w:r>
        <w:rPr>
          <w:rFonts w:hint="eastAsia" w:ascii="仿宋" w:hAnsi="仿宋" w:eastAsia="仿宋" w:cs="仿宋"/>
          <w:sz w:val="24"/>
        </w:rPr>
        <w:t>3.2 支持绿色发展</w:t>
      </w:r>
    </w:p>
    <w:p>
      <w:pPr>
        <w:spacing w:line="440" w:lineRule="exact"/>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pPr>
        <w:spacing w:line="440" w:lineRule="exact"/>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spacing w:line="440" w:lineRule="exact"/>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spacing w:line="440" w:lineRule="exact"/>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cs="仿宋"/>
          <w:sz w:val="24"/>
        </w:rPr>
      </w:pPr>
      <w:r>
        <w:rPr>
          <w:rFonts w:hint="eastAsia" w:ascii="仿宋" w:hAnsi="仿宋" w:eastAsia="仿宋" w:cs="仿宋"/>
          <w:sz w:val="24"/>
        </w:rPr>
        <w:t>3.3.4小微企业应按照招标文件格式要求提供《中小企业声明函》。</w:t>
      </w:r>
    </w:p>
    <w:p>
      <w:pPr>
        <w:spacing w:line="440" w:lineRule="exact"/>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以联合体形式参加政府采购活动，联合体各方均为中小企业的，联合体视同中小企业。其中，联合体各方均为小微企业的，联合体视同小微企业。</w:t>
      </w:r>
    </w:p>
    <w:p>
      <w:pPr>
        <w:spacing w:line="440" w:lineRule="exact"/>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pPr>
        <w:spacing w:line="440" w:lineRule="exact"/>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cs="仿宋"/>
          <w:sz w:val="24"/>
        </w:rPr>
      </w:pPr>
      <w:r>
        <w:rPr>
          <w:rFonts w:hint="eastAsia" w:ascii="仿宋" w:hAnsi="仿宋" w:eastAsia="仿宋" w:cs="仿宋"/>
          <w:sz w:val="24"/>
        </w:rPr>
        <w:t>3.4支持科技创新发展</w:t>
      </w:r>
    </w:p>
    <w:p>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pPr>
        <w:spacing w:line="440" w:lineRule="exact"/>
        <w:rPr>
          <w:rFonts w:ascii="仿宋" w:hAnsi="仿宋" w:eastAsia="仿宋" w:cs="仿宋"/>
          <w:sz w:val="24"/>
        </w:rPr>
      </w:pPr>
      <w:r>
        <w:rPr>
          <w:rFonts w:hint="eastAsia" w:ascii="仿宋" w:hAnsi="仿宋" w:eastAsia="仿宋" w:cs="仿宋"/>
          <w:sz w:val="24"/>
        </w:rPr>
        <w:t>3.5平等对待内外资企业和符合条件的破产重整企业</w:t>
      </w:r>
    </w:p>
    <w:p>
      <w:pPr>
        <w:spacing w:line="336"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pPr>
        <w:spacing w:line="440" w:lineRule="exact"/>
        <w:rPr>
          <w:rFonts w:ascii="仿宋" w:hAnsi="仿宋" w:eastAsia="仿宋" w:cs="仿宋"/>
          <w:sz w:val="24"/>
        </w:rPr>
      </w:pPr>
      <w:r>
        <w:rPr>
          <w:rFonts w:hint="eastAsia" w:ascii="仿宋" w:hAnsi="仿宋" w:eastAsia="仿宋" w:cs="仿宋"/>
          <w:sz w:val="24"/>
        </w:rPr>
        <w:t>4.特别说明：</w:t>
      </w:r>
    </w:p>
    <w:p>
      <w:pPr>
        <w:spacing w:line="440" w:lineRule="exact"/>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25"/>
        <w:rPr>
          <w:rFonts w:ascii="仿宋" w:hAnsi="仿宋" w:eastAsia="仿宋" w:cs="仿宋"/>
        </w:rPr>
      </w:pP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6"/>
        <w:snapToGrid w:val="0"/>
        <w:spacing w:line="440" w:lineRule="exact"/>
        <w:ind w:firstLine="0" w:firstLineChars="0"/>
        <w:jc w:val="left"/>
        <w:rPr>
          <w:rFonts w:ascii="仿宋" w:hAnsi="仿宋" w:eastAsia="仿宋" w:cs="仿宋"/>
          <w:b/>
        </w:rPr>
      </w:pPr>
      <w:r>
        <w:rPr>
          <w:rFonts w:hint="eastAsia" w:ascii="仿宋" w:hAnsi="仿宋" w:eastAsia="仿宋" w:cs="仿宋"/>
          <w:b/>
        </w:rPr>
        <w:t>2.授权委托</w:t>
      </w:r>
    </w:p>
    <w:p>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pPr>
        <w:pStyle w:val="16"/>
        <w:tabs>
          <w:tab w:val="clear" w:pos="390"/>
          <w:tab w:val="clear" w:pos="454"/>
        </w:tabs>
        <w:spacing w:afterLines="0" w:line="440" w:lineRule="exact"/>
        <w:ind w:left="0" w:firstLine="480" w:firstLineChars="200"/>
        <w:rPr>
          <w:rFonts w:ascii="仿宋" w:hAnsi="仿宋" w:eastAsia="仿宋" w:cs="仿宋"/>
          <w:b/>
          <w:bCs/>
          <w:color w:val="FF0000"/>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pPr>
        <w:spacing w:line="440" w:lineRule="exact"/>
        <w:ind w:firstLine="480" w:firstLineChars="200"/>
        <w:rPr>
          <w:rFonts w:ascii="仿宋" w:hAnsi="仿宋" w:eastAsia="仿宋" w:cs="仿宋"/>
          <w:sz w:val="24"/>
        </w:rPr>
      </w:pPr>
      <w:r>
        <w:rPr>
          <w:rFonts w:hint="eastAsia" w:ascii="仿宋" w:hAnsi="仿宋" w:eastAsia="仿宋" w:cs="仿宋"/>
          <w:sz w:val="24"/>
        </w:rPr>
        <w:t>4.2招标文件的澄清</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4"/>
        <w:rPr>
          <w:rFonts w:ascii="仿宋" w:hAnsi="仿宋" w:eastAsia="仿宋" w:cs="仿宋"/>
          <w:sz w:val="32"/>
          <w:szCs w:val="32"/>
          <w:lang w:val="en-US"/>
        </w:rPr>
      </w:pP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pPr>
        <w:snapToGrid w:val="0"/>
        <w:spacing w:line="440" w:lineRule="exact"/>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34"/>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2.1.2联合协议（如果有)；</w:t>
      </w:r>
    </w:p>
    <w:p>
      <w:pPr>
        <w:snapToGrid w:val="0"/>
        <w:spacing w:line="440" w:lineRule="exact"/>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pPr>
        <w:snapToGrid w:val="0"/>
        <w:spacing w:line="440" w:lineRule="exact"/>
        <w:ind w:firstLine="720" w:firstLineChars="300"/>
        <w:rPr>
          <w:rFonts w:ascii="仿宋" w:hAnsi="仿宋" w:eastAsia="仿宋" w:cs="仿宋"/>
          <w:color w:val="FF0000"/>
          <w:sz w:val="24"/>
        </w:rPr>
      </w:pPr>
      <w:r>
        <w:rPr>
          <w:rFonts w:hint="eastAsia" w:ascii="仿宋" w:hAnsi="仿宋" w:eastAsia="仿宋" w:cs="仿宋"/>
          <w:color w:val="FF0000"/>
          <w:sz w:val="24"/>
        </w:rPr>
        <w:t>2.1.4落实政府采购政策需满足的资格要求（如果有)；</w:t>
      </w:r>
    </w:p>
    <w:p>
      <w:pPr>
        <w:pStyle w:val="24"/>
        <w:spacing w:line="440" w:lineRule="exact"/>
        <w:ind w:firstLine="723" w:firstLineChars="300"/>
        <w:rPr>
          <w:rFonts w:ascii="仿宋" w:hAnsi="仿宋" w:eastAsia="仿宋" w:cs="仿宋"/>
          <w:b/>
          <w:bCs/>
          <w:lang w:val="en-US"/>
        </w:rPr>
      </w:pPr>
      <w:r>
        <w:rPr>
          <w:rFonts w:hint="eastAsia" w:ascii="仿宋" w:hAnsi="仿宋" w:eastAsia="仿宋" w:cs="仿宋"/>
          <w:b/>
          <w:bCs/>
        </w:rPr>
        <w:t>2.1.5本项目的特定资格要求（如果有)。</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2.2.1投标函；</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2.2.2法定代表人授权委托书；</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2.2.3授权代表社保证明；</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2.2.4法定代表人身份证明书；</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2.2.5法定代表人及其授权代表的身份证复印件;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2.2.7政府采购供应商廉洁自律承诺书；</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2.2.16培训计划（如有）；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2.2.17验收方案；</w:t>
      </w:r>
    </w:p>
    <w:p>
      <w:pPr>
        <w:snapToGrid w:val="0"/>
        <w:spacing w:line="336" w:lineRule="auto"/>
        <w:ind w:firstLine="720" w:firstLineChars="3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pPr>
        <w:snapToGrid w:val="0"/>
        <w:spacing w:line="336" w:lineRule="auto"/>
        <w:ind w:firstLine="720" w:firstLineChars="300"/>
        <w:rPr>
          <w:rFonts w:ascii="仿宋" w:hAnsi="仿宋" w:eastAsia="仿宋" w:cs="仿宋"/>
          <w:lang w:val="zh-CN"/>
        </w:rPr>
      </w:pPr>
      <w:r>
        <w:rPr>
          <w:rFonts w:hint="eastAsia" w:ascii="仿宋" w:hAnsi="仿宋" w:eastAsia="仿宋" w:cs="仿宋"/>
          <w:sz w:val="24"/>
        </w:rPr>
        <w:t>2.2.19投标人需要说明的其他文件和说明（格式自拟）。</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2.3报价文件：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2.3.1开标一览表（报价表）；</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2.3.2中小企业声明函（如果有）；</w:t>
      </w:r>
    </w:p>
    <w:p>
      <w:pPr>
        <w:snapToGrid w:val="0"/>
        <w:spacing w:line="440" w:lineRule="exact"/>
        <w:ind w:firstLine="720" w:firstLineChars="300"/>
        <w:rPr>
          <w:rFonts w:ascii="仿宋" w:hAnsi="仿宋" w:eastAsia="仿宋" w:cs="仿宋"/>
          <w:sz w:val="24"/>
        </w:rPr>
      </w:pPr>
      <w:r>
        <w:rPr>
          <w:rFonts w:hint="eastAsia" w:ascii="仿宋" w:hAnsi="仿宋" w:eastAsia="仿宋" w:cs="仿宋"/>
          <w:snapToGrid w:val="0"/>
          <w:sz w:val="24"/>
        </w:rPr>
        <w:t>2.3.3 残疾人福利性单位声明函（如果有）。</w:t>
      </w:r>
    </w:p>
    <w:p>
      <w:pPr>
        <w:snapToGrid w:val="0"/>
        <w:spacing w:line="440" w:lineRule="exact"/>
        <w:ind w:firstLine="354" w:firstLineChars="147"/>
        <w:rPr>
          <w:rFonts w:ascii="仿宋" w:hAnsi="仿宋" w:eastAsia="仿宋" w:cs="仿宋"/>
          <w:b/>
          <w:bCs/>
          <w:sz w:val="32"/>
        </w:rPr>
      </w:pPr>
      <w:r>
        <w:rPr>
          <w:rFonts w:hint="eastAsia" w:ascii="仿宋" w:hAnsi="仿宋" w:eastAsia="仿宋" w:cs="仿宋"/>
          <w:b/>
          <w:bCs/>
          <w:sz w:val="24"/>
          <w:szCs w:val="20"/>
        </w:rPr>
        <w:t>3.投标报价</w:t>
      </w:r>
    </w:p>
    <w:p>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3.2招标文件未列明，而投标人认为必需的费用也需列入报价。</w:t>
      </w:r>
    </w:p>
    <w:p>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3.3投标报价只允许有一个报价，有选择的报价将不予接受（除指定外）。</w:t>
      </w:r>
    </w:p>
    <w:p>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3.4投标人提供虚假材料投标的，投标无效。</w:t>
      </w:r>
    </w:p>
    <w:p>
      <w:pPr>
        <w:pStyle w:val="133"/>
        <w:snapToGrid w:val="0"/>
        <w:spacing w:before="0" w:line="440" w:lineRule="exact"/>
        <w:ind w:firstLine="472" w:firstLineChars="196"/>
        <w:outlineLvl w:val="0"/>
        <w:rPr>
          <w:rFonts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pPr>
        <w:pStyle w:val="133"/>
        <w:spacing w:before="0" w:line="440" w:lineRule="exact"/>
        <w:ind w:firstLine="0" w:firstLineChars="0"/>
        <w:rPr>
          <w:rFonts w:ascii="仿宋" w:hAnsi="仿宋" w:eastAsia="仿宋" w:cs="仿宋"/>
          <w:b/>
          <w:szCs w:val="24"/>
        </w:rPr>
      </w:pPr>
      <w:r>
        <w:rPr>
          <w:rFonts w:hint="eastAsia" w:ascii="仿宋" w:hAnsi="仿宋" w:eastAsia="仿宋" w:cs="仿宋"/>
          <w:b/>
          <w:szCs w:val="24"/>
        </w:rPr>
        <w:t>5. 投标文件的提交、补充、修改、撤回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 w:hAnsi="仿宋" w:eastAsia="仿宋" w:cs="仿宋"/>
          <w:b/>
          <w:sz w:val="32"/>
        </w:rPr>
      </w:pPr>
      <w:r>
        <w:rPr>
          <w:rFonts w:hint="eastAsia" w:ascii="仿宋" w:hAnsi="仿宋" w:eastAsia="仿宋" w:cs="仿宋"/>
          <w:b/>
          <w:bCs/>
          <w:sz w:val="24"/>
        </w:rPr>
        <w:t>6.投标有效期</w:t>
      </w:r>
    </w:p>
    <w:p>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pPr>
        <w:pStyle w:val="133"/>
        <w:spacing w:before="0"/>
        <w:ind w:firstLine="480"/>
        <w:rPr>
          <w:rFonts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 w:hAnsi="仿宋" w:eastAsia="仿宋" w:cs="仿宋"/>
          <w:b/>
          <w:sz w:val="32"/>
          <w:szCs w:val="32"/>
        </w:rPr>
      </w:pPr>
      <w:bookmarkStart w:id="37" w:name="_Toc91899903"/>
      <w:r>
        <w:rPr>
          <w:rFonts w:hint="eastAsia" w:ascii="仿宋" w:hAnsi="仿宋" w:eastAsia="仿宋" w:cs="仿宋"/>
          <w:b/>
          <w:sz w:val="32"/>
          <w:szCs w:val="32"/>
        </w:rPr>
        <w:t>四、开标和评标</w:t>
      </w:r>
    </w:p>
    <w:p>
      <w:pPr>
        <w:snapToGrid w:val="0"/>
        <w:spacing w:line="440" w:lineRule="exact"/>
        <w:jc w:val="left"/>
        <w:rPr>
          <w:rFonts w:ascii="仿宋" w:hAnsi="仿宋" w:eastAsia="仿宋" w:cs="仿宋"/>
          <w:b/>
          <w:sz w:val="24"/>
        </w:rPr>
      </w:pPr>
      <w:r>
        <w:rPr>
          <w:rFonts w:hint="eastAsia" w:ascii="仿宋" w:hAnsi="仿宋" w:eastAsia="仿宋" w:cs="仿宋"/>
          <w:b/>
          <w:sz w:val="24"/>
        </w:rPr>
        <w:t>1．电子招投标开标及评审程序</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pPr>
        <w:snapToGrid w:val="0"/>
        <w:spacing w:line="440" w:lineRule="exact"/>
        <w:ind w:firstLine="241" w:firstLineChars="1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44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2.1电子交易平台发生故障而无法登录访问的；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2.4病毒发作导致不能进行正常操作的；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4.1.1依据法律、法规和招标文件规定，评标委员会对投标人进行资格审查，以确定投标人是否具备投标资格。</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pPr>
        <w:pStyle w:val="16"/>
        <w:widowControl w:val="0"/>
        <w:tabs>
          <w:tab w:val="clear" w:pos="390"/>
          <w:tab w:val="clear" w:pos="454"/>
        </w:tabs>
        <w:spacing w:after="120" w:line="440" w:lineRule="exact"/>
        <w:ind w:left="0" w:firstLine="0"/>
        <w:rPr>
          <w:rFonts w:ascii="仿宋" w:hAnsi="仿宋" w:eastAsia="仿宋" w:cs="仿宋"/>
          <w:b/>
        </w:rPr>
      </w:pPr>
      <w:r>
        <w:rPr>
          <w:rFonts w:hint="eastAsia" w:ascii="仿宋" w:hAnsi="仿宋" w:eastAsia="仿宋" w:cs="仿宋"/>
          <w:b/>
        </w:rPr>
        <w:t>7.投标文件的澄清</w:t>
      </w:r>
    </w:p>
    <w:p>
      <w:pPr>
        <w:pStyle w:val="16"/>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8.3为采购项目提供整体设计、规范编制或者项目管理、监理、检测等服务的供应商参加该采购项目的其他采购活动的；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8.25其他违反法律、法规的情形。</w:t>
      </w:r>
    </w:p>
    <w:p>
      <w:pPr>
        <w:snapToGrid w:val="0"/>
        <w:spacing w:line="440" w:lineRule="exact"/>
        <w:rPr>
          <w:rFonts w:ascii="仿宋" w:hAnsi="仿宋" w:eastAsia="仿宋" w:cs="仿宋"/>
          <w:b/>
          <w:kern w:val="0"/>
          <w:sz w:val="24"/>
        </w:rPr>
      </w:pPr>
      <w:r>
        <w:rPr>
          <w:rFonts w:hint="eastAsia" w:ascii="仿宋" w:hAnsi="仿宋" w:eastAsia="仿宋" w:cs="仿宋"/>
          <w:b/>
          <w:kern w:val="0"/>
          <w:sz w:val="24"/>
        </w:rPr>
        <w:t>9. 评标过程保密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snapToGrid w:val="0"/>
        <w:spacing w:line="360" w:lineRule="auto"/>
        <w:ind w:firstLine="482" w:firstLineChars="150"/>
        <w:jc w:val="center"/>
        <w:rPr>
          <w:rFonts w:ascii="仿宋" w:hAnsi="仿宋" w:eastAsia="仿宋" w:cs="仿宋"/>
          <w:b/>
          <w:sz w:val="32"/>
        </w:rPr>
      </w:pPr>
    </w:p>
    <w:bookmarkEnd w:id="37"/>
    <w:p>
      <w:pPr>
        <w:pStyle w:val="34"/>
        <w:spacing w:line="360" w:lineRule="auto"/>
        <w:ind w:firstLine="726"/>
        <w:jc w:val="center"/>
        <w:rPr>
          <w:rFonts w:ascii="仿宋" w:hAnsi="仿宋" w:eastAsia="仿宋" w:cs="仿宋"/>
          <w:b/>
          <w:sz w:val="32"/>
          <w:szCs w:val="32"/>
        </w:rPr>
      </w:pPr>
      <w:bookmarkStart w:id="38" w:name="_Toc81372776"/>
      <w:bookmarkStart w:id="39" w:name="_Toc81372953"/>
      <w:bookmarkStart w:id="40" w:name="_Toc84325929"/>
      <w:r>
        <w:rPr>
          <w:rFonts w:hint="eastAsia" w:ascii="仿宋" w:hAnsi="仿宋" w:eastAsia="仿宋" w:cs="仿宋"/>
          <w:b/>
          <w:sz w:val="32"/>
          <w:szCs w:val="32"/>
        </w:rPr>
        <w:t>五、授予合同</w:t>
      </w:r>
    </w:p>
    <w:bookmarkEnd w:id="38"/>
    <w:bookmarkEnd w:id="39"/>
    <w:bookmarkEnd w:id="40"/>
    <w:p>
      <w:pPr>
        <w:pStyle w:val="16"/>
        <w:tabs>
          <w:tab w:val="clear" w:pos="390"/>
          <w:tab w:val="clear" w:pos="454"/>
        </w:tabs>
        <w:spacing w:after="120" w:line="440" w:lineRule="exact"/>
        <w:ind w:left="0" w:firstLine="0"/>
        <w:rPr>
          <w:rFonts w:ascii="仿宋" w:hAnsi="仿宋" w:eastAsia="仿宋" w:cs="仿宋"/>
          <w:b/>
          <w:szCs w:val="24"/>
        </w:rPr>
      </w:pPr>
      <w:r>
        <w:rPr>
          <w:rFonts w:hint="eastAsia" w:ascii="仿宋" w:hAnsi="仿宋" w:eastAsia="仿宋" w:cs="仿宋"/>
          <w:b/>
          <w:szCs w:val="24"/>
        </w:rPr>
        <w:t>1.中标条件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440" w:lineRule="exact"/>
        <w:jc w:val="left"/>
        <w:rPr>
          <w:rFonts w:ascii="仿宋" w:hAnsi="仿宋" w:eastAsia="仿宋" w:cs="仿宋"/>
          <w:b/>
          <w:sz w:val="24"/>
        </w:rPr>
      </w:pPr>
      <w:r>
        <w:rPr>
          <w:rFonts w:hint="eastAsia" w:ascii="仿宋" w:hAnsi="仿宋" w:eastAsia="仿宋" w:cs="仿宋"/>
          <w:b/>
          <w:sz w:val="24"/>
        </w:rPr>
        <w:t>2.中标确认</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440" w:lineRule="exact"/>
        <w:jc w:val="left"/>
        <w:rPr>
          <w:rFonts w:ascii="仿宋" w:hAnsi="仿宋" w:eastAsia="仿宋" w:cs="仿宋"/>
          <w:b/>
          <w:sz w:val="24"/>
        </w:rPr>
      </w:pPr>
      <w:r>
        <w:rPr>
          <w:rFonts w:hint="eastAsia" w:ascii="仿宋" w:hAnsi="仿宋" w:eastAsia="仿宋" w:cs="仿宋"/>
          <w:b/>
          <w:sz w:val="24"/>
        </w:rPr>
        <w:t>3．中标通知</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pPr>
        <w:spacing w:line="440" w:lineRule="exact"/>
        <w:jc w:val="left"/>
        <w:rPr>
          <w:rFonts w:ascii="仿宋" w:hAnsi="仿宋" w:eastAsia="仿宋" w:cs="仿宋"/>
          <w:b/>
          <w:sz w:val="24"/>
        </w:rPr>
      </w:pPr>
      <w:r>
        <w:rPr>
          <w:rFonts w:hint="eastAsia" w:ascii="仿宋" w:hAnsi="仿宋" w:eastAsia="仿宋" w:cs="仿宋"/>
          <w:b/>
          <w:sz w:val="24"/>
        </w:rPr>
        <w:t>4．履约保证金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pPr>
        <w:spacing w:line="440" w:lineRule="exact"/>
        <w:jc w:val="left"/>
        <w:rPr>
          <w:rFonts w:ascii="仿宋" w:hAnsi="仿宋" w:eastAsia="仿宋" w:cs="仿宋"/>
          <w:b/>
          <w:sz w:val="24"/>
        </w:rPr>
      </w:pPr>
      <w:r>
        <w:rPr>
          <w:rFonts w:hint="eastAsia" w:ascii="仿宋" w:hAnsi="仿宋" w:eastAsia="仿宋" w:cs="仿宋"/>
          <w:b/>
          <w:sz w:val="24"/>
        </w:rPr>
        <w:t>5．合同签订及备案</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440" w:lineRule="exact"/>
        <w:jc w:val="left"/>
        <w:rPr>
          <w:rFonts w:ascii="仿宋" w:hAnsi="仿宋" w:eastAsia="仿宋" w:cs="仿宋"/>
          <w:b/>
          <w:sz w:val="24"/>
        </w:rPr>
      </w:pPr>
      <w:r>
        <w:rPr>
          <w:rFonts w:hint="eastAsia" w:ascii="仿宋" w:hAnsi="仿宋" w:eastAsia="仿宋" w:cs="仿宋"/>
          <w:b/>
          <w:sz w:val="24"/>
        </w:rPr>
        <w:t>6.验收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sz w:val="24"/>
        </w:rPr>
      </w:pPr>
      <w:r>
        <w:rPr>
          <w:rFonts w:hint="eastAsia" w:ascii="仿宋" w:hAnsi="仿宋" w:eastAsia="仿宋" w:cs="仿宋"/>
          <w:b/>
          <w:sz w:val="24"/>
        </w:rPr>
        <w:t>7.售后服务考核</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 w:hAnsi="仿宋" w:eastAsia="仿宋" w:cs="仿宋"/>
          <w:kern w:val="0"/>
          <w:sz w:val="24"/>
        </w:rPr>
      </w:pPr>
    </w:p>
    <w:p>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pPr>
        <w:spacing w:line="336" w:lineRule="auto"/>
        <w:rPr>
          <w:rFonts w:ascii="仿宋" w:hAnsi="仿宋" w:eastAsia="仿宋" w:cs="仿宋"/>
          <w:b/>
          <w:sz w:val="32"/>
          <w:szCs w:val="32"/>
        </w:rPr>
      </w:pPr>
      <w:r>
        <w:rPr>
          <w:rFonts w:hint="eastAsia" w:ascii="仿宋" w:hAnsi="仿宋" w:eastAsia="仿宋" w:cs="仿宋"/>
          <w:b/>
          <w:bCs/>
          <w:sz w:val="24"/>
          <w:szCs w:val="20"/>
        </w:rPr>
        <w:t>1.在线询问、质疑、投诉</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 w:hAnsi="仿宋" w:eastAsia="仿宋" w:cs="仿宋"/>
          <w:b/>
          <w:sz w:val="32"/>
          <w:szCs w:val="32"/>
        </w:rPr>
      </w:pPr>
      <w:r>
        <w:rPr>
          <w:rFonts w:hint="eastAsia" w:ascii="仿宋" w:hAnsi="仿宋" w:eastAsia="仿宋" w:cs="仿宋"/>
          <w:b/>
          <w:bCs/>
          <w:sz w:val="24"/>
        </w:rPr>
        <w:t>2. 供应商询问</w:t>
      </w:r>
    </w:p>
    <w:p>
      <w:pPr>
        <w:autoSpaceDE w:val="0"/>
        <w:autoSpaceDN w:val="0"/>
        <w:spacing w:line="336"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 w:hAnsi="仿宋" w:eastAsia="仿宋" w:cs="仿宋"/>
          <w:b/>
          <w:sz w:val="32"/>
          <w:szCs w:val="32"/>
        </w:rPr>
      </w:pPr>
      <w:r>
        <w:rPr>
          <w:rFonts w:hint="eastAsia" w:ascii="仿宋" w:hAnsi="仿宋" w:eastAsia="仿宋" w:cs="仿宋"/>
          <w:b/>
          <w:bCs/>
          <w:sz w:val="24"/>
        </w:rPr>
        <w:t>3. 供应商质疑</w:t>
      </w:r>
    </w:p>
    <w:p>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pPr>
        <w:spacing w:line="336" w:lineRule="auto"/>
        <w:rPr>
          <w:rFonts w:ascii="仿宋" w:hAnsi="仿宋" w:eastAsia="仿宋" w:cs="仿宋"/>
          <w:b/>
          <w:sz w:val="32"/>
          <w:szCs w:val="32"/>
        </w:rPr>
      </w:pPr>
      <w:r>
        <w:rPr>
          <w:rFonts w:hint="eastAsia" w:ascii="仿宋" w:hAnsi="仿宋" w:eastAsia="仿宋" w:cs="仿宋"/>
          <w:b/>
          <w:bCs/>
          <w:sz w:val="24"/>
        </w:rPr>
        <w:t>4.供应商投诉</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pPr>
        <w:snapToGrid w:val="0"/>
        <w:spacing w:line="360" w:lineRule="auto"/>
        <w:outlineLvl w:val="0"/>
        <w:rPr>
          <w:rFonts w:ascii="仿宋" w:hAnsi="仿宋" w:eastAsia="仿宋" w:cs="仿宋"/>
          <w:kern w:val="0"/>
          <w:sz w:val="24"/>
        </w:rPr>
        <w:sectPr>
          <w:footerReference r:id="rId11" w:type="first"/>
          <w:footerReference r:id="rId10" w:type="default"/>
          <w:pgSz w:w="11906" w:h="16838"/>
          <w:pgMar w:top="1814" w:right="1474" w:bottom="1814" w:left="1474" w:header="851" w:footer="992" w:gutter="0"/>
          <w:cols w:space="720" w:num="1"/>
          <w:docGrid w:linePitch="312" w:charSpace="0"/>
        </w:sectPr>
      </w:pPr>
      <w:r>
        <w:rPr>
          <w:rFonts w:hint="eastAsia" w:ascii="仿宋" w:hAnsi="仿宋" w:eastAsia="仿宋" w:cs="仿宋"/>
          <w:b/>
          <w:bCs/>
          <w:sz w:val="24"/>
          <w:szCs w:val="20"/>
        </w:rPr>
        <w:t>投诉书范本及制作说明详见附件2。</w:t>
      </w:r>
    </w:p>
    <w:bookmarkEnd w:id="35"/>
    <w:bookmarkEnd w:id="36"/>
    <w:p>
      <w:pPr>
        <w:spacing w:line="360" w:lineRule="auto"/>
        <w:jc w:val="center"/>
        <w:outlineLvl w:val="0"/>
        <w:rPr>
          <w:rFonts w:ascii="仿宋" w:hAnsi="仿宋" w:eastAsia="仿宋" w:cs="仿宋"/>
          <w:b/>
          <w:sz w:val="36"/>
          <w:szCs w:val="36"/>
        </w:rPr>
      </w:pPr>
      <w:bookmarkStart w:id="41" w:name="第五部分"/>
      <w:bookmarkStart w:id="42" w:name="_Toc86217003"/>
      <w:r>
        <w:rPr>
          <w:rFonts w:hint="eastAsia" w:ascii="仿宋" w:hAnsi="仿宋" w:eastAsia="仿宋" w:cs="仿宋"/>
          <w:b/>
          <w:sz w:val="36"/>
          <w:szCs w:val="36"/>
        </w:rPr>
        <w:t>第三部分招标项目范围及要求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仿宋" w:hAnsi="仿宋" w:eastAsia="仿宋" w:cs="仿宋"/>
          <w:b/>
          <w:sz w:val="24"/>
        </w:rPr>
      </w:pPr>
      <w:r>
        <w:rPr>
          <w:rFonts w:hint="eastAsia" w:ascii="仿宋" w:hAnsi="仿宋" w:eastAsia="仿宋" w:cs="仿宋"/>
          <w:b/>
          <w:sz w:val="24"/>
          <w:bdr w:val="single" w:color="auto" w:sz="4" w:space="0"/>
        </w:rPr>
        <w:t>01标</w:t>
      </w:r>
      <w:r>
        <w:rPr>
          <w:rFonts w:hint="eastAsia" w:ascii="仿宋" w:hAnsi="仿宋" w:eastAsia="仿宋" w:cs="仿宋"/>
          <w:b/>
          <w:sz w:val="24"/>
          <w:lang w:eastAsia="zh-CN"/>
        </w:rPr>
        <w:t>绍兴市人民医院打印机租赁项目</w:t>
      </w:r>
      <w:r>
        <w:rPr>
          <w:rFonts w:hint="eastAsia" w:ascii="仿宋" w:hAnsi="仿宋" w:eastAsia="仿宋" w:cs="仿宋"/>
          <w:b/>
          <w:sz w:val="24"/>
        </w:rPr>
        <w:t>，预算金额：</w:t>
      </w:r>
      <w:r>
        <w:rPr>
          <w:rFonts w:hint="eastAsia" w:ascii="仿宋" w:hAnsi="仿宋" w:eastAsia="仿宋" w:cs="仿宋"/>
          <w:b/>
          <w:sz w:val="24"/>
          <w:lang w:val="en-US" w:eastAsia="zh-CN"/>
        </w:rPr>
        <w:t>180</w:t>
      </w:r>
      <w:r>
        <w:rPr>
          <w:rFonts w:hint="eastAsia" w:ascii="仿宋" w:hAnsi="仿宋" w:eastAsia="仿宋" w:cs="仿宋"/>
          <w:b/>
          <w:sz w:val="24"/>
        </w:rPr>
        <w:t>万</w:t>
      </w:r>
    </w:p>
    <w:p>
      <w:pPr>
        <w:spacing w:line="440" w:lineRule="exact"/>
        <w:rPr>
          <w:rFonts w:ascii="仿宋_GB2312" w:hAnsi="宋体" w:eastAsia="仿宋_GB2312"/>
          <w:b/>
          <w:color w:val="auto"/>
          <w:kern w:val="0"/>
          <w:sz w:val="24"/>
        </w:rPr>
      </w:pPr>
      <w:r>
        <w:rPr>
          <w:rFonts w:hint="eastAsia" w:ascii="仿宋_GB2312" w:hAnsi="宋体" w:eastAsia="仿宋_GB2312"/>
          <w:b/>
          <w:color w:val="auto"/>
          <w:kern w:val="0"/>
          <w:sz w:val="24"/>
        </w:rPr>
        <w:t>一、项目概况</w:t>
      </w:r>
    </w:p>
    <w:p>
      <w:pPr>
        <w:spacing w:line="440" w:lineRule="exact"/>
        <w:ind w:firstLine="480" w:firstLineChars="200"/>
        <w:rPr>
          <w:rFonts w:hint="eastAsia" w:ascii="仿宋_GB2312" w:hAnsi="宋体" w:eastAsia="仿宋_GB2312"/>
          <w:bCs/>
          <w:color w:val="auto"/>
          <w:kern w:val="0"/>
          <w:sz w:val="24"/>
        </w:rPr>
      </w:pPr>
      <w:r>
        <w:rPr>
          <w:rFonts w:hint="eastAsia" w:ascii="仿宋_GB2312" w:hAnsi="宋体" w:eastAsia="仿宋_GB2312"/>
          <w:bCs/>
          <w:color w:val="auto"/>
          <w:kern w:val="0"/>
          <w:sz w:val="24"/>
        </w:rPr>
        <w:t>及时高效准确提供绍兴市人民医院内所有办公打印机（包括现有院区病区、行政后勤、财务、门诊等部门用各类打印机的维护、耗材管理及设备更新，今后以实际打印张数为准）、办公打印设备的维修、耗材及设备使用和相关服务，包括设备整机更新、耗材（墨盒、硒鼓、维修配件）的供应安装，提供打印服务管理系统软件辅助IT管理员网络远程查找打印设备、提供邮件定时发送、统计打印纸张数功能，可远程监控打印设备状态（耗材使用情况，报警信息，打印页数等），可远程配置管理，满足医院对多打印设备的集中统一化管理及高效服务响应需求。</w:t>
      </w:r>
    </w:p>
    <w:p>
      <w:pPr>
        <w:spacing w:line="440" w:lineRule="exact"/>
        <w:ind w:firstLine="480" w:firstLineChars="200"/>
        <w:rPr>
          <w:rFonts w:hint="eastAsia" w:ascii="仿宋_GB2312" w:hAnsi="宋体" w:eastAsia="仿宋_GB2312"/>
          <w:bCs/>
          <w:color w:val="auto"/>
          <w:kern w:val="0"/>
          <w:sz w:val="24"/>
        </w:rPr>
      </w:pPr>
      <w:r>
        <w:rPr>
          <w:rFonts w:hint="eastAsia" w:ascii="仿宋_GB2312" w:hAnsi="宋体" w:eastAsia="仿宋_GB2312"/>
          <w:bCs/>
          <w:color w:val="auto"/>
          <w:kern w:val="0"/>
          <w:sz w:val="24"/>
        </w:rPr>
        <w:t>提供小程序移动端运维平台，平台由报修端、维修端、及PC、移动端后台管理组成，报修端具备：软硬件智能扫码报修、手动报修、关联电话报修、查看维修状态、服务评价、查看知识库等模块；维修端具备：维修抢单、智能派单、后台派单、用户定位、进度追踪、查看评价、巡检、计数抄表、抄表对账、设备日志等模块；后台管理端具备：用户管理、设备管理 、订单查看、耗材、配件申请及库存管理、权限管理、生成报表、绩效统计、预警系统等模块。</w:t>
      </w:r>
    </w:p>
    <w:p>
      <w:pPr>
        <w:spacing w:line="440" w:lineRule="exact"/>
        <w:ind w:firstLine="480" w:firstLineChars="200"/>
        <w:rPr>
          <w:rFonts w:ascii="仿宋_GB2312" w:hAnsi="宋体" w:eastAsia="仿宋_GB2312"/>
          <w:bCs/>
          <w:color w:val="auto"/>
          <w:kern w:val="0"/>
          <w:sz w:val="24"/>
        </w:rPr>
      </w:pPr>
      <w:r>
        <w:rPr>
          <w:rFonts w:hint="eastAsia" w:ascii="仿宋_GB2312" w:hAnsi="宋体" w:eastAsia="仿宋_GB2312"/>
          <w:bCs/>
          <w:color w:val="auto"/>
          <w:kern w:val="0"/>
          <w:sz w:val="24"/>
        </w:rPr>
        <w:t>激光、喷墨打印机、自助机一律按打印数量计算维护金额。</w:t>
      </w:r>
    </w:p>
    <w:p>
      <w:pPr>
        <w:pStyle w:val="34"/>
        <w:rPr>
          <w:rFonts w:ascii="仿宋_GB2312" w:hAnsi="宋体" w:eastAsia="仿宋_GB2312"/>
          <w:b/>
          <w:color w:val="auto"/>
          <w:kern w:val="0"/>
          <w:sz w:val="24"/>
          <w:szCs w:val="24"/>
        </w:rPr>
      </w:pPr>
      <w:r>
        <w:rPr>
          <w:rFonts w:hint="eastAsia" w:ascii="仿宋_GB2312" w:hAnsi="宋体" w:eastAsia="仿宋_GB2312"/>
          <w:b/>
          <w:color w:val="auto"/>
          <w:kern w:val="0"/>
          <w:sz w:val="24"/>
          <w:szCs w:val="24"/>
        </w:rPr>
        <w:t>二、采购内容</w:t>
      </w:r>
    </w:p>
    <w:p>
      <w:pPr>
        <w:spacing w:line="440" w:lineRule="exact"/>
        <w:ind w:firstLine="480" w:firstLineChars="200"/>
        <w:rPr>
          <w:rFonts w:ascii="仿宋_GB2312" w:hAnsi="宋体" w:eastAsia="仿宋_GB2312"/>
          <w:bCs/>
          <w:color w:val="auto"/>
          <w:kern w:val="0"/>
          <w:sz w:val="24"/>
        </w:rPr>
      </w:pPr>
      <w:r>
        <w:rPr>
          <w:rFonts w:hint="eastAsia" w:ascii="仿宋_GB2312" w:hAnsi="宋体" w:eastAsia="仿宋_GB2312"/>
          <w:bCs/>
          <w:color w:val="auto"/>
          <w:kern w:val="0"/>
          <w:sz w:val="24"/>
        </w:rPr>
        <w:t>1、</w:t>
      </w:r>
      <w:r>
        <w:rPr>
          <w:rFonts w:hint="eastAsia" w:ascii="仿宋_GB2312" w:hAnsi="宋体" w:eastAsia="仿宋_GB2312"/>
          <w:bCs/>
          <w:color w:val="auto"/>
          <w:kern w:val="0"/>
          <w:sz w:val="24"/>
          <w:lang w:eastAsia="zh-CN"/>
        </w:rPr>
        <w:t>现有</w:t>
      </w:r>
      <w:r>
        <w:rPr>
          <w:rFonts w:hint="eastAsia" w:ascii="仿宋_GB2312" w:hAnsi="宋体" w:eastAsia="仿宋_GB2312"/>
          <w:bCs/>
          <w:color w:val="auto"/>
          <w:kern w:val="0"/>
          <w:sz w:val="24"/>
        </w:rPr>
        <w:t>350台</w:t>
      </w:r>
      <w:r>
        <w:rPr>
          <w:rFonts w:hint="eastAsia" w:ascii="仿宋_GB2312" w:hAnsi="宋体" w:eastAsia="仿宋_GB2312"/>
          <w:bCs/>
          <w:color w:val="auto"/>
          <w:kern w:val="0"/>
          <w:sz w:val="24"/>
          <w:lang w:val="en-US" w:eastAsia="zh-CN"/>
        </w:rPr>
        <w:t>A4</w:t>
      </w:r>
      <w:r>
        <w:rPr>
          <w:rFonts w:hint="eastAsia" w:ascii="仿宋_GB2312" w:hAnsi="宋体" w:eastAsia="仿宋_GB2312"/>
          <w:bCs/>
          <w:color w:val="auto"/>
          <w:kern w:val="0"/>
          <w:sz w:val="24"/>
        </w:rPr>
        <w:t>打印机、5台激光一体机（支持自动双面打印、扫描、复印、传真）、20台激光彩色打印机、1台黑白高速复印机</w:t>
      </w:r>
      <w:r>
        <w:rPr>
          <w:rFonts w:hint="eastAsia" w:ascii="仿宋_GB2312" w:hAnsi="宋体" w:eastAsia="仿宋_GB2312"/>
          <w:bCs/>
          <w:color w:val="auto"/>
          <w:kern w:val="0"/>
          <w:sz w:val="24"/>
          <w:lang w:eastAsia="zh-CN"/>
        </w:rPr>
        <w:t>，满足昌安院区打印机租赁服务；镜湖院区约</w:t>
      </w:r>
      <w:r>
        <w:rPr>
          <w:rFonts w:hint="eastAsia" w:ascii="仿宋_GB2312" w:hAnsi="宋体" w:eastAsia="仿宋_GB2312"/>
          <w:bCs/>
          <w:color w:val="auto"/>
          <w:kern w:val="0"/>
          <w:sz w:val="24"/>
          <w:lang w:val="en-US" w:eastAsia="zh-CN"/>
        </w:rPr>
        <w:t>33个</w:t>
      </w:r>
      <w:r>
        <w:rPr>
          <w:rFonts w:hint="eastAsia" w:ascii="仿宋_GB2312" w:hAnsi="宋体" w:eastAsia="仿宋_GB2312"/>
          <w:bCs/>
          <w:color w:val="auto"/>
          <w:kern w:val="0"/>
          <w:sz w:val="24"/>
          <w:lang w:eastAsia="zh-CN"/>
        </w:rPr>
        <w:t>诊室，约</w:t>
      </w:r>
      <w:r>
        <w:rPr>
          <w:rFonts w:hint="eastAsia" w:ascii="仿宋_GB2312" w:hAnsi="宋体" w:eastAsia="仿宋_GB2312"/>
          <w:bCs/>
          <w:color w:val="auto"/>
          <w:kern w:val="0"/>
          <w:sz w:val="24"/>
          <w:lang w:val="en-US" w:eastAsia="zh-CN"/>
        </w:rPr>
        <w:t>29个</w:t>
      </w:r>
      <w:r>
        <w:rPr>
          <w:rFonts w:hint="eastAsia" w:ascii="仿宋_GB2312" w:hAnsi="宋体" w:eastAsia="仿宋_GB2312"/>
          <w:bCs/>
          <w:color w:val="auto"/>
          <w:kern w:val="0"/>
          <w:sz w:val="24"/>
          <w:lang w:eastAsia="zh-CN"/>
        </w:rPr>
        <w:t>病区；昌安院区行政职能科室移</w:t>
      </w:r>
      <w:r>
        <w:rPr>
          <w:rFonts w:hint="eastAsia" w:ascii="仿宋_GB2312" w:hAnsi="宋体" w:eastAsia="仿宋_GB2312"/>
          <w:bCs/>
          <w:color w:val="auto"/>
          <w:kern w:val="0"/>
          <w:sz w:val="24"/>
          <w:highlight w:val="none"/>
          <w:lang w:eastAsia="zh-CN"/>
        </w:rPr>
        <w:t>至镜湖院区，昌安院区保留基本行政职能。</w:t>
      </w:r>
      <w:r>
        <w:rPr>
          <w:rFonts w:hint="eastAsia" w:ascii="仿宋_GB2312" w:hAnsi="宋体" w:eastAsia="仿宋_GB2312"/>
          <w:bCs/>
          <w:color w:val="auto"/>
          <w:kern w:val="0"/>
          <w:sz w:val="24"/>
          <w:highlight w:val="none"/>
        </w:rPr>
        <w:t>投标人需满足绍兴市人民医院昌安院区</w:t>
      </w:r>
      <w:r>
        <w:rPr>
          <w:rFonts w:hint="eastAsia" w:ascii="仿宋_GB2312" w:hAnsi="宋体" w:eastAsia="仿宋_GB2312"/>
          <w:bCs/>
          <w:color w:val="auto"/>
          <w:kern w:val="0"/>
          <w:sz w:val="24"/>
          <w:highlight w:val="none"/>
          <w:lang w:eastAsia="zh-CN"/>
        </w:rPr>
        <w:t>、镜湖院区</w:t>
      </w:r>
      <w:r>
        <w:rPr>
          <w:rFonts w:hint="eastAsia" w:ascii="仿宋_GB2312" w:hAnsi="宋体" w:eastAsia="仿宋_GB2312"/>
          <w:bCs/>
          <w:color w:val="auto"/>
          <w:kern w:val="0"/>
          <w:sz w:val="24"/>
          <w:highlight w:val="none"/>
        </w:rPr>
        <w:t>实际打印需求</w:t>
      </w:r>
      <w:r>
        <w:rPr>
          <w:rFonts w:hint="eastAsia" w:ascii="仿宋_GB2312" w:hAnsi="宋体" w:eastAsia="仿宋_GB2312"/>
          <w:bCs/>
          <w:color w:val="auto"/>
          <w:kern w:val="0"/>
          <w:sz w:val="24"/>
          <w:highlight w:val="none"/>
          <w:lang w:eastAsia="zh-CN"/>
        </w:rPr>
        <w:t>，本项目支持绍兴市人民医院一院两区打印业务需求。</w:t>
      </w:r>
      <w:r>
        <w:rPr>
          <w:rFonts w:hint="eastAsia" w:ascii="仿宋_GB2312" w:hAnsi="宋体" w:eastAsia="仿宋_GB2312"/>
          <w:bCs/>
          <w:color w:val="auto"/>
          <w:kern w:val="0"/>
          <w:sz w:val="24"/>
          <w:highlight w:val="none"/>
        </w:rPr>
        <w:t>喷墨或激光打印机打印服务，包括除纸张外所有打印耗材、维修、维护</w:t>
      </w:r>
      <w:r>
        <w:rPr>
          <w:rFonts w:hint="eastAsia" w:ascii="仿宋_GB2312" w:hAnsi="宋体" w:eastAsia="仿宋_GB2312"/>
          <w:bCs/>
          <w:color w:val="auto"/>
          <w:kern w:val="0"/>
          <w:sz w:val="24"/>
        </w:rPr>
        <w:t>服务及维修所需的配件；本次中标人提供的设备必须使用原厂原装耗材；最终结算按实际打印的纸张纸数进行结算。中标供应商承诺与原有打印服务外包厂商完成医院打印租赁无缝对接。</w:t>
      </w:r>
    </w:p>
    <w:p>
      <w:pPr>
        <w:spacing w:line="440" w:lineRule="exact"/>
        <w:ind w:firstLine="480" w:firstLineChars="200"/>
        <w:rPr>
          <w:rFonts w:ascii="仿宋_GB2312" w:hAnsi="宋体" w:eastAsia="仿宋_GB2312"/>
          <w:bCs/>
          <w:color w:val="auto"/>
          <w:kern w:val="0"/>
          <w:sz w:val="24"/>
          <w:highlight w:val="none"/>
        </w:rPr>
      </w:pPr>
      <w:r>
        <w:rPr>
          <w:rFonts w:hint="eastAsia" w:ascii="仿宋_GB2312" w:hAnsi="宋体" w:eastAsia="仿宋_GB2312"/>
          <w:bCs/>
          <w:color w:val="auto"/>
          <w:kern w:val="0"/>
          <w:sz w:val="24"/>
          <w:highlight w:val="none"/>
        </w:rPr>
        <w:t>2、本项目不安排现场踏勘，如有需要，请自行前往踏勘现场。</w:t>
      </w:r>
    </w:p>
    <w:p>
      <w:pPr>
        <w:spacing w:line="440" w:lineRule="exact"/>
        <w:ind w:firstLine="480" w:firstLineChars="200"/>
        <w:rPr>
          <w:rFonts w:hint="eastAsia" w:ascii="仿宋_GB2312" w:hAnsi="宋体" w:eastAsia="仿宋_GB2312"/>
          <w:bCs/>
          <w:color w:val="auto"/>
          <w:kern w:val="0"/>
          <w:sz w:val="24"/>
          <w:highlight w:val="none"/>
          <w:lang w:eastAsia="zh-CN"/>
        </w:rPr>
      </w:pPr>
      <w:r>
        <w:rPr>
          <w:rFonts w:hint="eastAsia" w:ascii="仿宋_GB2312" w:hAnsi="宋体" w:eastAsia="仿宋_GB2312"/>
          <w:bCs/>
          <w:color w:val="auto"/>
          <w:kern w:val="0"/>
          <w:sz w:val="24"/>
          <w:highlight w:val="none"/>
        </w:rPr>
        <w:t>3、</w:t>
      </w:r>
      <w:r>
        <w:rPr>
          <w:rFonts w:hint="eastAsia" w:ascii="仿宋_GB2312" w:hAnsi="宋体" w:eastAsia="仿宋_GB2312"/>
          <w:bCs/>
          <w:color w:val="auto"/>
          <w:kern w:val="0"/>
          <w:sz w:val="24"/>
          <w:highlight w:val="none"/>
          <w:lang w:eastAsia="zh-CN"/>
        </w:rPr>
        <w:t>按绍兴市人民医院昌安院区</w:t>
      </w:r>
      <w:r>
        <w:rPr>
          <w:rFonts w:hint="eastAsia" w:ascii="仿宋_GB2312" w:hAnsi="宋体" w:eastAsia="仿宋_GB2312"/>
          <w:bCs/>
          <w:color w:val="auto"/>
          <w:kern w:val="0"/>
          <w:sz w:val="24"/>
          <w:highlight w:val="none"/>
          <w:lang w:val="en-US" w:eastAsia="zh-CN"/>
        </w:rPr>
        <w:t>2023年</w:t>
      </w:r>
      <w:r>
        <w:rPr>
          <w:rFonts w:hint="eastAsia" w:ascii="仿宋_GB2312" w:hAnsi="宋体" w:eastAsia="仿宋_GB2312"/>
          <w:bCs/>
          <w:color w:val="auto"/>
          <w:kern w:val="0"/>
          <w:sz w:val="24"/>
          <w:highlight w:val="none"/>
        </w:rPr>
        <w:t>打印量</w:t>
      </w:r>
      <w:r>
        <w:rPr>
          <w:rFonts w:hint="eastAsia" w:ascii="仿宋_GB2312" w:hAnsi="宋体" w:eastAsia="仿宋_GB2312"/>
          <w:bCs/>
          <w:color w:val="auto"/>
          <w:kern w:val="0"/>
          <w:sz w:val="24"/>
          <w:highlight w:val="none"/>
          <w:lang w:eastAsia="zh-CN"/>
        </w:rPr>
        <w:t>进行评估</w:t>
      </w:r>
      <w:r>
        <w:rPr>
          <w:rFonts w:hint="eastAsia" w:ascii="仿宋_GB2312" w:hAnsi="宋体" w:eastAsia="仿宋_GB2312"/>
          <w:bCs/>
          <w:color w:val="auto"/>
          <w:kern w:val="0"/>
          <w:sz w:val="24"/>
          <w:highlight w:val="none"/>
        </w:rPr>
        <w:t>：黑白A4纸实际总打印量约</w:t>
      </w:r>
      <w:r>
        <w:rPr>
          <w:rFonts w:hint="eastAsia" w:ascii="仿宋_GB2312" w:hAnsi="宋体" w:eastAsia="仿宋_GB2312"/>
          <w:bCs/>
          <w:color w:val="auto"/>
          <w:kern w:val="0"/>
          <w:sz w:val="24"/>
          <w:highlight w:val="none"/>
          <w:lang w:val="en-US" w:eastAsia="zh-CN"/>
        </w:rPr>
        <w:t>1020</w:t>
      </w:r>
      <w:r>
        <w:rPr>
          <w:rFonts w:hint="eastAsia" w:ascii="仿宋_GB2312" w:hAnsi="宋体" w:eastAsia="仿宋_GB2312"/>
          <w:bCs/>
          <w:color w:val="auto"/>
          <w:kern w:val="0"/>
          <w:sz w:val="24"/>
          <w:highlight w:val="none"/>
        </w:rPr>
        <w:t>万张；彩色A4纸实际总打印量约30万张，黑白A4纸实际总复印量约10万。</w:t>
      </w:r>
      <w:r>
        <w:rPr>
          <w:rFonts w:hint="eastAsia" w:ascii="仿宋_GB2312" w:hAnsi="宋体" w:eastAsia="仿宋_GB2312"/>
          <w:bCs/>
          <w:color w:val="auto"/>
          <w:kern w:val="0"/>
          <w:sz w:val="24"/>
          <w:highlight w:val="none"/>
          <w:lang w:eastAsia="zh-CN"/>
        </w:rPr>
        <w:t>（注：投标人需结合绍兴市人民医院镜湖院区业务，以绍兴市人民医院一院两区实际打印数量为准）</w:t>
      </w:r>
    </w:p>
    <w:p>
      <w:pPr>
        <w:spacing w:line="440" w:lineRule="exact"/>
        <w:rPr>
          <w:rFonts w:ascii="仿宋_GB2312" w:hAnsi="宋体" w:eastAsia="仿宋_GB2312"/>
          <w:b/>
          <w:color w:val="auto"/>
          <w:kern w:val="0"/>
          <w:sz w:val="24"/>
        </w:rPr>
      </w:pPr>
      <w:r>
        <w:rPr>
          <w:rFonts w:hint="eastAsia" w:ascii="仿宋_GB2312" w:hAnsi="宋体" w:eastAsia="仿宋_GB2312"/>
          <w:b/>
          <w:color w:val="auto"/>
          <w:kern w:val="0"/>
          <w:sz w:val="24"/>
        </w:rPr>
        <w:t>三、租赁内容</w:t>
      </w:r>
    </w:p>
    <w:tbl>
      <w:tblPr>
        <w:tblStyle w:val="65"/>
        <w:tblW w:w="0" w:type="auto"/>
        <w:jc w:val="center"/>
        <w:tblLayout w:type="fixed"/>
        <w:tblCellMar>
          <w:top w:w="0" w:type="dxa"/>
          <w:left w:w="108" w:type="dxa"/>
          <w:bottom w:w="0" w:type="dxa"/>
          <w:right w:w="108" w:type="dxa"/>
        </w:tblCellMar>
      </w:tblPr>
      <w:tblGrid>
        <w:gridCol w:w="786"/>
        <w:gridCol w:w="4308"/>
        <w:gridCol w:w="2760"/>
      </w:tblGrid>
      <w:tr>
        <w:tblPrEx>
          <w:tblCellMar>
            <w:top w:w="0" w:type="dxa"/>
            <w:left w:w="108" w:type="dxa"/>
            <w:bottom w:w="0" w:type="dxa"/>
            <w:right w:w="108" w:type="dxa"/>
          </w:tblCellMar>
        </w:tblPrEx>
        <w:trPr>
          <w:trHeight w:val="29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olor w:val="auto"/>
                <w:kern w:val="0"/>
                <w:sz w:val="24"/>
              </w:rPr>
            </w:pPr>
            <w:r>
              <w:rPr>
                <w:rFonts w:hint="eastAsia" w:ascii="仿宋_GB2312" w:hAnsi="宋体" w:eastAsia="仿宋_GB2312"/>
                <w:color w:val="auto"/>
                <w:kern w:val="0"/>
                <w:sz w:val="24"/>
              </w:rPr>
              <w:t>序号</w:t>
            </w:r>
          </w:p>
        </w:tc>
        <w:tc>
          <w:tcPr>
            <w:tcW w:w="430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olor w:val="auto"/>
                <w:kern w:val="0"/>
                <w:sz w:val="24"/>
              </w:rPr>
            </w:pPr>
            <w:r>
              <w:rPr>
                <w:rFonts w:hint="eastAsia" w:ascii="仿宋_GB2312" w:hAnsi="宋体" w:eastAsia="仿宋_GB2312"/>
                <w:color w:val="auto"/>
                <w:kern w:val="0"/>
                <w:sz w:val="24"/>
              </w:rPr>
              <w:t>租赁设备</w:t>
            </w:r>
          </w:p>
        </w:tc>
        <w:tc>
          <w:tcPr>
            <w:tcW w:w="276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olor w:val="auto"/>
                <w:kern w:val="0"/>
                <w:sz w:val="24"/>
              </w:rPr>
            </w:pPr>
            <w:r>
              <w:rPr>
                <w:rFonts w:hint="eastAsia" w:ascii="仿宋_GB2312" w:hAnsi="宋体" w:eastAsia="仿宋_GB2312"/>
                <w:color w:val="auto"/>
                <w:kern w:val="0"/>
                <w:sz w:val="24"/>
              </w:rPr>
              <w:t>备注</w:t>
            </w:r>
          </w:p>
        </w:tc>
      </w:tr>
      <w:tr>
        <w:tblPrEx>
          <w:tblCellMar>
            <w:top w:w="0" w:type="dxa"/>
            <w:left w:w="108" w:type="dxa"/>
            <w:bottom w:w="0" w:type="dxa"/>
            <w:right w:w="108" w:type="dxa"/>
          </w:tblCellMar>
        </w:tblPrEx>
        <w:trPr>
          <w:trHeight w:val="285"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olor w:val="auto"/>
                <w:kern w:val="0"/>
                <w:sz w:val="24"/>
              </w:rPr>
            </w:pPr>
            <w:r>
              <w:rPr>
                <w:rFonts w:hint="eastAsia" w:ascii="仿宋_GB2312" w:hAnsi="宋体" w:eastAsia="仿宋_GB2312"/>
                <w:color w:val="auto"/>
                <w:kern w:val="0"/>
                <w:sz w:val="24"/>
                <w:szCs w:val="20"/>
              </w:rPr>
              <w:t>1</w:t>
            </w:r>
          </w:p>
        </w:tc>
        <w:tc>
          <w:tcPr>
            <w:tcW w:w="430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黑白打印机</w:t>
            </w:r>
          </w:p>
        </w:tc>
        <w:tc>
          <w:tcPr>
            <w:tcW w:w="27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一批</w:t>
            </w:r>
          </w:p>
        </w:tc>
      </w:tr>
      <w:tr>
        <w:tblPrEx>
          <w:tblCellMar>
            <w:top w:w="0" w:type="dxa"/>
            <w:left w:w="108" w:type="dxa"/>
            <w:bottom w:w="0" w:type="dxa"/>
            <w:right w:w="108" w:type="dxa"/>
          </w:tblCellMar>
        </w:tblPrEx>
        <w:trPr>
          <w:trHeight w:val="285"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olor w:val="auto"/>
                <w:kern w:val="0"/>
                <w:sz w:val="24"/>
                <w:szCs w:val="20"/>
              </w:rPr>
            </w:pPr>
            <w:r>
              <w:rPr>
                <w:rFonts w:hint="eastAsia" w:ascii="仿宋_GB2312" w:hAnsi="宋体" w:eastAsia="仿宋_GB2312"/>
                <w:color w:val="auto"/>
                <w:kern w:val="0"/>
                <w:sz w:val="24"/>
                <w:szCs w:val="20"/>
              </w:rPr>
              <w:t>2</w:t>
            </w:r>
          </w:p>
        </w:tc>
        <w:tc>
          <w:tcPr>
            <w:tcW w:w="430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激光一体机</w:t>
            </w:r>
          </w:p>
        </w:tc>
        <w:tc>
          <w:tcPr>
            <w:tcW w:w="27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一批</w:t>
            </w:r>
          </w:p>
        </w:tc>
      </w:tr>
      <w:tr>
        <w:tblPrEx>
          <w:tblCellMar>
            <w:top w:w="0" w:type="dxa"/>
            <w:left w:w="108" w:type="dxa"/>
            <w:bottom w:w="0" w:type="dxa"/>
            <w:right w:w="108" w:type="dxa"/>
          </w:tblCellMar>
        </w:tblPrEx>
        <w:trPr>
          <w:trHeight w:val="285"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olor w:val="auto"/>
                <w:kern w:val="0"/>
                <w:sz w:val="24"/>
              </w:rPr>
            </w:pPr>
            <w:r>
              <w:rPr>
                <w:rFonts w:hint="eastAsia" w:ascii="仿宋_GB2312" w:hAnsi="宋体" w:eastAsia="仿宋_GB2312"/>
                <w:color w:val="auto"/>
                <w:kern w:val="0"/>
                <w:sz w:val="24"/>
                <w:szCs w:val="20"/>
              </w:rPr>
              <w:t>3</w:t>
            </w:r>
          </w:p>
        </w:tc>
        <w:tc>
          <w:tcPr>
            <w:tcW w:w="430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彩色打印机</w:t>
            </w:r>
          </w:p>
        </w:tc>
        <w:tc>
          <w:tcPr>
            <w:tcW w:w="27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一批</w:t>
            </w:r>
          </w:p>
        </w:tc>
      </w:tr>
      <w:tr>
        <w:tblPrEx>
          <w:tblCellMar>
            <w:top w:w="0" w:type="dxa"/>
            <w:left w:w="108" w:type="dxa"/>
            <w:bottom w:w="0" w:type="dxa"/>
            <w:right w:w="108" w:type="dxa"/>
          </w:tblCellMar>
        </w:tblPrEx>
        <w:trPr>
          <w:trHeight w:val="483"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olor w:val="auto"/>
                <w:kern w:val="0"/>
                <w:sz w:val="24"/>
              </w:rPr>
            </w:pPr>
            <w:r>
              <w:rPr>
                <w:rFonts w:hint="eastAsia" w:ascii="仿宋_GB2312" w:hAnsi="宋体" w:eastAsia="仿宋_GB2312"/>
                <w:color w:val="auto"/>
                <w:kern w:val="0"/>
                <w:sz w:val="24"/>
                <w:szCs w:val="20"/>
              </w:rPr>
              <w:t>4</w:t>
            </w:r>
          </w:p>
        </w:tc>
        <w:tc>
          <w:tcPr>
            <w:tcW w:w="430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高速复印机</w:t>
            </w:r>
          </w:p>
        </w:tc>
        <w:tc>
          <w:tcPr>
            <w:tcW w:w="27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一批</w:t>
            </w:r>
          </w:p>
        </w:tc>
      </w:tr>
    </w:tbl>
    <w:p>
      <w:pPr>
        <w:spacing w:line="440" w:lineRule="exact"/>
        <w:jc w:val="left"/>
        <w:rPr>
          <w:rFonts w:ascii="仿宋_GB2312" w:hAnsi="宋体" w:eastAsia="仿宋_GB2312"/>
          <w:b/>
          <w:color w:val="auto"/>
          <w:kern w:val="0"/>
          <w:sz w:val="24"/>
        </w:rPr>
      </w:pPr>
      <w:r>
        <w:rPr>
          <w:rFonts w:hint="eastAsia" w:ascii="仿宋_GB2312" w:hAnsi="宋体" w:eastAsia="仿宋_GB2312"/>
          <w:b/>
          <w:color w:val="auto"/>
          <w:kern w:val="0"/>
          <w:sz w:val="24"/>
          <w:lang w:val="en-US" w:eastAsia="zh-CN"/>
        </w:rPr>
        <w:t>四</w:t>
      </w:r>
      <w:r>
        <w:rPr>
          <w:rFonts w:hint="eastAsia" w:ascii="仿宋_GB2312" w:hAnsi="宋体" w:eastAsia="仿宋_GB2312"/>
          <w:b/>
          <w:color w:val="auto"/>
          <w:kern w:val="0"/>
          <w:sz w:val="24"/>
        </w:rPr>
        <w:t>、设备参数要求及服务要求</w:t>
      </w:r>
    </w:p>
    <w:p>
      <w:pPr>
        <w:spacing w:line="440" w:lineRule="exact"/>
        <w:jc w:val="left"/>
        <w:rPr>
          <w:rFonts w:ascii="仿宋_GB2312" w:hAnsi="宋体" w:eastAsia="仿宋_GB2312"/>
          <w:b/>
          <w:color w:val="auto"/>
          <w:kern w:val="0"/>
          <w:sz w:val="24"/>
        </w:rPr>
      </w:pPr>
      <w:r>
        <w:rPr>
          <w:rFonts w:hint="eastAsia" w:ascii="仿宋_GB2312" w:hAnsi="宋体" w:eastAsia="仿宋_GB2312"/>
          <w:b/>
          <w:color w:val="auto"/>
          <w:kern w:val="0"/>
          <w:sz w:val="24"/>
          <w:lang w:val="en-US" w:eastAsia="zh-CN"/>
        </w:rPr>
        <w:t>4</w:t>
      </w:r>
      <w:r>
        <w:rPr>
          <w:rFonts w:hint="eastAsia" w:ascii="仿宋_GB2312" w:hAnsi="宋体" w:eastAsia="仿宋_GB2312"/>
          <w:b/>
          <w:color w:val="auto"/>
          <w:kern w:val="0"/>
          <w:sz w:val="24"/>
        </w:rPr>
        <w:t>.1 设备参数要求</w:t>
      </w:r>
    </w:p>
    <w:tbl>
      <w:tblPr>
        <w:tblStyle w:val="65"/>
        <w:tblW w:w="4998" w:type="pct"/>
        <w:jc w:val="center"/>
        <w:tblLayout w:type="autofit"/>
        <w:tblCellMar>
          <w:top w:w="0" w:type="dxa"/>
          <w:left w:w="108" w:type="dxa"/>
          <w:bottom w:w="0" w:type="dxa"/>
          <w:right w:w="108" w:type="dxa"/>
        </w:tblCellMar>
      </w:tblPr>
      <w:tblGrid>
        <w:gridCol w:w="812"/>
        <w:gridCol w:w="7680"/>
      </w:tblGrid>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kern w:val="0"/>
                <w:sz w:val="24"/>
                <w:szCs w:val="24"/>
              </w:rPr>
            </w:pPr>
            <w:r>
              <w:rPr>
                <w:rFonts w:hint="eastAsia" w:ascii="仿宋" w:hAnsi="仿宋" w:eastAsia="仿宋" w:cs="仿宋"/>
                <w:color w:val="auto"/>
                <w:kern w:val="0"/>
                <w:sz w:val="24"/>
                <w:szCs w:val="24"/>
              </w:rPr>
              <w:t>编号</w:t>
            </w:r>
          </w:p>
        </w:tc>
        <w:tc>
          <w:tcPr>
            <w:tcW w:w="4521"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kern w:val="0"/>
                <w:sz w:val="24"/>
                <w:szCs w:val="24"/>
              </w:rPr>
            </w:pPr>
            <w:r>
              <w:rPr>
                <w:rFonts w:hint="eastAsia" w:ascii="仿宋" w:hAnsi="仿宋" w:eastAsia="仿宋" w:cs="仿宋"/>
                <w:b/>
                <w:color w:val="auto"/>
                <w:kern w:val="0"/>
                <w:sz w:val="24"/>
                <w:szCs w:val="24"/>
              </w:rPr>
              <w:t>设备参数要求</w:t>
            </w:r>
          </w:p>
        </w:tc>
      </w:tr>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kern w:val="0"/>
                <w:sz w:val="24"/>
                <w:szCs w:val="24"/>
              </w:rPr>
            </w:pPr>
            <w:r>
              <w:rPr>
                <w:rFonts w:hint="eastAsia" w:ascii="仿宋" w:hAnsi="仿宋" w:eastAsia="仿宋" w:cs="仿宋"/>
                <w:b/>
                <w:bCs/>
                <w:color w:val="auto"/>
                <w:kern w:val="0"/>
                <w:sz w:val="24"/>
                <w:szCs w:val="24"/>
              </w:rPr>
              <w:t>一、</w:t>
            </w:r>
          </w:p>
        </w:tc>
        <w:tc>
          <w:tcPr>
            <w:tcW w:w="4521"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b/>
                <w:bCs/>
                <w:color w:val="auto"/>
                <w:kern w:val="0"/>
                <w:sz w:val="24"/>
                <w:szCs w:val="24"/>
              </w:rPr>
            </w:pPr>
            <w:r>
              <w:rPr>
                <w:rFonts w:hint="eastAsia" w:ascii="仿宋" w:hAnsi="仿宋" w:eastAsia="仿宋" w:cs="仿宋"/>
                <w:b/>
                <w:bCs/>
                <w:color w:val="auto"/>
                <w:kern w:val="0"/>
                <w:sz w:val="24"/>
                <w:szCs w:val="24"/>
              </w:rPr>
              <w:t>黑白打印机</w:t>
            </w:r>
          </w:p>
        </w:tc>
      </w:tr>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kern w:val="0"/>
                <w:sz w:val="24"/>
                <w:szCs w:val="24"/>
              </w:rPr>
            </w:pPr>
          </w:p>
        </w:tc>
        <w:tc>
          <w:tcPr>
            <w:tcW w:w="4521" w:type="pct"/>
            <w:tcBorders>
              <w:top w:val="single" w:color="auto" w:sz="4" w:space="0"/>
              <w:left w:val="single" w:color="auto" w:sz="4" w:space="0"/>
              <w:bottom w:val="single" w:color="auto" w:sz="4" w:space="0"/>
              <w:right w:val="single" w:color="auto" w:sz="4" w:space="0"/>
            </w:tcBorders>
            <w:vAlign w:val="center"/>
          </w:tcPr>
          <w:p>
            <w:pPr>
              <w:widowControl/>
              <w:numPr>
                <w:ilvl w:val="0"/>
                <w:numId w:val="0"/>
              </w:numPr>
              <w:spacing w:line="360" w:lineRule="auto"/>
              <w:ind w:left="425" w:leftChars="0" w:hanging="425" w:firstLineChars="0"/>
              <w:jc w:val="left"/>
              <w:rPr>
                <w:rFonts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打印分辨率≥1440*720 dpi</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 xml:space="preserve">     </w:t>
            </w:r>
          </w:p>
          <w:p>
            <w:pPr>
              <w:widowControl/>
              <w:numPr>
                <w:ilvl w:val="0"/>
                <w:numId w:val="0"/>
              </w:numPr>
              <w:spacing w:line="360" w:lineRule="auto"/>
              <w:ind w:left="425" w:leftChars="0" w:hanging="425" w:firstLineChars="0"/>
              <w:jc w:val="left"/>
              <w:rPr>
                <w:rFonts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默认黑色分辨率≥360*360 dpi</w:t>
            </w:r>
            <w:r>
              <w:rPr>
                <w:rFonts w:hint="eastAsia" w:ascii="仿宋" w:hAnsi="仿宋" w:eastAsia="仿宋" w:cs="仿宋"/>
                <w:color w:val="auto"/>
                <w:sz w:val="24"/>
                <w:szCs w:val="24"/>
                <w:lang w:eastAsia="zh-CN"/>
              </w:rPr>
              <w:t>。</w:t>
            </w:r>
          </w:p>
          <w:p>
            <w:pPr>
              <w:widowControl/>
              <w:numPr>
                <w:ilvl w:val="0"/>
                <w:numId w:val="0"/>
              </w:numPr>
              <w:spacing w:line="360" w:lineRule="auto"/>
              <w:ind w:left="425" w:leftChars="0" w:hanging="425" w:firstLineChars="0"/>
              <w:jc w:val="left"/>
              <w:rPr>
                <w:rFonts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最高打印速度≥34 ppm,14 ipm</w:t>
            </w:r>
            <w:r>
              <w:rPr>
                <w:rFonts w:hint="eastAsia" w:ascii="仿宋" w:hAnsi="仿宋" w:eastAsia="仿宋" w:cs="仿宋"/>
                <w:color w:val="auto"/>
                <w:sz w:val="24"/>
                <w:szCs w:val="24"/>
                <w:lang w:eastAsia="zh-CN"/>
              </w:rPr>
              <w:t>。</w:t>
            </w:r>
          </w:p>
          <w:p>
            <w:pPr>
              <w:widowControl/>
              <w:numPr>
                <w:ilvl w:val="0"/>
                <w:numId w:val="0"/>
              </w:numPr>
              <w:spacing w:line="360" w:lineRule="auto"/>
              <w:ind w:left="425" w:leftChars="0" w:hanging="425" w:firstLineChars="0"/>
              <w:jc w:val="left"/>
              <w:rPr>
                <w:rFonts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首页输出时间≤9秒</w:t>
            </w:r>
            <w:r>
              <w:rPr>
                <w:rFonts w:hint="eastAsia" w:ascii="仿宋" w:hAnsi="仿宋" w:eastAsia="仿宋" w:cs="仿宋"/>
                <w:color w:val="auto"/>
                <w:sz w:val="24"/>
                <w:szCs w:val="24"/>
                <w:lang w:eastAsia="zh-CN"/>
              </w:rPr>
              <w:t>。</w:t>
            </w:r>
          </w:p>
          <w:p>
            <w:pPr>
              <w:widowControl/>
              <w:numPr>
                <w:ilvl w:val="0"/>
                <w:numId w:val="0"/>
              </w:numPr>
              <w:spacing w:line="360" w:lineRule="auto"/>
              <w:ind w:left="425" w:leftChars="0" w:hanging="425" w:firstLineChars="0"/>
              <w:jc w:val="left"/>
              <w:rPr>
                <w:rFonts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5.</w:t>
            </w:r>
            <w:r>
              <w:rPr>
                <w:rFonts w:hint="eastAsia" w:ascii="仿宋" w:hAnsi="仿宋" w:eastAsia="仿宋" w:cs="仿宋"/>
                <w:color w:val="auto"/>
                <w:sz w:val="24"/>
                <w:szCs w:val="24"/>
              </w:rPr>
              <w:t>月打印负荷≥5000页</w:t>
            </w:r>
            <w:r>
              <w:rPr>
                <w:rFonts w:hint="eastAsia" w:ascii="仿宋" w:hAnsi="仿宋" w:eastAsia="仿宋" w:cs="仿宋"/>
                <w:color w:val="auto"/>
                <w:sz w:val="24"/>
                <w:szCs w:val="24"/>
                <w:lang w:eastAsia="zh-CN"/>
              </w:rPr>
              <w:t>。</w:t>
            </w:r>
          </w:p>
          <w:p>
            <w:pPr>
              <w:widowControl/>
              <w:numPr>
                <w:ilvl w:val="0"/>
                <w:numId w:val="0"/>
              </w:numPr>
              <w:spacing w:line="360" w:lineRule="auto"/>
              <w:ind w:left="425" w:leftChars="0" w:hanging="425" w:firstLineChars="0"/>
              <w:jc w:val="left"/>
              <w:rPr>
                <w:rFonts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6.</w:t>
            </w:r>
            <w:r>
              <w:rPr>
                <w:rFonts w:hint="eastAsia" w:ascii="仿宋" w:hAnsi="仿宋" w:eastAsia="仿宋" w:cs="仿宋"/>
                <w:color w:val="auto"/>
                <w:sz w:val="24"/>
                <w:szCs w:val="24"/>
              </w:rPr>
              <w:t>进纸器容量≥100页</w:t>
            </w:r>
            <w:r>
              <w:rPr>
                <w:rFonts w:hint="eastAsia" w:ascii="仿宋" w:hAnsi="仿宋" w:eastAsia="仿宋" w:cs="仿宋"/>
                <w:color w:val="auto"/>
                <w:sz w:val="24"/>
                <w:szCs w:val="24"/>
                <w:lang w:eastAsia="zh-CN"/>
              </w:rPr>
              <w:t>。</w:t>
            </w:r>
          </w:p>
          <w:p>
            <w:pPr>
              <w:widowControl/>
              <w:numPr>
                <w:ilvl w:val="0"/>
                <w:numId w:val="0"/>
              </w:numPr>
              <w:spacing w:line="360" w:lineRule="auto"/>
              <w:ind w:left="425" w:leftChars="0" w:hanging="425" w:firstLineChars="0"/>
              <w:jc w:val="left"/>
              <w:rPr>
                <w:rFonts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7.</w:t>
            </w:r>
            <w:r>
              <w:rPr>
                <w:rFonts w:hint="eastAsia" w:ascii="仿宋" w:hAnsi="仿宋" w:eastAsia="仿宋" w:cs="仿宋"/>
                <w:color w:val="auto"/>
                <w:sz w:val="24"/>
                <w:szCs w:val="24"/>
              </w:rPr>
              <w:t>墨盒容量≥2400页</w:t>
            </w:r>
            <w:r>
              <w:rPr>
                <w:rFonts w:hint="eastAsia" w:ascii="仿宋" w:hAnsi="仿宋" w:eastAsia="仿宋" w:cs="仿宋"/>
                <w:color w:val="auto"/>
                <w:sz w:val="24"/>
                <w:szCs w:val="24"/>
                <w:lang w:eastAsia="zh-CN"/>
              </w:rPr>
              <w:t>。</w:t>
            </w:r>
          </w:p>
          <w:p>
            <w:pPr>
              <w:widowControl/>
              <w:numPr>
                <w:ilvl w:val="0"/>
                <w:numId w:val="0"/>
              </w:numPr>
              <w:spacing w:line="360" w:lineRule="auto"/>
              <w:ind w:left="425" w:leftChars="0" w:hanging="425" w:firstLineChars="0"/>
              <w:jc w:val="left"/>
              <w:rPr>
                <w:rFonts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8.</w:t>
            </w:r>
            <w:r>
              <w:rPr>
                <w:rFonts w:hint="eastAsia" w:ascii="仿宋" w:hAnsi="仿宋" w:eastAsia="仿宋" w:cs="仿宋"/>
                <w:color w:val="auto"/>
                <w:sz w:val="24"/>
                <w:szCs w:val="24"/>
              </w:rPr>
              <w:t>使用颜料墨水或者碳粉</w:t>
            </w:r>
            <w:r>
              <w:rPr>
                <w:rFonts w:hint="eastAsia" w:ascii="仿宋" w:hAnsi="仿宋" w:eastAsia="仿宋" w:cs="仿宋"/>
                <w:color w:val="auto"/>
                <w:sz w:val="24"/>
                <w:szCs w:val="24"/>
                <w:lang w:eastAsia="zh-CN"/>
              </w:rPr>
              <w:t>。</w:t>
            </w:r>
          </w:p>
          <w:p>
            <w:pPr>
              <w:widowControl/>
              <w:numPr>
                <w:ilvl w:val="0"/>
                <w:numId w:val="0"/>
              </w:numPr>
              <w:spacing w:line="360" w:lineRule="auto"/>
              <w:ind w:left="425" w:leftChars="0" w:hanging="425" w:firstLineChars="0"/>
              <w:jc w:val="left"/>
              <w:rPr>
                <w:rFonts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9.</w:t>
            </w:r>
            <w:r>
              <w:rPr>
                <w:rFonts w:hint="eastAsia" w:ascii="仿宋" w:hAnsi="仿宋" w:eastAsia="仿宋" w:cs="仿宋"/>
                <w:color w:val="auto"/>
                <w:sz w:val="24"/>
                <w:szCs w:val="24"/>
              </w:rPr>
              <w:t>可通过usb连接方式或者网络方式监控打印设备状态,耗材使用情况、报警信息、打印页数等</w:t>
            </w:r>
            <w:r>
              <w:rPr>
                <w:rFonts w:hint="eastAsia" w:ascii="仿宋" w:hAnsi="仿宋" w:eastAsia="仿宋" w:cs="仿宋"/>
                <w:color w:val="auto"/>
                <w:sz w:val="24"/>
                <w:szCs w:val="24"/>
                <w:lang w:eastAsia="zh-CN"/>
              </w:rPr>
              <w:t>。</w:t>
            </w:r>
          </w:p>
          <w:p>
            <w:pPr>
              <w:widowControl/>
              <w:numPr>
                <w:ilvl w:val="0"/>
                <w:numId w:val="0"/>
              </w:numPr>
              <w:spacing w:line="360" w:lineRule="auto"/>
              <w:ind w:left="425" w:leftChars="0" w:hanging="425" w:firstLineChars="0"/>
              <w:jc w:val="left"/>
              <w:rPr>
                <w:rFonts w:ascii="仿宋" w:hAnsi="仿宋" w:eastAsia="仿宋" w:cs="仿宋"/>
                <w:color w:val="auto"/>
                <w:kern w:val="0"/>
                <w:sz w:val="24"/>
                <w:szCs w:val="24"/>
              </w:rPr>
            </w:pPr>
            <w:r>
              <w:rPr>
                <w:rFonts w:hint="eastAsia" w:ascii="仿宋" w:hAnsi="仿宋" w:eastAsia="仿宋" w:cs="仿宋"/>
                <w:color w:val="auto"/>
                <w:kern w:val="0"/>
                <w:sz w:val="24"/>
                <w:szCs w:val="24"/>
                <w:lang w:val="en-US" w:eastAsia="zh-CN" w:bidi="ar-SA"/>
              </w:rPr>
              <w:t>10.</w:t>
            </w:r>
            <w:r>
              <w:rPr>
                <w:rFonts w:hint="eastAsia" w:ascii="仿宋" w:hAnsi="仿宋" w:eastAsia="仿宋" w:cs="仿宋"/>
                <w:color w:val="auto"/>
                <w:sz w:val="24"/>
                <w:szCs w:val="24"/>
              </w:rPr>
              <w:t>具有打印计数功能</w:t>
            </w:r>
            <w:r>
              <w:rPr>
                <w:rFonts w:hint="eastAsia" w:ascii="仿宋" w:hAnsi="仿宋" w:eastAsia="仿宋" w:cs="仿宋"/>
                <w:color w:val="auto"/>
                <w:sz w:val="24"/>
                <w:szCs w:val="24"/>
                <w:lang w:eastAsia="zh-CN"/>
              </w:rPr>
              <w:t>。</w:t>
            </w:r>
          </w:p>
        </w:tc>
      </w:tr>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二、</w:t>
            </w:r>
          </w:p>
        </w:tc>
        <w:tc>
          <w:tcPr>
            <w:tcW w:w="4521" w:type="pct"/>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0"/>
              <w:jc w:val="left"/>
              <w:rPr>
                <w:rFonts w:hint="eastAsia" w:ascii="仿宋" w:hAnsi="仿宋" w:eastAsia="仿宋" w:cs="仿宋"/>
                <w:color w:val="auto"/>
                <w:sz w:val="24"/>
                <w:szCs w:val="24"/>
              </w:rPr>
            </w:pPr>
            <w:r>
              <w:rPr>
                <w:rFonts w:hint="eastAsia" w:ascii="仿宋" w:hAnsi="仿宋" w:eastAsia="仿宋" w:cs="仿宋"/>
                <w:color w:val="auto"/>
                <w:sz w:val="24"/>
                <w:szCs w:val="24"/>
              </w:rPr>
              <w:t>激光一体机</w:t>
            </w:r>
          </w:p>
        </w:tc>
      </w:tr>
      <w:tr>
        <w:tblPrEx>
          <w:tblCellMar>
            <w:top w:w="0" w:type="dxa"/>
            <w:left w:w="108" w:type="dxa"/>
            <w:bottom w:w="0" w:type="dxa"/>
            <w:right w:w="108" w:type="dxa"/>
          </w:tblCellMar>
        </w:tblPrEx>
        <w:trPr>
          <w:trHeight w:val="2813"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kern w:val="0"/>
                <w:sz w:val="24"/>
                <w:szCs w:val="24"/>
                <w:lang w:val="en-US" w:eastAsia="zh-CN"/>
              </w:rPr>
            </w:pPr>
          </w:p>
        </w:tc>
        <w:tc>
          <w:tcPr>
            <w:tcW w:w="4521" w:type="pct"/>
            <w:tcBorders>
              <w:top w:val="single" w:color="auto" w:sz="4" w:space="0"/>
              <w:left w:val="single" w:color="auto" w:sz="4" w:space="0"/>
              <w:bottom w:val="single" w:color="auto" w:sz="4" w:space="0"/>
              <w:right w:val="single" w:color="auto" w:sz="4" w:space="0"/>
            </w:tcBorders>
            <w:vAlign w:val="center"/>
          </w:tcPr>
          <w:p>
            <w:pPr>
              <w:widowControl/>
              <w:numPr>
                <w:ilvl w:val="0"/>
                <w:numId w:val="0"/>
              </w:numPr>
              <w:spacing w:line="360" w:lineRule="auto"/>
              <w:ind w:left="425" w:leftChars="0" w:hanging="425" w:firstLineChars="0"/>
              <w:jc w:val="left"/>
              <w:rPr>
                <w:sz w:val="24"/>
                <w:szCs w:val="24"/>
              </w:rPr>
            </w:pPr>
            <w:r>
              <w:rPr>
                <w:rFonts w:hint="default" w:ascii="Times New Roman" w:hAnsi="Times New Roman" w:eastAsia="宋体" w:cs="Times New Roman"/>
                <w:kern w:val="2"/>
                <w:sz w:val="24"/>
                <w:szCs w:val="24"/>
                <w:lang w:val="en-US" w:eastAsia="zh-CN" w:bidi="ar-SA"/>
              </w:rPr>
              <w:t>1.</w:t>
            </w:r>
            <w:r>
              <w:rPr>
                <w:rFonts w:hint="eastAsia" w:ascii="仿宋" w:hAnsi="仿宋" w:eastAsia="仿宋" w:cs="仿宋"/>
                <w:sz w:val="24"/>
                <w:szCs w:val="24"/>
              </w:rPr>
              <w:t>产品功能：复印、打印、扫描、传真。</w:t>
            </w:r>
          </w:p>
          <w:p>
            <w:pPr>
              <w:widowControl/>
              <w:numPr>
                <w:ilvl w:val="0"/>
                <w:numId w:val="0"/>
              </w:numPr>
              <w:spacing w:line="360" w:lineRule="auto"/>
              <w:ind w:left="425" w:leftChars="0" w:hanging="425" w:firstLineChars="0"/>
              <w:jc w:val="left"/>
              <w:rPr>
                <w:rFonts w:ascii="仿宋" w:hAnsi="仿宋" w:eastAsia="仿宋" w:cs="仿宋"/>
                <w:sz w:val="24"/>
                <w:szCs w:val="24"/>
              </w:rPr>
            </w:pPr>
            <w:r>
              <w:rPr>
                <w:rFonts w:hint="default" w:ascii="仿宋" w:hAnsi="仿宋" w:eastAsia="仿宋" w:cs="仿宋"/>
                <w:kern w:val="2"/>
                <w:sz w:val="24"/>
                <w:szCs w:val="24"/>
                <w:lang w:val="en-US" w:eastAsia="zh-CN" w:bidi="ar-SA"/>
              </w:rPr>
              <w:t>2.</w:t>
            </w:r>
            <w:r>
              <w:rPr>
                <w:rFonts w:hint="eastAsia" w:ascii="仿宋" w:hAnsi="仿宋" w:eastAsia="仿宋" w:cs="仿宋"/>
                <w:sz w:val="24"/>
                <w:szCs w:val="24"/>
              </w:rPr>
              <w:t>最大黑色分辨率 600*600 dpi</w:t>
            </w:r>
            <w:r>
              <w:rPr>
                <w:rFonts w:hint="eastAsia" w:ascii="仿宋" w:hAnsi="仿宋" w:eastAsia="仿宋" w:cs="仿宋"/>
                <w:sz w:val="24"/>
                <w:szCs w:val="24"/>
                <w:lang w:eastAsia="zh-CN"/>
              </w:rPr>
              <w:t>。</w:t>
            </w:r>
          </w:p>
          <w:p>
            <w:pPr>
              <w:pStyle w:val="63"/>
              <w:numPr>
                <w:ilvl w:val="0"/>
                <w:numId w:val="0"/>
              </w:numPr>
              <w:ind w:left="425" w:leftChars="0" w:hanging="425" w:firstLineChars="0"/>
              <w:rPr>
                <w:rFonts w:ascii="仿宋" w:hAnsi="仿宋" w:eastAsia="仿宋" w:cs="仿宋"/>
                <w:sz w:val="24"/>
                <w:szCs w:val="24"/>
                <w:lang w:val="en-US"/>
              </w:rPr>
            </w:pPr>
            <w:r>
              <w:rPr>
                <w:rFonts w:hint="default" w:ascii="仿宋" w:hAnsi="仿宋" w:eastAsia="仿宋" w:cs="仿宋"/>
                <w:snapToGrid/>
                <w:kern w:val="2"/>
                <w:sz w:val="24"/>
                <w:szCs w:val="24"/>
                <w:lang w:val="en-US" w:eastAsia="zh-CN" w:bidi="ar-SA"/>
              </w:rPr>
              <w:t>3.</w:t>
            </w:r>
            <w:r>
              <w:rPr>
                <w:rFonts w:hint="eastAsia" w:ascii="仿宋" w:hAnsi="仿宋" w:eastAsia="仿宋" w:cs="仿宋"/>
                <w:sz w:val="24"/>
                <w:szCs w:val="24"/>
              </w:rPr>
              <w:t>最高打印速度</w:t>
            </w:r>
            <w:r>
              <w:rPr>
                <w:rFonts w:hint="eastAsia" w:ascii="仿宋" w:hAnsi="仿宋" w:eastAsia="仿宋" w:cs="仿宋"/>
                <w:sz w:val="24"/>
                <w:szCs w:val="24"/>
                <w:lang w:val="en-US"/>
              </w:rPr>
              <w:t xml:space="preserve">≥ </w:t>
            </w:r>
            <w:r>
              <w:rPr>
                <w:rFonts w:ascii="仿宋" w:hAnsi="仿宋" w:eastAsia="仿宋" w:cs="仿宋"/>
                <w:sz w:val="24"/>
                <w:szCs w:val="24"/>
                <w:lang w:val="en-US"/>
              </w:rPr>
              <w:t>30</w:t>
            </w:r>
            <w:r>
              <w:rPr>
                <w:rFonts w:hint="eastAsia" w:ascii="仿宋" w:hAnsi="仿宋" w:eastAsia="仿宋" w:cs="仿宋"/>
                <w:sz w:val="24"/>
                <w:szCs w:val="24"/>
                <w:lang w:val="en-US"/>
              </w:rPr>
              <w:t xml:space="preserve"> ppm</w:t>
            </w:r>
            <w:r>
              <w:rPr>
                <w:rFonts w:hint="eastAsia" w:ascii="仿宋" w:hAnsi="仿宋" w:eastAsia="仿宋" w:cs="仿宋"/>
                <w:sz w:val="24"/>
                <w:szCs w:val="24"/>
                <w:lang w:val="en-US" w:eastAsia="zh-CN"/>
              </w:rPr>
              <w:t>。</w:t>
            </w:r>
          </w:p>
          <w:p>
            <w:pPr>
              <w:widowControl/>
              <w:numPr>
                <w:ilvl w:val="0"/>
                <w:numId w:val="0"/>
              </w:numPr>
              <w:spacing w:line="360" w:lineRule="auto"/>
              <w:ind w:left="425" w:leftChars="0" w:hanging="425" w:firstLineChars="0"/>
              <w:jc w:val="left"/>
              <w:rPr>
                <w:rFonts w:ascii="仿宋" w:hAnsi="仿宋" w:eastAsia="仿宋" w:cs="仿宋"/>
                <w:sz w:val="24"/>
                <w:szCs w:val="24"/>
              </w:rPr>
            </w:pPr>
            <w:r>
              <w:rPr>
                <w:rFonts w:hint="default" w:ascii="仿宋" w:hAnsi="仿宋" w:eastAsia="仿宋" w:cs="仿宋"/>
                <w:kern w:val="2"/>
                <w:sz w:val="24"/>
                <w:szCs w:val="24"/>
                <w:lang w:val="en-US" w:eastAsia="zh-CN" w:bidi="ar-SA"/>
              </w:rPr>
              <w:t>4.</w:t>
            </w:r>
            <w:r>
              <w:rPr>
                <w:rFonts w:hint="eastAsia" w:ascii="仿宋" w:hAnsi="仿宋" w:eastAsia="仿宋" w:cs="仿宋"/>
                <w:sz w:val="24"/>
                <w:szCs w:val="24"/>
              </w:rPr>
              <w:t>首页输出时间≤黑白</w:t>
            </w:r>
            <w:r>
              <w:rPr>
                <w:rFonts w:ascii="仿宋" w:hAnsi="仿宋" w:eastAsia="仿宋" w:cs="仿宋"/>
                <w:sz w:val="24"/>
                <w:szCs w:val="24"/>
              </w:rPr>
              <w:t>8.5</w:t>
            </w:r>
            <w:r>
              <w:rPr>
                <w:rFonts w:hint="eastAsia" w:ascii="仿宋" w:hAnsi="仿宋" w:eastAsia="仿宋" w:cs="仿宋"/>
                <w:sz w:val="24"/>
                <w:szCs w:val="24"/>
              </w:rPr>
              <w:t>秒</w:t>
            </w:r>
            <w:r>
              <w:rPr>
                <w:rFonts w:hint="eastAsia" w:ascii="仿宋" w:hAnsi="仿宋" w:eastAsia="仿宋" w:cs="仿宋"/>
                <w:sz w:val="24"/>
                <w:szCs w:val="24"/>
                <w:lang w:eastAsia="zh-CN"/>
              </w:rPr>
              <w:t>。</w:t>
            </w:r>
          </w:p>
          <w:p>
            <w:pPr>
              <w:widowControl/>
              <w:numPr>
                <w:ilvl w:val="0"/>
                <w:numId w:val="0"/>
              </w:numPr>
              <w:spacing w:line="360" w:lineRule="auto"/>
              <w:ind w:left="425" w:leftChars="0" w:hanging="425" w:firstLineChars="0"/>
              <w:jc w:val="left"/>
              <w:rPr>
                <w:rFonts w:ascii="仿宋" w:hAnsi="仿宋" w:eastAsia="仿宋" w:cs="仿宋"/>
                <w:sz w:val="24"/>
                <w:szCs w:val="24"/>
              </w:rPr>
            </w:pPr>
            <w:r>
              <w:rPr>
                <w:rFonts w:hint="default" w:ascii="仿宋" w:hAnsi="仿宋" w:eastAsia="仿宋" w:cs="仿宋"/>
                <w:kern w:val="2"/>
                <w:sz w:val="24"/>
                <w:szCs w:val="24"/>
                <w:lang w:val="en-US" w:eastAsia="zh-CN" w:bidi="ar-SA"/>
              </w:rPr>
              <w:t>5.</w:t>
            </w:r>
            <w:r>
              <w:rPr>
                <w:rFonts w:hint="eastAsia" w:ascii="仿宋" w:hAnsi="仿宋" w:eastAsia="仿宋" w:cs="仿宋"/>
                <w:sz w:val="24"/>
                <w:szCs w:val="24"/>
              </w:rPr>
              <w:t>支持自动双面打印</w:t>
            </w:r>
            <w:r>
              <w:rPr>
                <w:rFonts w:hint="eastAsia" w:ascii="仿宋" w:hAnsi="仿宋" w:eastAsia="仿宋" w:cs="仿宋"/>
                <w:sz w:val="24"/>
                <w:szCs w:val="24"/>
                <w:lang w:eastAsia="zh-CN"/>
              </w:rPr>
              <w:t>。</w:t>
            </w:r>
          </w:p>
          <w:p>
            <w:pPr>
              <w:widowControl/>
              <w:numPr>
                <w:ilvl w:val="0"/>
                <w:numId w:val="0"/>
              </w:numPr>
              <w:spacing w:line="360" w:lineRule="auto"/>
              <w:ind w:left="425" w:leftChars="0" w:hanging="425" w:firstLineChars="0"/>
              <w:jc w:val="left"/>
              <w:rPr>
                <w:rFonts w:ascii="仿宋" w:hAnsi="仿宋" w:eastAsia="仿宋" w:cs="仿宋"/>
                <w:sz w:val="24"/>
                <w:szCs w:val="24"/>
              </w:rPr>
            </w:pPr>
            <w:r>
              <w:rPr>
                <w:rFonts w:hint="default" w:ascii="仿宋" w:hAnsi="仿宋" w:eastAsia="仿宋" w:cs="仿宋"/>
                <w:kern w:val="2"/>
                <w:sz w:val="24"/>
                <w:szCs w:val="24"/>
                <w:lang w:val="en-US" w:eastAsia="zh-CN" w:bidi="ar-SA"/>
              </w:rPr>
              <w:t>6.</w:t>
            </w:r>
            <w:r>
              <w:rPr>
                <w:rFonts w:hint="eastAsia" w:ascii="仿宋" w:hAnsi="仿宋" w:eastAsia="仿宋" w:cs="仿宋"/>
                <w:sz w:val="24"/>
                <w:szCs w:val="24"/>
              </w:rPr>
              <w:t>进纸器容量标配底部纸盒≥250页，出纸容量≥1</w:t>
            </w:r>
            <w:r>
              <w:rPr>
                <w:rFonts w:ascii="仿宋" w:hAnsi="仿宋" w:eastAsia="仿宋" w:cs="仿宋"/>
                <w:sz w:val="24"/>
                <w:szCs w:val="24"/>
              </w:rPr>
              <w:t>00</w:t>
            </w:r>
            <w:r>
              <w:rPr>
                <w:rFonts w:hint="eastAsia" w:ascii="仿宋" w:hAnsi="仿宋" w:eastAsia="仿宋" w:cs="仿宋"/>
                <w:sz w:val="24"/>
                <w:szCs w:val="24"/>
              </w:rPr>
              <w:t>页</w:t>
            </w:r>
            <w:r>
              <w:rPr>
                <w:rFonts w:hint="eastAsia" w:ascii="仿宋" w:hAnsi="仿宋" w:eastAsia="仿宋" w:cs="仿宋"/>
                <w:sz w:val="24"/>
                <w:szCs w:val="24"/>
                <w:lang w:eastAsia="zh-CN"/>
              </w:rPr>
              <w:t>。</w:t>
            </w:r>
          </w:p>
          <w:p>
            <w:pPr>
              <w:widowControl/>
              <w:numPr>
                <w:ilvl w:val="0"/>
                <w:numId w:val="0"/>
              </w:numPr>
              <w:spacing w:line="360" w:lineRule="auto"/>
              <w:ind w:left="425" w:leftChars="0" w:hanging="425" w:firstLineChars="0"/>
              <w:jc w:val="left"/>
              <w:rPr>
                <w:rFonts w:ascii="仿宋" w:hAnsi="仿宋" w:eastAsia="仿宋" w:cs="仿宋"/>
                <w:sz w:val="24"/>
                <w:szCs w:val="24"/>
              </w:rPr>
            </w:pPr>
            <w:r>
              <w:rPr>
                <w:rFonts w:hint="default" w:ascii="仿宋" w:hAnsi="仿宋" w:eastAsia="仿宋" w:cs="仿宋"/>
                <w:kern w:val="2"/>
                <w:sz w:val="24"/>
                <w:szCs w:val="24"/>
                <w:lang w:val="en-US" w:eastAsia="zh-CN" w:bidi="ar-SA"/>
              </w:rPr>
              <w:t>7.</w:t>
            </w:r>
            <w:r>
              <w:rPr>
                <w:rFonts w:hint="eastAsia" w:ascii="仿宋" w:hAnsi="仿宋" w:eastAsia="仿宋" w:cs="仿宋"/>
                <w:sz w:val="24"/>
                <w:szCs w:val="24"/>
              </w:rPr>
              <w:t>标配上部进纸器≥80页</w:t>
            </w:r>
            <w:r>
              <w:rPr>
                <w:rFonts w:hint="eastAsia" w:ascii="仿宋" w:hAnsi="仿宋" w:eastAsia="仿宋" w:cs="仿宋"/>
                <w:sz w:val="24"/>
                <w:szCs w:val="24"/>
                <w:lang w:eastAsia="zh-CN"/>
              </w:rPr>
              <w:t>。</w:t>
            </w:r>
          </w:p>
          <w:p>
            <w:pPr>
              <w:widowControl/>
              <w:numPr>
                <w:ilvl w:val="0"/>
                <w:numId w:val="0"/>
              </w:numPr>
              <w:spacing w:line="360" w:lineRule="auto"/>
              <w:ind w:left="425" w:leftChars="0" w:hanging="425" w:firstLineChars="0"/>
              <w:jc w:val="left"/>
              <w:rPr>
                <w:rFonts w:ascii="仿宋" w:hAnsi="仿宋" w:eastAsia="仿宋" w:cs="仿宋"/>
                <w:sz w:val="24"/>
                <w:szCs w:val="24"/>
              </w:rPr>
            </w:pPr>
            <w:r>
              <w:rPr>
                <w:rFonts w:hint="default" w:ascii="仿宋" w:hAnsi="仿宋" w:eastAsia="仿宋" w:cs="仿宋"/>
                <w:kern w:val="2"/>
                <w:sz w:val="24"/>
                <w:szCs w:val="24"/>
                <w:lang w:val="en-US" w:eastAsia="zh-CN" w:bidi="ar-SA"/>
              </w:rPr>
              <w:t>8.</w:t>
            </w:r>
            <w:r>
              <w:rPr>
                <w:rFonts w:hint="eastAsia" w:ascii="仿宋" w:hAnsi="仿宋" w:eastAsia="仿宋" w:cs="仿宋"/>
                <w:sz w:val="24"/>
                <w:szCs w:val="24"/>
              </w:rPr>
              <w:t>月打印量≥</w:t>
            </w:r>
            <w:r>
              <w:rPr>
                <w:rFonts w:ascii="仿宋" w:hAnsi="仿宋" w:eastAsia="仿宋" w:cs="仿宋"/>
                <w:sz w:val="24"/>
                <w:szCs w:val="24"/>
              </w:rPr>
              <w:t>10000</w:t>
            </w:r>
            <w:r>
              <w:rPr>
                <w:rFonts w:hint="eastAsia" w:ascii="仿宋" w:hAnsi="仿宋" w:eastAsia="仿宋" w:cs="仿宋"/>
                <w:sz w:val="24"/>
                <w:szCs w:val="24"/>
              </w:rPr>
              <w:t>页</w:t>
            </w:r>
            <w:r>
              <w:rPr>
                <w:rFonts w:hint="eastAsia" w:ascii="仿宋" w:hAnsi="仿宋" w:eastAsia="仿宋" w:cs="仿宋"/>
                <w:sz w:val="24"/>
                <w:szCs w:val="24"/>
                <w:lang w:eastAsia="zh-CN"/>
              </w:rPr>
              <w:t>。</w:t>
            </w:r>
          </w:p>
          <w:p>
            <w:pPr>
              <w:widowControl/>
              <w:numPr>
                <w:ilvl w:val="0"/>
                <w:numId w:val="0"/>
              </w:numPr>
              <w:spacing w:line="360" w:lineRule="auto"/>
              <w:ind w:left="425" w:leftChars="0" w:hanging="425" w:firstLineChars="0"/>
              <w:jc w:val="left"/>
              <w:rPr>
                <w:rFonts w:ascii="仿宋" w:hAnsi="仿宋" w:eastAsia="仿宋" w:cs="仿宋"/>
                <w:sz w:val="24"/>
                <w:szCs w:val="24"/>
              </w:rPr>
            </w:pPr>
            <w:r>
              <w:rPr>
                <w:rFonts w:hint="default" w:ascii="仿宋" w:hAnsi="仿宋" w:eastAsia="仿宋" w:cs="仿宋"/>
                <w:kern w:val="2"/>
                <w:sz w:val="24"/>
                <w:szCs w:val="24"/>
                <w:lang w:val="en-US" w:eastAsia="zh-CN" w:bidi="ar-SA"/>
              </w:rPr>
              <w:t>9.</w:t>
            </w:r>
            <w:r>
              <w:rPr>
                <w:rFonts w:hint="eastAsia" w:ascii="仿宋" w:hAnsi="仿宋" w:eastAsia="仿宋" w:cs="仿宋"/>
                <w:sz w:val="24"/>
                <w:szCs w:val="24"/>
              </w:rPr>
              <w:t>墨盒容量≥1</w:t>
            </w:r>
            <w:r>
              <w:rPr>
                <w:rFonts w:ascii="仿宋" w:hAnsi="仿宋" w:eastAsia="仿宋" w:cs="仿宋"/>
                <w:sz w:val="24"/>
                <w:szCs w:val="24"/>
              </w:rPr>
              <w:t>500</w:t>
            </w:r>
            <w:r>
              <w:rPr>
                <w:rFonts w:hint="eastAsia" w:ascii="仿宋" w:hAnsi="仿宋" w:eastAsia="仿宋" w:cs="仿宋"/>
                <w:sz w:val="24"/>
                <w:szCs w:val="24"/>
              </w:rPr>
              <w:t>页</w:t>
            </w:r>
            <w:r>
              <w:rPr>
                <w:rFonts w:hint="eastAsia" w:ascii="仿宋" w:hAnsi="仿宋" w:eastAsia="仿宋" w:cs="仿宋"/>
                <w:sz w:val="24"/>
                <w:szCs w:val="24"/>
                <w:lang w:eastAsia="zh-CN"/>
              </w:rPr>
              <w:t>。</w:t>
            </w:r>
          </w:p>
          <w:p>
            <w:pPr>
              <w:widowControl/>
              <w:numPr>
                <w:ilvl w:val="0"/>
                <w:numId w:val="0"/>
              </w:numPr>
              <w:spacing w:line="360" w:lineRule="auto"/>
              <w:ind w:left="425" w:leftChars="0" w:hanging="425" w:firstLineChars="0"/>
              <w:jc w:val="left"/>
              <w:rPr>
                <w:rFonts w:ascii="仿宋" w:hAnsi="仿宋" w:eastAsia="仿宋" w:cs="仿宋"/>
                <w:sz w:val="24"/>
                <w:szCs w:val="24"/>
              </w:rPr>
            </w:pPr>
            <w:r>
              <w:rPr>
                <w:rFonts w:hint="default" w:ascii="仿宋" w:hAnsi="仿宋" w:eastAsia="仿宋" w:cs="仿宋"/>
                <w:kern w:val="2"/>
                <w:sz w:val="24"/>
                <w:szCs w:val="24"/>
                <w:lang w:val="en-US" w:eastAsia="zh-CN" w:bidi="ar-SA"/>
              </w:rPr>
              <w:t>10.</w:t>
            </w:r>
            <w:r>
              <w:rPr>
                <w:rFonts w:hint="eastAsia" w:ascii="仿宋" w:hAnsi="仿宋" w:eastAsia="仿宋" w:cs="仿宋"/>
                <w:sz w:val="24"/>
                <w:szCs w:val="24"/>
              </w:rPr>
              <w:t>支持自动双面打印</w:t>
            </w:r>
            <w:r>
              <w:rPr>
                <w:rFonts w:hint="eastAsia" w:ascii="仿宋" w:hAnsi="仿宋" w:eastAsia="仿宋" w:cs="仿宋"/>
                <w:sz w:val="24"/>
                <w:szCs w:val="24"/>
                <w:lang w:eastAsia="zh-CN"/>
              </w:rPr>
              <w:t>。</w:t>
            </w:r>
          </w:p>
          <w:p>
            <w:pPr>
              <w:widowControl/>
              <w:numPr>
                <w:ilvl w:val="0"/>
                <w:numId w:val="0"/>
              </w:numPr>
              <w:spacing w:line="360" w:lineRule="auto"/>
              <w:ind w:left="425" w:leftChars="0" w:hanging="425" w:firstLineChars="0"/>
              <w:jc w:val="left"/>
              <w:rPr>
                <w:rFonts w:ascii="仿宋" w:hAnsi="仿宋" w:eastAsia="仿宋" w:cs="仿宋"/>
                <w:sz w:val="24"/>
                <w:szCs w:val="24"/>
              </w:rPr>
            </w:pPr>
            <w:r>
              <w:rPr>
                <w:rFonts w:hint="default" w:ascii="仿宋" w:hAnsi="仿宋" w:eastAsia="仿宋" w:cs="仿宋"/>
                <w:kern w:val="2"/>
                <w:sz w:val="24"/>
                <w:szCs w:val="24"/>
                <w:lang w:val="en-US" w:eastAsia="zh-CN" w:bidi="ar-SA"/>
              </w:rPr>
              <w:t>11.</w:t>
            </w:r>
            <w:r>
              <w:rPr>
                <w:rFonts w:hint="eastAsia" w:ascii="仿宋" w:hAnsi="仿宋" w:eastAsia="仿宋" w:cs="仿宋"/>
                <w:sz w:val="24"/>
                <w:szCs w:val="24"/>
              </w:rPr>
              <w:t>可通过网络方式监控打印设备状态,耗材使用情况、报警信息、打印页数等</w:t>
            </w:r>
            <w:r>
              <w:rPr>
                <w:rFonts w:hint="eastAsia" w:ascii="仿宋" w:hAnsi="仿宋" w:eastAsia="仿宋" w:cs="仿宋"/>
                <w:sz w:val="24"/>
                <w:szCs w:val="24"/>
                <w:lang w:eastAsia="zh-CN"/>
              </w:rPr>
              <w:t>。</w:t>
            </w:r>
          </w:p>
          <w:p>
            <w:pPr>
              <w:widowControl/>
              <w:numPr>
                <w:ilvl w:val="0"/>
                <w:numId w:val="0"/>
              </w:numPr>
              <w:spacing w:line="360" w:lineRule="auto"/>
              <w:ind w:left="425" w:leftChars="0" w:hanging="425" w:firstLineChars="0"/>
              <w:jc w:val="left"/>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12.</w:t>
            </w:r>
            <w:r>
              <w:rPr>
                <w:rFonts w:hint="eastAsia" w:ascii="仿宋" w:hAnsi="仿宋" w:eastAsia="仿宋" w:cs="仿宋"/>
                <w:sz w:val="24"/>
                <w:szCs w:val="24"/>
              </w:rPr>
              <w:t>具有打印计数功能</w:t>
            </w:r>
            <w:r>
              <w:rPr>
                <w:rFonts w:hint="eastAsia" w:ascii="仿宋" w:hAnsi="仿宋" w:eastAsia="仿宋" w:cs="仿宋"/>
                <w:sz w:val="24"/>
                <w:szCs w:val="24"/>
                <w:lang w:eastAsia="zh-CN"/>
              </w:rPr>
              <w:t>。</w:t>
            </w:r>
          </w:p>
        </w:tc>
      </w:tr>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kern w:val="0"/>
                <w:sz w:val="24"/>
                <w:szCs w:val="24"/>
              </w:rPr>
            </w:pPr>
            <w:r>
              <w:rPr>
                <w:rFonts w:hint="eastAsia" w:ascii="仿宋" w:hAnsi="仿宋" w:eastAsia="仿宋" w:cs="仿宋"/>
                <w:b/>
                <w:bCs/>
                <w:color w:val="auto"/>
                <w:kern w:val="0"/>
                <w:sz w:val="24"/>
                <w:szCs w:val="24"/>
                <w:lang w:val="en-US" w:eastAsia="zh-CN"/>
              </w:rPr>
              <w:t>三</w:t>
            </w:r>
            <w:r>
              <w:rPr>
                <w:rFonts w:hint="eastAsia" w:ascii="仿宋" w:hAnsi="仿宋" w:eastAsia="仿宋" w:cs="仿宋"/>
                <w:b/>
                <w:bCs/>
                <w:color w:val="auto"/>
                <w:kern w:val="0"/>
                <w:sz w:val="24"/>
                <w:szCs w:val="24"/>
              </w:rPr>
              <w:t>、</w:t>
            </w:r>
          </w:p>
        </w:tc>
        <w:tc>
          <w:tcPr>
            <w:tcW w:w="4521"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b/>
                <w:bCs/>
                <w:color w:val="auto"/>
                <w:kern w:val="0"/>
                <w:sz w:val="24"/>
                <w:szCs w:val="24"/>
              </w:rPr>
            </w:pPr>
            <w:r>
              <w:rPr>
                <w:rFonts w:hint="eastAsia" w:ascii="仿宋" w:hAnsi="仿宋" w:eastAsia="仿宋" w:cs="仿宋"/>
                <w:b/>
                <w:bCs/>
                <w:color w:val="auto"/>
                <w:kern w:val="0"/>
                <w:sz w:val="24"/>
                <w:szCs w:val="24"/>
              </w:rPr>
              <w:t>彩色打印机</w:t>
            </w:r>
          </w:p>
        </w:tc>
      </w:tr>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kern w:val="0"/>
                <w:sz w:val="24"/>
                <w:szCs w:val="24"/>
              </w:rPr>
            </w:pPr>
          </w:p>
        </w:tc>
        <w:tc>
          <w:tcPr>
            <w:tcW w:w="4521" w:type="pct"/>
            <w:tcBorders>
              <w:top w:val="single" w:color="auto" w:sz="4" w:space="0"/>
              <w:left w:val="single" w:color="auto" w:sz="4" w:space="0"/>
              <w:bottom w:val="single" w:color="auto" w:sz="4" w:space="0"/>
              <w:right w:val="single" w:color="auto" w:sz="4" w:space="0"/>
            </w:tcBorders>
            <w:vAlign w:val="center"/>
          </w:tcPr>
          <w:p>
            <w:pPr>
              <w:widowControl/>
              <w:numPr>
                <w:ilvl w:val="0"/>
                <w:numId w:val="0"/>
              </w:numPr>
              <w:spacing w:line="360" w:lineRule="auto"/>
              <w:ind w:left="425" w:leftChars="0" w:hanging="425" w:firstLineChars="0"/>
              <w:jc w:val="left"/>
              <w:rPr>
                <w:rFonts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最大分辨率≥ 4800*1200 dpi；</w:t>
            </w:r>
          </w:p>
          <w:p>
            <w:pPr>
              <w:widowControl/>
              <w:numPr>
                <w:ilvl w:val="0"/>
                <w:numId w:val="0"/>
              </w:numPr>
              <w:spacing w:line="360" w:lineRule="auto"/>
              <w:ind w:left="425" w:leftChars="0" w:hanging="425" w:firstLineChars="0"/>
              <w:jc w:val="left"/>
              <w:rPr>
                <w:rFonts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默认黑色分辨率 600*600 dpi；</w:t>
            </w:r>
          </w:p>
          <w:p>
            <w:pPr>
              <w:widowControl/>
              <w:numPr>
                <w:ilvl w:val="0"/>
                <w:numId w:val="0"/>
              </w:numPr>
              <w:spacing w:line="360" w:lineRule="auto"/>
              <w:ind w:left="425" w:leftChars="0" w:hanging="425" w:firstLineChars="0"/>
              <w:jc w:val="left"/>
              <w:rPr>
                <w:rFonts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最高打印速度≥ 34 ppm,24 ipm；</w:t>
            </w:r>
          </w:p>
          <w:p>
            <w:pPr>
              <w:widowControl/>
              <w:numPr>
                <w:ilvl w:val="0"/>
                <w:numId w:val="0"/>
              </w:numPr>
              <w:spacing w:line="360" w:lineRule="auto"/>
              <w:ind w:left="425" w:leftChars="0" w:hanging="425" w:firstLineChars="0"/>
              <w:jc w:val="left"/>
              <w:rPr>
                <w:rFonts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首页输出时间≤黑白/彩色均为4.5秒</w:t>
            </w:r>
          </w:p>
          <w:p>
            <w:pPr>
              <w:widowControl/>
              <w:numPr>
                <w:ilvl w:val="0"/>
                <w:numId w:val="0"/>
              </w:numPr>
              <w:spacing w:line="360" w:lineRule="auto"/>
              <w:ind w:left="425" w:leftChars="0" w:hanging="425" w:firstLineChars="0"/>
              <w:jc w:val="left"/>
              <w:rPr>
                <w:rFonts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5.</w:t>
            </w:r>
            <w:r>
              <w:rPr>
                <w:rFonts w:hint="eastAsia" w:ascii="仿宋" w:hAnsi="仿宋" w:eastAsia="仿宋" w:cs="仿宋"/>
                <w:color w:val="auto"/>
                <w:sz w:val="24"/>
                <w:szCs w:val="24"/>
              </w:rPr>
              <w:t>支持自动双面打印；</w:t>
            </w:r>
          </w:p>
          <w:p>
            <w:pPr>
              <w:widowControl/>
              <w:numPr>
                <w:ilvl w:val="0"/>
                <w:numId w:val="0"/>
              </w:numPr>
              <w:spacing w:line="360" w:lineRule="auto"/>
              <w:ind w:left="425" w:leftChars="0" w:hanging="425" w:firstLineChars="0"/>
              <w:jc w:val="left"/>
              <w:rPr>
                <w:rFonts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6.</w:t>
            </w:r>
            <w:r>
              <w:rPr>
                <w:rFonts w:hint="eastAsia" w:ascii="仿宋" w:hAnsi="仿宋" w:eastAsia="仿宋" w:cs="仿宋"/>
                <w:color w:val="auto"/>
                <w:sz w:val="24"/>
                <w:szCs w:val="24"/>
              </w:rPr>
              <w:t>进纸器容量标配底部纸盒≥250页；</w:t>
            </w:r>
          </w:p>
          <w:p>
            <w:pPr>
              <w:widowControl/>
              <w:numPr>
                <w:ilvl w:val="0"/>
                <w:numId w:val="0"/>
              </w:numPr>
              <w:spacing w:line="360" w:lineRule="auto"/>
              <w:ind w:left="425" w:leftChars="0" w:hanging="425" w:firstLineChars="0"/>
              <w:jc w:val="left"/>
              <w:rPr>
                <w:rFonts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7.</w:t>
            </w:r>
            <w:r>
              <w:rPr>
                <w:rFonts w:hint="eastAsia" w:ascii="仿宋" w:hAnsi="仿宋" w:eastAsia="仿宋" w:cs="仿宋"/>
                <w:color w:val="auto"/>
                <w:sz w:val="24"/>
                <w:szCs w:val="24"/>
              </w:rPr>
              <w:t>标配上部进纸器≥80页;</w:t>
            </w:r>
          </w:p>
          <w:p>
            <w:pPr>
              <w:widowControl/>
              <w:numPr>
                <w:ilvl w:val="0"/>
                <w:numId w:val="0"/>
              </w:numPr>
              <w:spacing w:line="360" w:lineRule="auto"/>
              <w:ind w:left="425" w:leftChars="0" w:hanging="425" w:firstLineChars="0"/>
              <w:jc w:val="left"/>
              <w:rPr>
                <w:rFonts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8.</w:t>
            </w:r>
            <w:r>
              <w:rPr>
                <w:rFonts w:hint="eastAsia" w:ascii="仿宋" w:hAnsi="仿宋" w:eastAsia="仿宋" w:cs="仿宋"/>
                <w:color w:val="auto"/>
                <w:sz w:val="24"/>
                <w:szCs w:val="24"/>
              </w:rPr>
              <w:t>月打印负荷≥45000页以上；</w:t>
            </w:r>
          </w:p>
          <w:p>
            <w:pPr>
              <w:widowControl/>
              <w:numPr>
                <w:ilvl w:val="0"/>
                <w:numId w:val="0"/>
              </w:numPr>
              <w:spacing w:line="360" w:lineRule="auto"/>
              <w:ind w:left="425" w:leftChars="0" w:hanging="425" w:firstLineChars="0"/>
              <w:jc w:val="left"/>
              <w:rPr>
                <w:rFonts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9.</w:t>
            </w:r>
            <w:r>
              <w:rPr>
                <w:rFonts w:hint="eastAsia" w:ascii="仿宋" w:hAnsi="仿宋" w:eastAsia="仿宋" w:cs="仿宋"/>
                <w:color w:val="auto"/>
                <w:sz w:val="24"/>
                <w:szCs w:val="24"/>
              </w:rPr>
              <w:t>墨盒容量≥黑白10,000页、彩色7,000页；</w:t>
            </w:r>
          </w:p>
          <w:p>
            <w:pPr>
              <w:widowControl/>
              <w:numPr>
                <w:ilvl w:val="0"/>
                <w:numId w:val="0"/>
              </w:numPr>
              <w:spacing w:line="360" w:lineRule="auto"/>
              <w:ind w:left="425" w:leftChars="0" w:hanging="425" w:firstLineChars="0"/>
              <w:jc w:val="left"/>
              <w:rPr>
                <w:rFonts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10.</w:t>
            </w:r>
            <w:r>
              <w:rPr>
                <w:rFonts w:hint="eastAsia" w:ascii="仿宋" w:hAnsi="仿宋" w:eastAsia="仿宋" w:cs="仿宋"/>
                <w:color w:val="auto"/>
                <w:sz w:val="24"/>
                <w:szCs w:val="24"/>
              </w:rPr>
              <w:t>支持移动/远程打印；</w:t>
            </w:r>
          </w:p>
          <w:p>
            <w:pPr>
              <w:widowControl/>
              <w:numPr>
                <w:ilvl w:val="0"/>
                <w:numId w:val="0"/>
              </w:numPr>
              <w:spacing w:line="360" w:lineRule="auto"/>
              <w:ind w:left="425" w:leftChars="0" w:hanging="425" w:firstLineChars="0"/>
              <w:jc w:val="left"/>
              <w:rPr>
                <w:rFonts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11.</w:t>
            </w:r>
            <w:r>
              <w:rPr>
                <w:rFonts w:hint="eastAsia" w:ascii="仿宋" w:hAnsi="仿宋" w:eastAsia="仿宋" w:cs="仿宋"/>
                <w:color w:val="auto"/>
                <w:sz w:val="24"/>
                <w:szCs w:val="24"/>
              </w:rPr>
              <w:t>使用颜料墨水；</w:t>
            </w:r>
          </w:p>
          <w:p>
            <w:pPr>
              <w:widowControl/>
              <w:numPr>
                <w:ilvl w:val="0"/>
                <w:numId w:val="0"/>
              </w:numPr>
              <w:spacing w:line="360" w:lineRule="auto"/>
              <w:ind w:left="425" w:leftChars="0" w:hanging="425" w:firstLineChars="0"/>
              <w:jc w:val="left"/>
              <w:rPr>
                <w:rFonts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12.</w:t>
            </w:r>
            <w:r>
              <w:rPr>
                <w:rFonts w:hint="eastAsia" w:ascii="仿宋" w:hAnsi="仿宋" w:eastAsia="仿宋" w:cs="仿宋"/>
                <w:color w:val="auto"/>
                <w:sz w:val="24"/>
                <w:szCs w:val="24"/>
              </w:rPr>
              <w:t>可通过usb连接方式或者网络方式监控打印设备状态,耗材使用情况、报警信息、打印页数等;</w:t>
            </w:r>
          </w:p>
          <w:p>
            <w:pPr>
              <w:numPr>
                <w:ilvl w:val="0"/>
                <w:numId w:val="0"/>
              </w:numPr>
              <w:ind w:left="425" w:leftChars="0" w:hanging="425" w:firstLineChars="0"/>
              <w:jc w:val="left"/>
              <w:rPr>
                <w:rFonts w:ascii="仿宋" w:hAnsi="仿宋" w:eastAsia="仿宋" w:cs="仿宋"/>
                <w:color w:val="auto"/>
                <w:kern w:val="0"/>
                <w:sz w:val="24"/>
                <w:szCs w:val="24"/>
              </w:rPr>
            </w:pPr>
            <w:r>
              <w:rPr>
                <w:rFonts w:hint="eastAsia" w:ascii="仿宋" w:hAnsi="仿宋" w:eastAsia="仿宋" w:cs="仿宋"/>
                <w:color w:val="auto"/>
                <w:kern w:val="2"/>
                <w:sz w:val="24"/>
                <w:szCs w:val="24"/>
                <w:lang w:val="en-US" w:eastAsia="zh-CN" w:bidi="ar-SA"/>
              </w:rPr>
              <w:t>13.具有打</w:t>
            </w:r>
            <w:r>
              <w:rPr>
                <w:rFonts w:hint="eastAsia" w:ascii="仿宋" w:hAnsi="仿宋" w:eastAsia="仿宋" w:cs="仿宋"/>
                <w:color w:val="auto"/>
                <w:sz w:val="24"/>
                <w:szCs w:val="24"/>
              </w:rPr>
              <w:t>印计数功能。</w:t>
            </w:r>
          </w:p>
        </w:tc>
      </w:tr>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color w:val="auto"/>
                <w:kern w:val="0"/>
                <w:sz w:val="24"/>
                <w:szCs w:val="24"/>
              </w:rPr>
            </w:pPr>
            <w:r>
              <w:rPr>
                <w:rFonts w:hint="eastAsia" w:ascii="仿宋" w:hAnsi="仿宋" w:eastAsia="仿宋" w:cs="仿宋"/>
                <w:b/>
                <w:bCs/>
                <w:color w:val="auto"/>
                <w:kern w:val="0"/>
                <w:sz w:val="24"/>
                <w:szCs w:val="24"/>
                <w:lang w:val="en-US" w:eastAsia="zh-CN"/>
              </w:rPr>
              <w:t>四</w:t>
            </w:r>
            <w:r>
              <w:rPr>
                <w:rFonts w:hint="eastAsia" w:ascii="仿宋" w:hAnsi="仿宋" w:eastAsia="仿宋" w:cs="仿宋"/>
                <w:b/>
                <w:bCs/>
                <w:color w:val="auto"/>
                <w:kern w:val="0"/>
                <w:sz w:val="24"/>
                <w:szCs w:val="24"/>
              </w:rPr>
              <w:t>、</w:t>
            </w:r>
          </w:p>
        </w:tc>
        <w:tc>
          <w:tcPr>
            <w:tcW w:w="4521"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b/>
                <w:bCs/>
                <w:color w:val="auto"/>
                <w:kern w:val="0"/>
                <w:sz w:val="24"/>
                <w:szCs w:val="24"/>
              </w:rPr>
            </w:pPr>
            <w:r>
              <w:rPr>
                <w:rFonts w:hint="eastAsia" w:ascii="仿宋" w:hAnsi="仿宋" w:eastAsia="仿宋" w:cs="仿宋"/>
                <w:b/>
                <w:bCs/>
                <w:color w:val="auto"/>
                <w:kern w:val="0"/>
                <w:sz w:val="24"/>
                <w:szCs w:val="24"/>
              </w:rPr>
              <w:t>高速复印机</w:t>
            </w:r>
          </w:p>
        </w:tc>
      </w:tr>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kern w:val="0"/>
                <w:sz w:val="24"/>
                <w:szCs w:val="24"/>
              </w:rPr>
            </w:pPr>
          </w:p>
        </w:tc>
        <w:tc>
          <w:tcPr>
            <w:tcW w:w="4521" w:type="pct"/>
            <w:tcBorders>
              <w:top w:val="single" w:color="auto" w:sz="4" w:space="0"/>
              <w:left w:val="single" w:color="auto" w:sz="4" w:space="0"/>
              <w:bottom w:val="single" w:color="auto" w:sz="4" w:space="0"/>
              <w:right w:val="single" w:color="auto" w:sz="4" w:space="0"/>
            </w:tcBorders>
            <w:vAlign w:val="center"/>
          </w:tcPr>
          <w:p>
            <w:pPr>
              <w:widowControl/>
              <w:numPr>
                <w:ilvl w:val="0"/>
                <w:numId w:val="0"/>
              </w:numPr>
              <w:spacing w:line="360" w:lineRule="auto"/>
              <w:ind w:left="425" w:leftChars="0" w:hanging="425" w:firstLineChars="0"/>
              <w:jc w:val="left"/>
              <w:rPr>
                <w:rFonts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产品功能：复印、打印、扫描、传真。</w:t>
            </w:r>
          </w:p>
          <w:p>
            <w:pPr>
              <w:widowControl/>
              <w:numPr>
                <w:ilvl w:val="0"/>
                <w:numId w:val="0"/>
              </w:numPr>
              <w:spacing w:line="360" w:lineRule="auto"/>
              <w:ind w:left="425" w:leftChars="0" w:hanging="425" w:firstLineChars="0"/>
              <w:jc w:val="left"/>
              <w:rPr>
                <w:rFonts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最大分辨率≥ 600*2400 dpi；</w:t>
            </w:r>
          </w:p>
          <w:p>
            <w:pPr>
              <w:widowControl/>
              <w:numPr>
                <w:ilvl w:val="0"/>
                <w:numId w:val="0"/>
              </w:numPr>
              <w:spacing w:line="360" w:lineRule="auto"/>
              <w:ind w:left="425" w:leftChars="0" w:hanging="425" w:firstLineChars="0"/>
              <w:jc w:val="left"/>
              <w:rPr>
                <w:rFonts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默认黑色分辨率 ≥600*1200 dpi；</w:t>
            </w:r>
          </w:p>
          <w:p>
            <w:pPr>
              <w:widowControl/>
              <w:numPr>
                <w:ilvl w:val="0"/>
                <w:numId w:val="0"/>
              </w:numPr>
              <w:spacing w:line="360" w:lineRule="auto"/>
              <w:ind w:left="425" w:leftChars="0" w:hanging="425" w:firstLineChars="0"/>
              <w:jc w:val="left"/>
              <w:rPr>
                <w:rFonts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▲最高打印速度≥ 100 ppm；</w:t>
            </w:r>
          </w:p>
          <w:p>
            <w:pPr>
              <w:widowControl/>
              <w:numPr>
                <w:ilvl w:val="0"/>
                <w:numId w:val="0"/>
              </w:numPr>
              <w:spacing w:line="360" w:lineRule="auto"/>
              <w:ind w:left="425" w:leftChars="0" w:hanging="425" w:firstLineChars="0"/>
              <w:jc w:val="left"/>
              <w:rPr>
                <w:rFonts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5.</w:t>
            </w:r>
            <w:r>
              <w:rPr>
                <w:rFonts w:hint="eastAsia" w:ascii="仿宋" w:hAnsi="仿宋" w:eastAsia="仿宋" w:cs="仿宋"/>
                <w:color w:val="auto"/>
                <w:sz w:val="24"/>
                <w:szCs w:val="24"/>
              </w:rPr>
              <w:t>▲首页输出时间≤6.2秒</w:t>
            </w:r>
          </w:p>
          <w:p>
            <w:pPr>
              <w:widowControl/>
              <w:numPr>
                <w:ilvl w:val="0"/>
                <w:numId w:val="0"/>
              </w:numPr>
              <w:spacing w:line="360" w:lineRule="auto"/>
              <w:ind w:left="425" w:leftChars="0" w:hanging="425" w:firstLineChars="0"/>
              <w:jc w:val="left"/>
              <w:rPr>
                <w:rFonts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6.</w:t>
            </w:r>
            <w:r>
              <w:rPr>
                <w:rFonts w:hint="eastAsia" w:ascii="仿宋" w:hAnsi="仿宋" w:eastAsia="仿宋" w:cs="仿宋"/>
                <w:color w:val="auto"/>
                <w:sz w:val="24"/>
                <w:szCs w:val="24"/>
              </w:rPr>
              <w:t>支持自动双面打印；</w:t>
            </w:r>
          </w:p>
          <w:p>
            <w:pPr>
              <w:widowControl/>
              <w:numPr>
                <w:ilvl w:val="0"/>
                <w:numId w:val="0"/>
              </w:numPr>
              <w:spacing w:line="360" w:lineRule="auto"/>
              <w:ind w:left="425" w:leftChars="0" w:hanging="425" w:firstLineChars="0"/>
              <w:jc w:val="left"/>
              <w:rPr>
                <w:rFonts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7.</w:t>
            </w:r>
            <w:r>
              <w:rPr>
                <w:rFonts w:hint="eastAsia" w:ascii="仿宋" w:hAnsi="仿宋" w:eastAsia="仿宋" w:cs="仿宋"/>
                <w:color w:val="auto"/>
                <w:sz w:val="24"/>
                <w:szCs w:val="24"/>
              </w:rPr>
              <w:t>进纸器容量标配底部纸盒≥2350页(550×4标准纸盒)；</w:t>
            </w:r>
          </w:p>
          <w:p>
            <w:pPr>
              <w:widowControl/>
              <w:numPr>
                <w:ilvl w:val="0"/>
                <w:numId w:val="0"/>
              </w:numPr>
              <w:spacing w:line="360" w:lineRule="auto"/>
              <w:ind w:left="425" w:leftChars="0" w:hanging="425" w:firstLineChars="0"/>
              <w:jc w:val="left"/>
              <w:rPr>
                <w:rFonts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8.</w:t>
            </w:r>
            <w:r>
              <w:rPr>
                <w:rFonts w:hint="eastAsia" w:ascii="仿宋" w:hAnsi="仿宋" w:eastAsia="仿宋" w:cs="仿宋"/>
                <w:color w:val="auto"/>
                <w:sz w:val="24"/>
                <w:szCs w:val="24"/>
              </w:rPr>
              <w:t>通用进纸器≥150页;</w:t>
            </w:r>
          </w:p>
          <w:p>
            <w:pPr>
              <w:widowControl/>
              <w:numPr>
                <w:ilvl w:val="0"/>
                <w:numId w:val="0"/>
              </w:numPr>
              <w:spacing w:line="360" w:lineRule="auto"/>
              <w:ind w:left="425" w:leftChars="0" w:hanging="425" w:firstLineChars="0"/>
              <w:jc w:val="left"/>
              <w:rPr>
                <w:rFonts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9.</w:t>
            </w:r>
            <w:r>
              <w:rPr>
                <w:rFonts w:hint="eastAsia" w:ascii="仿宋" w:hAnsi="仿宋" w:eastAsia="仿宋" w:cs="仿宋"/>
                <w:color w:val="auto"/>
                <w:sz w:val="24"/>
                <w:szCs w:val="24"/>
              </w:rPr>
              <w:t>月打印负荷≥400000页以上；</w:t>
            </w:r>
          </w:p>
          <w:p>
            <w:pPr>
              <w:widowControl/>
              <w:numPr>
                <w:ilvl w:val="0"/>
                <w:numId w:val="0"/>
              </w:numPr>
              <w:spacing w:line="360" w:lineRule="auto"/>
              <w:ind w:left="425" w:leftChars="0" w:hanging="425" w:firstLineChars="0"/>
              <w:jc w:val="left"/>
              <w:rPr>
                <w:rFonts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10.</w:t>
            </w:r>
            <w:r>
              <w:rPr>
                <w:rFonts w:hint="eastAsia" w:ascii="仿宋" w:hAnsi="仿宋" w:eastAsia="仿宋" w:cs="仿宋"/>
                <w:color w:val="auto"/>
                <w:sz w:val="24"/>
                <w:szCs w:val="24"/>
              </w:rPr>
              <w:t>墨盒容量≥黑白2支，每支≥60000页，两支共≥120000页</w:t>
            </w:r>
          </w:p>
          <w:p>
            <w:pPr>
              <w:widowControl/>
              <w:numPr>
                <w:ilvl w:val="0"/>
                <w:numId w:val="0"/>
              </w:numPr>
              <w:spacing w:line="360" w:lineRule="auto"/>
              <w:ind w:left="425" w:leftChars="0" w:hanging="425" w:firstLineChars="0"/>
              <w:jc w:val="left"/>
              <w:rPr>
                <w:rFonts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11.</w:t>
            </w:r>
            <w:r>
              <w:rPr>
                <w:rFonts w:hint="eastAsia" w:ascii="仿宋" w:hAnsi="仿宋" w:eastAsia="仿宋" w:cs="仿宋"/>
                <w:color w:val="auto"/>
                <w:sz w:val="24"/>
                <w:szCs w:val="24"/>
              </w:rPr>
              <w:t>支持移动/远程打印；</w:t>
            </w:r>
          </w:p>
          <w:p>
            <w:pPr>
              <w:widowControl/>
              <w:numPr>
                <w:ilvl w:val="0"/>
                <w:numId w:val="0"/>
              </w:numPr>
              <w:spacing w:line="360" w:lineRule="auto"/>
              <w:ind w:left="425" w:leftChars="0" w:hanging="425" w:firstLineChars="0"/>
              <w:jc w:val="left"/>
              <w:rPr>
                <w:rFonts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12.</w:t>
            </w:r>
            <w:r>
              <w:rPr>
                <w:rFonts w:hint="eastAsia" w:ascii="仿宋" w:hAnsi="仿宋" w:eastAsia="仿宋" w:cs="仿宋"/>
                <w:color w:val="auto"/>
                <w:sz w:val="24"/>
                <w:szCs w:val="24"/>
              </w:rPr>
              <w:t>使用颜料墨水；</w:t>
            </w:r>
          </w:p>
          <w:p>
            <w:pPr>
              <w:widowControl/>
              <w:numPr>
                <w:ilvl w:val="0"/>
                <w:numId w:val="0"/>
              </w:numPr>
              <w:spacing w:line="360" w:lineRule="auto"/>
              <w:ind w:left="425" w:leftChars="0" w:hanging="425" w:firstLineChars="0"/>
              <w:jc w:val="left"/>
              <w:rPr>
                <w:rFonts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13.</w:t>
            </w:r>
            <w:r>
              <w:rPr>
                <w:rFonts w:hint="eastAsia" w:ascii="仿宋" w:hAnsi="仿宋" w:eastAsia="仿宋" w:cs="仿宋"/>
                <w:color w:val="auto"/>
                <w:sz w:val="24"/>
                <w:szCs w:val="24"/>
              </w:rPr>
              <w:t>可通过usb连接方式或者网络方式监控打印设备状态,耗材使用情况、报警信息、打印页数等;</w:t>
            </w:r>
          </w:p>
          <w:p>
            <w:pPr>
              <w:numPr>
                <w:ilvl w:val="0"/>
                <w:numId w:val="0"/>
              </w:numPr>
              <w:ind w:left="425" w:leftChars="0" w:hanging="425" w:firstLineChars="0"/>
              <w:jc w:val="left"/>
              <w:rPr>
                <w:rFonts w:ascii="仿宋" w:hAnsi="仿宋" w:eastAsia="仿宋" w:cs="仿宋"/>
                <w:color w:val="auto"/>
                <w:kern w:val="0"/>
                <w:sz w:val="24"/>
                <w:szCs w:val="24"/>
              </w:rPr>
            </w:pPr>
            <w:r>
              <w:rPr>
                <w:rFonts w:hint="default" w:ascii="仿宋" w:hAnsi="仿宋" w:eastAsia="仿宋" w:cs="仿宋"/>
                <w:color w:val="auto"/>
                <w:kern w:val="2"/>
                <w:sz w:val="24"/>
                <w:szCs w:val="24"/>
                <w:lang w:val="en-US" w:eastAsia="zh-CN" w:bidi="ar-SA"/>
              </w:rPr>
              <w:t>14.</w:t>
            </w:r>
            <w:r>
              <w:rPr>
                <w:rFonts w:hint="eastAsia" w:ascii="仿宋" w:hAnsi="仿宋" w:eastAsia="仿宋" w:cs="仿宋"/>
                <w:color w:val="auto"/>
                <w:kern w:val="2"/>
                <w:sz w:val="24"/>
                <w:szCs w:val="24"/>
                <w:lang w:val="en-US" w:eastAsia="zh-CN" w:bidi="ar-SA"/>
              </w:rPr>
              <w:t>具有打印计数功能。</w:t>
            </w:r>
          </w:p>
        </w:tc>
      </w:tr>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bCs/>
                <w:color w:val="auto"/>
                <w:kern w:val="0"/>
                <w:sz w:val="24"/>
                <w:szCs w:val="24"/>
                <w:lang w:val="en-US" w:eastAsia="zh-CN"/>
              </w:rPr>
            </w:pPr>
            <w:r>
              <w:rPr>
                <w:rFonts w:hint="eastAsia" w:ascii="仿宋" w:hAnsi="仿宋" w:eastAsia="仿宋" w:cs="仿宋"/>
                <w:b/>
                <w:bCs/>
                <w:color w:val="auto"/>
                <w:kern w:val="0"/>
                <w:sz w:val="24"/>
                <w:szCs w:val="24"/>
                <w:lang w:val="en-US" w:eastAsia="zh-CN"/>
              </w:rPr>
              <w:t>五、</w:t>
            </w:r>
          </w:p>
        </w:tc>
        <w:tc>
          <w:tcPr>
            <w:tcW w:w="4521" w:type="pct"/>
            <w:tcBorders>
              <w:top w:val="single" w:color="auto" w:sz="4" w:space="0"/>
              <w:left w:val="single" w:color="auto" w:sz="4" w:space="0"/>
              <w:bottom w:val="single" w:color="auto" w:sz="4" w:space="0"/>
              <w:right w:val="single" w:color="auto" w:sz="4" w:space="0"/>
            </w:tcBorders>
            <w:vAlign w:val="center"/>
          </w:tcPr>
          <w:p>
            <w:pPr>
              <w:jc w:val="both"/>
              <w:rPr>
                <w:rFonts w:hint="eastAsia" w:ascii="仿宋" w:hAnsi="仿宋" w:eastAsia="仿宋" w:cs="仿宋"/>
                <w:b/>
                <w:bCs/>
                <w:color w:val="auto"/>
                <w:kern w:val="0"/>
                <w:sz w:val="24"/>
                <w:szCs w:val="24"/>
                <w:lang w:val="en-US" w:eastAsia="zh-CN"/>
              </w:rPr>
            </w:pPr>
            <w:r>
              <w:rPr>
                <w:rFonts w:hint="eastAsia" w:ascii="仿宋" w:hAnsi="仿宋" w:eastAsia="仿宋" w:cs="仿宋"/>
                <w:b/>
                <w:bCs/>
                <w:color w:val="auto"/>
                <w:kern w:val="0"/>
                <w:sz w:val="24"/>
                <w:szCs w:val="24"/>
                <w:lang w:val="en-US" w:eastAsia="zh-CN"/>
              </w:rPr>
              <w:t>服务要求</w:t>
            </w:r>
          </w:p>
        </w:tc>
      </w:tr>
      <w:tr>
        <w:tblPrEx>
          <w:tblCellMar>
            <w:top w:w="0" w:type="dxa"/>
            <w:left w:w="108" w:type="dxa"/>
            <w:bottom w:w="0" w:type="dxa"/>
            <w:right w:w="108" w:type="dxa"/>
          </w:tblCellMar>
        </w:tblPrEx>
        <w:trPr>
          <w:trHeight w:val="3409"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kern w:val="0"/>
                <w:sz w:val="24"/>
                <w:szCs w:val="24"/>
              </w:rPr>
            </w:pPr>
          </w:p>
        </w:tc>
        <w:tc>
          <w:tcPr>
            <w:tcW w:w="4521" w:type="pct"/>
            <w:tcBorders>
              <w:top w:val="single" w:color="auto" w:sz="4" w:space="0"/>
              <w:left w:val="single" w:color="auto" w:sz="4" w:space="0"/>
              <w:bottom w:val="single" w:color="auto" w:sz="4" w:space="0"/>
              <w:right w:val="single" w:color="auto" w:sz="4" w:space="0"/>
            </w:tcBorders>
            <w:vAlign w:val="center"/>
          </w:tcPr>
          <w:p>
            <w:pPr>
              <w:spacing w:line="440" w:lineRule="exact"/>
              <w:rPr>
                <w:rFonts w:ascii="仿宋" w:hAnsi="仿宋" w:eastAsia="仿宋" w:cs="仿宋"/>
                <w:b/>
                <w:bCs/>
                <w:color w:val="auto"/>
                <w:kern w:val="0"/>
                <w:sz w:val="24"/>
                <w:szCs w:val="24"/>
              </w:rPr>
            </w:pPr>
            <w:r>
              <w:rPr>
                <w:rFonts w:hint="eastAsia" w:ascii="仿宋" w:hAnsi="仿宋" w:eastAsia="仿宋" w:cs="仿宋"/>
                <w:b/>
                <w:bCs/>
                <w:color w:val="auto"/>
                <w:kern w:val="0"/>
                <w:sz w:val="24"/>
                <w:szCs w:val="24"/>
                <w:lang w:val="en-US" w:eastAsia="zh-CN"/>
              </w:rPr>
              <w:t>1、</w:t>
            </w:r>
            <w:r>
              <w:rPr>
                <w:rFonts w:hint="eastAsia" w:ascii="仿宋" w:hAnsi="仿宋" w:eastAsia="仿宋" w:cs="仿宋"/>
                <w:b/>
                <w:bCs/>
                <w:color w:val="auto"/>
                <w:kern w:val="0"/>
                <w:sz w:val="24"/>
                <w:szCs w:val="24"/>
              </w:rPr>
              <w:t>打印质量要求：</w:t>
            </w:r>
          </w:p>
          <w:p>
            <w:pPr>
              <w:spacing w:line="440" w:lineRule="exact"/>
              <w:ind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rPr>
              <w:t>1.1以一张A4纸张为标准，在上下左右各15毫米的留白区域以内的主要打印区域，做到字迹清晰，无字迹空白，无重影，无黑条，无底灰等任何影响文件使用的缺陷。</w:t>
            </w:r>
          </w:p>
          <w:p>
            <w:pPr>
              <w:pStyle w:val="63"/>
              <w:spacing w:line="440" w:lineRule="exact"/>
              <w:ind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rPr>
              <w:t>1.2在绍兴市人民医院使用时，如果有人投诉打印质量问题，中标人必须及时整改，直至投诉方满意。</w:t>
            </w:r>
          </w:p>
          <w:p>
            <w:pPr>
              <w:pStyle w:val="63"/>
              <w:spacing w:line="440" w:lineRule="exact"/>
              <w:ind w:left="0" w:leftChars="0" w:firstLine="0" w:firstLineChars="0"/>
              <w:rPr>
                <w:rFonts w:ascii="仿宋" w:hAnsi="仿宋" w:eastAsia="仿宋" w:cs="仿宋"/>
                <w:b/>
                <w:bCs/>
                <w:color w:val="auto"/>
                <w:kern w:val="0"/>
                <w:sz w:val="24"/>
                <w:szCs w:val="24"/>
              </w:rPr>
            </w:pPr>
            <w:r>
              <w:rPr>
                <w:rFonts w:hint="eastAsia" w:ascii="仿宋" w:hAnsi="仿宋" w:eastAsia="仿宋" w:cs="仿宋"/>
                <w:b/>
                <w:bCs/>
                <w:color w:val="auto"/>
                <w:kern w:val="0"/>
                <w:sz w:val="24"/>
                <w:szCs w:val="24"/>
              </w:rPr>
              <w:t>2印服务数据统计：</w:t>
            </w:r>
          </w:p>
          <w:p>
            <w:pPr>
              <w:pStyle w:val="63"/>
              <w:spacing w:line="440" w:lineRule="exact"/>
              <w:ind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rPr>
              <w:t>2.1打印机以计数器为准。任何一方不得私自更改打印数据，更改前后要分别记录统计。</w:t>
            </w:r>
          </w:p>
          <w:p>
            <w:pPr>
              <w:pStyle w:val="63"/>
              <w:spacing w:line="440" w:lineRule="exact"/>
              <w:ind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rPr>
              <w:t>2.2每台打印机的计数结果必须按月查看统计，结果由中标人代表和招标人使用部门签字确认。</w:t>
            </w:r>
          </w:p>
          <w:p>
            <w:pPr>
              <w:pStyle w:val="63"/>
              <w:spacing w:line="440" w:lineRule="exact"/>
              <w:ind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rPr>
              <w:t>2.3中标人按月汇总统计全院情况申请结算。</w:t>
            </w:r>
          </w:p>
          <w:p>
            <w:pPr>
              <w:pStyle w:val="63"/>
              <w:spacing w:line="440" w:lineRule="exact"/>
              <w:ind w:firstLine="241"/>
              <w:rPr>
                <w:rFonts w:ascii="仿宋" w:hAnsi="仿宋" w:eastAsia="仿宋" w:cs="仿宋"/>
                <w:b/>
                <w:bCs/>
                <w:color w:val="auto"/>
                <w:kern w:val="0"/>
                <w:sz w:val="24"/>
                <w:szCs w:val="24"/>
              </w:rPr>
            </w:pPr>
            <w:r>
              <w:rPr>
                <w:rFonts w:hint="eastAsia" w:ascii="仿宋" w:hAnsi="仿宋" w:eastAsia="仿宋" w:cs="仿宋"/>
                <w:b/>
                <w:bCs/>
                <w:color w:val="auto"/>
                <w:sz w:val="24"/>
                <w:szCs w:val="24"/>
              </w:rPr>
              <w:t>▲</w:t>
            </w:r>
            <w:r>
              <w:rPr>
                <w:rFonts w:hint="eastAsia" w:ascii="仿宋" w:hAnsi="仿宋" w:eastAsia="仿宋" w:cs="仿宋"/>
                <w:b/>
                <w:bCs/>
                <w:color w:val="auto"/>
                <w:kern w:val="0"/>
                <w:sz w:val="24"/>
                <w:szCs w:val="24"/>
              </w:rPr>
              <w:t>2.</w:t>
            </w:r>
            <w:r>
              <w:rPr>
                <w:rFonts w:hint="eastAsia" w:ascii="仿宋" w:hAnsi="仿宋" w:eastAsia="仿宋" w:cs="仿宋"/>
                <w:b/>
                <w:bCs/>
                <w:color w:val="auto"/>
                <w:kern w:val="0"/>
                <w:sz w:val="24"/>
                <w:szCs w:val="24"/>
                <w:lang w:val="en-US" w:eastAsia="zh-CN"/>
              </w:rPr>
              <w:t>4</w:t>
            </w:r>
            <w:r>
              <w:rPr>
                <w:rFonts w:hint="eastAsia" w:ascii="仿宋" w:hAnsi="仿宋" w:eastAsia="仿宋" w:cs="仿宋"/>
                <w:b/>
                <w:bCs/>
                <w:color w:val="auto"/>
                <w:kern w:val="0"/>
                <w:sz w:val="24"/>
                <w:szCs w:val="24"/>
              </w:rPr>
              <w:t>具有派单、维修、抄表等功能。</w:t>
            </w:r>
          </w:p>
          <w:p>
            <w:pPr>
              <w:pStyle w:val="63"/>
              <w:spacing w:line="440" w:lineRule="exact"/>
              <w:ind w:left="0" w:leftChars="0" w:firstLine="0" w:firstLineChars="0"/>
              <w:rPr>
                <w:rFonts w:ascii="仿宋" w:hAnsi="仿宋" w:eastAsia="仿宋" w:cs="仿宋"/>
                <w:b/>
                <w:bCs/>
                <w:color w:val="auto"/>
                <w:kern w:val="0"/>
                <w:sz w:val="24"/>
                <w:szCs w:val="24"/>
              </w:rPr>
            </w:pPr>
            <w:r>
              <w:rPr>
                <w:rFonts w:hint="eastAsia" w:ascii="仿宋" w:hAnsi="仿宋" w:eastAsia="仿宋" w:cs="仿宋"/>
                <w:b/>
                <w:bCs/>
                <w:color w:val="auto"/>
                <w:kern w:val="0"/>
                <w:sz w:val="24"/>
                <w:szCs w:val="24"/>
              </w:rPr>
              <w:t>3驻点人员：</w:t>
            </w:r>
          </w:p>
          <w:p>
            <w:pPr>
              <w:pStyle w:val="63"/>
              <w:spacing w:line="440" w:lineRule="exact"/>
              <w:ind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3.1</w:t>
            </w:r>
            <w:r>
              <w:rPr>
                <w:rFonts w:hint="eastAsia" w:ascii="仿宋" w:hAnsi="仿宋" w:eastAsia="仿宋" w:cs="仿宋"/>
                <w:color w:val="auto"/>
                <w:kern w:val="0"/>
                <w:sz w:val="24"/>
                <w:szCs w:val="24"/>
              </w:rPr>
              <w:t>中标人必须向招标人派驻固定的驻点维护人员。中标人要设置一个统一的维护、维修、耗材配送等服务受理平台。</w:t>
            </w:r>
          </w:p>
          <w:p>
            <w:pPr>
              <w:pStyle w:val="63"/>
              <w:spacing w:line="440" w:lineRule="exact"/>
              <w:ind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3.2</w:t>
            </w:r>
            <w:r>
              <w:rPr>
                <w:rFonts w:hint="eastAsia" w:ascii="仿宋" w:hAnsi="仿宋" w:eastAsia="仿宋" w:cs="仿宋"/>
                <w:color w:val="auto"/>
                <w:kern w:val="0"/>
                <w:sz w:val="24"/>
                <w:szCs w:val="24"/>
              </w:rPr>
              <w:t>★驻点人员：投标供应商必须提供技术人员最少2名，驻点人员必须服从招标人安排，服务时间为7*24小时。</w:t>
            </w:r>
          </w:p>
          <w:p>
            <w:pPr>
              <w:pStyle w:val="63"/>
              <w:spacing w:line="440" w:lineRule="exact"/>
              <w:ind w:left="0" w:leftChars="0" w:firstLine="0" w:firstLineChars="0"/>
              <w:rPr>
                <w:rFonts w:ascii="仿宋" w:hAnsi="仿宋" w:eastAsia="仿宋" w:cs="仿宋"/>
                <w:b/>
                <w:bCs/>
                <w:color w:val="auto"/>
                <w:kern w:val="0"/>
                <w:sz w:val="24"/>
                <w:szCs w:val="24"/>
              </w:rPr>
            </w:pPr>
            <w:r>
              <w:rPr>
                <w:rFonts w:hint="eastAsia" w:ascii="仿宋" w:hAnsi="仿宋" w:eastAsia="仿宋" w:cs="仿宋"/>
                <w:b/>
                <w:bCs/>
                <w:color w:val="auto"/>
                <w:kern w:val="0"/>
                <w:sz w:val="24"/>
                <w:szCs w:val="24"/>
                <w:lang w:val="en-US" w:eastAsia="zh-CN"/>
              </w:rPr>
              <w:t>4</w:t>
            </w:r>
            <w:r>
              <w:rPr>
                <w:rFonts w:hint="eastAsia" w:ascii="仿宋" w:hAnsi="仿宋" w:eastAsia="仿宋" w:cs="仿宋"/>
                <w:b/>
                <w:bCs/>
                <w:color w:val="auto"/>
                <w:kern w:val="0"/>
                <w:sz w:val="24"/>
                <w:szCs w:val="24"/>
              </w:rPr>
              <w:t>维护、维修要求：</w:t>
            </w:r>
          </w:p>
          <w:p>
            <w:pPr>
              <w:pStyle w:val="63"/>
              <w:spacing w:line="440" w:lineRule="exact"/>
              <w:ind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4.1</w:t>
            </w:r>
            <w:r>
              <w:rPr>
                <w:rFonts w:hint="eastAsia" w:ascii="仿宋" w:hAnsi="仿宋" w:eastAsia="仿宋" w:cs="仿宋"/>
                <w:color w:val="auto"/>
                <w:kern w:val="0"/>
                <w:sz w:val="24"/>
                <w:szCs w:val="24"/>
              </w:rPr>
              <w:t>中标人要对招标人打印机制定相应方案，进行巡检、预防性维修。</w:t>
            </w:r>
          </w:p>
          <w:p>
            <w:pPr>
              <w:pStyle w:val="63"/>
              <w:spacing w:line="440" w:lineRule="exact"/>
              <w:ind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4.2</w:t>
            </w:r>
            <w:r>
              <w:rPr>
                <w:rFonts w:hint="eastAsia" w:ascii="仿宋" w:hAnsi="仿宋" w:eastAsia="仿宋" w:cs="仿宋"/>
                <w:color w:val="auto"/>
                <w:kern w:val="0"/>
                <w:sz w:val="24"/>
                <w:szCs w:val="24"/>
              </w:rPr>
              <w:t>使用部门报修后，中标人必须在15分钟内响应，30分钟内到场，一小时内解决问题，如果不能按要求解决的应提供备用机器。</w:t>
            </w:r>
          </w:p>
          <w:p>
            <w:pPr>
              <w:pStyle w:val="63"/>
              <w:spacing w:line="440" w:lineRule="exact"/>
              <w:ind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4.3</w:t>
            </w:r>
            <w:r>
              <w:rPr>
                <w:rFonts w:hint="eastAsia" w:ascii="仿宋" w:hAnsi="仿宋" w:eastAsia="仿宋" w:cs="仿宋"/>
                <w:color w:val="auto"/>
                <w:kern w:val="0"/>
                <w:sz w:val="24"/>
                <w:szCs w:val="24"/>
              </w:rPr>
              <w:t>中标人自备一定数量的备用机作为维修周转备用。</w:t>
            </w:r>
          </w:p>
          <w:p>
            <w:pPr>
              <w:pStyle w:val="63"/>
              <w:spacing w:line="440" w:lineRule="exact"/>
              <w:ind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4.4</w:t>
            </w:r>
            <w:r>
              <w:rPr>
                <w:rFonts w:hint="eastAsia" w:ascii="仿宋" w:hAnsi="仿宋" w:eastAsia="仿宋" w:cs="仿宋"/>
                <w:color w:val="auto"/>
                <w:kern w:val="0"/>
                <w:sz w:val="24"/>
                <w:szCs w:val="24"/>
              </w:rPr>
              <w:t>中标人定期提供维护、维护处理记录。</w:t>
            </w:r>
          </w:p>
          <w:p>
            <w:pPr>
              <w:pStyle w:val="63"/>
              <w:spacing w:line="440" w:lineRule="exact"/>
              <w:ind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4.5</w:t>
            </w:r>
            <w:r>
              <w:rPr>
                <w:rFonts w:hint="eastAsia" w:ascii="仿宋" w:hAnsi="仿宋" w:eastAsia="仿宋" w:cs="仿宋"/>
                <w:color w:val="auto"/>
                <w:kern w:val="0"/>
                <w:sz w:val="24"/>
                <w:szCs w:val="24"/>
              </w:rPr>
              <w:t>耗材、整机配送及设备更新。</w:t>
            </w:r>
          </w:p>
          <w:p>
            <w:pPr>
              <w:pStyle w:val="63"/>
              <w:spacing w:line="440" w:lineRule="exact"/>
              <w:ind w:left="0" w:leftChars="0"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4.6</w:t>
            </w:r>
            <w:r>
              <w:rPr>
                <w:rFonts w:hint="eastAsia" w:ascii="仿宋" w:hAnsi="仿宋" w:eastAsia="仿宋" w:cs="仿宋"/>
                <w:color w:val="auto"/>
                <w:kern w:val="0"/>
                <w:sz w:val="24"/>
                <w:szCs w:val="24"/>
              </w:rPr>
              <w:t>中标人必须建立一个耗材配送服务方案，及时满足耗材更换的要求。新机器的安装由中标人进行。</w:t>
            </w:r>
          </w:p>
          <w:p>
            <w:pPr>
              <w:pStyle w:val="63"/>
              <w:spacing w:line="440" w:lineRule="exact"/>
              <w:ind w:left="0" w:leftChars="0"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4.7</w:t>
            </w:r>
            <w:r>
              <w:rPr>
                <w:rFonts w:hint="eastAsia" w:ascii="仿宋" w:hAnsi="仿宋" w:eastAsia="仿宋" w:cs="仿宋"/>
                <w:color w:val="auto"/>
                <w:kern w:val="0"/>
                <w:sz w:val="24"/>
                <w:szCs w:val="24"/>
              </w:rPr>
              <w:t>如使用部门需要添置新的打印机，招标人可自行购置也可以选择由中标人提供。</w:t>
            </w:r>
          </w:p>
          <w:p>
            <w:pPr>
              <w:pStyle w:val="63"/>
              <w:spacing w:line="440" w:lineRule="exact"/>
              <w:ind w:left="0" w:leftChars="0" w:firstLine="480" w:firstLineChars="200"/>
              <w:rPr>
                <w:rFonts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4.8</w:t>
            </w:r>
            <w:r>
              <w:rPr>
                <w:rFonts w:hint="eastAsia" w:ascii="仿宋" w:hAnsi="仿宋" w:eastAsia="仿宋" w:cs="仿宋"/>
                <w:color w:val="auto"/>
                <w:kern w:val="0"/>
                <w:sz w:val="24"/>
                <w:szCs w:val="24"/>
              </w:rPr>
              <w:t xml:space="preserve">退换服务 </w:t>
            </w:r>
          </w:p>
          <w:p>
            <w:pPr>
              <w:pStyle w:val="63"/>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kern w:val="0"/>
                <w:sz w:val="24"/>
                <w:szCs w:val="24"/>
              </w:rPr>
              <w:t>中标人对送交到招标人的打印设备不能有任何质量问题。若验收时发现有不合格的打印设备，以及与投标文件中中标打印设备参数不符的打印设备，一律予以退换，不能以已安装为理由拒绝，由此造成的损失及费用全部由中标人承担。事后做好记录工作。</w:t>
            </w:r>
          </w:p>
        </w:tc>
      </w:tr>
    </w:tbl>
    <w:p>
      <w:pPr>
        <w:spacing w:line="440" w:lineRule="exact"/>
        <w:rPr>
          <w:rFonts w:ascii="仿宋" w:hAnsi="仿宋" w:eastAsia="仿宋" w:cs="仿宋"/>
          <w:b/>
          <w:bCs/>
          <w:color w:val="auto"/>
          <w:kern w:val="0"/>
          <w:sz w:val="24"/>
        </w:rPr>
      </w:pPr>
      <w:r>
        <w:rPr>
          <w:rFonts w:hint="eastAsia" w:ascii="仿宋" w:hAnsi="仿宋" w:eastAsia="仿宋" w:cs="仿宋"/>
          <w:b/>
          <w:bCs/>
          <w:color w:val="auto"/>
          <w:kern w:val="0"/>
          <w:sz w:val="24"/>
        </w:rPr>
        <w:t>注：1.以上各设备必须有WIFI连接功能，EDA功能可通过usb、WIFI或者网络方式连接，能实现查看设备常规信息：IP地址、序列号、安装日期等；能查看设备状态及耗材情况并能查看耗材更新日期；查看打印历史记录分别统计彩色、黑白、A4及其他规格打印张数；可以做到维护箱寿命预警提示，维护棍寿命预警提示，卡纸预警提示，并发送邮件到管理员邮箱；能设置报表统计日期每月固定日期自动发送报表邮件到管理员邮箱里。</w:t>
      </w:r>
    </w:p>
    <w:p>
      <w:pPr>
        <w:spacing w:line="440" w:lineRule="exact"/>
        <w:ind w:firstLine="482" w:firstLineChars="200"/>
        <w:rPr>
          <w:rFonts w:hint="eastAsia" w:ascii="仿宋" w:hAnsi="仿宋" w:eastAsia="仿宋" w:cs="仿宋"/>
          <w:b/>
          <w:bCs/>
          <w:color w:val="auto"/>
          <w:kern w:val="0"/>
          <w:sz w:val="24"/>
          <w:lang w:eastAsia="zh-CN"/>
        </w:rPr>
      </w:pPr>
      <w:r>
        <w:rPr>
          <w:rFonts w:hint="eastAsia" w:ascii="仿宋" w:hAnsi="仿宋" w:eastAsia="仿宋" w:cs="仿宋"/>
          <w:b/>
          <w:bCs/>
          <w:color w:val="auto"/>
          <w:sz w:val="24"/>
        </w:rPr>
        <w:t>★2.本次</w:t>
      </w:r>
      <w:r>
        <w:rPr>
          <w:rFonts w:hint="eastAsia" w:ascii="仿宋" w:hAnsi="仿宋" w:eastAsia="仿宋" w:cs="仿宋"/>
          <w:b/>
          <w:color w:val="auto"/>
          <w:sz w:val="24"/>
        </w:rPr>
        <w:t>中标人提供的打印设备必须使用原厂原装耗材</w:t>
      </w:r>
      <w:r>
        <w:rPr>
          <w:rFonts w:hint="eastAsia" w:ascii="仿宋" w:hAnsi="仿宋" w:eastAsia="仿宋" w:cs="仿宋"/>
          <w:b/>
          <w:color w:val="auto"/>
          <w:sz w:val="24"/>
          <w:lang w:eastAsia="zh-CN"/>
        </w:rPr>
        <w:t>。</w:t>
      </w:r>
    </w:p>
    <w:p>
      <w:pPr>
        <w:spacing w:line="440" w:lineRule="exact"/>
        <w:rPr>
          <w:rFonts w:ascii="仿宋" w:hAnsi="仿宋" w:eastAsia="仿宋" w:cs="仿宋"/>
          <w:b/>
          <w:color w:val="auto"/>
          <w:kern w:val="0"/>
          <w:sz w:val="24"/>
        </w:rPr>
      </w:pPr>
      <w:r>
        <w:rPr>
          <w:rFonts w:hint="eastAsia" w:ascii="仿宋" w:hAnsi="仿宋" w:eastAsia="仿宋" w:cs="仿宋"/>
          <w:b/>
          <w:color w:val="auto"/>
          <w:kern w:val="0"/>
          <w:sz w:val="24"/>
          <w:lang w:val="en-US" w:eastAsia="zh-CN"/>
        </w:rPr>
        <w:t>五</w:t>
      </w:r>
      <w:r>
        <w:rPr>
          <w:rFonts w:hint="eastAsia" w:ascii="仿宋" w:hAnsi="仿宋" w:eastAsia="仿宋" w:cs="仿宋"/>
          <w:b/>
          <w:color w:val="auto"/>
          <w:kern w:val="0"/>
          <w:sz w:val="24"/>
        </w:rPr>
        <w:t>、售后服务</w:t>
      </w:r>
    </w:p>
    <w:p>
      <w:pPr>
        <w:spacing w:line="440" w:lineRule="exact"/>
        <w:ind w:firstLine="480" w:firstLineChars="200"/>
        <w:rPr>
          <w:rFonts w:ascii="仿宋" w:hAnsi="仿宋" w:eastAsia="仿宋" w:cs="仿宋"/>
          <w:bCs/>
          <w:color w:val="auto"/>
          <w:kern w:val="0"/>
          <w:sz w:val="24"/>
        </w:rPr>
      </w:pPr>
      <w:r>
        <w:rPr>
          <w:rFonts w:hint="eastAsia" w:ascii="仿宋" w:hAnsi="仿宋" w:eastAsia="仿宋" w:cs="仿宋"/>
          <w:bCs/>
          <w:color w:val="auto"/>
          <w:kern w:val="0"/>
          <w:sz w:val="24"/>
          <w:lang w:val="en-US" w:eastAsia="zh-CN"/>
        </w:rPr>
        <w:t>5</w:t>
      </w:r>
      <w:r>
        <w:rPr>
          <w:rFonts w:hint="eastAsia" w:ascii="仿宋" w:hAnsi="仿宋" w:eastAsia="仿宋" w:cs="仿宋"/>
          <w:bCs/>
          <w:color w:val="auto"/>
          <w:kern w:val="0"/>
          <w:sz w:val="24"/>
        </w:rPr>
        <w:t>.1响应时间:合同签订后，根据需要分批供应，每批次响应时间为7个工作日</w:t>
      </w:r>
    </w:p>
    <w:p>
      <w:pPr>
        <w:spacing w:line="440" w:lineRule="exact"/>
        <w:ind w:firstLine="480" w:firstLineChars="200"/>
        <w:rPr>
          <w:rFonts w:ascii="仿宋" w:hAnsi="仿宋" w:eastAsia="仿宋" w:cs="仿宋"/>
          <w:bCs/>
          <w:color w:val="auto"/>
          <w:kern w:val="0"/>
          <w:sz w:val="24"/>
        </w:rPr>
      </w:pPr>
      <w:r>
        <w:rPr>
          <w:rFonts w:hint="eastAsia" w:ascii="仿宋" w:hAnsi="仿宋" w:eastAsia="仿宋" w:cs="仿宋"/>
          <w:bCs/>
          <w:color w:val="auto"/>
          <w:kern w:val="0"/>
          <w:sz w:val="24"/>
          <w:lang w:val="en-US" w:eastAsia="zh-CN"/>
        </w:rPr>
        <w:t>5</w:t>
      </w:r>
      <w:r>
        <w:rPr>
          <w:rFonts w:hint="eastAsia" w:ascii="仿宋" w:hAnsi="仿宋" w:eastAsia="仿宋" w:cs="仿宋"/>
          <w:bCs/>
          <w:color w:val="auto"/>
          <w:kern w:val="0"/>
          <w:sz w:val="24"/>
        </w:rPr>
        <w:t>.2为了保证本次项目顺利成功，服务期内要求至少2名专业技术人员常驻现场维护，投标人需提供7*24小时售后技术服务，包括免费升级、功能完善、故障排除、性能调优、技术咨询等。</w:t>
      </w:r>
    </w:p>
    <w:p>
      <w:pPr>
        <w:spacing w:line="440" w:lineRule="exact"/>
        <w:ind w:firstLine="480" w:firstLineChars="200"/>
        <w:rPr>
          <w:rFonts w:ascii="仿宋" w:hAnsi="仿宋" w:eastAsia="仿宋" w:cs="仿宋"/>
          <w:bCs/>
          <w:color w:val="auto"/>
          <w:kern w:val="0"/>
          <w:sz w:val="24"/>
        </w:rPr>
      </w:pPr>
      <w:r>
        <w:rPr>
          <w:rFonts w:hint="eastAsia" w:ascii="仿宋" w:hAnsi="仿宋" w:eastAsia="仿宋" w:cs="仿宋"/>
          <w:bCs/>
          <w:color w:val="auto"/>
          <w:kern w:val="0"/>
          <w:sz w:val="24"/>
          <w:lang w:val="en-US" w:eastAsia="zh-CN"/>
        </w:rPr>
        <w:t>5</w:t>
      </w:r>
      <w:r>
        <w:rPr>
          <w:rFonts w:hint="eastAsia" w:ascii="仿宋" w:hAnsi="仿宋" w:eastAsia="仿宋" w:cs="仿宋"/>
          <w:bCs/>
          <w:color w:val="auto"/>
          <w:kern w:val="0"/>
          <w:sz w:val="24"/>
        </w:rPr>
        <w:t>.3投标人须保证所提供产品具有合法的版权或使用权，本项目采购的产品，如在本项目范围内使用过程中出现版权或使用权纠纷，应由中标人负责，采购人和采购机构不承担任何责任。</w:t>
      </w:r>
    </w:p>
    <w:p>
      <w:pPr>
        <w:spacing w:line="440" w:lineRule="exact"/>
        <w:ind w:firstLine="480" w:firstLineChars="200"/>
        <w:rPr>
          <w:rFonts w:ascii="仿宋" w:hAnsi="仿宋" w:eastAsia="仿宋" w:cs="仿宋"/>
          <w:bCs/>
          <w:color w:val="auto"/>
          <w:kern w:val="0"/>
          <w:sz w:val="24"/>
        </w:rPr>
      </w:pPr>
      <w:r>
        <w:rPr>
          <w:rFonts w:hint="eastAsia" w:ascii="仿宋" w:hAnsi="仿宋" w:eastAsia="仿宋" w:cs="仿宋"/>
          <w:bCs/>
          <w:color w:val="auto"/>
          <w:kern w:val="0"/>
          <w:sz w:val="24"/>
          <w:lang w:val="en-US" w:eastAsia="zh-CN"/>
        </w:rPr>
        <w:t>5</w:t>
      </w:r>
      <w:r>
        <w:rPr>
          <w:rFonts w:hint="eastAsia" w:ascii="仿宋" w:hAnsi="仿宋" w:eastAsia="仿宋" w:cs="仿宋"/>
          <w:bCs/>
          <w:color w:val="auto"/>
          <w:kern w:val="0"/>
          <w:sz w:val="24"/>
        </w:rPr>
        <w:t>.4投标人应为用户提供系统培训，使其能对系统熟练的操作和日常的维护以及能对一般系统故障进行处置。</w:t>
      </w:r>
    </w:p>
    <w:p>
      <w:pPr>
        <w:spacing w:line="440" w:lineRule="exact"/>
        <w:rPr>
          <w:rFonts w:ascii="仿宋" w:hAnsi="仿宋" w:eastAsia="仿宋" w:cs="仿宋"/>
          <w:b/>
          <w:color w:val="auto"/>
          <w:kern w:val="0"/>
          <w:sz w:val="24"/>
        </w:rPr>
      </w:pPr>
      <w:r>
        <w:rPr>
          <w:rFonts w:hint="eastAsia" w:ascii="仿宋" w:hAnsi="仿宋" w:eastAsia="仿宋" w:cs="仿宋"/>
          <w:b/>
          <w:color w:val="auto"/>
          <w:kern w:val="0"/>
          <w:sz w:val="24"/>
          <w:lang w:val="en-US" w:eastAsia="zh-CN"/>
        </w:rPr>
        <w:t>六</w:t>
      </w:r>
      <w:r>
        <w:rPr>
          <w:rFonts w:hint="eastAsia" w:ascii="仿宋" w:hAnsi="仿宋" w:eastAsia="仿宋" w:cs="仿宋"/>
          <w:b/>
          <w:color w:val="auto"/>
          <w:kern w:val="0"/>
          <w:sz w:val="24"/>
        </w:rPr>
        <w:t>、数量结算</w:t>
      </w:r>
    </w:p>
    <w:p>
      <w:pPr>
        <w:spacing w:line="440" w:lineRule="exact"/>
        <w:ind w:firstLine="480" w:firstLineChars="200"/>
        <w:rPr>
          <w:rFonts w:ascii="仿宋" w:hAnsi="仿宋" w:eastAsia="仿宋" w:cs="仿宋"/>
          <w:bCs/>
          <w:color w:val="auto"/>
          <w:kern w:val="0"/>
          <w:sz w:val="24"/>
        </w:rPr>
      </w:pPr>
      <w:r>
        <w:rPr>
          <w:rFonts w:hint="eastAsia" w:ascii="仿宋" w:hAnsi="仿宋" w:eastAsia="仿宋" w:cs="仿宋"/>
          <w:bCs/>
          <w:color w:val="auto"/>
          <w:kern w:val="0"/>
          <w:sz w:val="24"/>
        </w:rPr>
        <w:t>今后每月打印服务结算时，中标人提供实际打印的纸张数量统计单（各部门负责人分别签字确认），按清单金额统一结算。</w:t>
      </w:r>
    </w:p>
    <w:p>
      <w:pPr>
        <w:spacing w:line="440" w:lineRule="exact"/>
        <w:rPr>
          <w:rFonts w:ascii="仿宋" w:hAnsi="仿宋" w:eastAsia="仿宋" w:cs="仿宋"/>
          <w:b/>
          <w:color w:val="auto"/>
          <w:kern w:val="0"/>
          <w:sz w:val="24"/>
        </w:rPr>
      </w:pPr>
      <w:r>
        <w:rPr>
          <w:rFonts w:hint="eastAsia" w:ascii="仿宋" w:hAnsi="仿宋" w:eastAsia="仿宋" w:cs="仿宋"/>
          <w:b/>
          <w:color w:val="auto"/>
          <w:kern w:val="0"/>
          <w:sz w:val="24"/>
          <w:lang w:val="en-US" w:eastAsia="zh-CN"/>
        </w:rPr>
        <w:t>七</w:t>
      </w:r>
      <w:r>
        <w:rPr>
          <w:rFonts w:hint="eastAsia" w:ascii="仿宋" w:hAnsi="仿宋" w:eastAsia="仿宋" w:cs="仿宋"/>
          <w:b/>
          <w:color w:val="auto"/>
          <w:kern w:val="0"/>
          <w:sz w:val="24"/>
        </w:rPr>
        <w:t>、惩罚措施：</w:t>
      </w:r>
    </w:p>
    <w:p>
      <w:pPr>
        <w:spacing w:line="440" w:lineRule="exact"/>
        <w:ind w:firstLine="480" w:firstLineChars="200"/>
        <w:rPr>
          <w:rFonts w:ascii="仿宋" w:hAnsi="仿宋" w:eastAsia="仿宋" w:cs="仿宋"/>
          <w:bCs/>
          <w:color w:val="auto"/>
          <w:kern w:val="0"/>
          <w:sz w:val="24"/>
        </w:rPr>
      </w:pPr>
      <w:r>
        <w:rPr>
          <w:rFonts w:hint="eastAsia" w:ascii="仿宋" w:hAnsi="仿宋" w:eastAsia="仿宋" w:cs="仿宋"/>
          <w:bCs/>
          <w:color w:val="auto"/>
          <w:kern w:val="0"/>
          <w:sz w:val="24"/>
        </w:rPr>
        <w:t>医院使用科室在合同期间如有书面投诉的，在确认投诉理由成立后，投诉一次扣除100元的打印费用。</w:t>
      </w:r>
    </w:p>
    <w:p>
      <w:pPr>
        <w:spacing w:line="440" w:lineRule="exact"/>
        <w:rPr>
          <w:rFonts w:ascii="仿宋" w:hAnsi="仿宋" w:eastAsia="仿宋" w:cs="仿宋"/>
          <w:b/>
          <w:color w:val="auto"/>
          <w:kern w:val="0"/>
          <w:sz w:val="24"/>
        </w:rPr>
      </w:pPr>
      <w:r>
        <w:rPr>
          <w:rFonts w:hint="eastAsia" w:ascii="仿宋" w:hAnsi="仿宋" w:eastAsia="仿宋" w:cs="仿宋"/>
          <w:b/>
          <w:color w:val="auto"/>
          <w:kern w:val="0"/>
          <w:sz w:val="24"/>
          <w:lang w:val="en-US" w:eastAsia="zh-CN"/>
        </w:rPr>
        <w:t>八</w:t>
      </w:r>
      <w:r>
        <w:rPr>
          <w:rFonts w:hint="eastAsia" w:ascii="仿宋" w:hAnsi="仿宋" w:eastAsia="仿宋" w:cs="仿宋"/>
          <w:b/>
          <w:color w:val="auto"/>
          <w:kern w:val="0"/>
          <w:sz w:val="24"/>
        </w:rPr>
        <w:t>、付款方式：</w:t>
      </w:r>
    </w:p>
    <w:p>
      <w:pPr>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按《浙江省财政厅关于进一步发挥政府采购政策 功能全力推动经济稳进提质的通知》（浙财采监〔2022〕3号）等文件要求执行，具体付款方式由双方协商后在合同中明确。</w:t>
      </w:r>
    </w:p>
    <w:p>
      <w:pPr>
        <w:spacing w:line="440" w:lineRule="exact"/>
        <w:rPr>
          <w:rFonts w:ascii="仿宋" w:hAnsi="仿宋" w:eastAsia="仿宋" w:cs="仿宋"/>
          <w:b/>
          <w:color w:val="auto"/>
          <w:kern w:val="0"/>
          <w:sz w:val="24"/>
        </w:rPr>
      </w:pPr>
      <w:r>
        <w:rPr>
          <w:rFonts w:hint="eastAsia" w:ascii="仿宋" w:hAnsi="仿宋" w:eastAsia="仿宋" w:cs="仿宋"/>
          <w:b/>
          <w:color w:val="auto"/>
          <w:kern w:val="0"/>
          <w:sz w:val="24"/>
          <w:lang w:val="en-US" w:eastAsia="zh-CN"/>
        </w:rPr>
        <w:t>九</w:t>
      </w:r>
      <w:r>
        <w:rPr>
          <w:rFonts w:hint="eastAsia" w:ascii="仿宋" w:hAnsi="仿宋" w:eastAsia="仿宋" w:cs="仿宋"/>
          <w:b/>
          <w:color w:val="auto"/>
          <w:kern w:val="0"/>
          <w:sz w:val="24"/>
        </w:rPr>
        <w:t>、服务周期：</w:t>
      </w:r>
    </w:p>
    <w:p>
      <w:pPr>
        <w:spacing w:line="440" w:lineRule="exact"/>
        <w:ind w:firstLine="480" w:firstLineChars="200"/>
        <w:rPr>
          <w:rFonts w:ascii="仿宋" w:hAnsi="仿宋" w:eastAsia="仿宋" w:cs="仿宋"/>
          <w:bCs/>
          <w:color w:val="auto"/>
          <w:kern w:val="0"/>
          <w:sz w:val="24"/>
        </w:rPr>
      </w:pPr>
      <w:r>
        <w:rPr>
          <w:rFonts w:hint="eastAsia" w:ascii="仿宋" w:hAnsi="仿宋" w:eastAsia="仿宋" w:cs="仿宋"/>
          <w:bCs/>
          <w:color w:val="auto"/>
          <w:kern w:val="0"/>
          <w:sz w:val="24"/>
        </w:rPr>
        <w:t>合同期限</w:t>
      </w:r>
      <w:r>
        <w:rPr>
          <w:rFonts w:hint="eastAsia" w:ascii="仿宋" w:hAnsi="仿宋" w:eastAsia="仿宋" w:cs="仿宋"/>
          <w:bCs/>
          <w:color w:val="auto"/>
          <w:kern w:val="0"/>
          <w:sz w:val="24"/>
          <w:lang w:val="en-US" w:eastAsia="zh-CN"/>
        </w:rPr>
        <w:t>2</w:t>
      </w:r>
      <w:r>
        <w:rPr>
          <w:rFonts w:hint="eastAsia" w:ascii="仿宋" w:hAnsi="仿宋" w:eastAsia="仿宋" w:cs="仿宋"/>
          <w:bCs/>
          <w:color w:val="auto"/>
          <w:kern w:val="0"/>
          <w:sz w:val="24"/>
        </w:rPr>
        <w:t>年</w:t>
      </w:r>
      <w:r>
        <w:rPr>
          <w:rFonts w:hint="eastAsia" w:ascii="仿宋" w:hAnsi="仿宋" w:eastAsia="仿宋" w:cs="仿宋"/>
          <w:bCs/>
          <w:color w:val="auto"/>
          <w:kern w:val="0"/>
          <w:sz w:val="24"/>
          <w:lang w:eastAsia="zh-CN"/>
        </w:rPr>
        <w:t>，本项目支持绍兴市人民医院一院两区业务</w:t>
      </w:r>
      <w:r>
        <w:rPr>
          <w:rFonts w:hint="eastAsia" w:ascii="仿宋" w:hAnsi="仿宋" w:eastAsia="仿宋" w:cs="仿宋"/>
          <w:bCs/>
          <w:color w:val="auto"/>
          <w:kern w:val="0"/>
          <w:sz w:val="24"/>
        </w:rPr>
        <w:t xml:space="preserve">，如果打印服务累计结算金额达到合同额度而合同期未满 </w:t>
      </w:r>
      <w:r>
        <w:rPr>
          <w:rFonts w:hint="eastAsia" w:ascii="仿宋" w:hAnsi="仿宋" w:eastAsia="仿宋" w:cs="仿宋"/>
          <w:bCs/>
          <w:color w:val="auto"/>
          <w:kern w:val="0"/>
          <w:sz w:val="24"/>
          <w:lang w:val="en-US" w:eastAsia="zh-CN"/>
        </w:rPr>
        <w:t>2</w:t>
      </w:r>
      <w:r>
        <w:rPr>
          <w:rFonts w:hint="eastAsia" w:ascii="仿宋" w:hAnsi="仿宋" w:eastAsia="仿宋" w:cs="仿宋"/>
          <w:bCs/>
          <w:color w:val="auto"/>
          <w:kern w:val="0"/>
          <w:sz w:val="24"/>
        </w:rPr>
        <w:t>年，则合同提前终止。每年进行至少1次全院使用部门的维护满意度调查，若满意度低于80%，甲方可提前终止合同，终止前需提前</w:t>
      </w:r>
      <w:r>
        <w:rPr>
          <w:rFonts w:hint="eastAsia" w:ascii="仿宋" w:hAnsi="仿宋" w:eastAsia="仿宋" w:cs="仿宋"/>
          <w:bCs/>
          <w:color w:val="auto"/>
          <w:kern w:val="0"/>
          <w:sz w:val="24"/>
          <w:lang w:val="en-US" w:eastAsia="zh-CN"/>
        </w:rPr>
        <w:t>1</w:t>
      </w:r>
      <w:r>
        <w:rPr>
          <w:rFonts w:hint="eastAsia" w:ascii="仿宋" w:hAnsi="仿宋" w:eastAsia="仿宋" w:cs="仿宋"/>
          <w:bCs/>
          <w:color w:val="auto"/>
          <w:kern w:val="0"/>
          <w:sz w:val="24"/>
        </w:rPr>
        <w:t>个月告知中标人</w:t>
      </w:r>
      <w:r>
        <w:rPr>
          <w:rFonts w:hint="eastAsia" w:ascii="仿宋" w:hAnsi="仿宋" w:eastAsia="仿宋" w:cs="仿宋"/>
          <w:bCs/>
          <w:color w:val="auto"/>
          <w:kern w:val="0"/>
          <w:sz w:val="24"/>
          <w:lang w:eastAsia="zh-CN"/>
        </w:rPr>
        <w:t>，中标人需</w:t>
      </w:r>
      <w:r>
        <w:rPr>
          <w:rFonts w:hint="eastAsia" w:ascii="仿宋_GB2312" w:hAnsi="宋体" w:eastAsia="仿宋_GB2312"/>
          <w:bCs/>
          <w:color w:val="auto"/>
          <w:kern w:val="0"/>
          <w:sz w:val="24"/>
        </w:rPr>
        <w:t>无缝对接医院打印租赁</w:t>
      </w:r>
      <w:r>
        <w:rPr>
          <w:rFonts w:hint="eastAsia" w:ascii="仿宋" w:hAnsi="仿宋" w:eastAsia="仿宋" w:cs="仿宋"/>
          <w:bCs/>
          <w:color w:val="auto"/>
          <w:kern w:val="0"/>
          <w:sz w:val="24"/>
          <w:lang w:eastAsia="zh-CN"/>
        </w:rPr>
        <w:t>下一中标人，保证我院打印租赁业务正常运行</w:t>
      </w:r>
      <w:r>
        <w:rPr>
          <w:rFonts w:hint="eastAsia" w:ascii="仿宋" w:hAnsi="仿宋" w:eastAsia="仿宋" w:cs="仿宋"/>
          <w:bCs/>
          <w:color w:val="auto"/>
          <w:kern w:val="0"/>
          <w:sz w:val="24"/>
        </w:rPr>
        <w:t>。</w:t>
      </w:r>
    </w:p>
    <w:p>
      <w:pPr>
        <w:spacing w:line="440" w:lineRule="exact"/>
        <w:rPr>
          <w:rFonts w:hint="eastAsia" w:ascii="仿宋" w:hAnsi="仿宋" w:eastAsia="仿宋" w:cs="仿宋"/>
          <w:bCs/>
          <w:color w:val="auto"/>
          <w:kern w:val="0"/>
          <w:sz w:val="24"/>
        </w:rPr>
      </w:pPr>
      <w:r>
        <w:rPr>
          <w:rFonts w:hint="eastAsia" w:ascii="仿宋" w:hAnsi="仿宋" w:eastAsia="仿宋" w:cs="仿宋"/>
          <w:b/>
          <w:bCs w:val="0"/>
          <w:color w:val="auto"/>
          <w:kern w:val="0"/>
          <w:sz w:val="24"/>
          <w:lang w:eastAsia="zh-CN"/>
        </w:rPr>
        <w:t>十</w:t>
      </w:r>
      <w:r>
        <w:rPr>
          <w:rFonts w:hint="eastAsia" w:ascii="仿宋" w:hAnsi="仿宋" w:eastAsia="仿宋" w:cs="仿宋"/>
          <w:b/>
          <w:bCs w:val="0"/>
          <w:color w:val="auto"/>
          <w:kern w:val="0"/>
          <w:sz w:val="24"/>
        </w:rPr>
        <w:t>、关于本项目报价的说明</w:t>
      </w:r>
      <w:r>
        <w:rPr>
          <w:rFonts w:hint="eastAsia" w:ascii="仿宋" w:hAnsi="仿宋" w:eastAsia="仿宋" w:cs="仿宋"/>
          <w:b/>
          <w:bCs w:val="0"/>
          <w:color w:val="auto"/>
          <w:kern w:val="0"/>
          <w:sz w:val="24"/>
          <w:lang w:val="en-US" w:eastAsia="zh-CN"/>
        </w:rPr>
        <w:t>(打印数量为预估数量，其中昌安院区2023年度打印数量为黑白A4纸1020万张，彩色A4纸30万张，黑白A4纸复印10万张，预估镜湖院区打印数量为昌安院区的60%)</w:t>
      </w:r>
      <w:r>
        <w:rPr>
          <w:rFonts w:hint="eastAsia" w:ascii="仿宋" w:hAnsi="仿宋" w:eastAsia="仿宋" w:cs="仿宋"/>
          <w:b/>
          <w:bCs w:val="0"/>
          <w:color w:val="auto"/>
          <w:kern w:val="0"/>
          <w:sz w:val="24"/>
        </w:rPr>
        <w:t>：</w:t>
      </w:r>
    </w:p>
    <w:p>
      <w:pPr>
        <w:spacing w:line="440" w:lineRule="exact"/>
        <w:ind w:firstLine="480" w:firstLineChars="200"/>
        <w:rPr>
          <w:rFonts w:hint="eastAsia" w:ascii="仿宋" w:hAnsi="仿宋" w:eastAsia="仿宋" w:cs="仿宋"/>
          <w:bCs/>
          <w:color w:val="auto"/>
          <w:kern w:val="0"/>
          <w:sz w:val="24"/>
        </w:rPr>
      </w:pPr>
      <w:r>
        <w:rPr>
          <w:rFonts w:hint="eastAsia" w:ascii="仿宋" w:hAnsi="仿宋" w:eastAsia="仿宋" w:cs="仿宋"/>
          <w:bCs/>
          <w:color w:val="auto"/>
          <w:kern w:val="0"/>
          <w:sz w:val="24"/>
          <w:lang w:val="en-US" w:eastAsia="zh-CN"/>
        </w:rPr>
        <w:t>1.</w:t>
      </w:r>
      <w:r>
        <w:rPr>
          <w:rFonts w:hint="eastAsia" w:ascii="仿宋" w:hAnsi="仿宋" w:eastAsia="仿宋" w:cs="仿宋"/>
          <w:bCs/>
          <w:color w:val="auto"/>
          <w:kern w:val="0"/>
          <w:sz w:val="24"/>
        </w:rPr>
        <w:t>黑白A4纸打印单价</w:t>
      </w:r>
      <w:r>
        <w:rPr>
          <w:rFonts w:hint="eastAsia" w:ascii="仿宋" w:hAnsi="仿宋" w:eastAsia="仿宋" w:cs="仿宋"/>
          <w:bCs/>
          <w:color w:val="auto"/>
          <w:kern w:val="0"/>
          <w:sz w:val="24"/>
          <w:lang w:eastAsia="zh-CN"/>
        </w:rPr>
        <w:t>、</w:t>
      </w:r>
      <w:r>
        <w:rPr>
          <w:rFonts w:hint="eastAsia" w:ascii="仿宋" w:hAnsi="仿宋" w:eastAsia="仿宋" w:cs="仿宋"/>
          <w:bCs/>
          <w:color w:val="auto"/>
          <w:kern w:val="0"/>
          <w:sz w:val="24"/>
        </w:rPr>
        <w:t>彩色A4纸打印单价</w:t>
      </w:r>
      <w:r>
        <w:rPr>
          <w:rFonts w:hint="eastAsia" w:ascii="仿宋" w:hAnsi="仿宋" w:eastAsia="仿宋" w:cs="仿宋"/>
          <w:bCs/>
          <w:color w:val="auto"/>
          <w:kern w:val="0"/>
          <w:sz w:val="24"/>
          <w:lang w:eastAsia="zh-CN"/>
        </w:rPr>
        <w:t>和</w:t>
      </w:r>
      <w:r>
        <w:rPr>
          <w:rFonts w:hint="eastAsia" w:ascii="仿宋" w:hAnsi="仿宋" w:eastAsia="仿宋" w:cs="仿宋"/>
          <w:bCs/>
          <w:color w:val="auto"/>
          <w:kern w:val="0"/>
          <w:sz w:val="24"/>
        </w:rPr>
        <w:t>黑白A4纸</w:t>
      </w:r>
      <w:r>
        <w:rPr>
          <w:rFonts w:hint="eastAsia" w:ascii="仿宋" w:hAnsi="仿宋" w:eastAsia="仿宋" w:cs="仿宋"/>
          <w:bCs/>
          <w:color w:val="auto"/>
          <w:kern w:val="0"/>
          <w:sz w:val="24"/>
          <w:lang w:eastAsia="zh-CN"/>
        </w:rPr>
        <w:t>复印单价</w:t>
      </w:r>
      <w:r>
        <w:rPr>
          <w:rFonts w:hint="eastAsia" w:ascii="仿宋" w:hAnsi="仿宋" w:eastAsia="仿宋" w:cs="仿宋"/>
          <w:bCs/>
          <w:color w:val="auto"/>
          <w:kern w:val="0"/>
          <w:sz w:val="24"/>
        </w:rPr>
        <w:t>分别报价，价格分根据单价*</w:t>
      </w:r>
      <w:r>
        <w:rPr>
          <w:rFonts w:hint="eastAsia" w:ascii="仿宋" w:hAnsi="仿宋" w:eastAsia="仿宋" w:cs="仿宋"/>
          <w:bCs/>
          <w:color w:val="auto"/>
          <w:kern w:val="0"/>
          <w:sz w:val="24"/>
          <w:lang w:val="en-US" w:eastAsia="zh-CN"/>
        </w:rPr>
        <w:t>预估</w:t>
      </w:r>
      <w:r>
        <w:rPr>
          <w:rFonts w:hint="eastAsia" w:ascii="仿宋" w:hAnsi="仿宋" w:eastAsia="仿宋" w:cs="仿宋"/>
          <w:bCs/>
          <w:color w:val="auto"/>
          <w:kern w:val="0"/>
          <w:sz w:val="24"/>
        </w:rPr>
        <w:t>打印数量（即黑白A4纸打印单价*</w:t>
      </w:r>
      <w:r>
        <w:rPr>
          <w:rFonts w:hint="eastAsia" w:ascii="仿宋" w:hAnsi="仿宋" w:eastAsia="仿宋" w:cs="仿宋"/>
          <w:bCs/>
          <w:color w:val="auto"/>
          <w:kern w:val="0"/>
          <w:sz w:val="24"/>
          <w:lang w:val="en-US" w:eastAsia="zh-CN"/>
        </w:rPr>
        <w:t>1020</w:t>
      </w:r>
      <w:r>
        <w:rPr>
          <w:rFonts w:hint="eastAsia" w:ascii="仿宋" w:hAnsi="仿宋" w:eastAsia="仿宋" w:cs="仿宋"/>
          <w:bCs/>
          <w:color w:val="auto"/>
          <w:kern w:val="0"/>
          <w:sz w:val="24"/>
        </w:rPr>
        <w:t>万张</w:t>
      </w:r>
      <w:r>
        <w:rPr>
          <w:rFonts w:hint="eastAsia" w:ascii="仿宋" w:hAnsi="仿宋" w:eastAsia="仿宋" w:cs="仿宋"/>
          <w:bCs/>
          <w:color w:val="auto"/>
          <w:kern w:val="0"/>
          <w:sz w:val="24"/>
          <w:lang w:val="en-US" w:eastAsia="zh-CN"/>
        </w:rPr>
        <w:t>*1.6</w:t>
      </w:r>
      <w:r>
        <w:rPr>
          <w:rFonts w:hint="eastAsia" w:ascii="仿宋" w:hAnsi="仿宋" w:eastAsia="仿宋" w:cs="仿宋"/>
          <w:bCs/>
          <w:color w:val="auto"/>
          <w:kern w:val="0"/>
          <w:sz w:val="24"/>
        </w:rPr>
        <w:t>+彩色A4纸打印单价*30万张</w:t>
      </w:r>
      <w:r>
        <w:rPr>
          <w:rFonts w:hint="eastAsia" w:ascii="仿宋" w:hAnsi="仿宋" w:eastAsia="仿宋" w:cs="仿宋"/>
          <w:bCs/>
          <w:color w:val="auto"/>
          <w:kern w:val="0"/>
          <w:sz w:val="24"/>
          <w:lang w:val="en-US" w:eastAsia="zh-CN"/>
        </w:rPr>
        <w:t>*1.6+</w:t>
      </w:r>
      <w:r>
        <w:rPr>
          <w:rFonts w:hint="eastAsia" w:ascii="仿宋" w:hAnsi="仿宋" w:eastAsia="仿宋" w:cs="仿宋"/>
          <w:bCs/>
          <w:color w:val="auto"/>
          <w:kern w:val="0"/>
          <w:sz w:val="24"/>
        </w:rPr>
        <w:t>黑白A4纸复印</w:t>
      </w:r>
      <w:r>
        <w:rPr>
          <w:rFonts w:hint="eastAsia" w:ascii="仿宋" w:hAnsi="仿宋" w:eastAsia="仿宋" w:cs="仿宋"/>
          <w:bCs/>
          <w:color w:val="auto"/>
          <w:kern w:val="0"/>
          <w:sz w:val="24"/>
          <w:lang w:eastAsia="zh-CN"/>
        </w:rPr>
        <w:t>单价</w:t>
      </w:r>
      <w:r>
        <w:rPr>
          <w:rFonts w:hint="eastAsia" w:ascii="仿宋" w:hAnsi="仿宋" w:eastAsia="仿宋" w:cs="仿宋"/>
          <w:bCs/>
          <w:color w:val="auto"/>
          <w:kern w:val="0"/>
          <w:sz w:val="24"/>
        </w:rPr>
        <w:t>*</w:t>
      </w:r>
      <w:r>
        <w:rPr>
          <w:rFonts w:hint="eastAsia" w:ascii="仿宋" w:hAnsi="仿宋" w:eastAsia="仿宋" w:cs="仿宋"/>
          <w:bCs/>
          <w:color w:val="auto"/>
          <w:kern w:val="0"/>
          <w:sz w:val="24"/>
          <w:lang w:val="en-US" w:eastAsia="zh-CN"/>
        </w:rPr>
        <w:t>10</w:t>
      </w:r>
      <w:r>
        <w:rPr>
          <w:rFonts w:hint="eastAsia" w:ascii="仿宋" w:hAnsi="仿宋" w:eastAsia="仿宋" w:cs="仿宋"/>
          <w:bCs/>
          <w:color w:val="auto"/>
          <w:kern w:val="0"/>
          <w:sz w:val="24"/>
        </w:rPr>
        <w:t>万张</w:t>
      </w:r>
      <w:r>
        <w:rPr>
          <w:rFonts w:hint="eastAsia" w:ascii="仿宋" w:hAnsi="仿宋" w:eastAsia="仿宋" w:cs="仿宋"/>
          <w:bCs/>
          <w:color w:val="auto"/>
          <w:kern w:val="0"/>
          <w:sz w:val="24"/>
          <w:lang w:val="en-US" w:eastAsia="zh-CN"/>
        </w:rPr>
        <w:t>*1.6</w:t>
      </w:r>
      <w:r>
        <w:rPr>
          <w:rFonts w:hint="eastAsia" w:ascii="仿宋" w:hAnsi="仿宋" w:eastAsia="仿宋" w:cs="仿宋"/>
          <w:bCs/>
          <w:color w:val="auto"/>
          <w:kern w:val="0"/>
          <w:sz w:val="24"/>
        </w:rPr>
        <w:t>）的总价得分；</w:t>
      </w:r>
    </w:p>
    <w:p>
      <w:pPr>
        <w:spacing w:line="440" w:lineRule="exact"/>
        <w:ind w:firstLine="480" w:firstLineChars="200"/>
        <w:rPr>
          <w:rFonts w:hint="eastAsia" w:ascii="仿宋" w:hAnsi="仿宋" w:eastAsia="仿宋" w:cs="仿宋"/>
          <w:bCs/>
          <w:color w:val="auto"/>
          <w:kern w:val="0"/>
          <w:sz w:val="24"/>
        </w:rPr>
      </w:pPr>
      <w:r>
        <w:rPr>
          <w:rFonts w:hint="eastAsia" w:ascii="仿宋" w:hAnsi="仿宋" w:eastAsia="仿宋" w:cs="仿宋"/>
          <w:bCs/>
          <w:color w:val="auto"/>
          <w:kern w:val="0"/>
          <w:sz w:val="24"/>
        </w:rPr>
        <w:t>2</w:t>
      </w:r>
      <w:r>
        <w:rPr>
          <w:rFonts w:hint="eastAsia" w:ascii="仿宋" w:hAnsi="仿宋" w:eastAsia="仿宋" w:cs="仿宋"/>
          <w:bCs/>
          <w:color w:val="auto"/>
          <w:kern w:val="0"/>
          <w:sz w:val="24"/>
          <w:lang w:val="en-US" w:eastAsia="zh-CN"/>
        </w:rPr>
        <w:t>.</w:t>
      </w:r>
      <w:r>
        <w:rPr>
          <w:rFonts w:hint="eastAsia" w:ascii="仿宋" w:hAnsi="仿宋" w:eastAsia="仿宋" w:cs="仿宋"/>
          <w:bCs/>
          <w:color w:val="auto"/>
          <w:kern w:val="0"/>
          <w:sz w:val="24"/>
        </w:rPr>
        <w:t>本项目2年最终结算金额为打印单价*实际打印张数，且不超过</w:t>
      </w:r>
      <w:r>
        <w:rPr>
          <w:rFonts w:hint="eastAsia" w:ascii="仿宋" w:hAnsi="仿宋" w:eastAsia="仿宋" w:cs="仿宋"/>
          <w:bCs/>
          <w:color w:val="auto"/>
          <w:kern w:val="0"/>
          <w:sz w:val="24"/>
          <w:lang w:val="en-US" w:eastAsia="zh-CN"/>
        </w:rPr>
        <w:t>180</w:t>
      </w:r>
      <w:r>
        <w:rPr>
          <w:rFonts w:hint="eastAsia" w:ascii="仿宋" w:hAnsi="仿宋" w:eastAsia="仿宋" w:cs="仿宋"/>
          <w:bCs/>
          <w:color w:val="auto"/>
          <w:kern w:val="0"/>
          <w:sz w:val="24"/>
        </w:rPr>
        <w:t>万元</w:t>
      </w:r>
      <w:r>
        <w:rPr>
          <w:rFonts w:hint="eastAsia" w:ascii="仿宋" w:hAnsi="仿宋" w:eastAsia="仿宋" w:cs="仿宋"/>
          <w:bCs/>
          <w:color w:val="auto"/>
          <w:kern w:val="0"/>
          <w:sz w:val="24"/>
          <w:lang w:eastAsia="zh-CN"/>
        </w:rPr>
        <w:t>，以绍兴市人民医院一院两区实际打印数量为准</w:t>
      </w:r>
      <w:r>
        <w:rPr>
          <w:rFonts w:hint="eastAsia" w:ascii="仿宋" w:hAnsi="仿宋" w:eastAsia="仿宋" w:cs="仿宋"/>
          <w:bCs/>
          <w:color w:val="auto"/>
          <w:kern w:val="0"/>
          <w:sz w:val="24"/>
        </w:rPr>
        <w:t>。</w:t>
      </w:r>
    </w:p>
    <w:p>
      <w:pPr>
        <w:pStyle w:val="2"/>
        <w:rPr>
          <w:rFonts w:hint="eastAsia"/>
        </w:rPr>
      </w:pPr>
    </w:p>
    <w:p>
      <w:pPr>
        <w:pageBreakBefore w:val="0"/>
        <w:widowControl w:val="0"/>
        <w:kinsoku/>
        <w:wordWrap/>
        <w:overflowPunct/>
        <w:topLinePunct w:val="0"/>
        <w:autoSpaceDE/>
        <w:autoSpaceDN/>
        <w:bidi w:val="0"/>
        <w:adjustRightInd/>
        <w:spacing w:line="360" w:lineRule="auto"/>
        <w:textAlignment w:val="auto"/>
        <w:rPr>
          <w:rFonts w:ascii="仿宋" w:hAnsi="仿宋" w:eastAsia="仿宋" w:cs="仿宋"/>
          <w:b/>
          <w:sz w:val="24"/>
        </w:rPr>
      </w:pPr>
      <w:bookmarkStart w:id="43" w:name="_Toc151354173"/>
      <w:r>
        <w:rPr>
          <w:rFonts w:hint="eastAsia" w:ascii="仿宋" w:hAnsi="仿宋" w:eastAsia="仿宋" w:cs="仿宋"/>
          <w:b/>
          <w:bCs/>
          <w:sz w:val="24"/>
          <w:bdr w:val="single" w:color="auto" w:sz="4" w:space="0"/>
        </w:rPr>
        <w:t>0</w:t>
      </w:r>
      <w:r>
        <w:rPr>
          <w:rFonts w:hint="eastAsia" w:ascii="仿宋" w:hAnsi="仿宋" w:eastAsia="仿宋" w:cs="仿宋"/>
          <w:b/>
          <w:bCs/>
          <w:sz w:val="24"/>
          <w:bdr w:val="single" w:color="auto" w:sz="4" w:space="0"/>
          <w:lang w:val="en-US" w:eastAsia="zh-CN"/>
        </w:rPr>
        <w:t>2</w:t>
      </w:r>
      <w:r>
        <w:rPr>
          <w:rFonts w:hint="eastAsia" w:ascii="仿宋" w:hAnsi="仿宋" w:eastAsia="仿宋" w:cs="仿宋"/>
          <w:b/>
          <w:bCs/>
          <w:sz w:val="24"/>
          <w:bdr w:val="single" w:color="auto" w:sz="4" w:space="0"/>
        </w:rPr>
        <w:t>标</w:t>
      </w:r>
      <w:bookmarkStart w:id="44" w:name="_Toc7206"/>
      <w:bookmarkStart w:id="45" w:name="_Toc32678"/>
      <w:r>
        <w:rPr>
          <w:rFonts w:hint="eastAsia" w:ascii="仿宋" w:hAnsi="仿宋" w:eastAsia="仿宋" w:cs="仿宋"/>
          <w:b/>
          <w:bCs/>
          <w:sz w:val="24"/>
          <w:lang w:eastAsia="zh-CN"/>
        </w:rPr>
        <w:t>绍兴市人民医院医用供应室追溯系统升级改造项目</w:t>
      </w:r>
      <w:r>
        <w:rPr>
          <w:rFonts w:hint="eastAsia" w:ascii="仿宋" w:hAnsi="仿宋" w:eastAsia="仿宋" w:cs="仿宋"/>
          <w:b/>
          <w:bCs/>
          <w:sz w:val="24"/>
        </w:rPr>
        <w:t xml:space="preserve">  </w:t>
      </w:r>
      <w:r>
        <w:rPr>
          <w:rFonts w:hint="eastAsia" w:ascii="仿宋" w:hAnsi="仿宋" w:eastAsia="仿宋" w:cs="仿宋"/>
          <w:b/>
          <w:sz w:val="24"/>
        </w:rPr>
        <w:t>预算金额：</w:t>
      </w:r>
      <w:r>
        <w:rPr>
          <w:rFonts w:hint="eastAsia" w:ascii="仿宋" w:hAnsi="仿宋" w:eastAsia="仿宋" w:cs="仿宋"/>
          <w:b/>
          <w:sz w:val="24"/>
          <w:lang w:val="en-US" w:eastAsia="zh-CN"/>
        </w:rPr>
        <w:t>180000</w:t>
      </w:r>
      <w:r>
        <w:rPr>
          <w:rFonts w:hint="eastAsia" w:ascii="仿宋" w:hAnsi="仿宋" w:eastAsia="仿宋" w:cs="仿宋"/>
          <w:b/>
          <w:sz w:val="24"/>
        </w:rPr>
        <w:t>元</w:t>
      </w:r>
    </w:p>
    <w:p>
      <w:pPr>
        <w:pageBreakBefore w:val="0"/>
        <w:widowControl w:val="0"/>
        <w:numPr>
          <w:ilvl w:val="0"/>
          <w:numId w:val="2"/>
        </w:numPr>
        <w:kinsoku/>
        <w:wordWrap/>
        <w:overflowPunct/>
        <w:topLinePunct w:val="0"/>
        <w:autoSpaceDE/>
        <w:autoSpaceDN/>
        <w:bidi w:val="0"/>
        <w:adjustRightInd/>
        <w:spacing w:line="360" w:lineRule="auto"/>
        <w:textAlignment w:val="auto"/>
        <w:rPr>
          <w:rFonts w:hint="eastAsia" w:ascii="仿宋" w:hAnsi="仿宋" w:eastAsia="仿宋" w:cs="仿宋"/>
          <w:b/>
          <w:bCs/>
          <w:sz w:val="24"/>
        </w:rPr>
      </w:pPr>
      <w:r>
        <w:rPr>
          <w:rFonts w:hint="eastAsia" w:ascii="仿宋" w:hAnsi="仿宋" w:eastAsia="仿宋" w:cs="仿宋"/>
          <w:b/>
          <w:bCs/>
          <w:sz w:val="24"/>
        </w:rPr>
        <w:t>招标内容及需求</w:t>
      </w:r>
    </w:p>
    <w:p>
      <w:pPr>
        <w:pStyle w:val="4"/>
        <w:pageBreakBefore w:val="0"/>
        <w:widowControl w:val="0"/>
        <w:numPr>
          <w:ilvl w:val="0"/>
          <w:numId w:val="0"/>
        </w:numPr>
        <w:tabs>
          <w:tab w:val="left" w:pos="1145"/>
          <w:tab w:val="clear" w:pos="432"/>
        </w:tabs>
        <w:kinsoku/>
        <w:wordWrap/>
        <w:overflowPunct/>
        <w:topLinePunct w:val="0"/>
        <w:autoSpaceDE/>
        <w:autoSpaceDN/>
        <w:bidi w:val="0"/>
        <w:adjustRightInd/>
        <w:spacing w:before="0" w:after="0" w:line="360" w:lineRule="auto"/>
        <w:ind w:leftChars="0"/>
        <w:textAlignment w:val="auto"/>
        <w:rPr>
          <w:rFonts w:ascii="仿宋" w:hAnsi="仿宋" w:eastAsia="仿宋"/>
          <w:sz w:val="24"/>
          <w:szCs w:val="24"/>
        </w:rPr>
      </w:pPr>
      <w:bookmarkStart w:id="46" w:name="_Toc6472867"/>
      <w:r>
        <w:rPr>
          <w:rFonts w:hint="eastAsia" w:ascii="仿宋" w:hAnsi="仿宋" w:eastAsia="仿宋"/>
          <w:sz w:val="24"/>
          <w:szCs w:val="24"/>
        </w:rPr>
        <w:t>1</w:t>
      </w:r>
      <w:r>
        <w:rPr>
          <w:rFonts w:ascii="仿宋" w:hAnsi="仿宋" w:eastAsia="仿宋"/>
          <w:sz w:val="24"/>
          <w:szCs w:val="24"/>
        </w:rPr>
        <w:t>.1</w:t>
      </w:r>
      <w:r>
        <w:rPr>
          <w:rFonts w:hint="eastAsia" w:ascii="仿宋" w:hAnsi="仿宋" w:eastAsia="仿宋"/>
          <w:sz w:val="24"/>
          <w:szCs w:val="24"/>
        </w:rPr>
        <w:t>采购内容一览表</w:t>
      </w:r>
      <w:bookmarkEnd w:id="46"/>
    </w:p>
    <w:tbl>
      <w:tblPr>
        <w:tblStyle w:val="66"/>
        <w:tblW w:w="88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3575"/>
        <w:gridCol w:w="3142"/>
        <w:gridCol w:w="1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9" w:type="dxa"/>
          </w:tcPr>
          <w:p>
            <w:pPr>
              <w:pStyle w:val="60"/>
              <w:widowControl/>
              <w:spacing w:before="210" w:beforeAutospacing="0" w:after="210" w:afterAutospacing="0" w:line="315" w:lineRule="atLeast"/>
              <w:jc w:val="center"/>
              <w:rPr>
                <w:rFonts w:hint="eastAsia" w:ascii="仿宋" w:hAnsi="仿宋" w:eastAsia="仿宋" w:cs="Times New Roman"/>
                <w:b/>
                <w:color w:val="auto"/>
                <w:kern w:val="2"/>
                <w:sz w:val="24"/>
                <w:szCs w:val="24"/>
                <w:lang w:val="en-US" w:eastAsia="zh-CN" w:bidi="ar-SA"/>
              </w:rPr>
            </w:pPr>
            <w:r>
              <w:rPr>
                <w:rFonts w:hint="eastAsia" w:ascii="仿宋" w:hAnsi="仿宋" w:eastAsia="仿宋" w:cs="Times New Roman"/>
                <w:b/>
                <w:color w:val="auto"/>
                <w:kern w:val="2"/>
                <w:sz w:val="24"/>
                <w:szCs w:val="24"/>
                <w:lang w:val="en-US" w:eastAsia="zh-CN" w:bidi="ar-SA"/>
              </w:rPr>
              <w:t>序号</w:t>
            </w:r>
          </w:p>
        </w:tc>
        <w:tc>
          <w:tcPr>
            <w:tcW w:w="3575" w:type="dxa"/>
          </w:tcPr>
          <w:p>
            <w:pPr>
              <w:pStyle w:val="60"/>
              <w:widowControl/>
              <w:spacing w:before="210" w:beforeAutospacing="0" w:after="210" w:afterAutospacing="0" w:line="315" w:lineRule="atLeast"/>
              <w:jc w:val="center"/>
              <w:rPr>
                <w:rFonts w:hint="eastAsia" w:ascii="仿宋" w:hAnsi="仿宋" w:eastAsia="仿宋" w:cs="Times New Roman"/>
                <w:b/>
                <w:color w:val="auto"/>
                <w:kern w:val="2"/>
                <w:sz w:val="24"/>
                <w:szCs w:val="24"/>
                <w:lang w:val="en-US" w:eastAsia="zh-CN" w:bidi="ar-SA"/>
              </w:rPr>
            </w:pPr>
            <w:r>
              <w:rPr>
                <w:rFonts w:hint="eastAsia" w:ascii="仿宋" w:hAnsi="仿宋" w:eastAsia="仿宋" w:cs="Times New Roman"/>
                <w:b/>
                <w:color w:val="auto"/>
                <w:kern w:val="2"/>
                <w:sz w:val="24"/>
                <w:szCs w:val="24"/>
                <w:lang w:val="en-US" w:eastAsia="zh-CN" w:bidi="ar-SA"/>
              </w:rPr>
              <w:t>名称</w:t>
            </w:r>
          </w:p>
        </w:tc>
        <w:tc>
          <w:tcPr>
            <w:tcW w:w="3142" w:type="dxa"/>
          </w:tcPr>
          <w:p>
            <w:pPr>
              <w:pStyle w:val="60"/>
              <w:widowControl/>
              <w:spacing w:before="210" w:beforeAutospacing="0" w:after="210" w:afterAutospacing="0" w:line="315" w:lineRule="atLeast"/>
              <w:jc w:val="center"/>
              <w:rPr>
                <w:rFonts w:hint="eastAsia" w:ascii="仿宋" w:hAnsi="仿宋" w:eastAsia="仿宋" w:cs="Times New Roman"/>
                <w:b/>
                <w:color w:val="auto"/>
                <w:kern w:val="2"/>
                <w:sz w:val="24"/>
                <w:szCs w:val="24"/>
                <w:lang w:val="en-US" w:eastAsia="zh-CN" w:bidi="ar-SA"/>
              </w:rPr>
            </w:pPr>
            <w:r>
              <w:rPr>
                <w:rFonts w:hint="eastAsia" w:ascii="仿宋" w:hAnsi="仿宋" w:eastAsia="仿宋" w:cs="Times New Roman"/>
                <w:b/>
                <w:color w:val="auto"/>
                <w:kern w:val="2"/>
                <w:sz w:val="24"/>
                <w:szCs w:val="24"/>
                <w:lang w:val="en-US" w:eastAsia="zh-CN" w:bidi="ar-SA"/>
              </w:rPr>
              <w:t>功能要求</w:t>
            </w:r>
          </w:p>
        </w:tc>
        <w:tc>
          <w:tcPr>
            <w:tcW w:w="1384" w:type="dxa"/>
          </w:tcPr>
          <w:p>
            <w:pPr>
              <w:pStyle w:val="60"/>
              <w:widowControl/>
              <w:spacing w:before="210" w:beforeAutospacing="0" w:after="210" w:afterAutospacing="0" w:line="315" w:lineRule="atLeast"/>
              <w:jc w:val="center"/>
              <w:rPr>
                <w:rFonts w:hint="eastAsia" w:ascii="仿宋" w:hAnsi="仿宋" w:eastAsia="仿宋" w:cs="Times New Roman"/>
                <w:b/>
                <w:color w:val="auto"/>
                <w:kern w:val="2"/>
                <w:sz w:val="24"/>
                <w:szCs w:val="24"/>
                <w:lang w:val="en-US" w:eastAsia="zh-CN" w:bidi="ar-SA"/>
              </w:rPr>
            </w:pPr>
            <w:r>
              <w:rPr>
                <w:rFonts w:hint="eastAsia" w:ascii="仿宋" w:hAnsi="仿宋" w:eastAsia="仿宋" w:cs="Times New Roman"/>
                <w:b/>
                <w:color w:val="auto"/>
                <w:kern w:val="2"/>
                <w:sz w:val="24"/>
                <w:szCs w:val="24"/>
                <w:lang w:val="en-US" w:eastAsia="zh-CN" w:bidi="ar-SA"/>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769" w:type="dxa"/>
            <w:vAlign w:val="center"/>
          </w:tcPr>
          <w:p>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w:t>
            </w:r>
          </w:p>
        </w:tc>
        <w:tc>
          <w:tcPr>
            <w:tcW w:w="3575" w:type="dxa"/>
            <w:vAlign w:val="center"/>
          </w:tcPr>
          <w:p>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供应室追溯系统升级改造</w:t>
            </w:r>
          </w:p>
        </w:tc>
        <w:tc>
          <w:tcPr>
            <w:tcW w:w="3142" w:type="dxa"/>
            <w:vAlign w:val="center"/>
          </w:tcPr>
          <w:p>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详见技术参数要求表</w:t>
            </w:r>
          </w:p>
        </w:tc>
        <w:tc>
          <w:tcPr>
            <w:tcW w:w="1384" w:type="dxa"/>
            <w:vAlign w:val="center"/>
          </w:tcPr>
          <w:p>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1套</w:t>
            </w:r>
          </w:p>
        </w:tc>
      </w:tr>
    </w:tbl>
    <w:p>
      <w:pPr>
        <w:pStyle w:val="4"/>
        <w:numPr>
          <w:ilvl w:val="0"/>
          <w:numId w:val="0"/>
        </w:numPr>
        <w:tabs>
          <w:tab w:val="left" w:pos="1145"/>
          <w:tab w:val="clear" w:pos="432"/>
        </w:tabs>
        <w:spacing w:before="0" w:after="0" w:line="360" w:lineRule="auto"/>
        <w:ind w:leftChars="0"/>
        <w:rPr>
          <w:rFonts w:hint="eastAsia" w:ascii="仿宋" w:hAnsi="仿宋" w:eastAsia="仿宋"/>
          <w:sz w:val="24"/>
          <w:szCs w:val="24"/>
        </w:rPr>
      </w:pPr>
    </w:p>
    <w:p>
      <w:pPr>
        <w:pStyle w:val="4"/>
        <w:numPr>
          <w:ilvl w:val="0"/>
          <w:numId w:val="0"/>
        </w:numPr>
        <w:tabs>
          <w:tab w:val="left" w:pos="1145"/>
          <w:tab w:val="clear" w:pos="432"/>
        </w:tabs>
        <w:spacing w:before="0" w:after="0" w:line="360" w:lineRule="auto"/>
        <w:ind w:leftChars="0"/>
      </w:pPr>
      <w:r>
        <w:rPr>
          <w:rFonts w:hint="eastAsia" w:ascii="仿宋" w:hAnsi="仿宋" w:eastAsia="仿宋"/>
          <w:sz w:val="24"/>
          <w:szCs w:val="24"/>
        </w:rPr>
        <w:t>1.</w:t>
      </w:r>
      <w:r>
        <w:rPr>
          <w:rFonts w:hint="eastAsia" w:ascii="仿宋" w:hAnsi="仿宋" w:eastAsia="仿宋"/>
          <w:sz w:val="24"/>
          <w:szCs w:val="24"/>
          <w:lang w:val="en-US" w:eastAsia="zh-CN"/>
        </w:rPr>
        <w:t>2</w:t>
      </w:r>
      <w:r>
        <w:rPr>
          <w:rFonts w:hint="eastAsia" w:ascii="仿宋_GB2312" w:hAnsi="宋体" w:eastAsia="仿宋_GB2312"/>
          <w:sz w:val="24"/>
        </w:rPr>
        <w:t>供应室追溯系统升级改造功能模块及其它要求</w:t>
      </w:r>
    </w:p>
    <w:tbl>
      <w:tblPr>
        <w:tblStyle w:val="65"/>
        <w:tblW w:w="51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4"/>
        <w:gridCol w:w="7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591"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序号</w:t>
            </w:r>
          </w:p>
        </w:tc>
        <w:tc>
          <w:tcPr>
            <w:tcW w:w="4408"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591" w:type="pct"/>
            <w:vAlign w:val="center"/>
          </w:tcPr>
          <w:p>
            <w:pPr>
              <w:spacing w:line="600" w:lineRule="exact"/>
              <w:jc w:val="center"/>
              <w:rPr>
                <w:rFonts w:hint="eastAsia" w:ascii="仿宋" w:hAnsi="仿宋" w:eastAsia="仿宋" w:cs="仿宋"/>
                <w:b/>
                <w:bCs/>
                <w:color w:val="auto"/>
                <w:sz w:val="24"/>
              </w:rPr>
            </w:pPr>
            <w:r>
              <w:rPr>
                <w:rFonts w:hint="eastAsia" w:ascii="仿宋" w:hAnsi="仿宋" w:eastAsia="仿宋" w:cs="仿宋"/>
                <w:b/>
                <w:bCs/>
                <w:color w:val="auto"/>
                <w:sz w:val="24"/>
              </w:rPr>
              <w:t>一</w:t>
            </w:r>
          </w:p>
        </w:tc>
        <w:tc>
          <w:tcPr>
            <w:tcW w:w="4408" w:type="pct"/>
            <w:vAlign w:val="center"/>
          </w:tcPr>
          <w:p>
            <w:pPr>
              <w:spacing w:line="600" w:lineRule="exact"/>
              <w:jc w:val="center"/>
              <w:rPr>
                <w:rFonts w:hint="default" w:ascii="仿宋" w:hAnsi="仿宋" w:eastAsia="仿宋" w:cs="仿宋"/>
                <w:b/>
                <w:bCs/>
                <w:color w:val="auto"/>
                <w:sz w:val="24"/>
                <w:lang w:val="en-US" w:eastAsia="zh-CN"/>
              </w:rPr>
            </w:pPr>
            <w:r>
              <w:rPr>
                <w:rFonts w:hint="eastAsia" w:ascii="仿宋" w:hAnsi="仿宋" w:eastAsia="仿宋" w:cs="仿宋"/>
                <w:b/>
                <w:bCs/>
                <w:color w:val="auto"/>
                <w:sz w:val="24"/>
                <w:lang w:val="en-US" w:eastAsia="zh-CN"/>
              </w:rPr>
              <w:t>总体要求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591" w:type="pct"/>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 w:val="0"/>
                <w:bCs w:val="0"/>
                <w:color w:val="auto"/>
                <w:sz w:val="24"/>
                <w:lang w:val="en-US" w:eastAsia="zh-CN"/>
              </w:rPr>
            </w:pPr>
            <w:r>
              <w:rPr>
                <w:rFonts w:hint="eastAsia" w:ascii="仿宋" w:hAnsi="仿宋" w:eastAsia="仿宋" w:cs="仿宋"/>
                <w:b w:val="0"/>
                <w:bCs w:val="0"/>
                <w:color w:val="auto"/>
                <w:sz w:val="24"/>
                <w:lang w:val="en-US" w:eastAsia="zh-CN"/>
              </w:rPr>
              <w:t>1</w:t>
            </w:r>
          </w:p>
        </w:tc>
        <w:tc>
          <w:tcPr>
            <w:tcW w:w="4408" w:type="pct"/>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b w:val="0"/>
                <w:bCs w:val="0"/>
                <w:color w:val="auto"/>
                <w:sz w:val="24"/>
                <w:lang w:val="en-US" w:eastAsia="zh-CN"/>
              </w:rPr>
            </w:pPr>
            <w:r>
              <w:rPr>
                <w:rFonts w:hint="eastAsia" w:ascii="仿宋" w:hAnsi="仿宋" w:eastAsia="仿宋" w:cs="仿宋"/>
                <w:b w:val="0"/>
                <w:bCs w:val="0"/>
                <w:color w:val="auto"/>
                <w:sz w:val="24"/>
                <w:lang w:val="en-US" w:eastAsia="zh-CN"/>
              </w:rPr>
              <w:t>实</w:t>
            </w:r>
            <w:r>
              <w:rPr>
                <w:rFonts w:hint="eastAsia" w:ascii="仿宋" w:hAnsi="仿宋" w:eastAsia="仿宋" w:cs="仿宋"/>
                <w:color w:val="auto"/>
                <w:sz w:val="24"/>
                <w:lang w:val="en-US" w:eastAsia="zh-CN"/>
              </w:rPr>
              <w:t>现绍兴市人民医院双院区供应室追溯系统的数据交互，管理员可在系统中分别查看两院区工作情况，包含待回收、已回收、清洗、打包、灭菌、待发放，工作量统计、设备运行情况等数据。两院区消毒物品可相互借用，且能完整保留消毒物品的流转及使用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591" w:type="pct"/>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 w:val="0"/>
                <w:bCs w:val="0"/>
                <w:color w:val="auto"/>
                <w:sz w:val="24"/>
                <w:lang w:val="en-US" w:eastAsia="zh-CN"/>
              </w:rPr>
            </w:pPr>
            <w:r>
              <w:rPr>
                <w:rFonts w:hint="eastAsia" w:ascii="仿宋" w:hAnsi="仿宋" w:eastAsia="仿宋" w:cs="仿宋"/>
                <w:b w:val="0"/>
                <w:bCs w:val="0"/>
                <w:color w:val="auto"/>
                <w:sz w:val="24"/>
                <w:lang w:val="en-US" w:eastAsia="zh-CN"/>
              </w:rPr>
              <w:t>2</w:t>
            </w:r>
          </w:p>
        </w:tc>
        <w:tc>
          <w:tcPr>
            <w:tcW w:w="4408" w:type="pct"/>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b w:val="0"/>
                <w:bCs w:val="0"/>
                <w:color w:val="auto"/>
                <w:sz w:val="24"/>
                <w:lang w:val="en-US" w:eastAsia="zh-CN"/>
              </w:rPr>
            </w:pPr>
            <w:r>
              <w:rPr>
                <w:rFonts w:hint="eastAsia" w:ascii="仿宋" w:hAnsi="仿宋" w:eastAsia="仿宋" w:cs="仿宋"/>
                <w:b w:val="0"/>
                <w:bCs w:val="0"/>
                <w:color w:val="auto"/>
                <w:sz w:val="24"/>
                <w:lang w:val="en-US" w:eastAsia="zh-CN"/>
              </w:rPr>
              <w:t>基于两个院区一体化建设的需求，需先对昌安院区现消毒供应室追溯系统的用户管理、权限管理、设备信息，器械信息、病人信息采集管理等功能进行升级改造，符合满足“一院两区”的建设管理需求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591" w:type="pct"/>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 w:val="0"/>
                <w:bCs w:val="0"/>
                <w:color w:val="auto"/>
                <w:sz w:val="24"/>
                <w:lang w:val="en-US" w:eastAsia="zh-CN"/>
              </w:rPr>
            </w:pPr>
            <w:r>
              <w:rPr>
                <w:rFonts w:hint="eastAsia" w:ascii="仿宋" w:hAnsi="仿宋" w:eastAsia="仿宋" w:cs="仿宋"/>
                <w:b w:val="0"/>
                <w:bCs w:val="0"/>
                <w:color w:val="auto"/>
                <w:sz w:val="24"/>
                <w:lang w:val="en-US" w:eastAsia="zh-CN"/>
              </w:rPr>
              <w:t>3</w:t>
            </w:r>
          </w:p>
        </w:tc>
        <w:tc>
          <w:tcPr>
            <w:tcW w:w="4408" w:type="pct"/>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b w:val="0"/>
                <w:bCs w:val="0"/>
                <w:color w:val="auto"/>
                <w:sz w:val="24"/>
                <w:lang w:val="en-US" w:eastAsia="zh-CN"/>
              </w:rPr>
            </w:pPr>
            <w:r>
              <w:rPr>
                <w:rFonts w:hint="eastAsia" w:ascii="仿宋" w:hAnsi="仿宋" w:eastAsia="仿宋" w:cs="仿宋"/>
                <w:b w:val="0"/>
                <w:bCs w:val="0"/>
                <w:color w:val="auto"/>
                <w:sz w:val="24"/>
                <w:lang w:val="en-US" w:eastAsia="zh-CN"/>
              </w:rPr>
              <w:t>数据库及数据字典改造：需在现有数据库基础上增加院区标识，并对数据字典进行调整，实现两个院区使用同一套数据库，不同院区不同数据的统一管理与存储，逻辑隔离；实现跨院区物品借调，跨院区手术室库存转移，及跨院区供应室物品库存转移，最终实现两个院区数据、业务流程等协同共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591" w:type="pct"/>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 w:val="0"/>
                <w:bCs w:val="0"/>
                <w:color w:val="auto"/>
                <w:sz w:val="24"/>
                <w:lang w:val="en-US" w:eastAsia="zh-CN"/>
              </w:rPr>
            </w:pPr>
            <w:r>
              <w:rPr>
                <w:rFonts w:hint="eastAsia" w:ascii="仿宋" w:hAnsi="仿宋" w:eastAsia="仿宋" w:cs="仿宋"/>
                <w:b w:val="0"/>
                <w:bCs w:val="0"/>
                <w:color w:val="auto"/>
                <w:sz w:val="24"/>
                <w:lang w:val="en-US" w:eastAsia="zh-CN"/>
              </w:rPr>
              <w:t>4</w:t>
            </w:r>
          </w:p>
        </w:tc>
        <w:tc>
          <w:tcPr>
            <w:tcW w:w="4408" w:type="pct"/>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b w:val="0"/>
                <w:bCs w:val="0"/>
                <w:color w:val="auto"/>
                <w:sz w:val="24"/>
                <w:lang w:val="en-US" w:eastAsia="zh-CN"/>
              </w:rPr>
            </w:pPr>
            <w:r>
              <w:rPr>
                <w:rFonts w:hint="eastAsia" w:ascii="仿宋" w:hAnsi="仿宋" w:eastAsia="仿宋" w:cs="仿宋"/>
                <w:b w:val="0"/>
                <w:bCs w:val="0"/>
                <w:color w:val="auto"/>
                <w:sz w:val="24"/>
                <w:lang w:val="en-US" w:eastAsia="zh-CN"/>
              </w:rPr>
              <w:t>设备接入：清洗机、高低温灭菌器监测设备等设备进行对接；在系统中加注标识，将两院区设备进行区分。在登录各自院区操作端时，只会显示本院区设备，不会相互打扰。</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b w:val="0"/>
                <w:bCs w:val="0"/>
                <w:color w:val="auto"/>
                <w:sz w:val="24"/>
                <w:lang w:val="en-US" w:eastAsia="zh-CN"/>
              </w:rPr>
            </w:pPr>
            <w:r>
              <w:rPr>
                <w:rFonts w:hint="eastAsia" w:ascii="仿宋" w:hAnsi="仿宋" w:eastAsia="仿宋" w:cs="仿宋"/>
                <w:b w:val="0"/>
                <w:bCs w:val="0"/>
                <w:color w:val="auto"/>
                <w:sz w:val="24"/>
                <w:lang w:val="en-US" w:eastAsia="zh-CN"/>
              </w:rPr>
              <w:t>清洗机、灭菌器等设备的数据采集，能够将设备运行数据保存在追溯系统中。（实现设备开机结束数据实时传输）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591" w:type="pct"/>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 w:val="0"/>
                <w:bCs w:val="0"/>
                <w:color w:val="auto"/>
                <w:sz w:val="24"/>
                <w:lang w:val="en-US" w:eastAsia="zh-CN"/>
              </w:rPr>
            </w:pPr>
            <w:r>
              <w:rPr>
                <w:rFonts w:hint="eastAsia" w:ascii="仿宋" w:hAnsi="仿宋" w:eastAsia="仿宋" w:cs="仿宋"/>
                <w:b w:val="0"/>
                <w:bCs w:val="0"/>
                <w:color w:val="auto"/>
                <w:sz w:val="24"/>
                <w:lang w:val="en-US" w:eastAsia="zh-CN"/>
              </w:rPr>
              <w:t>5</w:t>
            </w:r>
          </w:p>
        </w:tc>
        <w:tc>
          <w:tcPr>
            <w:tcW w:w="4408" w:type="pct"/>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b w:val="0"/>
                <w:bCs w:val="0"/>
                <w:color w:val="auto"/>
                <w:sz w:val="24"/>
                <w:lang w:val="en-US" w:eastAsia="zh-CN"/>
              </w:rPr>
            </w:pPr>
            <w:r>
              <w:rPr>
                <w:rFonts w:hint="eastAsia" w:ascii="仿宋" w:hAnsi="仿宋" w:eastAsia="仿宋" w:cs="仿宋"/>
                <w:b w:val="0"/>
                <w:bCs w:val="0"/>
                <w:color w:val="auto"/>
                <w:sz w:val="24"/>
                <w:lang w:val="en-US" w:eastAsia="zh-CN"/>
              </w:rPr>
              <w:t>系统集成：本项目需对接HIS系统、手术麻醉管理系统、SPD系统运行，实时获取HIS开出来的手术通知或手术麻醉管理系统，在本院通过扫码绑定病人的信息，完成一器械对应一病人，后期实时查看病人使用器械的时间信息。对接SPD系统，实现高植耗材外来器械植入物追溯</w:t>
            </w:r>
          </w:p>
          <w:p>
            <w:pPr>
              <w:pStyle w:val="63"/>
              <w:ind w:firstLine="240" w:firstLineChars="100"/>
              <w:rPr>
                <w:rFonts w:hint="eastAsia" w:ascii="仿宋" w:hAnsi="仿宋" w:eastAsia="仿宋" w:cs="仿宋"/>
                <w:color w:val="auto"/>
                <w:kern w:val="2"/>
                <w:sz w:val="24"/>
                <w:lang w:val="en-US" w:eastAsia="zh-CN"/>
              </w:rPr>
            </w:pPr>
            <w:r>
              <w:rPr>
                <w:rFonts w:hint="eastAsia" w:ascii="仿宋" w:hAnsi="仿宋" w:eastAsia="仿宋" w:cs="仿宋"/>
                <w:color w:val="auto"/>
                <w:kern w:val="2"/>
                <w:sz w:val="24"/>
                <w:lang w:val="en-US" w:eastAsia="zh-CN"/>
              </w:rPr>
              <w:t>手术护理系统与追溯系统对接内容</w:t>
            </w:r>
          </w:p>
          <w:p>
            <w:pPr>
              <w:pStyle w:val="63"/>
              <w:rPr>
                <w:rFonts w:hint="eastAsia" w:ascii="仿宋" w:hAnsi="仿宋" w:eastAsia="仿宋" w:cs="仿宋"/>
                <w:color w:val="auto"/>
                <w:kern w:val="2"/>
                <w:sz w:val="24"/>
                <w:lang w:val="en-US" w:eastAsia="zh-CN"/>
              </w:rPr>
            </w:pPr>
            <w:r>
              <w:rPr>
                <w:rFonts w:hint="eastAsia" w:ascii="仿宋" w:hAnsi="仿宋" w:eastAsia="仿宋" w:cs="仿宋"/>
                <w:color w:val="auto"/>
                <w:kern w:val="2"/>
                <w:sz w:val="24"/>
                <w:lang w:val="en-US" w:eastAsia="zh-CN"/>
              </w:rPr>
              <w:t>1.获取器械包以及包内明细数据（接口）</w:t>
            </w:r>
          </w:p>
          <w:p>
            <w:pPr>
              <w:pStyle w:val="63"/>
              <w:rPr>
                <w:rFonts w:hint="eastAsia" w:ascii="仿宋" w:hAnsi="仿宋" w:eastAsia="仿宋" w:cs="仿宋"/>
                <w:color w:val="auto"/>
                <w:kern w:val="2"/>
                <w:sz w:val="24"/>
                <w:lang w:val="en-US" w:eastAsia="zh-CN"/>
              </w:rPr>
            </w:pPr>
            <w:r>
              <w:rPr>
                <w:rFonts w:hint="eastAsia" w:ascii="仿宋" w:hAnsi="仿宋" w:eastAsia="仿宋" w:cs="仿宋"/>
                <w:color w:val="auto"/>
                <w:kern w:val="2"/>
                <w:sz w:val="24"/>
                <w:lang w:val="en-US" w:eastAsia="zh-CN"/>
              </w:rPr>
              <w:t>2.回传器械包的使用状态（接口）</w:t>
            </w:r>
          </w:p>
          <w:p>
            <w:pPr>
              <w:pStyle w:val="63"/>
              <w:rPr>
                <w:rFonts w:hint="eastAsia" w:ascii="仿宋" w:hAnsi="仿宋" w:eastAsia="仿宋" w:cs="仿宋"/>
                <w:color w:val="auto"/>
                <w:kern w:val="2"/>
                <w:sz w:val="24"/>
                <w:lang w:val="en-US" w:eastAsia="zh-CN"/>
              </w:rPr>
            </w:pPr>
            <w:r>
              <w:rPr>
                <w:rFonts w:hint="eastAsia" w:ascii="仿宋" w:hAnsi="仿宋" w:eastAsia="仿宋" w:cs="仿宋"/>
                <w:color w:val="auto"/>
                <w:kern w:val="2"/>
                <w:sz w:val="24"/>
                <w:lang w:val="en-US" w:eastAsia="zh-CN"/>
              </w:rPr>
              <w:t>3.把需要急消的器械包传给供应室系统（接口）</w:t>
            </w:r>
          </w:p>
          <w:p>
            <w:pPr>
              <w:pStyle w:val="63"/>
              <w:rPr>
                <w:rFonts w:hint="eastAsia" w:ascii="仿宋" w:hAnsi="仿宋" w:eastAsia="仿宋" w:cs="仿宋"/>
                <w:color w:val="auto"/>
                <w:kern w:val="2"/>
                <w:sz w:val="24"/>
                <w:lang w:val="en-US" w:eastAsia="zh-CN"/>
              </w:rPr>
            </w:pPr>
            <w:r>
              <w:rPr>
                <w:rFonts w:hint="eastAsia" w:ascii="仿宋" w:hAnsi="仿宋" w:eastAsia="仿宋" w:cs="仿宋"/>
                <w:color w:val="auto"/>
                <w:kern w:val="2"/>
                <w:sz w:val="24"/>
                <w:lang w:val="en-US" w:eastAsia="zh-CN"/>
              </w:rPr>
              <w:t>4.一键跳转到供应室系统的器械包信息查看界面。（链接调阅）</w:t>
            </w:r>
          </w:p>
          <w:p>
            <w:pPr>
              <w:pStyle w:val="63"/>
              <w:rPr>
                <w:rFonts w:hint="eastAsia"/>
                <w:color w:val="auto"/>
                <w:lang w:val="en-US" w:eastAsia="zh-CN"/>
              </w:rPr>
            </w:pPr>
            <w:r>
              <w:rPr>
                <w:rFonts w:hint="eastAsia" w:ascii="仿宋" w:hAnsi="仿宋" w:eastAsia="仿宋" w:cs="仿宋"/>
                <w:color w:val="auto"/>
                <w:kern w:val="2"/>
                <w:sz w:val="24"/>
                <w:lang w:val="en-US" w:eastAsia="zh-CN"/>
              </w:rPr>
              <w:t>5.一键跳转到供应室的报损维修界面。（链接调阅）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591" w:type="pct"/>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 w:val="0"/>
                <w:bCs w:val="0"/>
                <w:color w:val="auto"/>
                <w:sz w:val="24"/>
                <w:lang w:val="en-US" w:eastAsia="zh-CN"/>
              </w:rPr>
            </w:pPr>
            <w:r>
              <w:rPr>
                <w:rFonts w:hint="eastAsia" w:ascii="仿宋" w:hAnsi="仿宋" w:eastAsia="仿宋" w:cs="仿宋"/>
                <w:b w:val="0"/>
                <w:bCs w:val="0"/>
                <w:color w:val="auto"/>
                <w:sz w:val="24"/>
                <w:lang w:val="en-US" w:eastAsia="zh-CN"/>
              </w:rPr>
              <w:t>6</w:t>
            </w:r>
          </w:p>
        </w:tc>
        <w:tc>
          <w:tcPr>
            <w:tcW w:w="4408" w:type="pct"/>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b w:val="0"/>
                <w:bCs w:val="0"/>
                <w:color w:val="auto"/>
                <w:sz w:val="24"/>
                <w:lang w:val="en-US" w:eastAsia="zh-CN"/>
              </w:rPr>
            </w:pPr>
            <w:r>
              <w:rPr>
                <w:rFonts w:hint="eastAsia" w:ascii="仿宋" w:hAnsi="仿宋" w:eastAsia="仿宋" w:cs="仿宋"/>
                <w:b w:val="0"/>
                <w:bCs w:val="0"/>
                <w:color w:val="auto"/>
                <w:sz w:val="24"/>
                <w:lang w:val="en-US" w:eastAsia="zh-CN"/>
              </w:rPr>
              <w:t>系统设置流程控制，中间步骤漏操作，在下一步进行提醒，并补录信息，保持闭环完整性。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591" w:type="pct"/>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 w:val="0"/>
                <w:bCs w:val="0"/>
                <w:color w:val="auto"/>
                <w:sz w:val="24"/>
                <w:lang w:val="en-US" w:eastAsia="zh-CN"/>
              </w:rPr>
            </w:pPr>
            <w:r>
              <w:rPr>
                <w:rFonts w:hint="eastAsia" w:ascii="仿宋" w:hAnsi="仿宋" w:eastAsia="仿宋" w:cs="仿宋"/>
                <w:b w:val="0"/>
                <w:bCs w:val="0"/>
                <w:color w:val="auto"/>
                <w:sz w:val="24"/>
                <w:lang w:val="en-US" w:eastAsia="zh-CN"/>
              </w:rPr>
              <w:t>7</w:t>
            </w:r>
          </w:p>
        </w:tc>
        <w:tc>
          <w:tcPr>
            <w:tcW w:w="4408" w:type="pct"/>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b w:val="0"/>
                <w:bCs w:val="0"/>
                <w:color w:val="auto"/>
                <w:sz w:val="24"/>
                <w:lang w:val="en-US" w:eastAsia="zh-CN"/>
              </w:rPr>
            </w:pPr>
            <w:r>
              <w:rPr>
                <w:rFonts w:hint="eastAsia" w:ascii="仿宋" w:hAnsi="仿宋" w:eastAsia="仿宋" w:cs="仿宋"/>
                <w:b w:val="0"/>
                <w:bCs w:val="0"/>
                <w:color w:val="auto"/>
                <w:sz w:val="24"/>
                <w:lang w:val="en-US" w:eastAsia="zh-CN"/>
              </w:rPr>
              <w:t>服务期内满足完成2023年2月27日发布的T/WSJD 39-2023 《医疗机构消毒供应中心物品信息追溯系统要求》规范要求中对信息系统的要求。服务期内，如国家发布新的相关规范要求，系统需要同样更新响应。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591" w:type="pct"/>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 w:hAnsi="仿宋" w:eastAsia="仿宋" w:cs="仿宋"/>
                <w:b w:val="0"/>
                <w:bCs w:val="0"/>
                <w:color w:val="auto"/>
                <w:sz w:val="24"/>
                <w:lang w:val="en-US" w:eastAsia="zh-CN"/>
              </w:rPr>
            </w:pPr>
            <w:r>
              <w:rPr>
                <w:rFonts w:hint="eastAsia" w:ascii="仿宋" w:hAnsi="仿宋" w:eastAsia="仿宋" w:cs="仿宋"/>
                <w:b w:val="0"/>
                <w:bCs w:val="0"/>
                <w:color w:val="auto"/>
                <w:sz w:val="24"/>
                <w:lang w:val="en-US" w:eastAsia="zh-CN"/>
              </w:rPr>
              <w:t>8</w:t>
            </w:r>
          </w:p>
        </w:tc>
        <w:tc>
          <w:tcPr>
            <w:tcW w:w="4408" w:type="pct"/>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b w:val="0"/>
                <w:bCs w:val="0"/>
                <w:color w:val="auto"/>
                <w:sz w:val="24"/>
                <w:lang w:val="en-US" w:eastAsia="zh-CN"/>
              </w:rPr>
            </w:pPr>
            <w:r>
              <w:rPr>
                <w:rFonts w:hint="eastAsia" w:ascii="仿宋" w:hAnsi="仿宋" w:eastAsia="仿宋" w:cs="仿宋"/>
                <w:b w:val="0"/>
                <w:bCs w:val="0"/>
                <w:color w:val="auto"/>
                <w:sz w:val="24"/>
                <w:lang w:val="en-US" w:eastAsia="zh-CN"/>
              </w:rPr>
              <w:t>本项目须保留采购人原有医疗卫生信息系统信息，中标人应提供与采购人原有信息系统的对接服务并实现与采购人原有系统的互联互通。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591" w:type="pct"/>
            <w:vAlign w:val="center"/>
          </w:tcPr>
          <w:p>
            <w:pPr>
              <w:spacing w:line="600" w:lineRule="exact"/>
              <w:jc w:val="center"/>
              <w:rPr>
                <w:rFonts w:hint="eastAsia" w:ascii="仿宋" w:hAnsi="仿宋" w:eastAsia="仿宋" w:cs="仿宋"/>
                <w:b/>
                <w:bCs/>
                <w:color w:val="auto"/>
                <w:sz w:val="24"/>
                <w:lang w:eastAsia="zh-CN"/>
              </w:rPr>
            </w:pPr>
            <w:r>
              <w:rPr>
                <w:rFonts w:hint="eastAsia" w:ascii="仿宋" w:hAnsi="仿宋" w:eastAsia="仿宋" w:cs="仿宋"/>
                <w:b/>
                <w:bCs/>
                <w:color w:val="auto"/>
                <w:sz w:val="24"/>
                <w:lang w:val="en-US" w:eastAsia="zh-CN"/>
              </w:rPr>
              <w:t>二</w:t>
            </w:r>
          </w:p>
        </w:tc>
        <w:tc>
          <w:tcPr>
            <w:tcW w:w="4408" w:type="pct"/>
            <w:vAlign w:val="center"/>
          </w:tcPr>
          <w:p>
            <w:pPr>
              <w:spacing w:line="600" w:lineRule="exact"/>
              <w:jc w:val="center"/>
              <w:rPr>
                <w:rFonts w:ascii="仿宋" w:hAnsi="仿宋" w:eastAsia="仿宋" w:cs="仿宋"/>
                <w:b/>
                <w:bCs/>
                <w:color w:val="auto"/>
                <w:sz w:val="24"/>
              </w:rPr>
            </w:pPr>
            <w:r>
              <w:rPr>
                <w:rFonts w:hint="eastAsia" w:ascii="仿宋" w:hAnsi="仿宋" w:eastAsia="仿宋" w:cs="仿宋"/>
                <w:b/>
                <w:bCs/>
                <w:color w:val="auto"/>
                <w:sz w:val="24"/>
              </w:rPr>
              <w:t>首页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591"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4408" w:type="pct"/>
          </w:tcPr>
          <w:p>
            <w:pPr>
              <w:spacing w:line="440" w:lineRule="exact"/>
              <w:rPr>
                <w:rFonts w:ascii="仿宋" w:hAnsi="仿宋" w:eastAsia="仿宋" w:cs="仿宋"/>
                <w:b/>
                <w:bCs/>
                <w:color w:val="auto"/>
                <w:sz w:val="24"/>
              </w:rPr>
            </w:pPr>
            <w:r>
              <w:rPr>
                <w:rFonts w:hint="eastAsia" w:ascii="仿宋" w:hAnsi="仿宋" w:eastAsia="仿宋" w:cs="仿宋"/>
                <w:b/>
                <w:bCs/>
                <w:color w:val="auto"/>
                <w:sz w:val="24"/>
              </w:rPr>
              <w:t>快捷菜单：</w:t>
            </w:r>
          </w:p>
          <w:p>
            <w:pPr>
              <w:spacing w:line="440" w:lineRule="exact"/>
              <w:rPr>
                <w:rFonts w:ascii="仿宋" w:hAnsi="仿宋" w:eastAsia="仿宋" w:cs="仿宋"/>
                <w:color w:val="auto"/>
                <w:sz w:val="24"/>
              </w:rPr>
            </w:pPr>
            <w:r>
              <w:rPr>
                <w:rFonts w:hint="eastAsia" w:ascii="仿宋" w:hAnsi="仿宋" w:eastAsia="仿宋" w:cs="仿宋"/>
                <w:color w:val="auto"/>
                <w:sz w:val="24"/>
              </w:rPr>
              <w:t>用户组常用功能自动显示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591"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4408" w:type="pct"/>
          </w:tcPr>
          <w:p>
            <w:pPr>
              <w:spacing w:line="440" w:lineRule="exact"/>
              <w:rPr>
                <w:rFonts w:ascii="仿宋" w:hAnsi="仿宋" w:eastAsia="仿宋" w:cs="仿宋"/>
                <w:b/>
                <w:bCs/>
                <w:color w:val="auto"/>
                <w:sz w:val="24"/>
              </w:rPr>
            </w:pPr>
            <w:r>
              <w:rPr>
                <w:rFonts w:hint="eastAsia" w:ascii="仿宋" w:hAnsi="仿宋" w:eastAsia="仿宋" w:cs="仿宋"/>
                <w:b/>
                <w:bCs/>
                <w:color w:val="auto"/>
                <w:sz w:val="24"/>
              </w:rPr>
              <w:t>数据统计展示：</w:t>
            </w:r>
          </w:p>
          <w:p>
            <w:pPr>
              <w:spacing w:line="440" w:lineRule="exact"/>
              <w:rPr>
                <w:rFonts w:hint="eastAsia" w:ascii="仿宋" w:hAnsi="仿宋" w:eastAsia="仿宋" w:cs="仿宋"/>
                <w:color w:val="auto"/>
                <w:sz w:val="24"/>
                <w:lang w:eastAsia="zh-CN"/>
              </w:rPr>
            </w:pPr>
            <w:r>
              <w:rPr>
                <w:rFonts w:hint="eastAsia" w:ascii="仿宋" w:hAnsi="仿宋" w:eastAsia="仿宋" w:cs="仿宋"/>
                <w:color w:val="auto"/>
                <w:sz w:val="24"/>
              </w:rPr>
              <w:t>显示当天治疗包洗消情况，数量汇总</w:t>
            </w:r>
            <w:r>
              <w:rPr>
                <w:rFonts w:hint="eastAsia" w:ascii="仿宋" w:hAnsi="仿宋" w:eastAsia="仿宋" w:cs="仿宋"/>
                <w:color w:val="auto"/>
                <w:sz w:val="24"/>
                <w:lang w:eastAsia="zh-CN"/>
              </w:rPr>
              <w:t>。</w:t>
            </w:r>
          </w:p>
          <w:p>
            <w:pPr>
              <w:spacing w:line="440" w:lineRule="exact"/>
              <w:rPr>
                <w:rFonts w:hint="eastAsia" w:ascii="仿宋" w:hAnsi="仿宋" w:eastAsia="仿宋" w:cs="仿宋"/>
                <w:color w:val="auto"/>
                <w:sz w:val="24"/>
                <w:lang w:eastAsia="zh-CN"/>
              </w:rPr>
            </w:pPr>
            <w:r>
              <w:rPr>
                <w:rFonts w:hint="eastAsia" w:ascii="仿宋" w:hAnsi="仿宋" w:eastAsia="仿宋" w:cs="仿宋"/>
                <w:color w:val="auto"/>
                <w:sz w:val="24"/>
              </w:rPr>
              <w:t>显示当前机器状态</w:t>
            </w:r>
            <w:r>
              <w:rPr>
                <w:rFonts w:hint="eastAsia" w:ascii="仿宋" w:hAnsi="仿宋" w:eastAsia="仿宋" w:cs="仿宋"/>
                <w:color w:val="auto"/>
                <w:sz w:val="24"/>
                <w:lang w:eastAsia="zh-CN"/>
              </w:rPr>
              <w:t>。</w:t>
            </w:r>
          </w:p>
          <w:p>
            <w:pPr>
              <w:spacing w:line="440" w:lineRule="exact"/>
              <w:rPr>
                <w:rFonts w:hint="eastAsia" w:ascii="仿宋" w:hAnsi="仿宋" w:eastAsia="仿宋" w:cs="仿宋"/>
                <w:color w:val="auto"/>
                <w:sz w:val="24"/>
                <w:lang w:eastAsia="zh-CN"/>
              </w:rPr>
            </w:pPr>
            <w:r>
              <w:rPr>
                <w:rFonts w:hint="eastAsia" w:ascii="仿宋" w:hAnsi="仿宋" w:eastAsia="仿宋" w:cs="仿宋"/>
                <w:color w:val="auto"/>
                <w:sz w:val="24"/>
              </w:rPr>
              <w:t>显示7天内洗消使用回收等流程数量变化柱状图和饼状图</w:t>
            </w:r>
            <w:r>
              <w:rPr>
                <w:rFonts w:hint="eastAsia" w:ascii="仿宋" w:hAnsi="仿宋" w:eastAsia="仿宋" w:cs="仿宋"/>
                <w:color w:val="auto"/>
                <w:sz w:val="24"/>
                <w:lang w:eastAsia="zh-CN"/>
              </w:rPr>
              <w:t>。</w:t>
            </w:r>
          </w:p>
          <w:p>
            <w:pPr>
              <w:spacing w:line="440" w:lineRule="exact"/>
              <w:rPr>
                <w:rFonts w:hint="eastAsia" w:ascii="仿宋" w:hAnsi="仿宋" w:eastAsia="仿宋" w:cs="仿宋"/>
                <w:color w:val="auto"/>
                <w:sz w:val="24"/>
                <w:lang w:eastAsia="zh-CN"/>
              </w:rPr>
            </w:pPr>
            <w:r>
              <w:rPr>
                <w:rFonts w:hint="eastAsia" w:ascii="仿宋" w:hAnsi="仿宋" w:eastAsia="仿宋" w:cs="仿宋"/>
                <w:color w:val="auto"/>
                <w:sz w:val="24"/>
              </w:rPr>
              <w:t>个性化功能展示，根据用户要求，对系统中的数据进行汇总展示，支持多种展示图表</w:t>
            </w:r>
            <w:r>
              <w:rPr>
                <w:rFonts w:hint="eastAsia" w:ascii="仿宋" w:hAnsi="仿宋" w:eastAsia="仿宋" w:cs="仿宋"/>
                <w:color w:val="auto"/>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591" w:type="pct"/>
            <w:vAlign w:val="center"/>
          </w:tcPr>
          <w:p>
            <w:pPr>
              <w:spacing w:line="600" w:lineRule="exact"/>
              <w:jc w:val="center"/>
              <w:rPr>
                <w:rFonts w:hint="eastAsia" w:ascii="仿宋" w:hAnsi="仿宋" w:eastAsia="仿宋" w:cs="仿宋"/>
                <w:b/>
                <w:bCs/>
                <w:color w:val="auto"/>
                <w:sz w:val="24"/>
                <w:lang w:eastAsia="zh-CN"/>
              </w:rPr>
            </w:pPr>
            <w:r>
              <w:rPr>
                <w:rFonts w:hint="eastAsia" w:ascii="仿宋" w:hAnsi="仿宋" w:eastAsia="仿宋" w:cs="仿宋"/>
                <w:b/>
                <w:bCs/>
                <w:color w:val="auto"/>
                <w:sz w:val="24"/>
                <w:lang w:val="en-US" w:eastAsia="zh-CN"/>
              </w:rPr>
              <w:t>三</w:t>
            </w:r>
          </w:p>
        </w:tc>
        <w:tc>
          <w:tcPr>
            <w:tcW w:w="4408" w:type="pct"/>
            <w:vAlign w:val="center"/>
          </w:tcPr>
          <w:p>
            <w:pPr>
              <w:spacing w:line="440" w:lineRule="exact"/>
              <w:jc w:val="center"/>
              <w:rPr>
                <w:rFonts w:ascii="仿宋" w:hAnsi="仿宋" w:eastAsia="仿宋" w:cs="仿宋"/>
                <w:b/>
                <w:bCs/>
                <w:color w:val="auto"/>
                <w:sz w:val="24"/>
              </w:rPr>
            </w:pPr>
            <w:r>
              <w:rPr>
                <w:rFonts w:hint="eastAsia" w:ascii="仿宋" w:hAnsi="仿宋" w:eastAsia="仿宋" w:cs="仿宋"/>
                <w:b/>
                <w:bCs/>
                <w:color w:val="auto"/>
                <w:sz w:val="24"/>
              </w:rPr>
              <w:t>物品申领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591"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4408" w:type="pct"/>
          </w:tcPr>
          <w:p>
            <w:pPr>
              <w:spacing w:line="440" w:lineRule="exact"/>
              <w:rPr>
                <w:rFonts w:ascii="仿宋" w:hAnsi="仿宋" w:eastAsia="仿宋" w:cs="仿宋"/>
                <w:b/>
                <w:bCs/>
                <w:color w:val="auto"/>
                <w:sz w:val="24"/>
              </w:rPr>
            </w:pPr>
            <w:r>
              <w:rPr>
                <w:rFonts w:hint="eastAsia" w:ascii="仿宋" w:hAnsi="仿宋" w:eastAsia="仿宋" w:cs="仿宋"/>
                <w:b/>
                <w:bCs/>
                <w:color w:val="auto"/>
                <w:sz w:val="24"/>
                <w:lang w:eastAsia="zh-CN"/>
              </w:rPr>
              <w:t>消毒供应</w:t>
            </w:r>
            <w:r>
              <w:rPr>
                <w:rFonts w:hint="eastAsia" w:ascii="仿宋" w:hAnsi="仿宋" w:eastAsia="仿宋" w:cs="仿宋"/>
                <w:b/>
                <w:bCs/>
                <w:color w:val="auto"/>
                <w:sz w:val="24"/>
              </w:rPr>
              <w:t>中心物品申领借用：</w:t>
            </w:r>
          </w:p>
          <w:p>
            <w:pPr>
              <w:spacing w:line="440" w:lineRule="exact"/>
              <w:rPr>
                <w:rFonts w:ascii="仿宋" w:hAnsi="仿宋" w:eastAsia="仿宋" w:cs="仿宋"/>
                <w:color w:val="auto"/>
                <w:sz w:val="24"/>
              </w:rPr>
            </w:pPr>
            <w:r>
              <w:rPr>
                <w:rFonts w:hint="eastAsia" w:ascii="仿宋" w:hAnsi="仿宋" w:eastAsia="仿宋" w:cs="仿宋"/>
                <w:color w:val="auto"/>
                <w:sz w:val="24"/>
              </w:rPr>
              <w:t>中心所在医院物品申领及借用功能，支持申请时间段限定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591"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4408" w:type="pct"/>
          </w:tcPr>
          <w:p>
            <w:pPr>
              <w:pStyle w:val="966"/>
              <w:ind w:firstLine="0" w:firstLineChars="0"/>
              <w:rPr>
                <w:rFonts w:ascii="仿宋" w:hAnsi="仿宋" w:eastAsia="仿宋" w:cs="仿宋"/>
                <w:b/>
                <w:bCs/>
                <w:color w:val="auto"/>
                <w:sz w:val="24"/>
              </w:rPr>
            </w:pPr>
            <w:r>
              <w:rPr>
                <w:rFonts w:hint="eastAsia" w:ascii="仿宋" w:hAnsi="仿宋" w:eastAsia="仿宋" w:cs="仿宋"/>
                <w:b/>
                <w:bCs/>
                <w:color w:val="auto"/>
                <w:sz w:val="24"/>
              </w:rPr>
              <w:t>区域物品申领借用：</w:t>
            </w:r>
          </w:p>
          <w:p>
            <w:pPr>
              <w:pStyle w:val="966"/>
              <w:ind w:firstLine="0" w:firstLineChars="0"/>
              <w:rPr>
                <w:rFonts w:ascii="仿宋" w:hAnsi="仿宋" w:eastAsia="仿宋" w:cs="仿宋"/>
                <w:color w:val="auto"/>
                <w:sz w:val="24"/>
              </w:rPr>
            </w:pPr>
            <w:r>
              <w:rPr>
                <w:rFonts w:hint="eastAsia" w:ascii="仿宋" w:hAnsi="仿宋" w:eastAsia="仿宋" w:cs="仿宋"/>
                <w:color w:val="auto"/>
                <w:sz w:val="24"/>
              </w:rPr>
              <w:t>中心供应室下辖区域医院科室物品申领及借用功能，支持申请时间段限定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591"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3</w:t>
            </w:r>
          </w:p>
        </w:tc>
        <w:tc>
          <w:tcPr>
            <w:tcW w:w="4408" w:type="pct"/>
          </w:tcPr>
          <w:p>
            <w:pPr>
              <w:spacing w:line="440" w:lineRule="exact"/>
              <w:rPr>
                <w:rFonts w:ascii="仿宋" w:hAnsi="仿宋" w:eastAsia="仿宋" w:cs="仿宋"/>
                <w:b/>
                <w:bCs/>
                <w:color w:val="auto"/>
                <w:sz w:val="24"/>
              </w:rPr>
            </w:pPr>
            <w:r>
              <w:rPr>
                <w:rFonts w:hint="eastAsia" w:ascii="仿宋" w:hAnsi="仿宋" w:eastAsia="仿宋" w:cs="仿宋"/>
                <w:b/>
                <w:bCs/>
                <w:color w:val="auto"/>
                <w:sz w:val="24"/>
              </w:rPr>
              <w:t>单据查询：</w:t>
            </w:r>
          </w:p>
          <w:p>
            <w:pPr>
              <w:spacing w:line="440" w:lineRule="exact"/>
              <w:rPr>
                <w:rFonts w:ascii="仿宋" w:hAnsi="仿宋" w:eastAsia="仿宋" w:cs="仿宋"/>
                <w:color w:val="auto"/>
                <w:sz w:val="24"/>
              </w:rPr>
            </w:pPr>
            <w:r>
              <w:rPr>
                <w:rFonts w:hint="eastAsia" w:ascii="仿宋" w:hAnsi="仿宋" w:eastAsia="仿宋" w:cs="仿宋"/>
                <w:color w:val="auto"/>
                <w:sz w:val="24"/>
              </w:rPr>
              <w:t>支持单据修改，并支持处理后锁定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591"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4</w:t>
            </w:r>
          </w:p>
        </w:tc>
        <w:tc>
          <w:tcPr>
            <w:tcW w:w="4408" w:type="pct"/>
          </w:tcPr>
          <w:p>
            <w:pPr>
              <w:spacing w:line="440" w:lineRule="exact"/>
              <w:rPr>
                <w:rFonts w:ascii="仿宋" w:hAnsi="仿宋" w:eastAsia="仿宋" w:cs="仿宋"/>
                <w:b/>
                <w:bCs/>
                <w:color w:val="auto"/>
                <w:sz w:val="24"/>
              </w:rPr>
            </w:pPr>
            <w:r>
              <w:rPr>
                <w:rFonts w:hint="eastAsia" w:ascii="仿宋" w:hAnsi="仿宋" w:eastAsia="仿宋" w:cs="仿宋"/>
                <w:b/>
                <w:bCs/>
                <w:color w:val="auto"/>
                <w:sz w:val="24"/>
              </w:rPr>
              <w:t>外来器械登记：</w:t>
            </w:r>
          </w:p>
          <w:p>
            <w:pPr>
              <w:spacing w:line="440" w:lineRule="exact"/>
              <w:rPr>
                <w:rFonts w:ascii="仿宋" w:hAnsi="仿宋" w:eastAsia="仿宋" w:cs="仿宋"/>
                <w:color w:val="auto"/>
                <w:sz w:val="24"/>
              </w:rPr>
            </w:pPr>
            <w:r>
              <w:rPr>
                <w:rFonts w:hint="eastAsia" w:ascii="仿宋" w:hAnsi="仿宋" w:eastAsia="仿宋" w:cs="仿宋"/>
                <w:color w:val="auto"/>
                <w:sz w:val="24"/>
              </w:rPr>
              <w:t>外来器械接收，HIS获取病人信息并关联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591"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5</w:t>
            </w:r>
          </w:p>
        </w:tc>
        <w:tc>
          <w:tcPr>
            <w:tcW w:w="4408" w:type="pct"/>
          </w:tcPr>
          <w:p>
            <w:pPr>
              <w:spacing w:line="440" w:lineRule="exact"/>
              <w:rPr>
                <w:rFonts w:ascii="仿宋" w:hAnsi="仿宋" w:eastAsia="仿宋" w:cs="仿宋"/>
                <w:b/>
                <w:bCs/>
                <w:color w:val="auto"/>
                <w:sz w:val="24"/>
              </w:rPr>
            </w:pPr>
            <w:r>
              <w:rPr>
                <w:rFonts w:hint="eastAsia" w:ascii="仿宋" w:hAnsi="仿宋" w:eastAsia="仿宋" w:cs="仿宋"/>
                <w:b/>
                <w:bCs/>
                <w:color w:val="auto"/>
                <w:sz w:val="24"/>
              </w:rPr>
              <w:t>物品借调：</w:t>
            </w:r>
          </w:p>
          <w:p>
            <w:pPr>
              <w:spacing w:line="440" w:lineRule="exact"/>
              <w:rPr>
                <w:rFonts w:ascii="仿宋" w:hAnsi="仿宋" w:eastAsia="仿宋" w:cs="仿宋"/>
                <w:color w:val="auto"/>
                <w:sz w:val="24"/>
              </w:rPr>
            </w:pPr>
            <w:r>
              <w:rPr>
                <w:rFonts w:hint="eastAsia" w:ascii="仿宋" w:hAnsi="仿宋" w:eastAsia="仿宋" w:cs="仿宋"/>
                <w:color w:val="auto"/>
                <w:sz w:val="24"/>
              </w:rPr>
              <w:t>支持跨院区物品借调，跨院区手术室库存转移，跨院区供应室物品库存转移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591" w:type="pct"/>
            <w:vAlign w:val="center"/>
          </w:tcPr>
          <w:p>
            <w:pPr>
              <w:spacing w:line="600" w:lineRule="exact"/>
              <w:jc w:val="center"/>
              <w:rPr>
                <w:rFonts w:hint="eastAsia" w:ascii="仿宋" w:hAnsi="仿宋" w:eastAsia="仿宋" w:cs="仿宋"/>
                <w:b/>
                <w:bCs/>
                <w:color w:val="auto"/>
                <w:sz w:val="24"/>
                <w:lang w:eastAsia="zh-CN"/>
              </w:rPr>
            </w:pPr>
            <w:r>
              <w:rPr>
                <w:rFonts w:hint="eastAsia" w:ascii="仿宋" w:hAnsi="仿宋" w:eastAsia="仿宋" w:cs="仿宋"/>
                <w:b/>
                <w:bCs/>
                <w:color w:val="auto"/>
                <w:sz w:val="24"/>
                <w:lang w:val="en-US" w:eastAsia="zh-CN"/>
              </w:rPr>
              <w:t>四</w:t>
            </w:r>
          </w:p>
        </w:tc>
        <w:tc>
          <w:tcPr>
            <w:tcW w:w="4408" w:type="pct"/>
            <w:vAlign w:val="center"/>
          </w:tcPr>
          <w:p>
            <w:pPr>
              <w:spacing w:line="440" w:lineRule="exact"/>
              <w:jc w:val="center"/>
              <w:rPr>
                <w:rFonts w:ascii="仿宋" w:hAnsi="仿宋" w:eastAsia="仿宋" w:cs="仿宋"/>
                <w:b/>
                <w:bCs/>
                <w:color w:val="auto"/>
                <w:sz w:val="24"/>
              </w:rPr>
            </w:pPr>
            <w:r>
              <w:rPr>
                <w:rFonts w:hint="eastAsia" w:ascii="仿宋" w:hAnsi="仿宋" w:eastAsia="仿宋" w:cs="仿宋"/>
                <w:b/>
                <w:bCs/>
                <w:color w:val="auto"/>
                <w:sz w:val="24"/>
              </w:rPr>
              <w:t>物品回收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591"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4408" w:type="pct"/>
          </w:tcPr>
          <w:p>
            <w:pPr>
              <w:spacing w:line="440" w:lineRule="exact"/>
              <w:rPr>
                <w:rFonts w:ascii="仿宋" w:hAnsi="仿宋" w:eastAsia="仿宋" w:cs="仿宋"/>
                <w:b/>
                <w:bCs/>
                <w:color w:val="auto"/>
                <w:sz w:val="24"/>
              </w:rPr>
            </w:pPr>
            <w:r>
              <w:rPr>
                <w:rFonts w:hint="eastAsia" w:ascii="仿宋" w:hAnsi="仿宋" w:eastAsia="仿宋" w:cs="仿宋"/>
                <w:b/>
                <w:bCs/>
                <w:color w:val="auto"/>
                <w:sz w:val="24"/>
              </w:rPr>
              <w:t>集中回收：</w:t>
            </w:r>
          </w:p>
          <w:p>
            <w:pPr>
              <w:spacing w:line="440" w:lineRule="exact"/>
              <w:rPr>
                <w:rFonts w:ascii="仿宋" w:hAnsi="仿宋" w:eastAsia="仿宋" w:cs="仿宋"/>
                <w:color w:val="auto"/>
                <w:sz w:val="24"/>
              </w:rPr>
            </w:pPr>
            <w:r>
              <w:rPr>
                <w:rFonts w:hint="eastAsia" w:ascii="仿宋" w:hAnsi="仿宋" w:eastAsia="仿宋" w:cs="仿宋"/>
                <w:color w:val="auto"/>
                <w:sz w:val="24"/>
              </w:rPr>
              <w:t>中心所在医院内部科室物品回收，支持图片和器械清单显示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591"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4408" w:type="pct"/>
          </w:tcPr>
          <w:p>
            <w:pPr>
              <w:spacing w:line="440" w:lineRule="exact"/>
              <w:rPr>
                <w:rFonts w:ascii="仿宋" w:hAnsi="仿宋" w:eastAsia="仿宋" w:cs="仿宋"/>
                <w:color w:val="auto"/>
                <w:sz w:val="24"/>
              </w:rPr>
            </w:pPr>
            <w:r>
              <w:rPr>
                <w:rFonts w:hint="eastAsia" w:ascii="仿宋" w:hAnsi="仿宋" w:eastAsia="仿宋" w:cs="仿宋"/>
                <w:b/>
                <w:bCs/>
                <w:color w:val="auto"/>
                <w:sz w:val="24"/>
              </w:rPr>
              <w:t>区域物品回收</w:t>
            </w:r>
            <w:r>
              <w:rPr>
                <w:rFonts w:hint="eastAsia" w:ascii="仿宋" w:hAnsi="仿宋" w:eastAsia="仿宋" w:cs="仿宋"/>
                <w:color w:val="auto"/>
                <w:sz w:val="24"/>
              </w:rPr>
              <w:t>：</w:t>
            </w:r>
          </w:p>
          <w:p>
            <w:pPr>
              <w:spacing w:line="440" w:lineRule="exact"/>
              <w:rPr>
                <w:rFonts w:ascii="仿宋" w:hAnsi="仿宋" w:eastAsia="仿宋" w:cs="仿宋"/>
                <w:color w:val="auto"/>
                <w:sz w:val="24"/>
              </w:rPr>
            </w:pPr>
            <w:r>
              <w:rPr>
                <w:rFonts w:hint="eastAsia" w:ascii="仿宋" w:hAnsi="仿宋" w:eastAsia="仿宋" w:cs="仿宋"/>
                <w:color w:val="auto"/>
                <w:sz w:val="24"/>
              </w:rPr>
              <w:t>对应各下级医院和临床科室物品的集中回收。详细记录回收人员、回收时间、回收科室、回收物品数量等信息。能提供器械图片信息，并且图片与器械一一对应，方便回收及包装人员清点及装配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1" w:type="pct"/>
            <w:vAlign w:val="center"/>
          </w:tcPr>
          <w:p>
            <w:pPr>
              <w:spacing w:line="600" w:lineRule="exact"/>
              <w:jc w:val="center"/>
              <w:rPr>
                <w:rFonts w:hint="eastAsia" w:ascii="仿宋" w:hAnsi="仿宋" w:eastAsia="仿宋" w:cs="仿宋"/>
                <w:b/>
                <w:bCs/>
                <w:color w:val="auto"/>
                <w:sz w:val="24"/>
                <w:lang w:eastAsia="zh-CN"/>
              </w:rPr>
            </w:pPr>
            <w:r>
              <w:rPr>
                <w:rFonts w:hint="eastAsia" w:ascii="仿宋" w:hAnsi="仿宋" w:eastAsia="仿宋" w:cs="仿宋"/>
                <w:b/>
                <w:bCs/>
                <w:color w:val="auto"/>
                <w:sz w:val="24"/>
                <w:lang w:val="en-US" w:eastAsia="zh-CN"/>
              </w:rPr>
              <w:t>五</w:t>
            </w:r>
          </w:p>
        </w:tc>
        <w:tc>
          <w:tcPr>
            <w:tcW w:w="4408" w:type="pct"/>
            <w:vAlign w:val="center"/>
          </w:tcPr>
          <w:p>
            <w:pPr>
              <w:spacing w:line="440" w:lineRule="exact"/>
              <w:jc w:val="center"/>
              <w:rPr>
                <w:rFonts w:ascii="仿宋" w:hAnsi="仿宋" w:eastAsia="仿宋" w:cs="仿宋"/>
                <w:b/>
                <w:bCs/>
                <w:color w:val="auto"/>
                <w:sz w:val="24"/>
              </w:rPr>
            </w:pPr>
            <w:r>
              <w:rPr>
                <w:rFonts w:hint="eastAsia" w:ascii="仿宋" w:hAnsi="仿宋" w:eastAsia="仿宋" w:cs="仿宋"/>
                <w:b/>
                <w:bCs/>
                <w:color w:val="auto"/>
                <w:sz w:val="24"/>
              </w:rPr>
              <w:t>消毒灭菌流程管理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591"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4408" w:type="pct"/>
          </w:tcPr>
          <w:p>
            <w:pPr>
              <w:spacing w:line="440" w:lineRule="exact"/>
              <w:rPr>
                <w:rFonts w:ascii="仿宋" w:hAnsi="仿宋" w:eastAsia="仿宋" w:cs="仿宋"/>
                <w:b/>
                <w:bCs/>
                <w:color w:val="auto"/>
                <w:sz w:val="24"/>
              </w:rPr>
            </w:pPr>
            <w:r>
              <w:rPr>
                <w:rFonts w:hint="eastAsia" w:ascii="仿宋" w:hAnsi="仿宋" w:eastAsia="仿宋" w:cs="仿宋"/>
                <w:b/>
                <w:bCs/>
                <w:color w:val="auto"/>
                <w:sz w:val="24"/>
              </w:rPr>
              <w:t>清洗过程记录：</w:t>
            </w:r>
          </w:p>
          <w:p>
            <w:pPr>
              <w:spacing w:line="440" w:lineRule="exact"/>
              <w:rPr>
                <w:rFonts w:ascii="仿宋" w:hAnsi="仿宋" w:eastAsia="仿宋" w:cs="仿宋"/>
                <w:color w:val="auto"/>
                <w:sz w:val="24"/>
              </w:rPr>
            </w:pPr>
            <w:r>
              <w:rPr>
                <w:rFonts w:hint="eastAsia" w:ascii="仿宋" w:hAnsi="仿宋" w:eastAsia="仿宋" w:cs="仿宋"/>
                <w:color w:val="auto"/>
                <w:sz w:val="24"/>
              </w:rPr>
              <w:t>记录物品的清洗全过程，包括清洗器、清洗人员、清洗批次、清洗开始和结束时间等</w:t>
            </w:r>
          </w:p>
          <w:p>
            <w:pPr>
              <w:spacing w:line="440" w:lineRule="exact"/>
              <w:rPr>
                <w:rFonts w:ascii="仿宋" w:hAnsi="仿宋" w:eastAsia="仿宋" w:cs="仿宋"/>
                <w:color w:val="auto"/>
                <w:sz w:val="24"/>
              </w:rPr>
            </w:pPr>
            <w:r>
              <w:rPr>
                <w:rFonts w:hint="eastAsia" w:ascii="仿宋" w:hAnsi="仿宋" w:eastAsia="仿宋" w:cs="仿宋"/>
                <w:color w:val="auto"/>
                <w:sz w:val="24"/>
              </w:rPr>
              <w:t>支持手工清洗和机器清洗两种模式</w:t>
            </w:r>
          </w:p>
          <w:p>
            <w:pPr>
              <w:spacing w:line="440" w:lineRule="exact"/>
              <w:rPr>
                <w:rFonts w:ascii="仿宋" w:hAnsi="仿宋" w:eastAsia="仿宋" w:cs="仿宋"/>
                <w:color w:val="auto"/>
                <w:sz w:val="24"/>
              </w:rPr>
            </w:pPr>
            <w:r>
              <w:rPr>
                <w:rFonts w:hint="eastAsia" w:ascii="仿宋" w:hAnsi="仿宋" w:eastAsia="仿宋" w:cs="仿宋"/>
                <w:color w:val="auto"/>
                <w:sz w:val="24"/>
              </w:rPr>
              <w:t>每个中心供应室正常情况下只能清洗自己回收的物品，防止干扰</w:t>
            </w:r>
          </w:p>
          <w:p>
            <w:pPr>
              <w:spacing w:line="440" w:lineRule="exact"/>
              <w:rPr>
                <w:rFonts w:ascii="仿宋" w:hAnsi="仿宋" w:eastAsia="仿宋" w:cs="仿宋"/>
                <w:color w:val="auto"/>
                <w:sz w:val="24"/>
              </w:rPr>
            </w:pPr>
            <w:r>
              <w:rPr>
                <w:rFonts w:hint="eastAsia" w:ascii="仿宋" w:hAnsi="仿宋" w:eastAsia="仿宋" w:cs="仿宋"/>
                <w:color w:val="auto"/>
                <w:sz w:val="24"/>
              </w:rPr>
              <w:t>外来器械支持二次清洗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591"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4408" w:type="pct"/>
          </w:tcPr>
          <w:p>
            <w:pPr>
              <w:spacing w:line="440" w:lineRule="exact"/>
              <w:rPr>
                <w:rFonts w:ascii="仿宋" w:hAnsi="仿宋" w:eastAsia="仿宋" w:cs="仿宋"/>
                <w:b/>
                <w:bCs/>
                <w:color w:val="auto"/>
                <w:sz w:val="24"/>
              </w:rPr>
            </w:pPr>
            <w:r>
              <w:rPr>
                <w:rFonts w:hint="eastAsia" w:ascii="仿宋" w:hAnsi="仿宋" w:eastAsia="仿宋" w:cs="仿宋"/>
                <w:b/>
                <w:bCs/>
                <w:color w:val="auto"/>
                <w:sz w:val="24"/>
              </w:rPr>
              <w:t>打包过程记录：</w:t>
            </w:r>
          </w:p>
          <w:p>
            <w:pPr>
              <w:spacing w:line="440" w:lineRule="exact"/>
              <w:rPr>
                <w:rFonts w:ascii="仿宋" w:hAnsi="仿宋" w:eastAsia="仿宋" w:cs="仿宋"/>
                <w:color w:val="auto"/>
                <w:sz w:val="24"/>
              </w:rPr>
            </w:pPr>
            <w:r>
              <w:rPr>
                <w:rFonts w:hint="eastAsia" w:ascii="仿宋" w:hAnsi="仿宋" w:eastAsia="仿宋" w:cs="仿宋"/>
                <w:color w:val="auto"/>
                <w:sz w:val="24"/>
              </w:rPr>
              <w:t>记录打包的物品名称规格、包装人员、核包人员等信息</w:t>
            </w:r>
          </w:p>
          <w:p>
            <w:pPr>
              <w:spacing w:line="440" w:lineRule="exact"/>
              <w:rPr>
                <w:rFonts w:ascii="仿宋" w:hAnsi="仿宋" w:eastAsia="仿宋" w:cs="仿宋"/>
                <w:color w:val="auto"/>
                <w:sz w:val="24"/>
              </w:rPr>
            </w:pPr>
            <w:r>
              <w:rPr>
                <w:rFonts w:hint="eastAsia" w:ascii="仿宋" w:hAnsi="仿宋" w:eastAsia="仿宋" w:cs="仿宋"/>
                <w:color w:val="auto"/>
                <w:sz w:val="24"/>
              </w:rPr>
              <w:t>自动打印条形码标签。包外条形码标识，包含物品名称、规格、包装人员、灭菌类型、灭菌日期、失效日期；支持多种标签样式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591"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3</w:t>
            </w:r>
          </w:p>
        </w:tc>
        <w:tc>
          <w:tcPr>
            <w:tcW w:w="4408" w:type="pct"/>
          </w:tcPr>
          <w:p>
            <w:pPr>
              <w:spacing w:line="440" w:lineRule="exact"/>
              <w:rPr>
                <w:rFonts w:ascii="仿宋" w:hAnsi="仿宋" w:eastAsia="仿宋" w:cs="仿宋"/>
                <w:b/>
                <w:bCs/>
                <w:color w:val="auto"/>
                <w:sz w:val="24"/>
              </w:rPr>
            </w:pPr>
            <w:r>
              <w:rPr>
                <w:rFonts w:hint="eastAsia" w:ascii="仿宋" w:hAnsi="仿宋" w:eastAsia="仿宋" w:cs="仿宋"/>
                <w:b/>
                <w:bCs/>
                <w:color w:val="auto"/>
                <w:sz w:val="24"/>
              </w:rPr>
              <w:t>灭菌过程记录：</w:t>
            </w:r>
          </w:p>
          <w:p>
            <w:pPr>
              <w:spacing w:line="440" w:lineRule="exact"/>
              <w:rPr>
                <w:rFonts w:ascii="仿宋" w:hAnsi="仿宋" w:eastAsia="仿宋" w:cs="仿宋"/>
                <w:color w:val="auto"/>
                <w:sz w:val="24"/>
              </w:rPr>
            </w:pPr>
            <w:r>
              <w:rPr>
                <w:rFonts w:hint="eastAsia" w:ascii="仿宋" w:hAnsi="仿宋" w:eastAsia="仿宋" w:cs="仿宋"/>
                <w:color w:val="auto"/>
                <w:sz w:val="24"/>
              </w:rPr>
              <w:t>记录灭菌时间、灭菌人员、治疗包等信息</w:t>
            </w:r>
          </w:p>
          <w:p>
            <w:pPr>
              <w:spacing w:line="440" w:lineRule="exact"/>
              <w:rPr>
                <w:rFonts w:ascii="仿宋" w:hAnsi="仿宋" w:eastAsia="仿宋" w:cs="仿宋"/>
                <w:color w:val="auto"/>
                <w:sz w:val="24"/>
              </w:rPr>
            </w:pPr>
            <w:r>
              <w:rPr>
                <w:rFonts w:hint="eastAsia" w:ascii="仿宋" w:hAnsi="仿宋" w:eastAsia="仿宋" w:cs="仿宋"/>
                <w:color w:val="auto"/>
                <w:sz w:val="24"/>
              </w:rPr>
              <w:t>支持灭菌预加载，支持灭菌失败重新灭菌</w:t>
            </w:r>
          </w:p>
          <w:p>
            <w:pPr>
              <w:spacing w:line="440" w:lineRule="exact"/>
              <w:rPr>
                <w:rFonts w:ascii="仿宋" w:hAnsi="仿宋" w:eastAsia="仿宋" w:cs="仿宋"/>
                <w:color w:val="auto"/>
                <w:sz w:val="24"/>
              </w:rPr>
            </w:pPr>
            <w:r>
              <w:rPr>
                <w:rFonts w:hint="eastAsia" w:ascii="仿宋" w:hAnsi="仿宋" w:eastAsia="仿宋" w:cs="仿宋"/>
                <w:color w:val="auto"/>
                <w:sz w:val="24"/>
              </w:rPr>
              <w:t>支持扫描声音提示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591"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4</w:t>
            </w:r>
          </w:p>
        </w:tc>
        <w:tc>
          <w:tcPr>
            <w:tcW w:w="4408" w:type="pct"/>
          </w:tcPr>
          <w:p>
            <w:pPr>
              <w:spacing w:line="440" w:lineRule="exact"/>
              <w:rPr>
                <w:rFonts w:ascii="仿宋" w:hAnsi="仿宋" w:eastAsia="仿宋" w:cs="仿宋"/>
                <w:b/>
                <w:bCs/>
                <w:color w:val="auto"/>
                <w:sz w:val="24"/>
              </w:rPr>
            </w:pPr>
            <w:r>
              <w:rPr>
                <w:rFonts w:hint="eastAsia" w:ascii="仿宋" w:hAnsi="仿宋" w:eastAsia="仿宋" w:cs="仿宋"/>
                <w:b/>
                <w:bCs/>
                <w:color w:val="auto"/>
                <w:sz w:val="24"/>
              </w:rPr>
              <w:t>流程追溯查询：</w:t>
            </w:r>
          </w:p>
          <w:p>
            <w:pPr>
              <w:spacing w:line="440" w:lineRule="exact"/>
              <w:rPr>
                <w:rFonts w:ascii="仿宋" w:hAnsi="仿宋" w:eastAsia="仿宋" w:cs="仿宋"/>
                <w:color w:val="auto"/>
                <w:sz w:val="24"/>
              </w:rPr>
            </w:pPr>
            <w:r>
              <w:rPr>
                <w:rFonts w:hint="eastAsia" w:ascii="仿宋" w:hAnsi="仿宋" w:eastAsia="仿宋" w:cs="仿宋"/>
                <w:color w:val="auto"/>
                <w:sz w:val="24"/>
              </w:rPr>
              <w:t>物品全流程查询，清洗过程查询，打包过程查询，灭菌过程查询，发放过程查询等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591" w:type="pct"/>
            <w:vAlign w:val="center"/>
          </w:tcPr>
          <w:p>
            <w:pPr>
              <w:spacing w:line="600" w:lineRule="exact"/>
              <w:jc w:val="center"/>
              <w:rPr>
                <w:rFonts w:hint="eastAsia" w:ascii="仿宋" w:hAnsi="仿宋" w:eastAsia="仿宋" w:cs="仿宋"/>
                <w:b/>
                <w:bCs/>
                <w:color w:val="auto"/>
                <w:sz w:val="24"/>
                <w:lang w:eastAsia="zh-CN"/>
              </w:rPr>
            </w:pPr>
            <w:r>
              <w:rPr>
                <w:rFonts w:hint="eastAsia" w:ascii="仿宋" w:hAnsi="仿宋" w:eastAsia="仿宋" w:cs="仿宋"/>
                <w:b/>
                <w:bCs/>
                <w:color w:val="auto"/>
                <w:sz w:val="24"/>
                <w:lang w:val="en-US" w:eastAsia="zh-CN"/>
              </w:rPr>
              <w:t>六</w:t>
            </w:r>
          </w:p>
        </w:tc>
        <w:tc>
          <w:tcPr>
            <w:tcW w:w="4408" w:type="pct"/>
            <w:vAlign w:val="center"/>
          </w:tcPr>
          <w:p>
            <w:pPr>
              <w:spacing w:line="440" w:lineRule="exact"/>
              <w:jc w:val="center"/>
              <w:rPr>
                <w:rFonts w:ascii="仿宋" w:hAnsi="仿宋" w:eastAsia="仿宋" w:cs="仿宋"/>
                <w:b/>
                <w:bCs/>
                <w:color w:val="auto"/>
                <w:sz w:val="24"/>
              </w:rPr>
            </w:pPr>
            <w:r>
              <w:rPr>
                <w:rFonts w:hint="eastAsia" w:ascii="仿宋" w:hAnsi="仿宋" w:eastAsia="仿宋" w:cs="仿宋"/>
                <w:b/>
                <w:bCs/>
                <w:color w:val="auto"/>
                <w:sz w:val="24"/>
              </w:rPr>
              <w:t>物品发放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591"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4408" w:type="pct"/>
          </w:tcPr>
          <w:p>
            <w:pPr>
              <w:spacing w:line="440" w:lineRule="exact"/>
              <w:rPr>
                <w:rFonts w:ascii="仿宋" w:hAnsi="仿宋" w:eastAsia="仿宋" w:cs="仿宋"/>
                <w:b/>
                <w:bCs/>
                <w:color w:val="auto"/>
                <w:sz w:val="24"/>
              </w:rPr>
            </w:pPr>
            <w:r>
              <w:rPr>
                <w:rFonts w:hint="eastAsia" w:ascii="仿宋" w:hAnsi="仿宋" w:eastAsia="仿宋" w:cs="仿宋"/>
                <w:b/>
                <w:bCs/>
                <w:color w:val="auto"/>
                <w:sz w:val="24"/>
              </w:rPr>
              <w:t>科室物品发放：</w:t>
            </w:r>
          </w:p>
          <w:p>
            <w:pPr>
              <w:spacing w:line="440" w:lineRule="exact"/>
              <w:rPr>
                <w:rFonts w:ascii="仿宋" w:hAnsi="仿宋" w:eastAsia="仿宋" w:cs="仿宋"/>
                <w:color w:val="auto"/>
                <w:sz w:val="24"/>
              </w:rPr>
            </w:pPr>
            <w:r>
              <w:rPr>
                <w:rFonts w:hint="eastAsia" w:ascii="仿宋" w:hAnsi="仿宋" w:eastAsia="仿宋" w:cs="仿宋"/>
                <w:color w:val="auto"/>
                <w:sz w:val="24"/>
              </w:rPr>
              <w:t>中心所在医院内部科室物品发放，支持一次性物品，非一次性物品等</w:t>
            </w:r>
          </w:p>
          <w:p>
            <w:pPr>
              <w:spacing w:line="440" w:lineRule="exact"/>
              <w:rPr>
                <w:rFonts w:ascii="仿宋" w:hAnsi="仿宋" w:eastAsia="仿宋" w:cs="仿宋"/>
                <w:color w:val="auto"/>
                <w:sz w:val="24"/>
              </w:rPr>
            </w:pPr>
            <w:r>
              <w:rPr>
                <w:rFonts w:hint="eastAsia" w:ascii="仿宋" w:hAnsi="仿宋" w:eastAsia="仿宋" w:cs="仿宋"/>
                <w:color w:val="auto"/>
                <w:sz w:val="24"/>
              </w:rPr>
              <w:t>支持部分发放，支持发放声音提示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591"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4408" w:type="pct"/>
          </w:tcPr>
          <w:p>
            <w:pPr>
              <w:spacing w:line="440" w:lineRule="exact"/>
              <w:rPr>
                <w:rFonts w:ascii="仿宋" w:hAnsi="仿宋" w:eastAsia="仿宋" w:cs="仿宋"/>
                <w:b/>
                <w:bCs/>
                <w:color w:val="auto"/>
                <w:sz w:val="24"/>
              </w:rPr>
            </w:pPr>
            <w:r>
              <w:rPr>
                <w:rFonts w:hint="eastAsia" w:ascii="仿宋" w:hAnsi="仿宋" w:eastAsia="仿宋" w:cs="仿宋"/>
                <w:b/>
                <w:bCs/>
                <w:color w:val="auto"/>
                <w:sz w:val="24"/>
              </w:rPr>
              <w:t>区域物品发放：</w:t>
            </w:r>
          </w:p>
          <w:p>
            <w:pPr>
              <w:spacing w:line="440" w:lineRule="exact"/>
              <w:rPr>
                <w:rFonts w:ascii="仿宋" w:hAnsi="仿宋" w:eastAsia="仿宋" w:cs="仿宋"/>
                <w:color w:val="auto"/>
                <w:sz w:val="24"/>
              </w:rPr>
            </w:pPr>
            <w:r>
              <w:rPr>
                <w:rFonts w:hint="eastAsia" w:ascii="仿宋" w:hAnsi="仿宋" w:eastAsia="仿宋" w:cs="仿宋"/>
                <w:color w:val="auto"/>
                <w:sz w:val="24"/>
              </w:rPr>
              <w:t>对区域医院非一次性物品的发放进行管理，依据非一次性物品包的条形码，记录每个包发放到区域内的医院。需要支持全部发放或部分发放模式</w:t>
            </w:r>
          </w:p>
          <w:p>
            <w:pPr>
              <w:spacing w:line="440" w:lineRule="exact"/>
              <w:rPr>
                <w:rFonts w:ascii="仿宋" w:hAnsi="仿宋" w:eastAsia="仿宋" w:cs="仿宋"/>
                <w:color w:val="auto"/>
                <w:sz w:val="24"/>
              </w:rPr>
            </w:pPr>
            <w:r>
              <w:rPr>
                <w:rFonts w:hint="eastAsia" w:ascii="仿宋" w:hAnsi="仿宋" w:eastAsia="仿宋" w:cs="仿宋"/>
                <w:color w:val="auto"/>
                <w:sz w:val="24"/>
              </w:rPr>
              <w:t>支持语音提示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591"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3</w:t>
            </w:r>
          </w:p>
        </w:tc>
        <w:tc>
          <w:tcPr>
            <w:tcW w:w="4408" w:type="pct"/>
          </w:tcPr>
          <w:p>
            <w:pPr>
              <w:spacing w:line="440" w:lineRule="exact"/>
              <w:rPr>
                <w:rFonts w:ascii="仿宋" w:hAnsi="仿宋" w:eastAsia="仿宋" w:cs="仿宋"/>
                <w:b/>
                <w:bCs/>
                <w:color w:val="auto"/>
                <w:sz w:val="24"/>
              </w:rPr>
            </w:pPr>
            <w:r>
              <w:rPr>
                <w:rFonts w:hint="eastAsia" w:ascii="仿宋" w:hAnsi="仿宋" w:eastAsia="仿宋" w:cs="仿宋"/>
                <w:b/>
                <w:bCs/>
                <w:color w:val="auto"/>
                <w:sz w:val="24"/>
              </w:rPr>
              <w:t>外来器械发放和送回：</w:t>
            </w:r>
          </w:p>
          <w:p>
            <w:pPr>
              <w:spacing w:line="440" w:lineRule="exact"/>
              <w:rPr>
                <w:rFonts w:ascii="仿宋" w:hAnsi="仿宋" w:eastAsia="仿宋" w:cs="仿宋"/>
                <w:color w:val="auto"/>
                <w:sz w:val="24"/>
              </w:rPr>
            </w:pPr>
            <w:r>
              <w:rPr>
                <w:rFonts w:hint="eastAsia" w:ascii="仿宋" w:hAnsi="仿宋" w:eastAsia="仿宋" w:cs="仿宋"/>
                <w:color w:val="auto"/>
                <w:sz w:val="24"/>
              </w:rPr>
              <w:t>支持外来器械发放，并支持外来器械二次清洗后送回器械记录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591" w:type="pct"/>
            <w:vAlign w:val="center"/>
          </w:tcPr>
          <w:p>
            <w:pPr>
              <w:spacing w:line="600" w:lineRule="exact"/>
              <w:jc w:val="center"/>
              <w:rPr>
                <w:rFonts w:hint="eastAsia" w:ascii="仿宋" w:hAnsi="仿宋" w:eastAsia="仿宋" w:cs="仿宋"/>
                <w:b/>
                <w:bCs/>
                <w:color w:val="auto"/>
                <w:sz w:val="24"/>
                <w:lang w:eastAsia="zh-CN"/>
              </w:rPr>
            </w:pPr>
            <w:r>
              <w:rPr>
                <w:rFonts w:hint="eastAsia" w:ascii="仿宋" w:hAnsi="仿宋" w:eastAsia="仿宋" w:cs="仿宋"/>
                <w:b/>
                <w:bCs/>
                <w:color w:val="auto"/>
                <w:sz w:val="24"/>
                <w:lang w:val="en-US" w:eastAsia="zh-CN"/>
              </w:rPr>
              <w:t>七</w:t>
            </w:r>
          </w:p>
        </w:tc>
        <w:tc>
          <w:tcPr>
            <w:tcW w:w="4408" w:type="pct"/>
          </w:tcPr>
          <w:p>
            <w:pPr>
              <w:spacing w:line="600" w:lineRule="exact"/>
              <w:jc w:val="center"/>
              <w:rPr>
                <w:rFonts w:ascii="仿宋" w:hAnsi="仿宋" w:eastAsia="仿宋" w:cs="仿宋"/>
                <w:b/>
                <w:bCs/>
                <w:color w:val="auto"/>
                <w:sz w:val="24"/>
              </w:rPr>
            </w:pPr>
            <w:r>
              <w:rPr>
                <w:rFonts w:hint="eastAsia" w:ascii="仿宋" w:hAnsi="仿宋" w:eastAsia="仿宋" w:cs="仿宋"/>
                <w:b/>
                <w:bCs/>
                <w:color w:val="auto"/>
                <w:sz w:val="24"/>
              </w:rPr>
              <w:t>物品追溯管理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591"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4408" w:type="pct"/>
          </w:tcPr>
          <w:p>
            <w:pPr>
              <w:spacing w:line="440" w:lineRule="exact"/>
              <w:rPr>
                <w:rFonts w:ascii="仿宋" w:hAnsi="仿宋" w:eastAsia="仿宋" w:cs="仿宋"/>
                <w:b/>
                <w:bCs/>
                <w:color w:val="auto"/>
                <w:sz w:val="24"/>
              </w:rPr>
            </w:pPr>
            <w:r>
              <w:rPr>
                <w:rFonts w:hint="eastAsia" w:ascii="仿宋" w:hAnsi="仿宋" w:eastAsia="仿宋" w:cs="仿宋"/>
                <w:b/>
                <w:bCs/>
                <w:color w:val="auto"/>
                <w:sz w:val="24"/>
              </w:rPr>
              <w:t>非一次性物品追溯：</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对非一次性物品的生产过程进行追溯：记录回收、清洗消毒、包装、灭菌、发放、使用全过程，所有信息可追溯。</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对非一次性物品的生产过程实现数据和图片的采集、记录和上传。</w:t>
            </w:r>
          </w:p>
          <w:p>
            <w:pPr>
              <w:spacing w:line="440" w:lineRule="exact"/>
              <w:rPr>
                <w:rFonts w:ascii="仿宋" w:hAnsi="仿宋" w:eastAsia="仿宋" w:cs="仿宋"/>
                <w:color w:val="auto"/>
                <w:sz w:val="24"/>
              </w:rPr>
            </w:pPr>
            <w:r>
              <w:rPr>
                <w:rFonts w:hint="eastAsia" w:ascii="仿宋" w:hAnsi="仿宋" w:eastAsia="仿宋" w:cs="仿宋"/>
                <w:color w:val="auto"/>
                <w:sz w:val="24"/>
              </w:rPr>
              <w:t>对区域医院内非一次性物品的使用情况进行追溯查询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591" w:type="pct"/>
            <w:vAlign w:val="center"/>
          </w:tcPr>
          <w:p>
            <w:pPr>
              <w:spacing w:line="600" w:lineRule="exact"/>
              <w:jc w:val="center"/>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2</w:t>
            </w:r>
          </w:p>
        </w:tc>
        <w:tc>
          <w:tcPr>
            <w:tcW w:w="4408" w:type="pct"/>
          </w:tcPr>
          <w:p>
            <w:pPr>
              <w:spacing w:line="440" w:lineRule="exact"/>
              <w:rPr>
                <w:rFonts w:ascii="仿宋" w:hAnsi="仿宋" w:eastAsia="仿宋" w:cs="仿宋"/>
                <w:b/>
                <w:bCs/>
                <w:color w:val="auto"/>
                <w:sz w:val="24"/>
              </w:rPr>
            </w:pPr>
            <w:r>
              <w:rPr>
                <w:rFonts w:hint="eastAsia" w:ascii="仿宋" w:hAnsi="仿宋" w:eastAsia="仿宋" w:cs="仿宋"/>
                <w:b/>
                <w:bCs/>
                <w:color w:val="auto"/>
                <w:sz w:val="24"/>
              </w:rPr>
              <w:t>手术病人追溯：</w:t>
            </w:r>
          </w:p>
          <w:p>
            <w:pPr>
              <w:spacing w:line="440" w:lineRule="exact"/>
              <w:rPr>
                <w:rFonts w:ascii="仿宋" w:hAnsi="仿宋" w:eastAsia="仿宋" w:cs="仿宋"/>
                <w:color w:val="auto"/>
                <w:sz w:val="24"/>
              </w:rPr>
            </w:pPr>
            <w:r>
              <w:rPr>
                <w:rFonts w:hint="eastAsia" w:ascii="仿宋" w:hAnsi="仿宋" w:eastAsia="仿宋" w:cs="仿宋"/>
                <w:color w:val="auto"/>
                <w:sz w:val="24"/>
              </w:rPr>
              <w:t>对手术室病人所使用的 器械包情况进行追溯查询</w:t>
            </w:r>
          </w:p>
          <w:p>
            <w:pPr>
              <w:spacing w:line="440" w:lineRule="exact"/>
              <w:rPr>
                <w:rFonts w:ascii="仿宋" w:hAnsi="仿宋" w:eastAsia="仿宋" w:cs="仿宋"/>
                <w:color w:val="auto"/>
                <w:sz w:val="24"/>
              </w:rPr>
            </w:pPr>
            <w:r>
              <w:rPr>
                <w:rFonts w:hint="eastAsia" w:ascii="仿宋" w:hAnsi="仿宋" w:eastAsia="仿宋" w:cs="仿宋"/>
                <w:color w:val="auto"/>
                <w:sz w:val="24"/>
              </w:rPr>
              <w:t>包括区域医院的手术病人物品使用信息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591" w:type="pct"/>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lang w:val="en-US" w:eastAsia="zh-CN"/>
              </w:rPr>
              <w:t>3</w:t>
            </w:r>
          </w:p>
        </w:tc>
        <w:tc>
          <w:tcPr>
            <w:tcW w:w="4408" w:type="pct"/>
            <w:vAlign w:val="top"/>
          </w:tcPr>
          <w:p>
            <w:pPr>
              <w:spacing w:line="440" w:lineRule="exact"/>
              <w:rPr>
                <w:rFonts w:hint="eastAsia" w:ascii="仿宋" w:hAnsi="仿宋" w:eastAsia="仿宋" w:cs="仿宋"/>
                <w:color w:val="auto"/>
                <w:sz w:val="24"/>
              </w:rPr>
            </w:pPr>
            <w:r>
              <w:rPr>
                <w:rFonts w:hint="eastAsia" w:ascii="仿宋" w:hAnsi="仿宋" w:eastAsia="仿宋" w:cs="仿宋"/>
                <w:color w:val="auto"/>
                <w:sz w:val="24"/>
              </w:rPr>
              <w:t>支持手麻系统中直接启用供应室追溯系统操作查询页面。</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支持器械包相关业务接口可供第三方调用。</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对接手麻系统获取手术病人信息（器械包使用状态、手术状态等信息）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591" w:type="pct"/>
            <w:vAlign w:val="center"/>
          </w:tcPr>
          <w:p>
            <w:pPr>
              <w:spacing w:line="600" w:lineRule="exact"/>
              <w:jc w:val="center"/>
              <w:rPr>
                <w:rFonts w:hint="eastAsia" w:ascii="仿宋" w:hAnsi="仿宋" w:eastAsia="仿宋" w:cs="仿宋"/>
                <w:b/>
                <w:bCs/>
                <w:color w:val="auto"/>
                <w:sz w:val="24"/>
                <w:lang w:eastAsia="zh-CN"/>
              </w:rPr>
            </w:pPr>
            <w:r>
              <w:rPr>
                <w:rFonts w:hint="eastAsia" w:ascii="仿宋" w:hAnsi="仿宋" w:eastAsia="仿宋" w:cs="仿宋"/>
                <w:b/>
                <w:bCs/>
                <w:color w:val="auto"/>
                <w:sz w:val="24"/>
                <w:lang w:val="en-US" w:eastAsia="zh-CN"/>
              </w:rPr>
              <w:t>八</w:t>
            </w:r>
          </w:p>
        </w:tc>
        <w:tc>
          <w:tcPr>
            <w:tcW w:w="4408" w:type="pct"/>
            <w:vAlign w:val="center"/>
          </w:tcPr>
          <w:p>
            <w:pPr>
              <w:spacing w:line="440" w:lineRule="exact"/>
              <w:jc w:val="center"/>
              <w:rPr>
                <w:rFonts w:ascii="仿宋" w:hAnsi="仿宋" w:eastAsia="仿宋" w:cs="仿宋"/>
                <w:b/>
                <w:bCs/>
                <w:color w:val="auto"/>
                <w:sz w:val="24"/>
              </w:rPr>
            </w:pPr>
            <w:r>
              <w:rPr>
                <w:rFonts w:hint="eastAsia" w:ascii="仿宋" w:hAnsi="仿宋" w:eastAsia="仿宋" w:cs="仿宋"/>
                <w:b/>
                <w:bCs/>
                <w:color w:val="auto"/>
                <w:sz w:val="24"/>
                <w:lang w:eastAsia="zh-Hans"/>
              </w:rPr>
              <w:t>质量监测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591"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4408" w:type="pct"/>
          </w:tcPr>
          <w:p>
            <w:pPr>
              <w:spacing w:line="440" w:lineRule="exact"/>
              <w:rPr>
                <w:rFonts w:ascii="仿宋" w:hAnsi="仿宋" w:eastAsia="仿宋" w:cs="仿宋"/>
                <w:b/>
                <w:bCs/>
                <w:color w:val="auto"/>
                <w:sz w:val="24"/>
              </w:rPr>
            </w:pPr>
            <w:r>
              <w:rPr>
                <w:rFonts w:hint="eastAsia" w:ascii="仿宋" w:hAnsi="仿宋" w:eastAsia="仿宋" w:cs="仿宋"/>
                <w:b/>
                <w:bCs/>
                <w:color w:val="auto"/>
                <w:sz w:val="24"/>
              </w:rPr>
              <w:t>质量监测功能：</w:t>
            </w:r>
          </w:p>
          <w:p>
            <w:pPr>
              <w:spacing w:line="440" w:lineRule="exact"/>
              <w:rPr>
                <w:rFonts w:ascii="仿宋" w:hAnsi="仿宋" w:eastAsia="仿宋" w:cs="仿宋"/>
                <w:color w:val="auto"/>
                <w:sz w:val="24"/>
              </w:rPr>
            </w:pPr>
            <w:r>
              <w:rPr>
                <w:rFonts w:hint="eastAsia" w:ascii="仿宋" w:hAnsi="仿宋" w:eastAsia="仿宋" w:cs="仿宋"/>
                <w:color w:val="auto"/>
                <w:sz w:val="24"/>
              </w:rPr>
              <w:t>高温灭菌物品日常监测、生物监测</w:t>
            </w:r>
            <w:r>
              <w:rPr>
                <w:rFonts w:hint="eastAsia" w:ascii="仿宋" w:hAnsi="仿宋" w:eastAsia="仿宋" w:cs="仿宋"/>
                <w:color w:val="auto"/>
                <w:sz w:val="24"/>
                <w:lang w:eastAsia="zh-CN"/>
              </w:rPr>
              <w:t>，</w:t>
            </w:r>
            <w:r>
              <w:rPr>
                <w:rFonts w:hint="eastAsia" w:ascii="仿宋" w:hAnsi="仿宋" w:eastAsia="仿宋" w:cs="仿宋"/>
                <w:color w:val="auto"/>
                <w:sz w:val="24"/>
              </w:rPr>
              <w:t>清洗监测、清洗机监测、细菌培养监测、表面培养监测、空气培养监测、消毒液监测、低温灭菌监测记录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591" w:type="pct"/>
            <w:vAlign w:val="center"/>
          </w:tcPr>
          <w:p>
            <w:pPr>
              <w:spacing w:line="440" w:lineRule="exact"/>
              <w:jc w:val="center"/>
              <w:rPr>
                <w:rFonts w:hint="eastAsia" w:ascii="仿宋" w:hAnsi="仿宋" w:eastAsia="仿宋" w:cs="仿宋"/>
                <w:b/>
                <w:bCs/>
                <w:color w:val="auto"/>
                <w:sz w:val="24"/>
                <w:lang w:eastAsia="zh-CN"/>
              </w:rPr>
            </w:pPr>
            <w:r>
              <w:rPr>
                <w:rFonts w:hint="eastAsia" w:ascii="仿宋" w:hAnsi="仿宋" w:eastAsia="仿宋" w:cs="仿宋"/>
                <w:b/>
                <w:bCs/>
                <w:color w:val="auto"/>
                <w:sz w:val="24"/>
                <w:lang w:val="en-US" w:eastAsia="zh-CN"/>
              </w:rPr>
              <w:t>九</w:t>
            </w:r>
          </w:p>
        </w:tc>
        <w:tc>
          <w:tcPr>
            <w:tcW w:w="4408" w:type="pct"/>
            <w:vAlign w:val="center"/>
          </w:tcPr>
          <w:p>
            <w:pPr>
              <w:spacing w:line="440" w:lineRule="exact"/>
              <w:jc w:val="center"/>
              <w:rPr>
                <w:rFonts w:ascii="仿宋" w:hAnsi="仿宋" w:eastAsia="仿宋" w:cs="仿宋"/>
                <w:b/>
                <w:bCs/>
                <w:color w:val="auto"/>
                <w:sz w:val="24"/>
              </w:rPr>
            </w:pPr>
            <w:r>
              <w:rPr>
                <w:rFonts w:hint="eastAsia" w:ascii="仿宋" w:hAnsi="仿宋" w:eastAsia="仿宋" w:cs="仿宋"/>
                <w:b/>
                <w:bCs/>
                <w:color w:val="auto"/>
                <w:sz w:val="24"/>
              </w:rPr>
              <w:t>库房管理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591"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4408" w:type="pct"/>
          </w:tcPr>
          <w:p>
            <w:pPr>
              <w:spacing w:line="440" w:lineRule="exact"/>
              <w:rPr>
                <w:rFonts w:ascii="仿宋" w:hAnsi="仿宋" w:eastAsia="仿宋" w:cs="仿宋"/>
                <w:b/>
                <w:bCs/>
                <w:color w:val="auto"/>
                <w:sz w:val="24"/>
              </w:rPr>
            </w:pPr>
            <w:r>
              <w:rPr>
                <w:rFonts w:hint="eastAsia" w:ascii="仿宋" w:hAnsi="仿宋" w:eastAsia="仿宋" w:cs="仿宋"/>
                <w:b/>
                <w:bCs/>
                <w:color w:val="auto"/>
                <w:sz w:val="24"/>
              </w:rPr>
              <w:t>库房管理：</w:t>
            </w:r>
          </w:p>
          <w:p>
            <w:pPr>
              <w:spacing w:line="440" w:lineRule="exact"/>
              <w:rPr>
                <w:rFonts w:ascii="仿宋" w:hAnsi="仿宋" w:eastAsia="仿宋" w:cs="仿宋"/>
                <w:color w:val="auto"/>
                <w:sz w:val="24"/>
              </w:rPr>
            </w:pPr>
            <w:r>
              <w:rPr>
                <w:rFonts w:hint="eastAsia" w:ascii="仿宋" w:hAnsi="仿宋" w:eastAsia="仿宋" w:cs="仿宋"/>
                <w:color w:val="auto"/>
                <w:sz w:val="24"/>
              </w:rPr>
              <w:t>各无菌区库存盘点（非一次性物品库存）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591"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4408" w:type="pct"/>
          </w:tcPr>
          <w:p>
            <w:pPr>
              <w:spacing w:line="440" w:lineRule="exact"/>
              <w:rPr>
                <w:rFonts w:ascii="仿宋" w:hAnsi="仿宋" w:eastAsia="仿宋" w:cs="仿宋"/>
                <w:b/>
                <w:bCs/>
                <w:color w:val="auto"/>
                <w:sz w:val="24"/>
              </w:rPr>
            </w:pPr>
            <w:r>
              <w:rPr>
                <w:rFonts w:hint="eastAsia" w:ascii="仿宋" w:hAnsi="仿宋" w:eastAsia="仿宋" w:cs="仿宋"/>
                <w:b/>
                <w:bCs/>
                <w:color w:val="auto"/>
                <w:sz w:val="24"/>
              </w:rPr>
              <w:t>重要数据提醒：</w:t>
            </w:r>
          </w:p>
          <w:p>
            <w:pPr>
              <w:spacing w:line="440" w:lineRule="exact"/>
              <w:rPr>
                <w:rFonts w:ascii="仿宋" w:hAnsi="仿宋" w:eastAsia="仿宋" w:cs="仿宋"/>
                <w:color w:val="auto"/>
                <w:sz w:val="24"/>
              </w:rPr>
            </w:pPr>
            <w:r>
              <w:rPr>
                <w:rFonts w:hint="eastAsia" w:ascii="仿宋" w:hAnsi="仿宋" w:eastAsia="仿宋" w:cs="仿宋"/>
                <w:color w:val="auto"/>
                <w:sz w:val="24"/>
              </w:rPr>
              <w:t>库房限量提醒、借单归还提醒、过期物品自动提醒、物品扫描灭菌及发放时，扫描失败语音提示、近效期物品提醒等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591" w:type="pct"/>
            <w:vAlign w:val="center"/>
          </w:tcPr>
          <w:p>
            <w:pPr>
              <w:spacing w:line="600" w:lineRule="exact"/>
              <w:jc w:val="center"/>
              <w:rPr>
                <w:rFonts w:hint="eastAsia" w:ascii="仿宋" w:hAnsi="仿宋" w:eastAsia="仿宋" w:cs="仿宋"/>
                <w:b/>
                <w:bCs/>
                <w:color w:val="auto"/>
                <w:sz w:val="24"/>
                <w:lang w:eastAsia="zh-CN"/>
              </w:rPr>
            </w:pPr>
            <w:r>
              <w:rPr>
                <w:rFonts w:hint="eastAsia" w:ascii="仿宋" w:hAnsi="仿宋" w:eastAsia="仿宋" w:cs="仿宋"/>
                <w:b/>
                <w:bCs/>
                <w:color w:val="auto"/>
                <w:sz w:val="24"/>
                <w:lang w:val="en-US" w:eastAsia="zh-CN"/>
              </w:rPr>
              <w:t>十</w:t>
            </w:r>
          </w:p>
        </w:tc>
        <w:tc>
          <w:tcPr>
            <w:tcW w:w="4408" w:type="pct"/>
            <w:vAlign w:val="center"/>
          </w:tcPr>
          <w:p>
            <w:pPr>
              <w:spacing w:line="440" w:lineRule="exact"/>
              <w:jc w:val="center"/>
              <w:rPr>
                <w:rFonts w:ascii="仿宋" w:hAnsi="仿宋" w:eastAsia="仿宋" w:cs="仿宋"/>
                <w:b/>
                <w:bCs/>
                <w:color w:val="auto"/>
                <w:sz w:val="24"/>
              </w:rPr>
            </w:pPr>
            <w:r>
              <w:rPr>
                <w:rFonts w:hint="eastAsia" w:ascii="仿宋" w:hAnsi="仿宋" w:eastAsia="仿宋" w:cs="仿宋"/>
                <w:b/>
                <w:bCs/>
                <w:color w:val="auto"/>
                <w:sz w:val="24"/>
              </w:rPr>
              <w:t>行政管理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591"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4408" w:type="pct"/>
          </w:tcPr>
          <w:p>
            <w:pPr>
              <w:spacing w:line="440" w:lineRule="exact"/>
              <w:rPr>
                <w:rFonts w:ascii="仿宋" w:hAnsi="仿宋" w:eastAsia="仿宋" w:cs="仿宋"/>
                <w:b/>
                <w:bCs/>
                <w:color w:val="auto"/>
                <w:sz w:val="24"/>
              </w:rPr>
            </w:pPr>
            <w:r>
              <w:rPr>
                <w:rFonts w:hint="eastAsia" w:ascii="仿宋" w:hAnsi="仿宋" w:eastAsia="仿宋" w:cs="仿宋"/>
                <w:b/>
                <w:bCs/>
                <w:color w:val="auto"/>
                <w:sz w:val="24"/>
              </w:rPr>
              <w:t>人力管理：</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档案管理：支持员工档案管理，员工培训记录等。</w:t>
            </w:r>
          </w:p>
          <w:p>
            <w:pPr>
              <w:spacing w:line="440" w:lineRule="exact"/>
              <w:rPr>
                <w:rFonts w:ascii="仿宋" w:hAnsi="仿宋" w:eastAsia="仿宋" w:cs="仿宋"/>
                <w:color w:val="auto"/>
                <w:sz w:val="24"/>
              </w:rPr>
            </w:pPr>
            <w:r>
              <w:rPr>
                <w:rFonts w:hint="eastAsia" w:ascii="仿宋" w:hAnsi="仿宋" w:eastAsia="仿宋" w:cs="仿宋"/>
                <w:color w:val="auto"/>
                <w:sz w:val="24"/>
              </w:rPr>
              <w:t>基础人员信息从集成平台同步获取。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591"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4408" w:type="pct"/>
          </w:tcPr>
          <w:p>
            <w:pPr>
              <w:spacing w:line="440" w:lineRule="exact"/>
              <w:rPr>
                <w:rFonts w:ascii="仿宋" w:hAnsi="仿宋" w:eastAsia="仿宋" w:cs="仿宋"/>
                <w:b/>
                <w:bCs/>
                <w:color w:val="auto"/>
                <w:sz w:val="24"/>
              </w:rPr>
            </w:pPr>
            <w:r>
              <w:rPr>
                <w:rFonts w:hint="eastAsia" w:ascii="仿宋" w:hAnsi="仿宋" w:eastAsia="仿宋" w:cs="仿宋"/>
                <w:b/>
                <w:bCs/>
                <w:color w:val="auto"/>
                <w:sz w:val="24"/>
              </w:rPr>
              <w:t>排班管理：</w:t>
            </w:r>
          </w:p>
          <w:p>
            <w:pPr>
              <w:spacing w:line="440" w:lineRule="exact"/>
              <w:rPr>
                <w:rFonts w:ascii="仿宋" w:hAnsi="仿宋" w:eastAsia="仿宋" w:cs="仿宋"/>
                <w:color w:val="auto"/>
                <w:sz w:val="24"/>
              </w:rPr>
            </w:pPr>
            <w:r>
              <w:rPr>
                <w:rFonts w:hint="eastAsia" w:ascii="仿宋" w:hAnsi="仿宋" w:eastAsia="仿宋" w:cs="仿宋"/>
                <w:color w:val="auto"/>
                <w:sz w:val="24"/>
              </w:rPr>
              <w:t>支持科室的日常排班管理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591"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3</w:t>
            </w:r>
          </w:p>
        </w:tc>
        <w:tc>
          <w:tcPr>
            <w:tcW w:w="4408" w:type="pct"/>
          </w:tcPr>
          <w:p>
            <w:pPr>
              <w:spacing w:line="440" w:lineRule="exact"/>
              <w:rPr>
                <w:rFonts w:ascii="仿宋" w:hAnsi="仿宋" w:eastAsia="仿宋" w:cs="仿宋"/>
                <w:b/>
                <w:bCs/>
                <w:color w:val="auto"/>
                <w:sz w:val="24"/>
              </w:rPr>
            </w:pPr>
            <w:r>
              <w:rPr>
                <w:rFonts w:hint="eastAsia" w:ascii="仿宋" w:hAnsi="仿宋" w:eastAsia="仿宋" w:cs="仿宋"/>
                <w:b/>
                <w:bCs/>
                <w:color w:val="auto"/>
                <w:sz w:val="24"/>
              </w:rPr>
              <w:t>设备使用率管理：</w:t>
            </w:r>
          </w:p>
          <w:p>
            <w:pPr>
              <w:spacing w:line="440" w:lineRule="exact"/>
              <w:rPr>
                <w:rFonts w:ascii="仿宋" w:hAnsi="仿宋" w:eastAsia="仿宋" w:cs="仿宋"/>
                <w:color w:val="auto"/>
                <w:sz w:val="24"/>
              </w:rPr>
            </w:pPr>
            <w:r>
              <w:rPr>
                <w:rFonts w:hint="eastAsia" w:ascii="仿宋" w:hAnsi="仿宋" w:eastAsia="仿宋" w:cs="仿宋"/>
                <w:color w:val="auto"/>
                <w:sz w:val="24"/>
              </w:rPr>
              <w:t>支持设备日常运行参数确认，设备维护记录，设备维修记录的信息查询，提供设备工作情况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591"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4</w:t>
            </w:r>
          </w:p>
        </w:tc>
        <w:tc>
          <w:tcPr>
            <w:tcW w:w="4408" w:type="pct"/>
          </w:tcPr>
          <w:p>
            <w:pPr>
              <w:spacing w:line="440" w:lineRule="exact"/>
              <w:rPr>
                <w:rFonts w:ascii="仿宋" w:hAnsi="仿宋" w:eastAsia="仿宋" w:cs="仿宋"/>
                <w:b/>
                <w:bCs/>
                <w:color w:val="auto"/>
                <w:sz w:val="24"/>
              </w:rPr>
            </w:pPr>
            <w:r>
              <w:rPr>
                <w:rFonts w:hint="eastAsia" w:ascii="仿宋" w:hAnsi="仿宋" w:eastAsia="仿宋" w:cs="仿宋"/>
                <w:b/>
                <w:bCs/>
                <w:color w:val="auto"/>
                <w:sz w:val="24"/>
              </w:rPr>
              <w:t>数据分析管理：</w:t>
            </w:r>
          </w:p>
          <w:p>
            <w:pPr>
              <w:spacing w:line="440" w:lineRule="exact"/>
              <w:rPr>
                <w:rFonts w:ascii="仿宋" w:hAnsi="仿宋" w:eastAsia="仿宋" w:cs="仿宋"/>
                <w:color w:val="auto"/>
                <w:sz w:val="24"/>
              </w:rPr>
            </w:pPr>
            <w:r>
              <w:rPr>
                <w:rFonts w:hint="eastAsia" w:ascii="仿宋" w:hAnsi="仿宋" w:eastAsia="仿宋" w:cs="仿宋"/>
                <w:color w:val="auto"/>
                <w:sz w:val="24"/>
              </w:rPr>
              <w:t>支持人员工作量数据分析，可进行计分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591"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5</w:t>
            </w:r>
          </w:p>
        </w:tc>
        <w:tc>
          <w:tcPr>
            <w:tcW w:w="4408" w:type="pct"/>
          </w:tcPr>
          <w:p>
            <w:pPr>
              <w:spacing w:line="440" w:lineRule="exact"/>
              <w:rPr>
                <w:rFonts w:ascii="仿宋" w:hAnsi="仿宋" w:eastAsia="仿宋" w:cs="仿宋"/>
                <w:b/>
                <w:bCs/>
                <w:color w:val="auto"/>
                <w:sz w:val="24"/>
              </w:rPr>
            </w:pPr>
            <w:r>
              <w:rPr>
                <w:rFonts w:hint="eastAsia" w:ascii="仿宋" w:hAnsi="仿宋" w:eastAsia="仿宋" w:cs="仿宋"/>
                <w:b/>
                <w:bCs/>
                <w:color w:val="auto"/>
                <w:sz w:val="24"/>
              </w:rPr>
              <w:t>分级权限管理：</w:t>
            </w:r>
          </w:p>
          <w:p>
            <w:pPr>
              <w:spacing w:line="440" w:lineRule="exact"/>
              <w:rPr>
                <w:rFonts w:ascii="仿宋" w:hAnsi="仿宋" w:eastAsia="仿宋" w:cs="仿宋"/>
                <w:color w:val="auto"/>
                <w:sz w:val="24"/>
              </w:rPr>
            </w:pPr>
            <w:r>
              <w:rPr>
                <w:rFonts w:hint="eastAsia" w:ascii="仿宋" w:hAnsi="仿宋" w:eastAsia="仿宋" w:cs="仿宋"/>
                <w:color w:val="auto"/>
                <w:sz w:val="24"/>
              </w:rPr>
              <w:t>对供应室人员、手术室人员、临床科室人员，信息科人员，外来器械商人员，科室工人人员权限管理。不同院区人员可选择不同的院区登录操作系统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591"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6</w:t>
            </w:r>
          </w:p>
        </w:tc>
        <w:tc>
          <w:tcPr>
            <w:tcW w:w="4408" w:type="pct"/>
          </w:tcPr>
          <w:p>
            <w:pPr>
              <w:spacing w:line="440" w:lineRule="exact"/>
              <w:rPr>
                <w:rFonts w:hint="eastAsia" w:ascii="仿宋" w:hAnsi="仿宋" w:eastAsia="仿宋" w:cs="仿宋"/>
                <w:b/>
                <w:bCs/>
                <w:color w:val="auto"/>
                <w:sz w:val="24"/>
              </w:rPr>
            </w:pPr>
            <w:r>
              <w:rPr>
                <w:rFonts w:hint="eastAsia" w:ascii="仿宋" w:hAnsi="仿宋" w:eastAsia="仿宋" w:cs="仿宋"/>
                <w:b/>
                <w:bCs/>
                <w:color w:val="auto"/>
                <w:sz w:val="24"/>
              </w:rPr>
              <w:t>统计管理：</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提供中心供应室所需的日常报表。包括日、月、年工作量汇总；各科室每月发放量汇总统计分析；各类包量汇总统计分析。质量报表统计分析。</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支持一院两区统计分析汇总。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591"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7</w:t>
            </w:r>
          </w:p>
        </w:tc>
        <w:tc>
          <w:tcPr>
            <w:tcW w:w="4408" w:type="pct"/>
          </w:tcPr>
          <w:p>
            <w:pPr>
              <w:spacing w:line="440" w:lineRule="exact"/>
              <w:rPr>
                <w:rFonts w:ascii="仿宋" w:hAnsi="仿宋" w:eastAsia="仿宋" w:cs="仿宋"/>
                <w:b/>
                <w:bCs/>
                <w:color w:val="auto"/>
                <w:sz w:val="24"/>
              </w:rPr>
            </w:pPr>
            <w:r>
              <w:rPr>
                <w:rFonts w:hint="eastAsia" w:ascii="仿宋" w:hAnsi="仿宋" w:eastAsia="仿宋" w:cs="仿宋"/>
                <w:b/>
                <w:bCs/>
                <w:color w:val="auto"/>
                <w:sz w:val="24"/>
              </w:rPr>
              <w:t>区域医院统计管理：</w:t>
            </w:r>
          </w:p>
          <w:p>
            <w:pPr>
              <w:spacing w:line="440" w:lineRule="exact"/>
              <w:rPr>
                <w:rFonts w:hint="eastAsia" w:eastAsia="仿宋"/>
                <w:color w:val="auto"/>
                <w:lang w:eastAsia="zh-CN"/>
              </w:rPr>
            </w:pPr>
            <w:r>
              <w:rPr>
                <w:rFonts w:hint="eastAsia" w:ascii="仿宋" w:hAnsi="仿宋" w:eastAsia="仿宋" w:cs="仿宋"/>
                <w:color w:val="auto"/>
                <w:sz w:val="24"/>
              </w:rPr>
              <w:t>对区域医院或卫生院等机构，实现数据费用的统计查询及追溯，包括：各机构定期的清洗消毒费、物品信息的总计等</w:t>
            </w:r>
            <w:r>
              <w:rPr>
                <w:rFonts w:hint="eastAsia" w:ascii="仿宋" w:hAnsi="仿宋" w:eastAsia="仿宋" w:cs="仿宋"/>
                <w:color w:val="auto"/>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591" w:type="pct"/>
            <w:vAlign w:val="center"/>
          </w:tcPr>
          <w:p>
            <w:pPr>
              <w:spacing w:line="600" w:lineRule="exact"/>
              <w:jc w:val="center"/>
              <w:rPr>
                <w:rFonts w:hint="eastAsia" w:ascii="仿宋" w:hAnsi="仿宋" w:eastAsia="仿宋" w:cs="仿宋"/>
                <w:b/>
                <w:bCs/>
                <w:color w:val="auto"/>
                <w:sz w:val="24"/>
                <w:lang w:eastAsia="zh-CN"/>
              </w:rPr>
            </w:pPr>
            <w:r>
              <w:rPr>
                <w:rFonts w:hint="eastAsia" w:ascii="仿宋" w:hAnsi="仿宋" w:eastAsia="仿宋" w:cs="仿宋"/>
                <w:b/>
                <w:bCs/>
                <w:color w:val="auto"/>
                <w:sz w:val="24"/>
                <w:lang w:val="en-US" w:eastAsia="zh-CN"/>
              </w:rPr>
              <w:t>十一</w:t>
            </w:r>
          </w:p>
        </w:tc>
        <w:tc>
          <w:tcPr>
            <w:tcW w:w="4408" w:type="pct"/>
            <w:vAlign w:val="center"/>
          </w:tcPr>
          <w:p>
            <w:pPr>
              <w:spacing w:line="440" w:lineRule="exact"/>
              <w:jc w:val="center"/>
              <w:rPr>
                <w:rFonts w:ascii="仿宋" w:hAnsi="仿宋" w:eastAsia="仿宋" w:cs="仿宋"/>
                <w:b/>
                <w:bCs/>
                <w:color w:val="auto"/>
                <w:sz w:val="24"/>
              </w:rPr>
            </w:pPr>
            <w:r>
              <w:rPr>
                <w:rFonts w:hint="eastAsia" w:ascii="仿宋" w:hAnsi="仿宋" w:eastAsia="仿宋" w:cs="仿宋"/>
                <w:b/>
                <w:bCs/>
                <w:color w:val="auto"/>
                <w:sz w:val="24"/>
              </w:rPr>
              <w:t>设备集成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591"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4408" w:type="pct"/>
          </w:tcPr>
          <w:p>
            <w:pPr>
              <w:spacing w:line="440" w:lineRule="exact"/>
              <w:rPr>
                <w:rFonts w:ascii="仿宋" w:hAnsi="仿宋" w:eastAsia="仿宋" w:cs="仿宋"/>
                <w:b/>
                <w:bCs/>
                <w:color w:val="auto"/>
                <w:sz w:val="24"/>
              </w:rPr>
            </w:pPr>
            <w:r>
              <w:rPr>
                <w:rFonts w:hint="eastAsia" w:ascii="仿宋" w:hAnsi="仿宋" w:eastAsia="仿宋" w:cs="仿宋"/>
                <w:b/>
                <w:bCs/>
                <w:color w:val="auto"/>
                <w:sz w:val="24"/>
              </w:rPr>
              <w:t>清洗机、灭菌器数据采集：</w:t>
            </w:r>
          </w:p>
          <w:p>
            <w:pPr>
              <w:spacing w:line="440" w:lineRule="exact"/>
              <w:rPr>
                <w:rFonts w:hint="eastAsia" w:ascii="仿宋" w:hAnsi="仿宋" w:eastAsia="仿宋" w:cs="仿宋"/>
                <w:color w:val="auto"/>
                <w:sz w:val="24"/>
                <w:lang w:eastAsia="zh-CN"/>
              </w:rPr>
            </w:pPr>
            <w:r>
              <w:rPr>
                <w:rFonts w:hint="eastAsia" w:ascii="仿宋" w:hAnsi="仿宋" w:eastAsia="仿宋" w:cs="仿宋"/>
                <w:color w:val="auto"/>
                <w:sz w:val="24"/>
              </w:rPr>
              <w:t>供应室清洗机，灭菌器等设备全部接入，实现设备与软件系统的对接，机器运行数据在供应室追溯系统中进行展示</w:t>
            </w:r>
            <w:r>
              <w:rPr>
                <w:rFonts w:hint="eastAsia" w:ascii="仿宋" w:hAnsi="仿宋" w:eastAsia="仿宋" w:cs="仿宋"/>
                <w:color w:val="auto"/>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591"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4408" w:type="pct"/>
          </w:tcPr>
          <w:p>
            <w:pPr>
              <w:spacing w:line="440" w:lineRule="exact"/>
              <w:rPr>
                <w:rFonts w:ascii="仿宋" w:hAnsi="仿宋" w:eastAsia="仿宋" w:cs="仿宋"/>
                <w:b/>
                <w:bCs/>
                <w:color w:val="auto"/>
                <w:sz w:val="24"/>
              </w:rPr>
            </w:pPr>
            <w:r>
              <w:rPr>
                <w:rFonts w:hint="eastAsia" w:ascii="仿宋" w:hAnsi="仿宋" w:eastAsia="仿宋" w:cs="仿宋"/>
                <w:b/>
                <w:bCs/>
                <w:color w:val="auto"/>
                <w:sz w:val="24"/>
              </w:rPr>
              <w:t>高拍仪对接：</w:t>
            </w:r>
          </w:p>
          <w:p>
            <w:pPr>
              <w:spacing w:line="440" w:lineRule="exact"/>
              <w:rPr>
                <w:rFonts w:hint="eastAsia" w:ascii="仿宋" w:hAnsi="仿宋" w:eastAsia="仿宋" w:cs="仿宋"/>
                <w:color w:val="auto"/>
                <w:sz w:val="24"/>
                <w:lang w:eastAsia="zh-CN"/>
              </w:rPr>
            </w:pPr>
            <w:r>
              <w:rPr>
                <w:rFonts w:hint="eastAsia" w:ascii="仿宋" w:hAnsi="仿宋" w:eastAsia="仿宋" w:cs="仿宋"/>
                <w:color w:val="auto"/>
                <w:sz w:val="24"/>
              </w:rPr>
              <w:t>支持通过高拍仪进行拍照上传</w:t>
            </w:r>
            <w:r>
              <w:rPr>
                <w:rFonts w:hint="eastAsia" w:ascii="仿宋" w:hAnsi="仿宋" w:eastAsia="仿宋" w:cs="仿宋"/>
                <w:color w:val="auto"/>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1" w:type="pct"/>
            <w:vAlign w:val="center"/>
          </w:tcPr>
          <w:p>
            <w:pPr>
              <w:spacing w:line="600" w:lineRule="exact"/>
              <w:jc w:val="center"/>
              <w:rPr>
                <w:rFonts w:hint="eastAsia" w:ascii="仿宋" w:hAnsi="仿宋" w:eastAsia="仿宋" w:cs="仿宋"/>
                <w:b/>
                <w:bCs/>
                <w:color w:val="auto"/>
                <w:sz w:val="24"/>
                <w:lang w:eastAsia="zh-CN"/>
              </w:rPr>
            </w:pPr>
            <w:r>
              <w:rPr>
                <w:rFonts w:hint="eastAsia" w:ascii="仿宋" w:hAnsi="仿宋" w:eastAsia="仿宋" w:cs="仿宋"/>
                <w:b/>
                <w:bCs/>
                <w:color w:val="auto"/>
                <w:sz w:val="24"/>
              </w:rPr>
              <w:t>十</w:t>
            </w:r>
            <w:r>
              <w:rPr>
                <w:rFonts w:hint="eastAsia" w:ascii="仿宋" w:hAnsi="仿宋" w:eastAsia="仿宋" w:cs="仿宋"/>
                <w:b/>
                <w:bCs/>
                <w:color w:val="auto"/>
                <w:sz w:val="24"/>
                <w:lang w:val="en-US" w:eastAsia="zh-CN"/>
              </w:rPr>
              <w:t>二</w:t>
            </w:r>
          </w:p>
        </w:tc>
        <w:tc>
          <w:tcPr>
            <w:tcW w:w="4408" w:type="pct"/>
            <w:vAlign w:val="center"/>
          </w:tcPr>
          <w:p>
            <w:pPr>
              <w:spacing w:line="440" w:lineRule="exact"/>
              <w:jc w:val="center"/>
              <w:rPr>
                <w:rFonts w:ascii="仿宋" w:hAnsi="仿宋" w:eastAsia="仿宋" w:cs="仿宋"/>
                <w:b/>
                <w:bCs/>
                <w:color w:val="auto"/>
                <w:sz w:val="24"/>
              </w:rPr>
            </w:pPr>
            <w:r>
              <w:rPr>
                <w:rFonts w:hint="eastAsia" w:ascii="仿宋" w:hAnsi="仿宋" w:eastAsia="仿宋" w:cs="仿宋"/>
                <w:b/>
                <w:bCs/>
                <w:color w:val="auto"/>
                <w:sz w:val="24"/>
              </w:rPr>
              <w:t>PDA移动端子系统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591" w:type="pct"/>
            <w:vAlign w:val="center"/>
          </w:tcPr>
          <w:p>
            <w:pPr>
              <w:spacing w:line="60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4408" w:type="pct"/>
          </w:tcPr>
          <w:p>
            <w:pPr>
              <w:spacing w:line="440" w:lineRule="exact"/>
              <w:rPr>
                <w:rFonts w:ascii="仿宋" w:hAnsi="仿宋" w:eastAsia="仿宋" w:cs="仿宋"/>
                <w:color w:val="auto"/>
                <w:sz w:val="24"/>
              </w:rPr>
            </w:pPr>
            <w:r>
              <w:rPr>
                <w:rFonts w:hint="eastAsia" w:ascii="仿宋" w:hAnsi="仿宋" w:eastAsia="仿宋" w:cs="仿宋"/>
                <w:b/>
                <w:bCs/>
                <w:color w:val="auto"/>
                <w:sz w:val="24"/>
              </w:rPr>
              <w:t>PDA移动端子系统：</w:t>
            </w:r>
          </w:p>
          <w:p>
            <w:pPr>
              <w:spacing w:line="440" w:lineRule="exact"/>
              <w:rPr>
                <w:rFonts w:hint="eastAsia"/>
                <w:lang w:eastAsia="zh-CN"/>
              </w:rPr>
            </w:pPr>
            <w:r>
              <w:rPr>
                <w:rFonts w:hint="eastAsia" w:ascii="仿宋" w:hAnsi="仿宋" w:eastAsia="仿宋" w:cs="仿宋"/>
                <w:b w:val="0"/>
                <w:bCs w:val="0"/>
                <w:color w:val="auto"/>
                <w:sz w:val="24"/>
                <w:lang w:val="en-US" w:eastAsia="zh-CN"/>
              </w:rPr>
              <w:t>★支持PDA及IPAD移动端操作功能</w:t>
            </w:r>
            <w:r>
              <w:rPr>
                <w:rFonts w:hint="eastAsia" w:ascii="仿宋" w:hAnsi="仿宋" w:eastAsia="仿宋" w:cs="仿宋"/>
                <w:color w:val="auto"/>
                <w:sz w:val="24"/>
              </w:rPr>
              <w:t>，</w:t>
            </w:r>
            <w:r>
              <w:rPr>
                <w:rFonts w:hint="eastAsia" w:ascii="仿宋" w:hAnsi="仿宋" w:eastAsia="仿宋" w:cs="仿宋"/>
                <w:b w:val="0"/>
                <w:bCs w:val="0"/>
                <w:color w:val="auto"/>
                <w:sz w:val="24"/>
                <w:lang w:val="en-US" w:eastAsia="zh-CN"/>
              </w:rPr>
              <w:t>功能包括物品申领（病房等）、</w:t>
            </w:r>
            <w:r>
              <w:rPr>
                <w:rFonts w:hint="eastAsia" w:ascii="仿宋" w:hAnsi="仿宋" w:eastAsia="仿宋" w:cs="仿宋"/>
                <w:color w:val="auto"/>
                <w:sz w:val="24"/>
              </w:rPr>
              <w:t>回收、清洗、灭菌、发放，病人使用登记，</w:t>
            </w:r>
            <w:r>
              <w:rPr>
                <w:rFonts w:hint="eastAsia" w:ascii="仿宋" w:hAnsi="仿宋" w:eastAsia="仿宋" w:cs="仿宋"/>
                <w:b w:val="0"/>
                <w:bCs w:val="0"/>
                <w:color w:val="auto"/>
                <w:sz w:val="24"/>
                <w:lang w:val="en-US" w:eastAsia="zh-CN"/>
              </w:rPr>
              <w:t>监测数据拍照图片上传，</w:t>
            </w:r>
            <w:r>
              <w:rPr>
                <w:rFonts w:hint="eastAsia" w:ascii="仿宋" w:hAnsi="仿宋" w:eastAsia="仿宋" w:cs="仿宋"/>
                <w:color w:val="auto"/>
                <w:sz w:val="24"/>
              </w:rPr>
              <w:t>追溯查询等功能都可在</w:t>
            </w:r>
            <w:r>
              <w:rPr>
                <w:rFonts w:hint="eastAsia" w:ascii="仿宋" w:hAnsi="仿宋" w:eastAsia="仿宋" w:cs="仿宋"/>
                <w:color w:val="auto"/>
                <w:sz w:val="24"/>
                <w:lang w:val="en-US" w:eastAsia="zh-CN"/>
              </w:rPr>
              <w:t>移动端</w:t>
            </w:r>
            <w:r>
              <w:rPr>
                <w:rFonts w:hint="eastAsia" w:ascii="仿宋" w:hAnsi="仿宋" w:eastAsia="仿宋" w:cs="仿宋"/>
                <w:color w:val="auto"/>
                <w:sz w:val="24"/>
              </w:rPr>
              <w:t>上进行操作，</w:t>
            </w:r>
            <w:r>
              <w:rPr>
                <w:rFonts w:hint="eastAsia" w:ascii="仿宋" w:hAnsi="仿宋" w:eastAsia="仿宋" w:cs="仿宋"/>
                <w:color w:val="auto"/>
                <w:sz w:val="24"/>
                <w:lang w:val="en-US" w:eastAsia="zh-CN"/>
              </w:rPr>
              <w:t>PDA</w:t>
            </w:r>
            <w:r>
              <w:rPr>
                <w:rFonts w:hint="eastAsia" w:ascii="仿宋" w:hAnsi="仿宋" w:eastAsia="仿宋" w:cs="仿宋"/>
                <w:color w:val="auto"/>
                <w:sz w:val="24"/>
              </w:rPr>
              <w:t>可替代扫码枪进行工作</w:t>
            </w:r>
            <w:r>
              <w:rPr>
                <w:rFonts w:hint="eastAsia" w:ascii="仿宋" w:hAnsi="仿宋" w:eastAsia="仿宋" w:cs="仿宋"/>
                <w:color w:val="auto"/>
                <w:sz w:val="24"/>
                <w:lang w:eastAsia="zh-CN"/>
              </w:rPr>
              <w:t>，</w:t>
            </w:r>
            <w:r>
              <w:rPr>
                <w:rFonts w:hint="eastAsia" w:ascii="仿宋" w:hAnsi="仿宋" w:eastAsia="仿宋" w:cs="仿宋"/>
                <w:b w:val="0"/>
                <w:bCs w:val="0"/>
                <w:color w:val="auto"/>
                <w:sz w:val="24"/>
                <w:lang w:val="en-US" w:eastAsia="zh-CN"/>
              </w:rPr>
              <w:t>对科室操作更加方便便捷,随时查看操作信息。</w:t>
            </w:r>
          </w:p>
        </w:tc>
      </w:tr>
    </w:tbl>
    <w:p>
      <w:pPr>
        <w:keepNext w:val="0"/>
        <w:keepLines w:val="0"/>
        <w:pageBreakBefore w:val="0"/>
        <w:widowControl w:val="0"/>
        <w:kinsoku/>
        <w:wordWrap/>
        <w:overflowPunct/>
        <w:topLinePunct w:val="0"/>
        <w:autoSpaceDE/>
        <w:autoSpaceDN/>
        <w:bidi w:val="0"/>
        <w:adjustRightInd/>
        <w:snapToGrid w:val="0"/>
        <w:spacing w:line="400" w:lineRule="exact"/>
        <w:jc w:val="left"/>
        <w:textAlignment w:val="auto"/>
        <w:rPr>
          <w:rFonts w:ascii="仿宋_GB2312" w:hAnsi="宋体" w:eastAsia="仿宋_GB2312"/>
          <w:b/>
          <w:sz w:val="24"/>
        </w:rPr>
      </w:pPr>
      <w:r>
        <w:rPr>
          <w:rFonts w:hint="eastAsia" w:ascii="仿宋_GB2312" w:hAnsi="宋体" w:eastAsia="仿宋_GB2312"/>
          <w:b/>
          <w:sz w:val="24"/>
        </w:rPr>
        <w:t>注:</w:t>
      </w:r>
    </w:p>
    <w:p>
      <w:pPr>
        <w:keepNext w:val="0"/>
        <w:keepLines w:val="0"/>
        <w:pageBreakBefore w:val="0"/>
        <w:widowControl w:val="0"/>
        <w:kinsoku/>
        <w:wordWrap/>
        <w:overflowPunct/>
        <w:topLinePunct w:val="0"/>
        <w:autoSpaceDE/>
        <w:autoSpaceDN/>
        <w:bidi w:val="0"/>
        <w:adjustRightInd/>
        <w:spacing w:line="400" w:lineRule="exact"/>
        <w:textAlignment w:val="auto"/>
        <w:rPr>
          <w:rFonts w:hint="eastAsia" w:ascii="仿宋" w:hAnsi="仿宋" w:eastAsia="仿宋" w:cs="仿宋"/>
          <w:b/>
          <w:sz w:val="24"/>
        </w:rPr>
      </w:pPr>
      <w:r>
        <w:rPr>
          <w:rFonts w:hint="eastAsia" w:ascii="仿宋" w:hAnsi="仿宋" w:eastAsia="仿宋" w:cs="仿宋"/>
          <w:b/>
          <w:sz w:val="24"/>
        </w:rPr>
        <w:t>1、支持达到电子病历六级、智慧管理</w:t>
      </w:r>
      <w:r>
        <w:rPr>
          <w:rFonts w:hint="eastAsia" w:ascii="仿宋" w:hAnsi="仿宋" w:eastAsia="仿宋" w:cs="仿宋"/>
          <w:b/>
          <w:sz w:val="24"/>
          <w:lang w:val="en-US" w:eastAsia="zh-CN"/>
        </w:rPr>
        <w:t>三</w:t>
      </w:r>
      <w:r>
        <w:rPr>
          <w:rFonts w:hint="eastAsia" w:ascii="仿宋" w:hAnsi="仿宋" w:eastAsia="仿宋" w:cs="仿宋"/>
          <w:b/>
          <w:sz w:val="24"/>
        </w:rPr>
        <w:t>级及智慧服务</w:t>
      </w:r>
      <w:r>
        <w:rPr>
          <w:rFonts w:hint="eastAsia" w:ascii="仿宋" w:hAnsi="仿宋" w:eastAsia="仿宋" w:cs="仿宋"/>
          <w:b/>
          <w:sz w:val="24"/>
          <w:lang w:val="en-US" w:eastAsia="zh-CN"/>
        </w:rPr>
        <w:t>三</w:t>
      </w:r>
      <w:r>
        <w:rPr>
          <w:rFonts w:hint="eastAsia" w:ascii="仿宋" w:hAnsi="仿宋" w:eastAsia="仿宋" w:cs="仿宋"/>
          <w:b/>
          <w:sz w:val="24"/>
        </w:rPr>
        <w:t>级信息建设要求，须每年提供相关操作文档包括开发文档及数据采集相关材料。</w:t>
      </w:r>
    </w:p>
    <w:p>
      <w:pPr>
        <w:keepNext w:val="0"/>
        <w:keepLines w:val="0"/>
        <w:pageBreakBefore w:val="0"/>
        <w:widowControl w:val="0"/>
        <w:kinsoku/>
        <w:wordWrap/>
        <w:overflowPunct/>
        <w:topLinePunct w:val="0"/>
        <w:autoSpaceDE/>
        <w:autoSpaceDN/>
        <w:bidi w:val="0"/>
        <w:adjustRightInd/>
        <w:spacing w:line="400" w:lineRule="exact"/>
        <w:textAlignment w:val="auto"/>
        <w:rPr>
          <w:rFonts w:hint="eastAsia" w:ascii="仿宋" w:hAnsi="仿宋" w:eastAsia="仿宋" w:cs="仿宋"/>
          <w:b/>
          <w:sz w:val="24"/>
        </w:rPr>
      </w:pPr>
      <w:r>
        <w:rPr>
          <w:rFonts w:hint="eastAsia" w:ascii="仿宋" w:hAnsi="仿宋" w:eastAsia="仿宋" w:cs="仿宋"/>
          <w:b/>
          <w:sz w:val="24"/>
        </w:rPr>
        <w:t>2、维保期内未涉及产品框架改造，投标人应按医院业务需求修改，不收取任何费用。</w:t>
      </w:r>
    </w:p>
    <w:p>
      <w:pPr>
        <w:keepNext w:val="0"/>
        <w:keepLines w:val="0"/>
        <w:pageBreakBefore w:val="0"/>
        <w:widowControl w:val="0"/>
        <w:kinsoku/>
        <w:wordWrap/>
        <w:overflowPunct/>
        <w:topLinePunct w:val="0"/>
        <w:autoSpaceDE/>
        <w:autoSpaceDN/>
        <w:bidi w:val="0"/>
        <w:adjustRightInd/>
        <w:spacing w:line="400" w:lineRule="exact"/>
        <w:textAlignment w:val="auto"/>
        <w:rPr>
          <w:rFonts w:hint="eastAsia" w:ascii="仿宋" w:hAnsi="仿宋" w:eastAsia="仿宋" w:cs="仿宋"/>
          <w:b/>
          <w:sz w:val="24"/>
        </w:rPr>
      </w:pPr>
      <w:r>
        <w:rPr>
          <w:rFonts w:hint="eastAsia" w:ascii="仿宋" w:hAnsi="仿宋" w:eastAsia="仿宋" w:cs="仿宋"/>
          <w:b/>
          <w:sz w:val="24"/>
        </w:rPr>
        <w:t>3、该系统免费开放接口供其它系统使用及认证。</w:t>
      </w:r>
      <w:bookmarkStart w:id="179" w:name="_GoBack"/>
      <w:bookmarkEnd w:id="179"/>
    </w:p>
    <w:p>
      <w:pPr>
        <w:keepNext w:val="0"/>
        <w:keepLines w:val="0"/>
        <w:pageBreakBefore w:val="0"/>
        <w:widowControl w:val="0"/>
        <w:kinsoku/>
        <w:wordWrap/>
        <w:overflowPunct/>
        <w:topLinePunct w:val="0"/>
        <w:autoSpaceDE/>
        <w:autoSpaceDN/>
        <w:bidi w:val="0"/>
        <w:adjustRightInd/>
        <w:spacing w:line="400" w:lineRule="exact"/>
        <w:textAlignment w:val="auto"/>
        <w:rPr>
          <w:rFonts w:hint="eastAsia" w:ascii="仿宋" w:hAnsi="仿宋" w:eastAsia="仿宋" w:cs="仿宋"/>
          <w:b/>
          <w:sz w:val="24"/>
        </w:rPr>
      </w:pPr>
      <w:r>
        <w:rPr>
          <w:rFonts w:hint="eastAsia" w:ascii="仿宋" w:hAnsi="仿宋" w:eastAsia="仿宋" w:cs="仿宋"/>
          <w:b/>
          <w:sz w:val="24"/>
        </w:rPr>
        <w:t>4、系统应符合应用系统等保要求。</w:t>
      </w:r>
    </w:p>
    <w:p>
      <w:pPr>
        <w:keepNext w:val="0"/>
        <w:keepLines w:val="0"/>
        <w:pageBreakBefore w:val="0"/>
        <w:widowControl w:val="0"/>
        <w:kinsoku/>
        <w:wordWrap/>
        <w:overflowPunct/>
        <w:topLinePunct w:val="0"/>
        <w:autoSpaceDE/>
        <w:autoSpaceDN/>
        <w:bidi w:val="0"/>
        <w:adjustRightInd/>
        <w:spacing w:line="400" w:lineRule="exact"/>
        <w:textAlignment w:val="auto"/>
        <w:rPr>
          <w:rFonts w:hint="eastAsia" w:ascii="仿宋" w:hAnsi="仿宋" w:eastAsia="仿宋" w:cs="仿宋"/>
          <w:b/>
          <w:sz w:val="24"/>
        </w:rPr>
      </w:pPr>
      <w:r>
        <w:rPr>
          <w:rFonts w:hint="eastAsia" w:ascii="仿宋" w:hAnsi="仿宋" w:eastAsia="仿宋" w:cs="仿宋"/>
          <w:b/>
          <w:sz w:val="24"/>
        </w:rPr>
        <w:t>5、此项目实施过程中所产生的一切实施费用均包含在投标报价中。</w:t>
      </w:r>
    </w:p>
    <w:p>
      <w:pPr>
        <w:keepNext w:val="0"/>
        <w:keepLines w:val="0"/>
        <w:pageBreakBefore w:val="0"/>
        <w:widowControl w:val="0"/>
        <w:kinsoku/>
        <w:wordWrap/>
        <w:overflowPunct/>
        <w:topLinePunct w:val="0"/>
        <w:autoSpaceDE/>
        <w:autoSpaceDN/>
        <w:bidi w:val="0"/>
        <w:adjustRightInd/>
        <w:spacing w:line="400" w:lineRule="exact"/>
        <w:textAlignment w:val="auto"/>
        <w:rPr>
          <w:rFonts w:hint="eastAsia" w:ascii="仿宋" w:hAnsi="仿宋" w:eastAsia="仿宋" w:cs="仿宋"/>
          <w:b/>
          <w:sz w:val="24"/>
        </w:rPr>
      </w:pPr>
      <w:r>
        <w:rPr>
          <w:rFonts w:hint="eastAsia" w:ascii="仿宋" w:hAnsi="仿宋" w:eastAsia="仿宋" w:cs="仿宋"/>
          <w:b/>
          <w:sz w:val="24"/>
        </w:rPr>
        <w:t>6、针对与集成平台对接应承诺不收取任何费用。</w:t>
      </w:r>
    </w:p>
    <w:p>
      <w:pPr>
        <w:keepNext w:val="0"/>
        <w:keepLines w:val="0"/>
        <w:pageBreakBefore w:val="0"/>
        <w:widowControl w:val="0"/>
        <w:kinsoku/>
        <w:wordWrap/>
        <w:overflowPunct/>
        <w:topLinePunct w:val="0"/>
        <w:autoSpaceDE/>
        <w:autoSpaceDN/>
        <w:bidi w:val="0"/>
        <w:adjustRightInd/>
        <w:spacing w:line="400" w:lineRule="exact"/>
        <w:textAlignment w:val="auto"/>
        <w:rPr>
          <w:rFonts w:hint="eastAsia" w:ascii="仿宋" w:hAnsi="仿宋" w:eastAsia="仿宋" w:cs="仿宋"/>
          <w:b/>
          <w:sz w:val="24"/>
        </w:rPr>
      </w:pPr>
      <w:r>
        <w:rPr>
          <w:rFonts w:hint="eastAsia" w:ascii="仿宋" w:hAnsi="仿宋" w:eastAsia="仿宋" w:cs="仿宋"/>
          <w:b/>
          <w:sz w:val="24"/>
        </w:rPr>
        <w:t>7、投标方提供免费接口供其它系统使用及认证并承担与本软件相关的His等相关医院信息系统接口费用。</w:t>
      </w:r>
    </w:p>
    <w:p>
      <w:pPr>
        <w:keepNext w:val="0"/>
        <w:keepLines w:val="0"/>
        <w:pageBreakBefore w:val="0"/>
        <w:widowControl w:val="0"/>
        <w:kinsoku/>
        <w:wordWrap/>
        <w:overflowPunct/>
        <w:topLinePunct w:val="0"/>
        <w:autoSpaceDE/>
        <w:autoSpaceDN/>
        <w:bidi w:val="0"/>
        <w:adjustRightInd/>
        <w:spacing w:line="400" w:lineRule="exact"/>
        <w:textAlignment w:val="auto"/>
        <w:rPr>
          <w:rFonts w:hint="eastAsia" w:ascii="仿宋" w:hAnsi="仿宋" w:eastAsia="仿宋" w:cs="仿宋"/>
          <w:b/>
          <w:sz w:val="24"/>
        </w:rPr>
      </w:pPr>
      <w:r>
        <w:rPr>
          <w:rFonts w:hint="eastAsia" w:ascii="仿宋" w:hAnsi="仿宋" w:eastAsia="仿宋" w:cs="仿宋"/>
          <w:b/>
          <w:sz w:val="24"/>
        </w:rPr>
        <w:t>8、本项目系统支持绍兴市人民医院一院两区。</w:t>
      </w:r>
    </w:p>
    <w:p>
      <w:pPr>
        <w:keepNext w:val="0"/>
        <w:keepLines w:val="0"/>
        <w:pageBreakBefore w:val="0"/>
        <w:widowControl w:val="0"/>
        <w:kinsoku/>
        <w:wordWrap/>
        <w:overflowPunct/>
        <w:topLinePunct w:val="0"/>
        <w:autoSpaceDE/>
        <w:autoSpaceDN/>
        <w:bidi w:val="0"/>
        <w:adjustRightInd/>
        <w:spacing w:line="400" w:lineRule="exact"/>
        <w:textAlignment w:val="auto"/>
        <w:rPr>
          <w:rFonts w:hint="eastAsia" w:ascii="仿宋" w:hAnsi="仿宋" w:eastAsia="仿宋" w:cs="仿宋"/>
          <w:b/>
          <w:sz w:val="24"/>
        </w:rPr>
      </w:pPr>
      <w:r>
        <w:rPr>
          <w:rFonts w:hint="eastAsia" w:ascii="仿宋" w:hAnsi="仿宋" w:eastAsia="仿宋" w:cs="仿宋"/>
          <w:b/>
          <w:sz w:val="24"/>
        </w:rPr>
        <w:t>9、承担与浙江省风险智控平台对接的一院两区所有设备及接口。</w:t>
      </w:r>
    </w:p>
    <w:p>
      <w:pPr>
        <w:keepNext w:val="0"/>
        <w:keepLines w:val="0"/>
        <w:pageBreakBefore w:val="0"/>
        <w:widowControl w:val="0"/>
        <w:kinsoku/>
        <w:wordWrap/>
        <w:overflowPunct/>
        <w:topLinePunct w:val="0"/>
        <w:autoSpaceDE/>
        <w:autoSpaceDN/>
        <w:bidi w:val="0"/>
        <w:spacing w:line="360" w:lineRule="auto"/>
        <w:textAlignment w:val="auto"/>
        <w:rPr>
          <w:rFonts w:ascii="仿宋" w:hAnsi="仿宋" w:eastAsia="仿宋" w:cs="仿宋"/>
          <w:b/>
          <w:bCs/>
          <w:sz w:val="24"/>
          <w:lang w:val="zh-CN"/>
        </w:rPr>
      </w:pPr>
      <w:r>
        <w:rPr>
          <w:rFonts w:hint="eastAsia" w:ascii="仿宋" w:hAnsi="仿宋" w:eastAsia="仿宋" w:cs="仿宋"/>
          <w:b/>
          <w:bCs/>
          <w:sz w:val="24"/>
        </w:rPr>
        <w:t>二</w:t>
      </w:r>
      <w:r>
        <w:rPr>
          <w:rFonts w:hint="eastAsia" w:ascii="仿宋" w:hAnsi="仿宋" w:eastAsia="仿宋" w:cs="仿宋"/>
          <w:b/>
          <w:bCs/>
          <w:sz w:val="24"/>
          <w:lang w:val="zh-CN"/>
        </w:rPr>
        <w:t>、项目实施进度要求：</w:t>
      </w:r>
    </w:p>
    <w:bookmarkEnd w:id="43"/>
    <w:bookmarkEnd w:id="44"/>
    <w:bookmarkEnd w:id="45"/>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仿宋_GB2312" w:hAnsi="宋体" w:eastAsia="仿宋_GB2312"/>
          <w:sz w:val="24"/>
        </w:rPr>
      </w:pPr>
      <w:r>
        <w:rPr>
          <w:rFonts w:hint="eastAsia" w:ascii="仿宋_GB2312" w:hAnsi="宋体" w:eastAsia="仿宋_GB2312"/>
          <w:sz w:val="24"/>
          <w:lang w:val="en-US" w:eastAsia="zh-CN"/>
        </w:rPr>
        <w:t>2.1</w:t>
      </w:r>
      <w:r>
        <w:rPr>
          <w:rFonts w:hint="eastAsia" w:ascii="仿宋_GB2312" w:hAnsi="宋体" w:eastAsia="仿宋_GB2312"/>
          <w:sz w:val="24"/>
        </w:rPr>
        <w:t>安装地点：绍兴市人民医院。</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_GB2312" w:hAnsi="宋体" w:eastAsia="仿宋_GB2312"/>
          <w:sz w:val="24"/>
        </w:rPr>
      </w:pPr>
      <w:r>
        <w:rPr>
          <w:rFonts w:hint="eastAsia" w:ascii="仿宋_GB2312" w:hAnsi="宋体" w:eastAsia="仿宋_GB2312"/>
          <w:sz w:val="24"/>
          <w:lang w:val="en-US" w:eastAsia="zh-CN"/>
        </w:rPr>
        <w:t>2.2</w:t>
      </w:r>
      <w:r>
        <w:rPr>
          <w:rFonts w:hint="eastAsia" w:ascii="仿宋_GB2312" w:hAnsi="宋体" w:eastAsia="仿宋_GB2312"/>
          <w:sz w:val="24"/>
        </w:rPr>
        <w:t>项目完成时间：自合同签订后，3个月内完成，投标人应在投标文件中标明工期及实施计划、进度。</w:t>
      </w:r>
    </w:p>
    <w:p>
      <w:pPr>
        <w:keepNext w:val="0"/>
        <w:keepLines w:val="0"/>
        <w:pageBreakBefore w:val="0"/>
        <w:widowControl w:val="0"/>
        <w:kinsoku/>
        <w:wordWrap/>
        <w:overflowPunct/>
        <w:topLinePunct w:val="0"/>
        <w:autoSpaceDE/>
        <w:autoSpaceDN/>
        <w:bidi w:val="0"/>
        <w:spacing w:line="360" w:lineRule="auto"/>
        <w:textAlignment w:val="auto"/>
        <w:rPr>
          <w:rFonts w:ascii="仿宋" w:hAnsi="仿宋" w:eastAsia="仿宋" w:cs="仿宋"/>
          <w:b/>
          <w:bCs/>
          <w:sz w:val="24"/>
          <w:lang w:val="zh-CN"/>
        </w:rPr>
      </w:pPr>
      <w:r>
        <w:rPr>
          <w:rFonts w:hint="eastAsia" w:ascii="仿宋" w:hAnsi="仿宋" w:eastAsia="仿宋" w:cs="仿宋"/>
          <w:b/>
          <w:bCs/>
          <w:sz w:val="24"/>
          <w:lang w:val="en-US" w:eastAsia="zh-CN"/>
        </w:rPr>
        <w:t>三</w:t>
      </w:r>
      <w:r>
        <w:rPr>
          <w:rFonts w:hint="eastAsia" w:ascii="仿宋" w:hAnsi="仿宋" w:eastAsia="仿宋" w:cs="仿宋"/>
          <w:b/>
          <w:bCs/>
          <w:sz w:val="24"/>
          <w:lang w:val="zh-CN"/>
        </w:rPr>
        <w:t>、项目培训要求：</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_GB2312" w:hAnsi="宋体" w:eastAsia="仿宋_GB2312"/>
          <w:sz w:val="24"/>
        </w:rPr>
      </w:pPr>
      <w:r>
        <w:rPr>
          <w:rFonts w:hint="eastAsia" w:ascii="仿宋_GB2312" w:hAnsi="宋体" w:eastAsia="仿宋_GB2312"/>
          <w:sz w:val="24"/>
          <w:lang w:val="en-US" w:eastAsia="zh-CN"/>
        </w:rPr>
        <w:t>系统操作培训：主要面向使用人员，投标人需提供操作培训及文档。</w:t>
      </w:r>
    </w:p>
    <w:p>
      <w:pPr>
        <w:keepNext w:val="0"/>
        <w:keepLines w:val="0"/>
        <w:pageBreakBefore w:val="0"/>
        <w:widowControl w:val="0"/>
        <w:kinsoku/>
        <w:wordWrap/>
        <w:overflowPunct/>
        <w:topLinePunct w:val="0"/>
        <w:autoSpaceDE/>
        <w:autoSpaceDN/>
        <w:bidi w:val="0"/>
        <w:spacing w:line="360" w:lineRule="auto"/>
        <w:textAlignment w:val="auto"/>
        <w:rPr>
          <w:rFonts w:ascii="仿宋" w:hAnsi="仿宋" w:eastAsia="仿宋" w:cs="仿宋"/>
          <w:b/>
          <w:bCs/>
          <w:sz w:val="24"/>
          <w:lang w:val="zh-CN"/>
        </w:rPr>
      </w:pPr>
      <w:r>
        <w:rPr>
          <w:rFonts w:hint="eastAsia" w:ascii="仿宋" w:hAnsi="仿宋" w:eastAsia="仿宋" w:cs="仿宋"/>
          <w:b/>
          <w:bCs/>
          <w:sz w:val="24"/>
          <w:lang w:val="en-US" w:eastAsia="zh-CN"/>
        </w:rPr>
        <w:t>四</w:t>
      </w:r>
      <w:r>
        <w:rPr>
          <w:rFonts w:hint="eastAsia" w:ascii="仿宋" w:hAnsi="仿宋" w:eastAsia="仿宋" w:cs="仿宋"/>
          <w:b/>
          <w:bCs/>
          <w:sz w:val="24"/>
          <w:lang w:val="zh-CN"/>
        </w:rPr>
        <w:t>、项目售后服务要求：</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_GB2312" w:hAnsi="宋体" w:eastAsia="仿宋_GB2312"/>
          <w:sz w:val="24"/>
          <w:lang w:val="en-US" w:eastAsia="zh-CN"/>
        </w:rPr>
      </w:pPr>
      <w:r>
        <w:rPr>
          <w:rFonts w:hint="eastAsia" w:ascii="仿宋_GB2312" w:hAnsi="宋体" w:eastAsia="仿宋_GB2312"/>
          <w:sz w:val="24"/>
          <w:lang w:val="en-US" w:eastAsia="zh-CN"/>
        </w:rPr>
        <w:t>4.1投标人必须根据本次招标文件所制定的目标和范围，提出相应的售后服务方案。</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_GB2312" w:hAnsi="宋体" w:eastAsia="仿宋_GB2312"/>
          <w:sz w:val="24"/>
          <w:lang w:val="en-US" w:eastAsia="zh-CN"/>
        </w:rPr>
      </w:pPr>
      <w:r>
        <w:rPr>
          <w:rFonts w:hint="eastAsia" w:ascii="仿宋_GB2312" w:hAnsi="宋体" w:eastAsia="仿宋_GB2312"/>
          <w:sz w:val="24"/>
          <w:lang w:val="en-US" w:eastAsia="zh-CN"/>
        </w:rPr>
        <w:t>4.2提供7*24小时日常服务，通过提供邮件、电话、QQ、VPN远程连接等技术支持方式，以解决日常系统出现的问题咨询和故障处理。当采购人出现紧急故障情况时，立即向投标人电话报修，要求投标人10分钟内响应，积极配合诊断并进行处理。</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_GB2312" w:hAnsi="宋体" w:eastAsia="仿宋_GB2312"/>
          <w:sz w:val="24"/>
          <w:lang w:val="en-US" w:eastAsia="zh-CN"/>
        </w:rPr>
      </w:pPr>
      <w:r>
        <w:rPr>
          <w:rFonts w:hint="eastAsia" w:ascii="仿宋_GB2312" w:hAnsi="宋体" w:eastAsia="仿宋_GB2312"/>
          <w:sz w:val="24"/>
          <w:lang w:val="en-US" w:eastAsia="zh-CN"/>
        </w:rPr>
        <w:t>4.3要求针对本项目成立软件开发实施项目组，明确项目经理及其他具体人员组成和分工。项目经理负责定期每月向甲方提交工作计划月报以及每周提交工作周报总结，监管项目按进度和计划有效开展。</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_GB2312" w:hAnsi="宋体" w:eastAsia="仿宋_GB2312"/>
          <w:sz w:val="24"/>
          <w:lang w:val="en-US" w:eastAsia="zh-CN"/>
        </w:rPr>
      </w:pPr>
      <w:r>
        <w:rPr>
          <w:rFonts w:hint="eastAsia" w:ascii="仿宋_GB2312" w:hAnsi="宋体" w:eastAsia="仿宋_GB2312"/>
          <w:sz w:val="24"/>
          <w:lang w:val="en-US" w:eastAsia="zh-CN"/>
        </w:rPr>
        <w:t>4.4在本合同项目实施及维保期间内，投标人应承诺对合同范围内的产品免费提供更新、升级服务。</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_GB2312" w:hAnsi="宋体" w:eastAsia="仿宋_GB2312"/>
          <w:sz w:val="24"/>
        </w:rPr>
      </w:pPr>
      <w:r>
        <w:rPr>
          <w:rFonts w:hint="eastAsia" w:ascii="仿宋_GB2312" w:hAnsi="宋体" w:eastAsia="仿宋_GB2312"/>
          <w:sz w:val="24"/>
          <w:lang w:val="en-US" w:eastAsia="zh-CN"/>
        </w:rPr>
        <w:t>4.5免费质保期：自整体项目验收之日（以镜湖院区整体正常运行为准）起，至少为期1年免费质保（具体质保期按投标文件中响应文件为准）。</w:t>
      </w:r>
    </w:p>
    <w:p>
      <w:pPr>
        <w:spacing w:line="360" w:lineRule="auto"/>
        <w:rPr>
          <w:rFonts w:ascii="仿宋" w:hAnsi="仿宋" w:eastAsia="仿宋" w:cs="仿宋"/>
          <w:b/>
          <w:bCs/>
          <w:sz w:val="24"/>
          <w:lang w:val="zh-CN"/>
        </w:rPr>
      </w:pPr>
      <w:r>
        <w:rPr>
          <w:rFonts w:hint="eastAsia" w:ascii="仿宋" w:hAnsi="仿宋" w:eastAsia="仿宋" w:cs="仿宋"/>
          <w:b/>
          <w:bCs/>
          <w:sz w:val="24"/>
          <w:lang w:val="en-US" w:eastAsia="zh-CN"/>
        </w:rPr>
        <w:t>五</w:t>
      </w:r>
      <w:r>
        <w:rPr>
          <w:rFonts w:hint="eastAsia" w:ascii="仿宋" w:hAnsi="仿宋" w:eastAsia="仿宋" w:cs="仿宋"/>
          <w:b/>
          <w:bCs/>
          <w:sz w:val="24"/>
          <w:lang w:val="zh-CN"/>
        </w:rPr>
        <w:t>、项目验收要求：</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项目的工作内容及成果文档的提交应覆盖以下内容，电子文档是成果不可分割的部分。</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(1)实施确认书；</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(2)培训资料；</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(3)安装维护手册；</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(4)使用操作手册；</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(5)项目验收报告。</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仿宋" w:hAnsi="仿宋" w:eastAsia="仿宋" w:cs="仿宋"/>
          <w:b/>
          <w:bCs/>
          <w:sz w:val="24"/>
          <w:lang w:val="zh-CN"/>
        </w:rPr>
      </w:pPr>
      <w:r>
        <w:rPr>
          <w:rFonts w:hint="eastAsia" w:ascii="仿宋" w:hAnsi="仿宋" w:eastAsia="仿宋" w:cs="仿宋"/>
          <w:b/>
          <w:bCs/>
          <w:sz w:val="24"/>
          <w:lang w:val="en-US" w:eastAsia="zh-CN"/>
        </w:rPr>
        <w:t>六</w:t>
      </w:r>
      <w:r>
        <w:rPr>
          <w:rFonts w:hint="eastAsia" w:ascii="仿宋" w:hAnsi="仿宋" w:eastAsia="仿宋" w:cs="仿宋"/>
          <w:b/>
          <w:bCs/>
          <w:sz w:val="24"/>
          <w:lang w:val="zh-CN"/>
        </w:rPr>
        <w:t>、付款方式：</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rPr>
      </w:pPr>
      <w:r>
        <w:rPr>
          <w:rFonts w:hint="eastAsia" w:ascii="仿宋" w:hAnsi="仿宋" w:eastAsia="仿宋" w:cs="仿宋"/>
          <w:b w:val="0"/>
          <w:bCs w:val="0"/>
          <w:sz w:val="24"/>
          <w:lang w:val="zh-CN"/>
        </w:rPr>
        <w:t>按《浙江省财政厅关于进一步发挥政府采购政策 功能全力推动经济稳进提质的通知》（浙财采监〔2022〕3号）等文件要求执行，具体付款方式由双方协商后在合同中明确。</w:t>
      </w:r>
    </w:p>
    <w:p>
      <w:pPr>
        <w:rPr>
          <w:rFonts w:ascii="仿宋" w:hAnsi="仿宋" w:eastAsia="仿宋" w:cs="仿宋"/>
          <w:b/>
          <w:sz w:val="36"/>
          <w:szCs w:val="36"/>
        </w:rPr>
      </w:pPr>
      <w:r>
        <w:rPr>
          <w:rFonts w:hint="eastAsia" w:ascii="仿宋" w:hAnsi="仿宋" w:eastAsia="仿宋" w:cs="仿宋"/>
          <w:b/>
          <w:sz w:val="36"/>
          <w:szCs w:val="36"/>
        </w:rPr>
        <w:br w:type="page"/>
      </w:r>
    </w:p>
    <w:p>
      <w:pPr>
        <w:spacing w:line="360" w:lineRule="auto"/>
        <w:ind w:left="720" w:leftChars="343" w:firstLine="1084" w:firstLineChars="300"/>
        <w:outlineLvl w:val="0"/>
        <w:rPr>
          <w:rFonts w:ascii="仿宋" w:hAnsi="仿宋" w:eastAsia="仿宋" w:cs="仿宋"/>
          <w:b/>
          <w:sz w:val="36"/>
          <w:szCs w:val="36"/>
        </w:rPr>
      </w:pPr>
      <w:r>
        <w:rPr>
          <w:rFonts w:hint="eastAsia" w:ascii="仿宋" w:hAnsi="仿宋" w:eastAsia="仿宋" w:cs="仿宋"/>
          <w:b/>
          <w:sz w:val="36"/>
          <w:szCs w:val="36"/>
        </w:rPr>
        <w:t>第四部分拟签订的合同文本</w:t>
      </w:r>
    </w:p>
    <w:p>
      <w:pPr>
        <w:rPr>
          <w:rFonts w:ascii="仿宋" w:hAnsi="仿宋" w:eastAsia="仿宋" w:cs="仿宋"/>
          <w:sz w:val="24"/>
          <w:u w:val="single"/>
        </w:rPr>
      </w:pPr>
      <w:r>
        <w:rPr>
          <w:rFonts w:hint="eastAsia" w:ascii="仿宋" w:hAnsi="仿宋" w:eastAsia="仿宋" w:cs="仿宋"/>
          <w:sz w:val="24"/>
        </w:rPr>
        <w:t>合同编号：</w:t>
      </w:r>
    </w:p>
    <w:p>
      <w:pPr>
        <w:spacing w:line="480" w:lineRule="auto"/>
        <w:jc w:val="center"/>
        <w:rPr>
          <w:rFonts w:ascii="仿宋" w:hAnsi="仿宋" w:eastAsia="仿宋" w:cs="仿宋"/>
          <w:b/>
          <w:sz w:val="28"/>
          <w:szCs w:val="28"/>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pPr>
        <w:spacing w:line="480" w:lineRule="auto"/>
        <w:jc w:val="center"/>
        <w:rPr>
          <w:rFonts w:ascii="仿宋" w:hAnsi="仿宋" w:eastAsia="仿宋" w:cs="仿宋"/>
          <w:b/>
          <w:sz w:val="36"/>
          <w:szCs w:val="36"/>
        </w:rPr>
      </w:pPr>
      <w:r>
        <w:rPr>
          <w:rFonts w:hint="eastAsia" w:ascii="仿宋" w:hAnsi="仿宋" w:eastAsia="仿宋" w:cs="仿宋"/>
          <w:b/>
          <w:sz w:val="36"/>
          <w:szCs w:val="36"/>
        </w:rPr>
        <w:t>（服务类）</w:t>
      </w:r>
    </w:p>
    <w:p>
      <w:pPr>
        <w:pStyle w:val="703"/>
        <w:ind w:firstLine="2843" w:firstLineChars="1180"/>
        <w:rPr>
          <w:rFonts w:ascii="仿宋" w:hAnsi="仿宋" w:eastAsia="仿宋" w:cs="仿宋"/>
          <w:b/>
          <w:szCs w:val="24"/>
        </w:rPr>
      </w:pPr>
      <w:r>
        <w:rPr>
          <w:rFonts w:hint="eastAsia" w:ascii="仿宋" w:hAnsi="仿宋" w:eastAsia="仿宋" w:cs="仿宋"/>
          <w:b/>
          <w:szCs w:val="24"/>
        </w:rPr>
        <w:t>第一部分合同书</w:t>
      </w:r>
    </w:p>
    <w:p>
      <w:pPr>
        <w:spacing w:before="120" w:line="22" w:lineRule="atLeast"/>
        <w:rPr>
          <w:rFonts w:ascii="仿宋" w:hAnsi="仿宋" w:eastAsia="仿宋" w:cs="仿宋"/>
          <w:sz w:val="24"/>
        </w:rPr>
      </w:pPr>
    </w:p>
    <w:p>
      <w:pPr>
        <w:pStyle w:val="4"/>
        <w:rPr>
          <w:rFonts w:ascii="仿宋" w:eastAsia="仿宋" w:cs="仿宋"/>
        </w:rPr>
      </w:pPr>
    </w:p>
    <w:p>
      <w:pPr>
        <w:spacing w:before="120" w:line="22" w:lineRule="atLeast"/>
        <w:ind w:left="960" w:firstLine="480" w:firstLineChars="200"/>
        <w:rPr>
          <w:rFonts w:ascii="仿宋" w:hAnsi="仿宋" w:eastAsia="仿宋" w:cs="仿宋"/>
          <w:sz w:val="24"/>
        </w:rPr>
      </w:pPr>
      <w:r>
        <w:rPr>
          <w:rFonts w:hint="eastAsia" w:ascii="仿宋" w:hAnsi="仿宋" w:eastAsia="仿宋" w:cs="仿宋"/>
          <w:sz w:val="24"/>
        </w:rPr>
        <w:t>项目名称：</w:t>
      </w:r>
    </w:p>
    <w:p>
      <w:pPr>
        <w:pStyle w:val="600"/>
        <w:spacing w:before="120" w:line="22" w:lineRule="atLeast"/>
        <w:rPr>
          <w:rFonts w:ascii="仿宋" w:hAnsi="仿宋" w:eastAsia="仿宋" w:cs="仿宋"/>
          <w:szCs w:val="24"/>
        </w:rPr>
      </w:pPr>
    </w:p>
    <w:p>
      <w:pPr>
        <w:pStyle w:val="600"/>
        <w:spacing w:before="120" w:line="22" w:lineRule="atLeast"/>
        <w:rPr>
          <w:rFonts w:ascii="仿宋" w:hAnsi="仿宋" w:eastAsia="仿宋" w:cs="仿宋"/>
          <w:szCs w:val="24"/>
        </w:rPr>
      </w:pPr>
    </w:p>
    <w:p>
      <w:pPr>
        <w:rPr>
          <w:rFonts w:ascii="仿宋" w:hAnsi="仿宋" w:eastAsia="仿宋" w:cs="仿宋"/>
          <w:sz w:val="24"/>
        </w:rPr>
      </w:pPr>
    </w:p>
    <w:p>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甲方：</w:t>
      </w:r>
    </w:p>
    <w:p>
      <w:pPr>
        <w:spacing w:before="120" w:line="22" w:lineRule="atLeast"/>
        <w:rPr>
          <w:rFonts w:ascii="仿宋" w:hAnsi="仿宋" w:eastAsia="仿宋" w:cs="仿宋"/>
          <w:sz w:val="24"/>
        </w:rPr>
      </w:pPr>
    </w:p>
    <w:p>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乙方：</w:t>
      </w:r>
    </w:p>
    <w:p>
      <w:pPr>
        <w:spacing w:before="120" w:line="22" w:lineRule="atLeast"/>
        <w:rPr>
          <w:rFonts w:ascii="仿宋" w:hAnsi="仿宋" w:eastAsia="仿宋" w:cs="仿宋"/>
          <w:sz w:val="24"/>
        </w:rPr>
      </w:pPr>
    </w:p>
    <w:p>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签订地：</w:t>
      </w:r>
    </w:p>
    <w:p>
      <w:pPr>
        <w:spacing w:before="120" w:line="22" w:lineRule="atLeast"/>
        <w:rPr>
          <w:rFonts w:ascii="仿宋" w:hAnsi="仿宋" w:eastAsia="仿宋" w:cs="仿宋"/>
          <w:sz w:val="24"/>
        </w:rPr>
      </w:pPr>
    </w:p>
    <w:p>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签订日期：年月日</w:t>
      </w:r>
    </w:p>
    <w:p>
      <w:pPr>
        <w:widowControl/>
        <w:jc w:val="left"/>
        <w:rPr>
          <w:rFonts w:ascii="仿宋" w:hAnsi="仿宋" w:eastAsia="仿宋" w:cs="仿宋"/>
          <w:kern w:val="0"/>
          <w:sz w:val="24"/>
        </w:rPr>
        <w:sectPr>
          <w:pgSz w:w="11907" w:h="16840"/>
          <w:pgMar w:top="1474" w:right="1814" w:bottom="1474" w:left="1814" w:header="851" w:footer="851" w:gutter="0"/>
          <w:cols w:space="720" w:num="1"/>
        </w:sectPr>
      </w:pPr>
    </w:p>
    <w:p>
      <w:pPr>
        <w:rPr>
          <w:rFonts w:ascii="仿宋" w:hAnsi="仿宋" w:eastAsia="仿宋" w:cs="仿宋"/>
          <w:b/>
          <w:sz w:val="24"/>
        </w:rPr>
      </w:pPr>
    </w:p>
    <w:p>
      <w:pPr>
        <w:spacing w:line="440" w:lineRule="exact"/>
        <w:ind w:firstLine="480" w:firstLineChars="200"/>
        <w:rPr>
          <w:rFonts w:ascii="仿宋" w:hAnsi="仿宋" w:eastAsia="仿宋" w:cs="仿宋"/>
          <w:sz w:val="24"/>
        </w:rPr>
      </w:pPr>
      <w:r>
        <w:rPr>
          <w:rFonts w:hint="eastAsia" w:ascii="仿宋" w:hAnsi="仿宋" w:eastAsia="仿宋" w:cs="仿宋"/>
          <w:sz w:val="24"/>
          <w:lang w:val="zh-CN"/>
        </w:rPr>
        <w:t>年月日</w:t>
      </w:r>
      <w:r>
        <w:rPr>
          <w:rFonts w:hint="eastAsia" w:ascii="仿宋" w:hAnsi="仿宋" w:eastAsia="仿宋" w:cs="仿宋"/>
          <w:sz w:val="24"/>
        </w:rPr>
        <w:t>，</w:t>
      </w:r>
      <w:r>
        <w:rPr>
          <w:rFonts w:hint="eastAsia" w:ascii="仿宋" w:hAnsi="仿宋" w:eastAsia="仿宋" w:cs="仿宋"/>
          <w:sz w:val="24"/>
          <w:u w:val="single"/>
        </w:rPr>
        <w:t>（采购人）</w:t>
      </w:r>
      <w:r>
        <w:rPr>
          <w:rFonts w:hint="eastAsia" w:ascii="仿宋" w:hAnsi="仿宋" w:eastAsia="仿宋" w:cs="仿宋"/>
          <w:sz w:val="24"/>
        </w:rPr>
        <w:t>以</w:t>
      </w:r>
      <w:r>
        <w:rPr>
          <w:rFonts w:hint="eastAsia" w:ascii="仿宋" w:hAnsi="仿宋" w:eastAsia="仿宋" w:cs="仿宋"/>
          <w:sz w:val="24"/>
          <w:u w:val="single"/>
        </w:rPr>
        <w:t>（政府采购方式）</w:t>
      </w:r>
      <w:r>
        <w:rPr>
          <w:rFonts w:hint="eastAsia" w:ascii="仿宋" w:hAnsi="仿宋" w:eastAsia="仿宋" w:cs="仿宋"/>
          <w:sz w:val="24"/>
        </w:rPr>
        <w:t>对</w:t>
      </w:r>
      <w:r>
        <w:rPr>
          <w:rFonts w:hint="eastAsia" w:ascii="仿宋" w:hAnsi="仿宋" w:eastAsia="仿宋" w:cs="仿宋"/>
          <w:sz w:val="24"/>
          <w:u w:val="single"/>
        </w:rPr>
        <w:t>（项目名称）</w:t>
      </w:r>
      <w:r>
        <w:rPr>
          <w:rFonts w:hint="eastAsia" w:ascii="仿宋" w:hAnsi="仿宋" w:eastAsia="仿宋" w:cs="仿宋"/>
          <w:sz w:val="24"/>
        </w:rPr>
        <w:t>项目进行了采购。经</w:t>
      </w:r>
      <w:r>
        <w:rPr>
          <w:rFonts w:hint="eastAsia" w:ascii="仿宋" w:hAnsi="仿宋" w:eastAsia="仿宋" w:cs="仿宋"/>
          <w:sz w:val="24"/>
          <w:u w:val="single"/>
        </w:rPr>
        <w:t>（相关评定主体名称）</w:t>
      </w:r>
      <w:r>
        <w:rPr>
          <w:rFonts w:hint="eastAsia" w:ascii="仿宋" w:hAnsi="仿宋" w:eastAsia="仿宋" w:cs="仿宋"/>
          <w:sz w:val="24"/>
        </w:rPr>
        <w:t>评定，</w:t>
      </w:r>
      <w:r>
        <w:rPr>
          <w:rFonts w:hint="eastAsia" w:ascii="仿宋" w:hAnsi="仿宋" w:eastAsia="仿宋" w:cs="仿宋"/>
          <w:sz w:val="24"/>
          <w:u w:val="single"/>
        </w:rPr>
        <w:t>（中标或者成交供应商名称）</w:t>
      </w:r>
      <w:r>
        <w:rPr>
          <w:rFonts w:hint="eastAsia" w:ascii="仿宋" w:hAnsi="仿宋" w:eastAsia="仿宋" w:cs="仿宋"/>
          <w:sz w:val="24"/>
        </w:rPr>
        <w:t>为该项目中标或者成交供应商。现于中标或者成交通知书发出之日起10个工作日内，按照采购文件确定的事项签订本合同。</w:t>
      </w:r>
    </w:p>
    <w:p>
      <w:pPr>
        <w:spacing w:line="440" w:lineRule="exact"/>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根据《中华人民共和国民法典》《中华人民共和国政府采购法》等相关法律法规之规定，按照平等、自愿、公平和诚实信用的原则，经</w:t>
      </w:r>
      <w:r>
        <w:rPr>
          <w:rFonts w:hint="eastAsia" w:ascii="仿宋" w:hAnsi="仿宋" w:eastAsia="仿宋" w:cs="仿宋"/>
          <w:sz w:val="24"/>
          <w:u w:val="single"/>
        </w:rPr>
        <w:t>（采购人）</w:t>
      </w:r>
      <w:r>
        <w:rPr>
          <w:rFonts w:hint="eastAsia" w:ascii="仿宋" w:hAnsi="仿宋" w:eastAsia="仿宋" w:cs="仿宋"/>
          <w:sz w:val="24"/>
          <w:lang w:val="zh-CN"/>
        </w:rPr>
        <w:t>(以下简称：甲方)和</w:t>
      </w:r>
      <w:r>
        <w:rPr>
          <w:rFonts w:hint="eastAsia" w:ascii="仿宋" w:hAnsi="仿宋" w:eastAsia="仿宋" w:cs="仿宋"/>
          <w:sz w:val="24"/>
          <w:u w:val="single"/>
        </w:rPr>
        <w:t>（中或者成交标供应商名称）</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440" w:lineRule="exact"/>
        <w:ind w:firstLine="482" w:firstLineChars="200"/>
        <w:outlineLvl w:val="0"/>
        <w:rPr>
          <w:rFonts w:ascii="仿宋" w:hAnsi="仿宋" w:eastAsia="仿宋" w:cs="仿宋"/>
          <w:sz w:val="24"/>
        </w:rPr>
      </w:pPr>
      <w:bookmarkStart w:id="47" w:name="_Toc19273"/>
      <w:bookmarkStart w:id="48" w:name="_Toc22967"/>
      <w:bookmarkStart w:id="49" w:name="_Toc28855"/>
      <w:bookmarkStart w:id="50" w:name="_Toc20421"/>
      <w:bookmarkStart w:id="51" w:name="_Toc15367"/>
      <w:r>
        <w:rPr>
          <w:rFonts w:hint="eastAsia" w:ascii="仿宋" w:hAnsi="仿宋" w:eastAsia="仿宋" w:cs="仿宋"/>
          <w:b/>
          <w:sz w:val="24"/>
        </w:rPr>
        <w:t>1.1 合同组成部分</w:t>
      </w:r>
      <w:bookmarkEnd w:id="47"/>
      <w:bookmarkEnd w:id="48"/>
      <w:bookmarkEnd w:id="49"/>
      <w:bookmarkEnd w:id="50"/>
      <w:bookmarkEnd w:id="51"/>
    </w:p>
    <w:p>
      <w:pPr>
        <w:spacing w:line="440" w:lineRule="exact"/>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pPr>
        <w:spacing w:line="440" w:lineRule="exact"/>
        <w:ind w:firstLine="480" w:firstLineChars="200"/>
        <w:rPr>
          <w:rFonts w:ascii="仿宋" w:hAnsi="仿宋" w:eastAsia="仿宋" w:cs="仿宋"/>
          <w:sz w:val="24"/>
        </w:rPr>
      </w:pPr>
      <w:r>
        <w:rPr>
          <w:rFonts w:hint="eastAsia" w:ascii="仿宋" w:hAnsi="仿宋" w:eastAsia="仿宋" w:cs="仿宋"/>
          <w:sz w:val="24"/>
        </w:rPr>
        <w:t>1.1.2 中标或者成交通知书；</w:t>
      </w:r>
    </w:p>
    <w:p>
      <w:pPr>
        <w:spacing w:line="440" w:lineRule="exact"/>
        <w:ind w:firstLine="480" w:firstLineChars="200"/>
        <w:rPr>
          <w:rFonts w:ascii="仿宋" w:hAnsi="仿宋" w:eastAsia="仿宋" w:cs="仿宋"/>
          <w:sz w:val="24"/>
        </w:rPr>
      </w:pPr>
      <w:r>
        <w:rPr>
          <w:rFonts w:hint="eastAsia" w:ascii="仿宋" w:hAnsi="仿宋" w:eastAsia="仿宋" w:cs="仿宋"/>
          <w:sz w:val="24"/>
        </w:rPr>
        <w:t>1.1.3 投标或者响应文件（含澄清或者说明文件）；</w:t>
      </w:r>
    </w:p>
    <w:p>
      <w:pPr>
        <w:spacing w:line="440" w:lineRule="exact"/>
        <w:ind w:firstLine="480" w:firstLineChars="200"/>
        <w:rPr>
          <w:rFonts w:ascii="仿宋" w:hAnsi="仿宋" w:eastAsia="仿宋" w:cs="仿宋"/>
          <w:sz w:val="24"/>
        </w:rPr>
      </w:pPr>
      <w:r>
        <w:rPr>
          <w:rFonts w:hint="eastAsia" w:ascii="仿宋" w:hAnsi="仿宋" w:eastAsia="仿宋" w:cs="仿宋"/>
          <w:sz w:val="24"/>
        </w:rPr>
        <w:t>1.1.4 采购文件（含澄清或者修改文件）；</w:t>
      </w:r>
    </w:p>
    <w:p>
      <w:pPr>
        <w:spacing w:line="440" w:lineRule="exact"/>
        <w:ind w:firstLine="480" w:firstLineChars="200"/>
        <w:rPr>
          <w:rFonts w:ascii="仿宋" w:hAnsi="仿宋" w:eastAsia="仿宋" w:cs="仿宋"/>
          <w:sz w:val="24"/>
        </w:rPr>
      </w:pPr>
      <w:r>
        <w:rPr>
          <w:rFonts w:hint="eastAsia" w:ascii="仿宋" w:hAnsi="仿宋" w:eastAsia="仿宋" w:cs="仿宋"/>
          <w:sz w:val="24"/>
        </w:rPr>
        <w:t>1.1.5 其他相关采购文件。</w:t>
      </w:r>
    </w:p>
    <w:p>
      <w:pPr>
        <w:spacing w:line="440" w:lineRule="exact"/>
        <w:ind w:firstLine="482" w:firstLineChars="200"/>
        <w:outlineLvl w:val="0"/>
        <w:rPr>
          <w:rFonts w:ascii="仿宋" w:hAnsi="仿宋" w:eastAsia="仿宋" w:cs="仿宋"/>
          <w:b/>
          <w:sz w:val="24"/>
        </w:rPr>
      </w:pPr>
      <w:bookmarkStart w:id="52" w:name="_Toc18585"/>
      <w:bookmarkStart w:id="53" w:name="_Toc6311"/>
      <w:bookmarkStart w:id="54" w:name="_Toc22185"/>
      <w:bookmarkStart w:id="55" w:name="_Toc2918"/>
      <w:bookmarkStart w:id="56" w:name="_Toc6773"/>
      <w:r>
        <w:rPr>
          <w:rFonts w:hint="eastAsia" w:ascii="仿宋" w:hAnsi="仿宋" w:eastAsia="仿宋" w:cs="仿宋"/>
          <w:b/>
          <w:sz w:val="24"/>
        </w:rPr>
        <w:t>1.2 标的</w:t>
      </w:r>
      <w:bookmarkEnd w:id="52"/>
      <w:bookmarkEnd w:id="53"/>
      <w:bookmarkEnd w:id="54"/>
      <w:bookmarkEnd w:id="55"/>
      <w:bookmarkEnd w:id="56"/>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1.2.1 服务内容：；</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1.2.2 服务标准：；</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w:t>
      </w:r>
      <w:r>
        <w:rPr>
          <w:rFonts w:hint="eastAsia" w:ascii="仿宋" w:hAnsi="仿宋" w:eastAsia="仿宋" w:cs="仿宋"/>
          <w:sz w:val="24"/>
        </w:rPr>
        <w:t>；</w:t>
      </w:r>
    </w:p>
    <w:p>
      <w:pPr>
        <w:pStyle w:val="961"/>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1.2.5合同（是/否）涉及货物。若涉及货物的，则：</w:t>
      </w:r>
    </w:p>
    <w:p>
      <w:pPr>
        <w:spacing w:line="440" w:lineRule="exact"/>
        <w:ind w:firstLine="480" w:firstLineChars="200"/>
        <w:rPr>
          <w:rFonts w:ascii="仿宋" w:hAnsi="仿宋" w:eastAsia="仿宋" w:cs="仿宋"/>
          <w:sz w:val="24"/>
          <w:u w:val="single"/>
        </w:rPr>
      </w:pPr>
      <w:bookmarkStart w:id="57" w:name="_Toc21124"/>
      <w:bookmarkStart w:id="58" w:name="_Toc5635"/>
      <w:bookmarkStart w:id="59" w:name="_Toc13918"/>
      <w:bookmarkStart w:id="60" w:name="_Toc1386"/>
      <w:bookmarkStart w:id="61" w:name="_Toc4929"/>
      <w:r>
        <w:rPr>
          <w:rFonts w:hint="eastAsia" w:ascii="仿宋" w:hAnsi="仿宋" w:eastAsia="仿宋" w:cs="仿宋"/>
          <w:sz w:val="24"/>
        </w:rPr>
        <w:t>1.2.5.1 货物名称、品牌、规格型号、花色：；</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1.2.5.2 货物数量：；</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w:t>
      </w:r>
      <w:r>
        <w:rPr>
          <w:rFonts w:hint="eastAsia" w:ascii="仿宋" w:hAnsi="仿宋" w:eastAsia="仿宋" w:cs="仿宋"/>
          <w:sz w:val="24"/>
        </w:rPr>
        <w:t>；</w:t>
      </w:r>
    </w:p>
    <w:p>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1.3 价款</w:t>
      </w:r>
      <w:bookmarkEnd w:id="57"/>
      <w:bookmarkEnd w:id="58"/>
      <w:bookmarkEnd w:id="59"/>
      <w:bookmarkEnd w:id="60"/>
      <w:bookmarkEnd w:id="61"/>
    </w:p>
    <w:p>
      <w:pPr>
        <w:spacing w:line="440" w:lineRule="exact"/>
        <w:ind w:firstLine="480" w:firstLineChars="200"/>
        <w:rPr>
          <w:rFonts w:ascii="仿宋" w:hAnsi="仿宋" w:eastAsia="仿宋" w:cs="仿宋"/>
          <w:sz w:val="24"/>
        </w:rPr>
      </w:pPr>
      <w:r>
        <w:rPr>
          <w:rFonts w:hint="eastAsia" w:ascii="仿宋" w:hAnsi="仿宋" w:eastAsia="仿宋" w:cs="仿宋"/>
          <w:sz w:val="24"/>
        </w:rPr>
        <w:t>本项目采用以下第条款规定的计价方式计价。</w:t>
      </w:r>
    </w:p>
    <w:p>
      <w:pPr>
        <w:spacing w:line="440" w:lineRule="exact"/>
        <w:ind w:firstLine="480" w:firstLineChars="200"/>
        <w:rPr>
          <w:rFonts w:ascii="仿宋" w:hAnsi="仿宋" w:eastAsia="仿宋" w:cs="仿宋"/>
          <w:sz w:val="24"/>
        </w:rPr>
      </w:pPr>
      <w:r>
        <w:rPr>
          <w:rFonts w:hint="eastAsia" w:ascii="仿宋" w:hAnsi="仿宋" w:eastAsia="仿宋" w:cs="仿宋"/>
          <w:sz w:val="24"/>
        </w:rPr>
        <w:t>1.3.1总价合同，本合同总价（含税）为：￥元（大写：元人民币）。</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65"/>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1"/>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序号</w:t>
            </w:r>
          </w:p>
        </w:tc>
        <w:tc>
          <w:tcPr>
            <w:tcW w:w="3402" w:type="dxa"/>
            <w:vAlign w:val="center"/>
          </w:tcPr>
          <w:p>
            <w:pPr>
              <w:pStyle w:val="321"/>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pPr>
              <w:pStyle w:val="321"/>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1"/>
              <w:spacing w:line="440" w:lineRule="exact"/>
              <w:ind w:firstLine="480" w:firstLineChars="200"/>
              <w:jc w:val="center"/>
              <w:rPr>
                <w:rFonts w:ascii="仿宋" w:hAnsi="仿宋" w:eastAsia="仿宋" w:cs="仿宋"/>
                <w:sz w:val="24"/>
                <w:szCs w:val="24"/>
              </w:rPr>
            </w:pPr>
          </w:p>
        </w:tc>
        <w:tc>
          <w:tcPr>
            <w:tcW w:w="3402" w:type="dxa"/>
            <w:vAlign w:val="center"/>
          </w:tcPr>
          <w:p>
            <w:pPr>
              <w:pStyle w:val="321"/>
              <w:spacing w:line="440" w:lineRule="exact"/>
              <w:ind w:firstLine="480" w:firstLineChars="200"/>
              <w:jc w:val="center"/>
              <w:rPr>
                <w:rFonts w:ascii="仿宋" w:hAnsi="仿宋" w:eastAsia="仿宋" w:cs="仿宋"/>
                <w:sz w:val="24"/>
                <w:szCs w:val="24"/>
              </w:rPr>
            </w:pPr>
          </w:p>
        </w:tc>
        <w:tc>
          <w:tcPr>
            <w:tcW w:w="2552" w:type="dxa"/>
            <w:vAlign w:val="center"/>
          </w:tcPr>
          <w:p>
            <w:pPr>
              <w:pStyle w:val="321"/>
              <w:spacing w:line="440" w:lineRule="exact"/>
              <w:ind w:firstLine="480" w:firstLineChars="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1"/>
              <w:spacing w:line="440" w:lineRule="exact"/>
              <w:ind w:firstLine="480" w:firstLineChars="200"/>
              <w:jc w:val="center"/>
              <w:rPr>
                <w:rFonts w:ascii="仿宋" w:hAnsi="仿宋" w:eastAsia="仿宋" w:cs="仿宋"/>
                <w:sz w:val="24"/>
                <w:szCs w:val="24"/>
              </w:rPr>
            </w:pPr>
          </w:p>
        </w:tc>
        <w:tc>
          <w:tcPr>
            <w:tcW w:w="3402" w:type="dxa"/>
            <w:vAlign w:val="center"/>
          </w:tcPr>
          <w:p>
            <w:pPr>
              <w:pStyle w:val="321"/>
              <w:spacing w:line="440" w:lineRule="exact"/>
              <w:ind w:firstLine="480" w:firstLineChars="200"/>
              <w:jc w:val="center"/>
              <w:rPr>
                <w:rFonts w:ascii="仿宋" w:hAnsi="仿宋" w:eastAsia="仿宋" w:cs="仿宋"/>
                <w:sz w:val="24"/>
                <w:szCs w:val="24"/>
              </w:rPr>
            </w:pPr>
          </w:p>
        </w:tc>
        <w:tc>
          <w:tcPr>
            <w:tcW w:w="2552" w:type="dxa"/>
            <w:vAlign w:val="center"/>
          </w:tcPr>
          <w:p>
            <w:pPr>
              <w:pStyle w:val="321"/>
              <w:spacing w:line="440" w:lineRule="exact"/>
              <w:ind w:firstLine="480" w:firstLineChars="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1"/>
              <w:spacing w:line="440" w:lineRule="exact"/>
              <w:ind w:firstLine="480" w:firstLineChars="200"/>
              <w:jc w:val="center"/>
              <w:rPr>
                <w:rFonts w:ascii="仿宋" w:hAnsi="仿宋" w:eastAsia="仿宋" w:cs="仿宋"/>
                <w:sz w:val="24"/>
                <w:szCs w:val="24"/>
              </w:rPr>
            </w:pPr>
          </w:p>
        </w:tc>
        <w:tc>
          <w:tcPr>
            <w:tcW w:w="3402" w:type="dxa"/>
            <w:vAlign w:val="center"/>
          </w:tcPr>
          <w:p>
            <w:pPr>
              <w:pStyle w:val="321"/>
              <w:spacing w:line="440" w:lineRule="exact"/>
              <w:ind w:firstLine="480" w:firstLineChars="200"/>
              <w:jc w:val="center"/>
              <w:rPr>
                <w:rFonts w:ascii="仿宋" w:hAnsi="仿宋" w:eastAsia="仿宋" w:cs="仿宋"/>
                <w:sz w:val="24"/>
                <w:szCs w:val="24"/>
              </w:rPr>
            </w:pPr>
          </w:p>
        </w:tc>
        <w:tc>
          <w:tcPr>
            <w:tcW w:w="2552" w:type="dxa"/>
            <w:vAlign w:val="center"/>
          </w:tcPr>
          <w:p>
            <w:pPr>
              <w:pStyle w:val="321"/>
              <w:spacing w:line="440" w:lineRule="exact"/>
              <w:ind w:firstLine="480" w:firstLineChars="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1"/>
              <w:spacing w:line="440" w:lineRule="exact"/>
              <w:ind w:firstLine="480" w:firstLineChars="200"/>
              <w:jc w:val="center"/>
              <w:rPr>
                <w:rFonts w:ascii="仿宋" w:hAnsi="仿宋" w:eastAsia="仿宋" w:cs="仿宋"/>
                <w:sz w:val="24"/>
                <w:szCs w:val="24"/>
              </w:rPr>
            </w:pPr>
          </w:p>
        </w:tc>
        <w:tc>
          <w:tcPr>
            <w:tcW w:w="3402" w:type="dxa"/>
            <w:vAlign w:val="center"/>
          </w:tcPr>
          <w:p>
            <w:pPr>
              <w:pStyle w:val="321"/>
              <w:spacing w:line="440" w:lineRule="exact"/>
              <w:ind w:firstLine="480" w:firstLineChars="200"/>
              <w:jc w:val="center"/>
              <w:rPr>
                <w:rFonts w:ascii="仿宋" w:hAnsi="仿宋" w:eastAsia="仿宋" w:cs="仿宋"/>
                <w:sz w:val="24"/>
                <w:szCs w:val="24"/>
              </w:rPr>
            </w:pPr>
          </w:p>
        </w:tc>
        <w:tc>
          <w:tcPr>
            <w:tcW w:w="2552" w:type="dxa"/>
            <w:vAlign w:val="center"/>
          </w:tcPr>
          <w:p>
            <w:pPr>
              <w:pStyle w:val="321"/>
              <w:spacing w:line="440" w:lineRule="exact"/>
              <w:ind w:firstLine="480" w:firstLineChars="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21"/>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vAlign w:val="center"/>
          </w:tcPr>
          <w:p>
            <w:pPr>
              <w:pStyle w:val="321"/>
              <w:spacing w:line="440" w:lineRule="exact"/>
              <w:ind w:firstLine="480" w:firstLineChars="200"/>
              <w:jc w:val="center"/>
              <w:rPr>
                <w:rFonts w:ascii="仿宋" w:hAnsi="仿宋" w:eastAsia="仿宋" w:cs="仿宋"/>
                <w:sz w:val="24"/>
                <w:szCs w:val="24"/>
              </w:rPr>
            </w:pPr>
          </w:p>
        </w:tc>
      </w:tr>
    </w:tbl>
    <w:p>
      <w:pPr>
        <w:spacing w:line="440" w:lineRule="exact"/>
        <w:ind w:firstLine="480" w:firstLineChars="200"/>
        <w:rPr>
          <w:rFonts w:ascii="仿宋" w:hAnsi="仿宋" w:eastAsia="仿宋" w:cs="仿宋"/>
          <w:sz w:val="24"/>
        </w:rPr>
      </w:pPr>
      <w:bookmarkStart w:id="62" w:name="_Toc30506"/>
      <w:bookmarkStart w:id="63" w:name="_Toc30158"/>
      <w:bookmarkStart w:id="64" w:name="_Toc26916"/>
      <w:bookmarkStart w:id="65" w:name="_Toc3654"/>
      <w:bookmarkStart w:id="66" w:name="_Toc14993"/>
      <w:r>
        <w:rPr>
          <w:rFonts w:hint="eastAsia" w:ascii="仿宋" w:hAnsi="仿宋" w:eastAsia="仿宋" w:cs="仿宋"/>
          <w:bCs/>
          <w:sz w:val="24"/>
        </w:rPr>
        <w:t>1.3.2单价合同，本合同单价（含税）标准为：</w:t>
      </w:r>
      <w:r>
        <w:rPr>
          <w:rFonts w:hint="eastAsia" w:ascii="仿宋" w:hAnsi="仿宋" w:eastAsia="仿宋" w:cs="仿宋"/>
          <w:sz w:val="24"/>
        </w:rPr>
        <w:t>。服务工作量的计量方式为：</w:t>
      </w:r>
      <w:r>
        <w:rPr>
          <w:rFonts w:hint="eastAsia" w:ascii="仿宋" w:hAnsi="仿宋" w:eastAsia="仿宋" w:cs="仿宋"/>
          <w:b/>
          <w:i/>
          <w:sz w:val="24"/>
          <w:u w:val="single"/>
        </w:rPr>
        <w:t>合同专用条款</w:t>
      </w:r>
      <w:r>
        <w:rPr>
          <w:rFonts w:hint="eastAsia" w:ascii="仿宋" w:hAnsi="仿宋" w:eastAsia="仿宋" w:cs="仿宋"/>
          <w:sz w:val="24"/>
        </w:rPr>
        <w:t>。单价合同，在合同履行期间内，根据实际完成的工作量据实结算，但结算总价上限不得超过预算金额或者双方确定的金额￥元（大写：元人民币）。</w:t>
      </w:r>
    </w:p>
    <w:p>
      <w:pPr>
        <w:pStyle w:val="4"/>
        <w:spacing w:line="440" w:lineRule="exact"/>
        <w:ind w:left="0" w:firstLine="480" w:firstLineChars="200"/>
        <w:rPr>
          <w:rFonts w:ascii="仿宋" w:eastAsia="仿宋" w:cs="仿宋"/>
          <w:lang w:val="en-US"/>
        </w:rPr>
      </w:pPr>
      <w:r>
        <w:rPr>
          <w:rFonts w:hint="eastAsia" w:ascii="仿宋" w:eastAsia="仿宋" w:cs="仿宋"/>
          <w:b w:val="0"/>
          <w:bCs w:val="0"/>
          <w:sz w:val="24"/>
          <w:lang w:val="en-US"/>
        </w:rPr>
        <w:t>1.3.3其他计价方式：</w:t>
      </w:r>
      <w:r>
        <w:rPr>
          <w:rFonts w:hint="eastAsia" w:ascii="仿宋" w:eastAsia="仿宋" w:cs="仿宋"/>
          <w:b w:val="0"/>
          <w:bCs w:val="0"/>
          <w:sz w:val="24"/>
        </w:rPr>
        <w:t>。</w:t>
      </w:r>
    </w:p>
    <w:bookmarkEnd w:id="62"/>
    <w:bookmarkEnd w:id="63"/>
    <w:bookmarkEnd w:id="64"/>
    <w:bookmarkEnd w:id="65"/>
    <w:bookmarkEnd w:id="66"/>
    <w:p>
      <w:pPr>
        <w:pStyle w:val="961"/>
        <w:spacing w:before="0" w:beforeAutospacing="0" w:after="0" w:afterAutospacing="0" w:line="440" w:lineRule="exact"/>
        <w:ind w:firstLine="482" w:firstLineChars="200"/>
        <w:rPr>
          <w:rFonts w:ascii="仿宋" w:hAnsi="仿宋" w:eastAsia="仿宋" w:cs="仿宋"/>
          <w:b/>
        </w:rPr>
      </w:pPr>
      <w:bookmarkStart w:id="67" w:name="_Toc10340"/>
      <w:bookmarkStart w:id="68" w:name="_Toc1814"/>
      <w:bookmarkStart w:id="69" w:name="_Toc22618"/>
      <w:bookmarkStart w:id="70" w:name="_Toc8772"/>
      <w:bookmarkStart w:id="71" w:name="_Toc31421"/>
      <w:bookmarkStart w:id="72" w:name="_Toc3625"/>
      <w:bookmarkStart w:id="73" w:name="_Toc4760"/>
      <w:bookmarkStart w:id="74" w:name="_Toc11108"/>
      <w:r>
        <w:rPr>
          <w:rFonts w:hint="eastAsia" w:ascii="仿宋" w:hAnsi="仿宋" w:eastAsia="仿宋" w:cs="仿宋"/>
          <w:b/>
        </w:rPr>
        <w:t>1.4履约保证金</w:t>
      </w:r>
    </w:p>
    <w:p>
      <w:pPr>
        <w:pStyle w:val="961"/>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乙方（是/否）需要支付履约保证金。若需要支付履约保证金的，则：</w:t>
      </w:r>
    </w:p>
    <w:p>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1.4.1履约保证金的比例为合同金额的%；</w:t>
      </w:r>
    </w:p>
    <w:p>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b/>
          <w:i/>
          <w:sz w:val="24"/>
          <w:u w:val="single"/>
        </w:rPr>
        <w:t>合同专用条款</w:t>
      </w:r>
      <w:r>
        <w:rPr>
          <w:rFonts w:hint="eastAsia" w:ascii="仿宋" w:hAnsi="仿宋" w:eastAsia="仿宋" w:cs="仿宋"/>
          <w:kern w:val="0"/>
          <w:sz w:val="24"/>
        </w:rPr>
        <w:t>；</w:t>
      </w:r>
    </w:p>
    <w:p>
      <w:pPr>
        <w:pStyle w:val="4"/>
        <w:tabs>
          <w:tab w:val="left" w:pos="0"/>
        </w:tabs>
        <w:spacing w:line="440" w:lineRule="exact"/>
        <w:ind w:left="0" w:firstLine="480" w:firstLineChars="200"/>
        <w:rPr>
          <w:rFonts w:ascii="仿宋" w:eastAsia="仿宋" w:cs="仿宋"/>
          <w:lang w:val="en-US"/>
        </w:rPr>
      </w:pPr>
      <w:r>
        <w:rPr>
          <w:rFonts w:hint="eastAsia" w:asci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1.5</w:t>
      </w:r>
      <w:bookmarkEnd w:id="67"/>
      <w:bookmarkEnd w:id="68"/>
      <w:bookmarkEnd w:id="69"/>
      <w:r>
        <w:rPr>
          <w:rFonts w:hint="eastAsia" w:ascii="仿宋" w:hAnsi="仿宋" w:eastAsia="仿宋" w:cs="仿宋"/>
          <w:b/>
          <w:sz w:val="24"/>
        </w:rPr>
        <w:t>预付款</w:t>
      </w:r>
    </w:p>
    <w:p>
      <w:pPr>
        <w:pStyle w:val="961"/>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甲方（是/否）需要支付预付款。若需要支付预付款的，则：</w:t>
      </w:r>
    </w:p>
    <w:p>
      <w:pPr>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b/>
          <w:i/>
          <w:sz w:val="24"/>
          <w:u w:val="single"/>
        </w:rPr>
        <w:t>合同专用条款</w:t>
      </w:r>
      <w:r>
        <w:rPr>
          <w:rFonts w:hint="eastAsia" w:ascii="仿宋" w:hAnsi="仿宋" w:eastAsia="仿宋" w:cs="仿宋"/>
          <w:kern w:val="0"/>
          <w:sz w:val="24"/>
        </w:rPr>
        <w:t>；</w:t>
      </w:r>
    </w:p>
    <w:p>
      <w:pPr>
        <w:pStyle w:val="961"/>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1.5.2预付款的扣回方式详见</w:t>
      </w:r>
      <w:r>
        <w:rPr>
          <w:rFonts w:hint="eastAsia" w:ascii="仿宋" w:hAnsi="仿宋" w:eastAsia="仿宋" w:cs="仿宋"/>
          <w:b/>
          <w:i/>
          <w:u w:val="single"/>
        </w:rPr>
        <w:t>合同专用条款</w:t>
      </w:r>
      <w:r>
        <w:rPr>
          <w:rFonts w:hint="eastAsia" w:ascii="仿宋" w:hAnsi="仿宋" w:eastAsia="仿宋" w:cs="仿宋"/>
        </w:rPr>
        <w:t>；</w:t>
      </w:r>
    </w:p>
    <w:p>
      <w:pPr>
        <w:pStyle w:val="961"/>
        <w:spacing w:before="0" w:beforeAutospacing="0" w:after="0" w:afterAutospacing="0" w:line="440" w:lineRule="exact"/>
        <w:ind w:firstLine="480" w:firstLineChars="200"/>
        <w:rPr>
          <w:rFonts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b/>
          <w:i/>
          <w:u w:val="single"/>
        </w:rPr>
        <w:t>合同专用条款</w:t>
      </w:r>
      <w:r>
        <w:rPr>
          <w:rFonts w:hint="eastAsia" w:ascii="仿宋" w:hAnsi="仿宋" w:eastAsia="仿宋" w:cs="仿宋"/>
        </w:rPr>
        <w:t>。</w:t>
      </w:r>
    </w:p>
    <w:p>
      <w:pPr>
        <w:pStyle w:val="961"/>
        <w:spacing w:before="0" w:beforeAutospacing="0" w:after="0" w:afterAutospacing="0" w:line="440" w:lineRule="exact"/>
        <w:ind w:firstLine="482" w:firstLineChars="200"/>
        <w:rPr>
          <w:rFonts w:ascii="仿宋" w:hAnsi="仿宋" w:eastAsia="仿宋" w:cs="仿宋"/>
          <w:b/>
          <w:bCs/>
        </w:rPr>
      </w:pPr>
      <w:r>
        <w:rPr>
          <w:rFonts w:hint="eastAsia" w:ascii="仿宋" w:hAnsi="仿宋" w:eastAsia="仿宋" w:cs="仿宋"/>
          <w:b/>
          <w:bCs/>
        </w:rPr>
        <w:t>1.6资金支付</w:t>
      </w:r>
    </w:p>
    <w:p>
      <w:pPr>
        <w:pStyle w:val="961"/>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outlineLvl w:val="0"/>
        <w:rPr>
          <w:rFonts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1.7 履行期限、地点和方式</w:t>
      </w:r>
      <w:bookmarkEnd w:id="70"/>
      <w:bookmarkEnd w:id="71"/>
      <w:bookmarkEnd w:id="72"/>
      <w:bookmarkEnd w:id="73"/>
      <w:bookmarkEnd w:id="74"/>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outlineLvl w:val="0"/>
        <w:rPr>
          <w:rFonts w:ascii="仿宋" w:hAnsi="仿宋" w:eastAsia="仿宋" w:cs="仿宋"/>
          <w:bCs/>
          <w:sz w:val="24"/>
        </w:rPr>
      </w:pPr>
      <w:bookmarkStart w:id="75" w:name="_Toc2375"/>
      <w:bookmarkStart w:id="76" w:name="_Toc5698"/>
      <w:bookmarkStart w:id="77" w:name="_Toc24662"/>
      <w:bookmarkStart w:id="78" w:name="_Toc3079"/>
      <w:bookmarkStart w:id="79" w:name="_Toc8586"/>
      <w:r>
        <w:rPr>
          <w:rFonts w:hint="eastAsia" w:ascii="仿宋" w:hAnsi="仿宋" w:eastAsia="仿宋" w:cs="仿宋"/>
          <w:bCs/>
          <w:sz w:val="24"/>
        </w:rPr>
        <w:t>1.7.4若服务涉及货物的，则货物的：</w:t>
      </w:r>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2" w:firstLineChars="200"/>
        <w:outlineLvl w:val="0"/>
        <w:rPr>
          <w:rFonts w:ascii="仿宋" w:hAnsi="仿宋" w:eastAsia="仿宋" w:cs="仿宋"/>
          <w:sz w:val="24"/>
          <w:u w:val="single"/>
        </w:rPr>
      </w:pPr>
      <w:r>
        <w:rPr>
          <w:rFonts w:hint="eastAsia" w:ascii="仿宋" w:hAnsi="仿宋" w:eastAsia="仿宋" w:cs="仿宋"/>
          <w:b/>
          <w:sz w:val="24"/>
        </w:rPr>
        <w:t>1.8违约责任</w:t>
      </w:r>
      <w:bookmarkEnd w:id="75"/>
      <w:bookmarkEnd w:id="76"/>
      <w:bookmarkEnd w:id="77"/>
      <w:bookmarkEnd w:id="78"/>
      <w:bookmarkEnd w:id="79"/>
    </w:p>
    <w:p>
      <w:pPr>
        <w:spacing w:line="440" w:lineRule="exact"/>
        <w:ind w:firstLine="480" w:firstLineChars="200"/>
        <w:rPr>
          <w:rFonts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计算，最高限额为本合同总价的%；迟延履行的违约金计算数额达到前述最高限额之日起，甲方有权在要求乙方支付违约金的同时，书面通知乙方解除本合同；</w:t>
      </w:r>
    </w:p>
    <w:p>
      <w:pPr>
        <w:pStyle w:val="4"/>
        <w:spacing w:line="440" w:lineRule="exact"/>
        <w:ind w:left="0" w:firstLine="480" w:firstLineChars="200"/>
        <w:rPr>
          <w:rFonts w:ascii="仿宋" w:eastAsia="仿宋" w:cs="仿宋"/>
          <w:b w:val="0"/>
          <w:bCs w:val="0"/>
          <w:sz w:val="24"/>
          <w:szCs w:val="24"/>
          <w:lang w:val="en-US"/>
        </w:rPr>
      </w:pPr>
      <w:r>
        <w:rPr>
          <w:rFonts w:hint="eastAsia" w:asci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pPr>
        <w:spacing w:line="440" w:lineRule="exact"/>
        <w:ind w:firstLine="480" w:firstLineChars="200"/>
        <w:rPr>
          <w:rFonts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440" w:lineRule="exact"/>
        <w:ind w:firstLine="480" w:firstLineChars="200"/>
        <w:rPr>
          <w:rFonts w:ascii="仿宋" w:hAnsi="仿宋" w:eastAsia="仿宋" w:cs="仿宋"/>
          <w:sz w:val="24"/>
        </w:rPr>
      </w:pPr>
      <w:bookmarkStart w:id="80" w:name="_Toc32454"/>
      <w:bookmarkStart w:id="81" w:name="_Toc30329"/>
      <w:bookmarkStart w:id="82" w:name="_Toc26807"/>
      <w:bookmarkStart w:id="83" w:name="_Toc9497"/>
      <w:bookmarkStart w:id="84" w:name="_Toc18683"/>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40" w:lineRule="exact"/>
        <w:ind w:firstLine="480" w:firstLineChars="200"/>
        <w:rPr>
          <w:rFonts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40" w:lineRule="exact"/>
        <w:ind w:firstLine="480" w:firstLineChars="200"/>
        <w:rPr>
          <w:rFonts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40" w:lineRule="exact"/>
        <w:ind w:firstLine="480" w:firstLineChars="200"/>
        <w:rPr>
          <w:rFonts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80"/>
    <w:bookmarkEnd w:id="81"/>
    <w:bookmarkEnd w:id="82"/>
    <w:bookmarkEnd w:id="83"/>
    <w:bookmarkEnd w:id="84"/>
    <w:p>
      <w:pPr>
        <w:spacing w:line="440" w:lineRule="exact"/>
        <w:ind w:firstLine="482" w:firstLineChars="200"/>
        <w:outlineLvl w:val="0"/>
        <w:rPr>
          <w:rFonts w:ascii="仿宋" w:hAnsi="仿宋" w:eastAsia="仿宋" w:cs="仿宋"/>
          <w:b/>
          <w:sz w:val="24"/>
        </w:rPr>
      </w:pPr>
      <w:bookmarkStart w:id="85" w:name="_Toc16021"/>
      <w:bookmarkStart w:id="86" w:name="_Toc28375"/>
      <w:bookmarkStart w:id="87" w:name="_Toc15583"/>
      <w:r>
        <w:rPr>
          <w:rFonts w:hint="eastAsia" w:ascii="仿宋" w:hAnsi="仿宋" w:eastAsia="仿宋" w:cs="仿宋"/>
          <w:b/>
          <w:sz w:val="24"/>
        </w:rPr>
        <w:t>1.9合同争议的解决</w:t>
      </w:r>
      <w:bookmarkEnd w:id="85"/>
      <w:bookmarkEnd w:id="86"/>
      <w:bookmarkEnd w:id="87"/>
    </w:p>
    <w:p>
      <w:pPr>
        <w:spacing w:line="440" w:lineRule="exact"/>
        <w:ind w:firstLine="480" w:firstLineChars="200"/>
        <w:rPr>
          <w:rFonts w:ascii="仿宋" w:hAnsi="仿宋" w:eastAsia="仿宋" w:cs="仿宋"/>
          <w:sz w:val="24"/>
        </w:rPr>
      </w:pPr>
      <w:r>
        <w:rPr>
          <w:rFonts w:hint="eastAsia" w:ascii="仿宋" w:hAnsi="仿宋" w:eastAsia="仿宋" w:cs="仿宋"/>
          <w:sz w:val="24"/>
        </w:rPr>
        <w:t>本合同履行过程中发生的任何争议，双方当事人均可通过和解或者调解解决；不愿和解、调解或者和解、调解不成的，可以选择以下第条款规定的方式解决：</w:t>
      </w:r>
    </w:p>
    <w:p>
      <w:pPr>
        <w:spacing w:line="440" w:lineRule="exact"/>
        <w:ind w:firstLine="480" w:firstLineChars="200"/>
        <w:rPr>
          <w:rFonts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spacing w:line="440" w:lineRule="exact"/>
        <w:ind w:firstLine="480" w:firstLineChars="200"/>
        <w:rPr>
          <w:rFonts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spacing w:line="440" w:lineRule="exact"/>
        <w:ind w:firstLine="482" w:firstLineChars="200"/>
        <w:outlineLvl w:val="0"/>
        <w:rPr>
          <w:rFonts w:ascii="仿宋" w:hAnsi="仿宋" w:eastAsia="仿宋" w:cs="仿宋"/>
          <w:b/>
          <w:sz w:val="24"/>
        </w:rPr>
      </w:pPr>
      <w:bookmarkStart w:id="88" w:name="_Toc15322"/>
      <w:bookmarkStart w:id="89" w:name="_Toc7245"/>
      <w:bookmarkStart w:id="90" w:name="_Toc11173"/>
      <w:r>
        <w:rPr>
          <w:rFonts w:hint="eastAsia" w:ascii="仿宋" w:hAnsi="仿宋" w:eastAsia="仿宋" w:cs="仿宋"/>
          <w:b/>
          <w:sz w:val="24"/>
        </w:rPr>
        <w:t>2.0 合同生效</w:t>
      </w:r>
      <w:bookmarkEnd w:id="88"/>
      <w:bookmarkEnd w:id="89"/>
      <w:bookmarkEnd w:id="90"/>
    </w:p>
    <w:p>
      <w:pPr>
        <w:spacing w:line="440" w:lineRule="exact"/>
        <w:ind w:firstLine="480" w:firstLineChars="200"/>
        <w:rPr>
          <w:rFonts w:ascii="仿宋" w:hAnsi="仿宋" w:eastAsia="仿宋" w:cs="仿宋"/>
          <w:sz w:val="24"/>
          <w:lang w:val="zh-CN"/>
        </w:rPr>
      </w:pPr>
      <w:r>
        <w:rPr>
          <w:rFonts w:hint="eastAsia" w:ascii="仿宋" w:hAnsi="仿宋" w:eastAsia="仿宋" w:cs="仿宋"/>
          <w:sz w:val="24"/>
        </w:rPr>
        <w:t>本合同自双方当事人盖章签字时生效。</w:t>
      </w:r>
    </w:p>
    <w:p>
      <w:pPr>
        <w:autoSpaceDE w:val="0"/>
        <w:autoSpaceDN w:val="0"/>
        <w:spacing w:line="440" w:lineRule="exact"/>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w:t>
      </w:r>
      <w:r>
        <w:rPr>
          <w:rFonts w:hint="eastAsia" w:ascii="仿宋" w:hAnsi="仿宋" w:eastAsia="仿宋" w:cs="仿宋"/>
          <w:b/>
          <w:sz w:val="24"/>
          <w:lang w:val="zh-CN"/>
        </w:rPr>
        <w:t>乙方</w:t>
      </w:r>
      <w:r>
        <w:rPr>
          <w:rFonts w:hint="eastAsia" w:ascii="仿宋" w:hAnsi="仿宋" w:eastAsia="仿宋" w:cs="仿宋"/>
          <w:sz w:val="24"/>
          <w:lang w:val="zh-CN"/>
        </w:rPr>
        <w:t>：</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统一社会信用代码：统一社会信用代码或身份证号码：</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住所：住所：</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法定代表人或法定代表人或</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 xml:space="preserve">授权代表（签字）：授权代表（签字）: </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联系人：联系人：</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约定送达地址：约定送达地址：</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邮政编码：邮政编码：</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440" w:lineRule="exact"/>
        <w:rPr>
          <w:rFonts w:ascii="仿宋" w:hAnsi="仿宋" w:eastAsia="仿宋" w:cs="仿宋"/>
          <w:sz w:val="24"/>
        </w:rPr>
      </w:pPr>
      <w:r>
        <w:rPr>
          <w:rFonts w:hint="eastAsia" w:ascii="仿宋" w:hAnsi="仿宋" w:eastAsia="仿宋" w:cs="仿宋"/>
          <w:sz w:val="24"/>
          <w:lang w:val="zh-CN"/>
        </w:rPr>
        <w:t>电子邮箱：电子邮箱：</w:t>
      </w:r>
    </w:p>
    <w:p>
      <w:pPr>
        <w:autoSpaceDE w:val="0"/>
        <w:autoSpaceDN w:val="0"/>
        <w:spacing w:line="440" w:lineRule="exact"/>
        <w:rPr>
          <w:rFonts w:ascii="仿宋" w:hAnsi="仿宋" w:eastAsia="仿宋" w:cs="仿宋"/>
          <w:sz w:val="24"/>
        </w:rPr>
      </w:pPr>
      <w:r>
        <w:rPr>
          <w:rFonts w:hint="eastAsia" w:ascii="仿宋" w:hAnsi="仿宋" w:eastAsia="仿宋" w:cs="仿宋"/>
          <w:sz w:val="24"/>
        </w:rPr>
        <w:t>开户银行：开户银行：</w:t>
      </w:r>
    </w:p>
    <w:p>
      <w:pPr>
        <w:autoSpaceDE w:val="0"/>
        <w:autoSpaceDN w:val="0"/>
        <w:spacing w:line="440" w:lineRule="exact"/>
        <w:rPr>
          <w:rFonts w:ascii="仿宋" w:hAnsi="仿宋" w:eastAsia="仿宋" w:cs="仿宋"/>
          <w:sz w:val="24"/>
        </w:rPr>
      </w:pPr>
      <w:r>
        <w:rPr>
          <w:rFonts w:hint="eastAsia" w:ascii="仿宋" w:hAnsi="仿宋" w:eastAsia="仿宋" w:cs="仿宋"/>
          <w:sz w:val="24"/>
        </w:rPr>
        <w:t>开户名称：开户名称：</w:t>
      </w:r>
    </w:p>
    <w:p>
      <w:pPr>
        <w:autoSpaceDE w:val="0"/>
        <w:autoSpaceDN w:val="0"/>
        <w:spacing w:line="440" w:lineRule="exact"/>
        <w:rPr>
          <w:rFonts w:ascii="仿宋" w:hAnsi="仿宋" w:eastAsia="仿宋" w:cs="仿宋"/>
          <w:sz w:val="24"/>
        </w:rPr>
      </w:pPr>
      <w:r>
        <w:rPr>
          <w:rFonts w:hint="eastAsia" w:ascii="仿宋" w:hAnsi="仿宋" w:eastAsia="仿宋" w:cs="仿宋"/>
          <w:sz w:val="24"/>
        </w:rPr>
        <w:t>开户账号：开户账号：</w:t>
      </w:r>
    </w:p>
    <w:p>
      <w:pPr>
        <w:widowControl/>
        <w:adjustRightInd/>
        <w:jc w:val="left"/>
        <w:rPr>
          <w:rFonts w:ascii="仿宋" w:hAnsi="仿宋" w:eastAsia="仿宋" w:cs="仿宋"/>
          <w:b/>
          <w:sz w:val="24"/>
        </w:rPr>
      </w:pPr>
      <w:r>
        <w:rPr>
          <w:rFonts w:hint="eastAsia" w:ascii="仿宋" w:hAnsi="仿宋" w:eastAsia="仿宋" w:cs="仿宋"/>
          <w:b/>
        </w:rPr>
        <w:br w:type="page"/>
      </w:r>
    </w:p>
    <w:p>
      <w:pPr>
        <w:pStyle w:val="703"/>
        <w:spacing w:line="560" w:lineRule="exact"/>
        <w:ind w:firstLine="482"/>
        <w:jc w:val="center"/>
        <w:rPr>
          <w:rFonts w:ascii="仿宋" w:hAnsi="仿宋" w:eastAsia="仿宋" w:cs="仿宋"/>
          <w:b/>
          <w:szCs w:val="24"/>
        </w:rPr>
      </w:pPr>
      <w:r>
        <w:rPr>
          <w:rFonts w:hint="eastAsia" w:ascii="仿宋" w:hAnsi="仿宋" w:eastAsia="仿宋" w:cs="仿宋"/>
          <w:b/>
          <w:szCs w:val="24"/>
        </w:rPr>
        <w:t>第二部分合同一般条款</w:t>
      </w:r>
    </w:p>
    <w:p>
      <w:pPr>
        <w:spacing w:line="560" w:lineRule="exact"/>
        <w:ind w:firstLine="482" w:firstLineChars="200"/>
        <w:outlineLvl w:val="0"/>
        <w:rPr>
          <w:rFonts w:ascii="仿宋" w:hAnsi="仿宋" w:eastAsia="仿宋" w:cs="仿宋"/>
          <w:b/>
          <w:sz w:val="24"/>
        </w:rPr>
      </w:pPr>
      <w:bookmarkStart w:id="91" w:name="_Toc19680"/>
      <w:bookmarkStart w:id="92" w:name="_Toc5228"/>
      <w:bookmarkStart w:id="93" w:name="_Toc14021"/>
      <w:bookmarkStart w:id="94" w:name="_Toc31297"/>
      <w:bookmarkStart w:id="95" w:name="_Toc25079"/>
      <w:r>
        <w:rPr>
          <w:rFonts w:hint="eastAsia" w:ascii="仿宋" w:hAnsi="仿宋" w:eastAsia="仿宋" w:cs="仿宋"/>
          <w:b/>
          <w:sz w:val="24"/>
        </w:rPr>
        <w:t>2.1 定义</w:t>
      </w:r>
      <w:bookmarkEnd w:id="91"/>
      <w:bookmarkEnd w:id="92"/>
      <w:bookmarkEnd w:id="93"/>
      <w:bookmarkEnd w:id="94"/>
      <w:bookmarkEnd w:id="95"/>
    </w:p>
    <w:p>
      <w:pPr>
        <w:spacing w:line="560" w:lineRule="exact"/>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spacing w:line="560" w:lineRule="exact"/>
        <w:ind w:firstLine="480" w:firstLineChars="200"/>
        <w:rPr>
          <w:rFonts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sz w:val="24"/>
        </w:rPr>
      </w:pPr>
      <w:r>
        <w:rPr>
          <w:rFonts w:hint="eastAsia" w:ascii="仿宋" w:hAnsi="仿宋" w:eastAsia="仿宋" w:cs="仿宋"/>
          <w:sz w:val="24"/>
        </w:rPr>
        <w:t>2.1.6 “现场”系指合同约定提供服务的地点。</w:t>
      </w:r>
    </w:p>
    <w:p>
      <w:pPr>
        <w:spacing w:line="560" w:lineRule="exact"/>
        <w:ind w:firstLine="482" w:firstLineChars="200"/>
        <w:outlineLvl w:val="0"/>
        <w:rPr>
          <w:rFonts w:ascii="仿宋" w:hAnsi="仿宋" w:eastAsia="仿宋" w:cs="仿宋"/>
          <w:b/>
          <w:sz w:val="24"/>
        </w:rPr>
      </w:pPr>
      <w:bookmarkStart w:id="96" w:name="_Toc19539"/>
      <w:bookmarkStart w:id="97" w:name="_Toc23289"/>
      <w:bookmarkStart w:id="98" w:name="_Toc16752"/>
      <w:bookmarkStart w:id="99" w:name="_Toc3769"/>
      <w:bookmarkStart w:id="100" w:name="_Toc31402"/>
      <w:r>
        <w:rPr>
          <w:rFonts w:hint="eastAsia" w:ascii="仿宋" w:hAnsi="仿宋" w:eastAsia="仿宋" w:cs="仿宋"/>
          <w:b/>
          <w:sz w:val="24"/>
        </w:rPr>
        <w:t>2.2 技术规范</w:t>
      </w:r>
      <w:bookmarkEnd w:id="96"/>
      <w:bookmarkEnd w:id="97"/>
      <w:bookmarkEnd w:id="98"/>
      <w:bookmarkEnd w:id="99"/>
      <w:bookmarkEnd w:id="100"/>
    </w:p>
    <w:p>
      <w:pPr>
        <w:spacing w:line="560" w:lineRule="exact"/>
        <w:ind w:firstLine="480" w:firstLineChars="200"/>
        <w:rPr>
          <w:rFonts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sz w:val="24"/>
        </w:rPr>
      </w:pPr>
      <w:bookmarkStart w:id="101" w:name="_Toc9161"/>
      <w:bookmarkStart w:id="102" w:name="_Toc13673"/>
      <w:bookmarkStart w:id="103" w:name="_Toc27945"/>
      <w:bookmarkStart w:id="104" w:name="_Toc4133"/>
      <w:bookmarkStart w:id="105" w:name="_Toc12412"/>
      <w:r>
        <w:rPr>
          <w:rFonts w:hint="eastAsia" w:ascii="仿宋" w:hAnsi="仿宋" w:eastAsia="仿宋" w:cs="仿宋"/>
          <w:b/>
          <w:sz w:val="24"/>
        </w:rPr>
        <w:t>2.3 知识产权</w:t>
      </w:r>
      <w:bookmarkEnd w:id="101"/>
      <w:bookmarkEnd w:id="102"/>
      <w:bookmarkEnd w:id="103"/>
      <w:bookmarkEnd w:id="104"/>
      <w:bookmarkEnd w:id="105"/>
    </w:p>
    <w:p>
      <w:pPr>
        <w:spacing w:line="560" w:lineRule="exact"/>
        <w:ind w:firstLine="480" w:firstLineChars="200"/>
        <w:rPr>
          <w:rFonts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rPr>
          <w:rFonts w:ascii="仿宋" w:hAnsi="仿宋" w:eastAsia="仿宋" w:cs="仿宋"/>
          <w:b/>
          <w:sz w:val="24"/>
        </w:rPr>
      </w:pPr>
      <w:r>
        <w:rPr>
          <w:rFonts w:hint="eastAsia" w:ascii="仿宋" w:hAnsi="仿宋" w:eastAsia="仿宋" w:cs="仿宋"/>
          <w:b/>
          <w:sz w:val="24"/>
        </w:rPr>
        <w:t>2.4 履约检查和问题反馈</w:t>
      </w:r>
    </w:p>
    <w:p>
      <w:pPr>
        <w:spacing w:line="560" w:lineRule="exact"/>
        <w:ind w:firstLine="480" w:firstLineChars="200"/>
        <w:rPr>
          <w:rFonts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 w:hAnsi="仿宋" w:eastAsia="仿宋" w:cs="仿宋"/>
          <w:b/>
          <w:sz w:val="24"/>
        </w:rPr>
      </w:pPr>
      <w:bookmarkStart w:id="106" w:name="_Toc15447"/>
      <w:bookmarkStart w:id="107" w:name="_Toc26555"/>
      <w:bookmarkStart w:id="108" w:name="_Toc31233"/>
      <w:bookmarkStart w:id="109" w:name="_Toc22011"/>
      <w:bookmarkStart w:id="110" w:name="_Toc32670"/>
      <w:r>
        <w:rPr>
          <w:rFonts w:hint="eastAsia" w:ascii="仿宋" w:hAnsi="仿宋" w:eastAsia="仿宋" w:cs="仿宋"/>
          <w:b/>
          <w:sz w:val="24"/>
        </w:rPr>
        <w:t>2.5 结算方式和付款条件</w:t>
      </w:r>
      <w:bookmarkEnd w:id="106"/>
      <w:bookmarkEnd w:id="107"/>
      <w:bookmarkEnd w:id="108"/>
      <w:bookmarkEnd w:id="109"/>
      <w:bookmarkEnd w:id="110"/>
    </w:p>
    <w:p>
      <w:pPr>
        <w:spacing w:line="560" w:lineRule="exact"/>
        <w:ind w:firstLine="480" w:firstLineChars="200"/>
        <w:rPr>
          <w:rFonts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111" w:name="_Toc13154"/>
      <w:bookmarkStart w:id="112" w:name="_Toc18990"/>
      <w:bookmarkStart w:id="113" w:name="_Toc16163"/>
      <w:bookmarkStart w:id="114" w:name="_Toc13467"/>
      <w:bookmarkStart w:id="115" w:name="_Toc30507"/>
      <w:r>
        <w:rPr>
          <w:rFonts w:hint="eastAsia" w:ascii="仿宋" w:hAnsi="仿宋" w:eastAsia="仿宋" w:cs="仿宋"/>
          <w:b/>
          <w:sz w:val="24"/>
        </w:rPr>
        <w:t>2.6 技术资料和保密义务</w:t>
      </w:r>
      <w:bookmarkEnd w:id="111"/>
      <w:bookmarkEnd w:id="112"/>
      <w:bookmarkEnd w:id="113"/>
      <w:bookmarkEnd w:id="114"/>
      <w:bookmarkEnd w:id="115"/>
    </w:p>
    <w:p>
      <w:pPr>
        <w:spacing w:line="560" w:lineRule="exact"/>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560" w:lineRule="exact"/>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sz w:val="24"/>
        </w:rPr>
      </w:pPr>
      <w:bookmarkStart w:id="116" w:name="_Toc19069"/>
      <w:r>
        <w:rPr>
          <w:rFonts w:hint="eastAsia" w:ascii="仿宋" w:hAnsi="仿宋" w:eastAsia="仿宋" w:cs="仿宋"/>
          <w:b/>
          <w:sz w:val="24"/>
        </w:rPr>
        <w:t>2.7 质量保证</w:t>
      </w:r>
      <w:bookmarkEnd w:id="116"/>
    </w:p>
    <w:p>
      <w:pPr>
        <w:spacing w:line="560" w:lineRule="exact"/>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sz w:val="24"/>
        </w:rPr>
      </w:pPr>
      <w:bookmarkStart w:id="117" w:name="_Toc22267"/>
      <w:r>
        <w:rPr>
          <w:rFonts w:hint="eastAsia" w:ascii="仿宋" w:hAnsi="仿宋" w:eastAsia="仿宋" w:cs="仿宋"/>
          <w:b/>
          <w:sz w:val="24"/>
        </w:rPr>
        <w:t>2.8 延迟履行</w:t>
      </w:r>
      <w:bookmarkEnd w:id="117"/>
    </w:p>
    <w:p>
      <w:pPr>
        <w:spacing w:line="560" w:lineRule="exact"/>
        <w:ind w:firstLine="480" w:firstLineChars="200"/>
        <w:rPr>
          <w:rFonts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ascii="仿宋" w:hAnsi="仿宋" w:eastAsia="仿宋" w:cs="仿宋"/>
          <w:b/>
          <w:sz w:val="24"/>
        </w:rPr>
      </w:pPr>
      <w:bookmarkStart w:id="118" w:name="_Toc10611"/>
      <w:r>
        <w:rPr>
          <w:rFonts w:hint="eastAsia" w:ascii="仿宋" w:hAnsi="仿宋" w:eastAsia="仿宋" w:cs="仿宋"/>
          <w:b/>
          <w:sz w:val="24"/>
        </w:rPr>
        <w:t>2.9 合同变更</w:t>
      </w:r>
      <w:bookmarkEnd w:id="118"/>
    </w:p>
    <w:p>
      <w:pPr>
        <w:spacing w:line="560" w:lineRule="exact"/>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sz w:val="24"/>
        </w:rPr>
      </w:pPr>
      <w:bookmarkStart w:id="119" w:name="_Toc23368"/>
      <w:bookmarkStart w:id="120" w:name="_Toc26689"/>
      <w:bookmarkStart w:id="121" w:name="_Toc10663"/>
      <w:bookmarkStart w:id="122" w:name="_Toc21830"/>
      <w:bookmarkStart w:id="123" w:name="_Toc42"/>
      <w:r>
        <w:rPr>
          <w:rFonts w:hint="eastAsia" w:ascii="仿宋" w:hAnsi="仿宋" w:eastAsia="仿宋" w:cs="仿宋"/>
          <w:b/>
          <w:sz w:val="24"/>
        </w:rPr>
        <w:t>2.10 合同转让和分包</w:t>
      </w:r>
      <w:bookmarkEnd w:id="119"/>
      <w:bookmarkEnd w:id="120"/>
      <w:bookmarkEnd w:id="121"/>
      <w:bookmarkEnd w:id="122"/>
      <w:bookmarkEnd w:id="123"/>
    </w:p>
    <w:p>
      <w:pPr>
        <w:spacing w:line="560" w:lineRule="exact"/>
        <w:ind w:firstLine="480" w:firstLineChars="200"/>
        <w:rPr>
          <w:rFonts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ascii="仿宋" w:hAnsi="仿宋" w:eastAsia="仿宋" w:cs="仿宋"/>
          <w:b/>
          <w:sz w:val="24"/>
        </w:rPr>
      </w:pPr>
      <w:bookmarkStart w:id="124" w:name="_Toc4720"/>
      <w:bookmarkStart w:id="125" w:name="_Toc26633"/>
      <w:bookmarkStart w:id="126" w:name="_Toc14371"/>
      <w:bookmarkStart w:id="127" w:name="_Toc32494"/>
      <w:bookmarkStart w:id="128" w:name="_Toc25571"/>
      <w:r>
        <w:rPr>
          <w:rFonts w:hint="eastAsia" w:ascii="仿宋" w:hAnsi="仿宋" w:eastAsia="仿宋" w:cs="仿宋"/>
          <w:b/>
          <w:sz w:val="24"/>
        </w:rPr>
        <w:t>2.11 不可抗力</w:t>
      </w:r>
      <w:bookmarkEnd w:id="124"/>
      <w:bookmarkEnd w:id="125"/>
      <w:bookmarkEnd w:id="126"/>
      <w:bookmarkEnd w:id="127"/>
      <w:bookmarkEnd w:id="128"/>
    </w:p>
    <w:p>
      <w:pPr>
        <w:spacing w:line="560" w:lineRule="exact"/>
        <w:ind w:firstLine="480" w:firstLineChars="200"/>
        <w:rPr>
          <w:rFonts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sz w:val="24"/>
        </w:rPr>
      </w:pPr>
      <w:r>
        <w:rPr>
          <w:rFonts w:hint="eastAsia" w:ascii="仿宋" w:hAnsi="仿宋" w:eastAsia="仿宋" w:cs="仿宋"/>
          <w:sz w:val="24"/>
        </w:rPr>
        <w:t>2.11.2 因不可抗力致使不能实现合同目的的，当事人可以解除合同；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560" w:lineRule="exact"/>
        <w:ind w:firstLine="482" w:firstLineChars="200"/>
        <w:outlineLvl w:val="0"/>
        <w:rPr>
          <w:rFonts w:ascii="仿宋" w:hAnsi="仿宋" w:eastAsia="仿宋" w:cs="仿宋"/>
          <w:b/>
          <w:sz w:val="24"/>
        </w:rPr>
      </w:pPr>
      <w:bookmarkStart w:id="129" w:name="_Toc14115"/>
      <w:bookmarkStart w:id="130" w:name="_Toc3638"/>
      <w:bookmarkStart w:id="131" w:name="_Toc25783"/>
      <w:bookmarkStart w:id="132" w:name="_Toc23854"/>
      <w:bookmarkStart w:id="133" w:name="_Toc24465"/>
      <w:r>
        <w:rPr>
          <w:rFonts w:hint="eastAsia" w:ascii="仿宋" w:hAnsi="仿宋" w:eastAsia="仿宋" w:cs="仿宋"/>
          <w:b/>
          <w:sz w:val="24"/>
        </w:rPr>
        <w:t>2.12 税费</w:t>
      </w:r>
      <w:bookmarkEnd w:id="129"/>
      <w:bookmarkEnd w:id="130"/>
      <w:bookmarkEnd w:id="131"/>
      <w:bookmarkEnd w:id="132"/>
      <w:bookmarkEnd w:id="133"/>
    </w:p>
    <w:p>
      <w:pPr>
        <w:spacing w:line="560" w:lineRule="exact"/>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与合同有关的一切税费，均按照中华人民共和国法律的相关规定缴纳。</w:t>
      </w:r>
    </w:p>
    <w:p>
      <w:pPr>
        <w:spacing w:line="560" w:lineRule="exact"/>
        <w:ind w:firstLine="482" w:firstLineChars="200"/>
        <w:outlineLvl w:val="0"/>
        <w:rPr>
          <w:rFonts w:ascii="仿宋" w:hAnsi="仿宋" w:eastAsia="仿宋" w:cs="仿宋"/>
          <w:b/>
          <w:sz w:val="24"/>
        </w:rPr>
      </w:pPr>
      <w:bookmarkStart w:id="134" w:name="_Toc7315"/>
      <w:bookmarkStart w:id="135" w:name="_Toc25525"/>
      <w:bookmarkStart w:id="136" w:name="_Toc26883"/>
      <w:bookmarkStart w:id="137" w:name="_Toc14814"/>
      <w:bookmarkStart w:id="138" w:name="_Toc30105"/>
      <w:r>
        <w:rPr>
          <w:rFonts w:hint="eastAsia" w:ascii="仿宋" w:hAnsi="仿宋" w:eastAsia="仿宋" w:cs="仿宋"/>
          <w:b/>
          <w:sz w:val="24"/>
        </w:rPr>
        <w:t>2.13 乙方破产</w:t>
      </w:r>
      <w:bookmarkEnd w:id="134"/>
      <w:bookmarkEnd w:id="135"/>
      <w:bookmarkEnd w:id="136"/>
      <w:bookmarkEnd w:id="137"/>
      <w:bookmarkEnd w:id="138"/>
    </w:p>
    <w:p>
      <w:pPr>
        <w:spacing w:line="560" w:lineRule="exact"/>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sz w:val="24"/>
        </w:rPr>
      </w:pPr>
      <w:bookmarkStart w:id="139" w:name="_Toc2016"/>
      <w:bookmarkStart w:id="140" w:name="_Toc23323"/>
      <w:bookmarkStart w:id="141" w:name="_Toc1123"/>
      <w:r>
        <w:rPr>
          <w:rFonts w:hint="eastAsia" w:ascii="仿宋" w:hAnsi="仿宋" w:eastAsia="仿宋" w:cs="仿宋"/>
          <w:b/>
          <w:sz w:val="24"/>
        </w:rPr>
        <w:t>2.14 合同中止、终止</w:t>
      </w:r>
      <w:bookmarkEnd w:id="139"/>
      <w:bookmarkEnd w:id="140"/>
      <w:bookmarkEnd w:id="141"/>
    </w:p>
    <w:p>
      <w:pPr>
        <w:spacing w:line="560" w:lineRule="exact"/>
        <w:ind w:firstLine="480" w:firstLineChars="200"/>
        <w:rPr>
          <w:rFonts w:ascii="仿宋" w:hAnsi="仿宋" w:eastAsia="仿宋" w:cs="仿宋"/>
          <w:sz w:val="24"/>
        </w:rPr>
      </w:pPr>
      <w:r>
        <w:rPr>
          <w:rFonts w:hint="eastAsia" w:ascii="仿宋" w:hAnsi="仿宋" w:eastAsia="仿宋" w:cs="仿宋"/>
          <w:sz w:val="24"/>
        </w:rPr>
        <w:t>2.14.1 双方当事人不得擅自中止或者终止合同；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sz w:val="24"/>
        </w:rPr>
      </w:pPr>
      <w:bookmarkStart w:id="142" w:name="_Toc17363"/>
      <w:bookmarkStart w:id="143" w:name="_Toc14525"/>
      <w:bookmarkStart w:id="144" w:name="_Toc1969"/>
      <w:r>
        <w:rPr>
          <w:rFonts w:hint="eastAsia" w:ascii="仿宋" w:hAnsi="仿宋" w:eastAsia="仿宋" w:cs="仿宋"/>
          <w:b/>
          <w:sz w:val="24"/>
        </w:rPr>
        <w:t>2.15 检验和验收</w:t>
      </w:r>
      <w:bookmarkEnd w:id="142"/>
      <w:bookmarkEnd w:id="143"/>
      <w:bookmarkEnd w:id="144"/>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pPr>
        <w:spacing w:line="560" w:lineRule="exact"/>
        <w:ind w:firstLine="482" w:firstLineChars="200"/>
        <w:outlineLvl w:val="0"/>
        <w:rPr>
          <w:rFonts w:ascii="仿宋" w:hAnsi="仿宋" w:eastAsia="仿宋" w:cs="仿宋"/>
          <w:b/>
          <w:sz w:val="24"/>
        </w:rPr>
      </w:pPr>
      <w:bookmarkStart w:id="145" w:name="_Toc12666"/>
      <w:bookmarkStart w:id="146" w:name="_Toc25198"/>
      <w:bookmarkStart w:id="147" w:name="_Toc2308"/>
      <w:bookmarkStart w:id="148" w:name="_Toc31892"/>
      <w:bookmarkStart w:id="149" w:name="_Toc9808"/>
      <w:r>
        <w:rPr>
          <w:rFonts w:hint="eastAsia" w:ascii="仿宋" w:hAnsi="仿宋" w:eastAsia="仿宋" w:cs="仿宋"/>
          <w:b/>
          <w:sz w:val="24"/>
        </w:rPr>
        <w:t>2.16 通知和送达</w:t>
      </w:r>
      <w:bookmarkEnd w:id="145"/>
      <w:bookmarkEnd w:id="146"/>
      <w:bookmarkEnd w:id="147"/>
      <w:bookmarkEnd w:id="148"/>
      <w:bookmarkEnd w:id="149"/>
    </w:p>
    <w:p>
      <w:pPr>
        <w:spacing w:line="560" w:lineRule="exact"/>
        <w:ind w:firstLine="480" w:firstLineChars="200"/>
        <w:rPr>
          <w:rFonts w:ascii="仿宋" w:hAnsi="仿宋" w:eastAsia="仿宋" w:cs="仿宋"/>
          <w:sz w:val="24"/>
        </w:rPr>
      </w:pPr>
      <w:bookmarkStart w:id="150" w:name="_Toc27674"/>
      <w:bookmarkStart w:id="151" w:name="_Toc18401"/>
      <w:r>
        <w:rPr>
          <w:rFonts w:hint="eastAsia" w:ascii="仿宋" w:hAnsi="仿宋" w:eastAsia="仿宋" w:cs="仿宋"/>
          <w:sz w:val="24"/>
        </w:rPr>
        <w:t>2.17.1任何一方因履行合同而以合同第一部分尾部所列明的传真或电子邮件发出的所有通知、文件、材料，均视为已向对方当事人送达；任何一方变更上述送达方式或者地址的，应于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pPr>
        <w:spacing w:line="560" w:lineRule="exact"/>
        <w:ind w:firstLine="480" w:firstLineChars="200"/>
        <w:rPr>
          <w:rFonts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0"/>
      <w:bookmarkEnd w:id="151"/>
    </w:p>
    <w:p>
      <w:pPr>
        <w:spacing w:line="560" w:lineRule="exact"/>
        <w:ind w:firstLine="482" w:firstLineChars="200"/>
        <w:outlineLvl w:val="0"/>
        <w:rPr>
          <w:rFonts w:ascii="仿宋" w:hAnsi="仿宋" w:eastAsia="仿宋" w:cs="仿宋"/>
          <w:b/>
          <w:sz w:val="24"/>
        </w:rPr>
      </w:pPr>
      <w:bookmarkStart w:id="152" w:name="_Toc20808"/>
      <w:bookmarkStart w:id="153" w:name="_Toc28906"/>
      <w:bookmarkStart w:id="154" w:name="_Toc5063"/>
      <w:bookmarkStart w:id="155" w:name="_Toc12254"/>
      <w:bookmarkStart w:id="156" w:name="_Toc27644"/>
      <w:r>
        <w:rPr>
          <w:rFonts w:hint="eastAsia" w:ascii="仿宋" w:hAnsi="仿宋" w:eastAsia="仿宋" w:cs="仿宋"/>
          <w:b/>
          <w:sz w:val="24"/>
        </w:rPr>
        <w:t>2.17 合同使用的文字和适用的法律</w:t>
      </w:r>
      <w:bookmarkEnd w:id="152"/>
      <w:bookmarkEnd w:id="153"/>
      <w:bookmarkEnd w:id="154"/>
      <w:bookmarkEnd w:id="155"/>
      <w:bookmarkEnd w:id="156"/>
    </w:p>
    <w:p>
      <w:pPr>
        <w:spacing w:line="560" w:lineRule="exact"/>
        <w:ind w:firstLine="480" w:firstLineChars="200"/>
        <w:rPr>
          <w:rFonts w:ascii="仿宋" w:hAnsi="仿宋" w:eastAsia="仿宋" w:cs="仿宋"/>
          <w:sz w:val="24"/>
        </w:rPr>
      </w:pPr>
      <w:r>
        <w:rPr>
          <w:rFonts w:hint="eastAsia" w:ascii="仿宋" w:hAnsi="仿宋" w:eastAsia="仿宋" w:cs="仿宋"/>
          <w:sz w:val="24"/>
        </w:rPr>
        <w:t>2.17.1 合同使用汉语书就、变更和解释；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2.17.2 合同适用中华人民共和国法律。</w:t>
      </w:r>
    </w:p>
    <w:p>
      <w:pPr>
        <w:spacing w:line="560" w:lineRule="exact"/>
        <w:ind w:firstLine="482" w:firstLineChars="200"/>
        <w:outlineLvl w:val="0"/>
        <w:rPr>
          <w:rFonts w:ascii="仿宋" w:hAnsi="仿宋" w:eastAsia="仿宋" w:cs="仿宋"/>
          <w:b/>
          <w:sz w:val="24"/>
        </w:rPr>
      </w:pPr>
      <w:bookmarkStart w:id="157" w:name="_Toc4355"/>
      <w:bookmarkStart w:id="158" w:name="_Toc30599"/>
      <w:bookmarkStart w:id="159" w:name="_Toc18540"/>
      <w:r>
        <w:rPr>
          <w:rFonts w:hint="eastAsia" w:ascii="仿宋" w:hAnsi="仿宋" w:eastAsia="仿宋" w:cs="仿宋"/>
          <w:b/>
          <w:sz w:val="24"/>
        </w:rPr>
        <w:t>2.18 计量单位</w:t>
      </w:r>
      <w:bookmarkEnd w:id="157"/>
      <w:bookmarkEnd w:id="158"/>
      <w:bookmarkEnd w:id="159"/>
    </w:p>
    <w:p>
      <w:pPr>
        <w:spacing w:line="560" w:lineRule="exact"/>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560" w:lineRule="exact"/>
        <w:ind w:firstLine="482" w:firstLineChars="200"/>
        <w:outlineLvl w:val="0"/>
        <w:rPr>
          <w:rFonts w:ascii="仿宋" w:hAnsi="仿宋" w:eastAsia="仿宋" w:cs="仿宋"/>
          <w:b/>
          <w:sz w:val="24"/>
        </w:rPr>
      </w:pPr>
      <w:bookmarkStart w:id="160" w:name="_Toc259093692"/>
      <w:bookmarkStart w:id="161" w:name="_Toc487900373"/>
      <w:bookmarkStart w:id="162" w:name="_Toc10330"/>
      <w:bookmarkStart w:id="163" w:name="_Toc279701263"/>
      <w:bookmarkStart w:id="164" w:name="_Toc18567"/>
      <w:bookmarkStart w:id="165" w:name="_Toc12773"/>
      <w:r>
        <w:rPr>
          <w:rFonts w:hint="eastAsia" w:ascii="仿宋" w:hAnsi="仿宋" w:eastAsia="仿宋" w:cs="仿宋"/>
          <w:b/>
          <w:sz w:val="24"/>
        </w:rPr>
        <w:t>2.19 合同使用的文字和适用的法律</w:t>
      </w:r>
      <w:bookmarkEnd w:id="160"/>
      <w:bookmarkEnd w:id="161"/>
      <w:bookmarkEnd w:id="162"/>
      <w:bookmarkEnd w:id="163"/>
      <w:bookmarkEnd w:id="164"/>
      <w:bookmarkEnd w:id="165"/>
    </w:p>
    <w:p>
      <w:pPr>
        <w:spacing w:line="560" w:lineRule="exact"/>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pPr>
        <w:spacing w:line="560" w:lineRule="exact"/>
        <w:ind w:firstLine="482" w:firstLineChars="200"/>
        <w:rPr>
          <w:rFonts w:ascii="仿宋" w:hAnsi="仿宋" w:eastAsia="仿宋" w:cs="仿宋"/>
          <w:b/>
          <w:sz w:val="24"/>
        </w:rPr>
      </w:pPr>
      <w:r>
        <w:rPr>
          <w:rFonts w:hint="eastAsia" w:ascii="仿宋" w:hAnsi="仿宋" w:eastAsia="仿宋" w:cs="仿宋"/>
          <w:b/>
          <w:sz w:val="24"/>
        </w:rPr>
        <w:t>2.20合同份数</w:t>
      </w:r>
    </w:p>
    <w:p>
      <w:pPr>
        <w:spacing w:line="560" w:lineRule="exact"/>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spacing w:line="440" w:lineRule="atLeast"/>
        <w:ind w:firstLine="420" w:firstLineChars="200"/>
        <w:jc w:val="center"/>
        <w:outlineLvl w:val="0"/>
        <w:rPr>
          <w:rFonts w:ascii="仿宋" w:hAnsi="仿宋" w:eastAsia="仿宋" w:cs="仿宋"/>
          <w:b/>
          <w:sz w:val="24"/>
        </w:rPr>
      </w:pPr>
      <w:r>
        <w:rPr>
          <w:rFonts w:hint="eastAsia" w:ascii="仿宋" w:hAnsi="仿宋" w:eastAsia="仿宋" w:cs="仿宋"/>
          <w:kern w:val="0"/>
        </w:rPr>
        <w:br w:type="page"/>
      </w:r>
      <w:bookmarkStart w:id="166" w:name="_Toc331685784"/>
      <w:bookmarkEnd w:id="166"/>
      <w:r>
        <w:rPr>
          <w:rFonts w:hint="eastAsia" w:ascii="仿宋" w:hAnsi="仿宋" w:eastAsia="仿宋" w:cs="仿宋"/>
          <w:b/>
          <w:sz w:val="24"/>
        </w:rPr>
        <w:t>第三部分合同专用条款</w:t>
      </w:r>
    </w:p>
    <w:p>
      <w:pPr>
        <w:spacing w:line="440" w:lineRule="atLeast"/>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5"/>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jc w:val="center"/>
              <w:rPr>
                <w:rFonts w:ascii="仿宋" w:hAnsi="仿宋" w:eastAsia="仿宋" w:cs="仿宋"/>
                <w:b/>
                <w:sz w:val="24"/>
              </w:rPr>
            </w:pPr>
            <w:r>
              <w:rPr>
                <w:rFonts w:hint="eastAsia" w:ascii="仿宋" w:hAnsi="仿宋" w:eastAsia="仿宋" w:cs="仿宋"/>
                <w:b/>
                <w:sz w:val="24"/>
              </w:rPr>
              <w:t>条款号</w:t>
            </w:r>
          </w:p>
        </w:tc>
        <w:tc>
          <w:tcPr>
            <w:tcW w:w="8149"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1.3.2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1.4.2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 xml:space="preserve">1.5.1 </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1.5.2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 xml:space="preserve">1.5.3 </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1.6.2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1.7.1</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1.7.3</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1.7.4.1</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1.7.4.2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1.7.4.3</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1.8.7</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1.9.1</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1.9.2</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2.3.2</w:t>
            </w:r>
          </w:p>
        </w:tc>
        <w:tc>
          <w:tcPr>
            <w:tcW w:w="8149" w:type="dxa"/>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2.5</w:t>
            </w:r>
          </w:p>
        </w:tc>
        <w:tc>
          <w:tcPr>
            <w:tcW w:w="8149" w:type="dxa"/>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2.11.3</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ascii="仿宋" w:hAnsi="仿宋" w:eastAsia="仿宋" w:cs="仿宋"/>
                <w:sz w:val="24"/>
              </w:rPr>
            </w:pPr>
            <w:r>
              <w:rPr>
                <w:rFonts w:hint="eastAsia" w:ascii="仿宋" w:hAnsi="仿宋" w:eastAsia="仿宋" w:cs="仿宋"/>
                <w:sz w:val="24"/>
              </w:rPr>
              <w:t xml:space="preserve">2.11.4 </w:t>
            </w:r>
          </w:p>
        </w:tc>
        <w:tc>
          <w:tcPr>
            <w:tcW w:w="8149" w:type="dxa"/>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2.15.1</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2.15.3</w:t>
            </w:r>
          </w:p>
        </w:tc>
        <w:tc>
          <w:tcPr>
            <w:tcW w:w="8149"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ascii="仿宋" w:hAnsi="仿宋" w:eastAsia="仿宋" w:cs="仿宋"/>
                <w:sz w:val="24"/>
              </w:rPr>
            </w:pPr>
            <w:r>
              <w:rPr>
                <w:rFonts w:hint="eastAsia" w:ascii="仿宋" w:hAnsi="仿宋" w:eastAsia="仿宋" w:cs="仿宋"/>
                <w:sz w:val="24"/>
              </w:rPr>
              <w:t>2.19</w:t>
            </w:r>
          </w:p>
        </w:tc>
        <w:tc>
          <w:tcPr>
            <w:tcW w:w="8149" w:type="dxa"/>
          </w:tcPr>
          <w:p>
            <w:pPr>
              <w:spacing w:line="360" w:lineRule="auto"/>
              <w:rPr>
                <w:rFonts w:ascii="仿宋" w:hAnsi="仿宋" w:eastAsia="仿宋" w:cs="仿宋"/>
                <w:sz w:val="24"/>
              </w:rPr>
            </w:pPr>
          </w:p>
        </w:tc>
      </w:tr>
    </w:tbl>
    <w:p>
      <w:pPr>
        <w:spacing w:line="360" w:lineRule="auto"/>
        <w:ind w:left="-420" w:leftChars="-200" w:right="-420" w:rightChars="-200" w:firstLine="480" w:firstLineChars="200"/>
        <w:rPr>
          <w:rFonts w:ascii="仿宋" w:hAnsi="仿宋" w:eastAsia="仿宋" w:cs="仿宋"/>
          <w:sz w:val="24"/>
        </w:rPr>
      </w:pPr>
    </w:p>
    <w:p>
      <w:pPr>
        <w:pStyle w:val="2"/>
        <w:rPr>
          <w:rFonts w:ascii="仿宋" w:hAnsi="仿宋" w:eastAsia="仿宋" w:cs="仿宋"/>
          <w:sz w:val="24"/>
        </w:rPr>
      </w:pPr>
    </w:p>
    <w:p>
      <w:pPr>
        <w:pStyle w:val="2"/>
        <w:rPr>
          <w:rFonts w:ascii="仿宋" w:hAnsi="仿宋" w:eastAsia="仿宋" w:cs="仿宋"/>
          <w:sz w:val="24"/>
        </w:rPr>
      </w:pPr>
    </w:p>
    <w:p>
      <w:pPr>
        <w:pStyle w:val="2"/>
        <w:rPr>
          <w:rFonts w:ascii="仿宋" w:hAnsi="仿宋" w:eastAsia="仿宋" w:cs="仿宋"/>
          <w:sz w:val="24"/>
        </w:rPr>
      </w:pPr>
    </w:p>
    <w:p>
      <w:pPr>
        <w:pStyle w:val="2"/>
        <w:rPr>
          <w:rFonts w:ascii="仿宋" w:hAnsi="仿宋" w:eastAsia="仿宋" w:cs="仿宋"/>
          <w:sz w:val="24"/>
        </w:rPr>
      </w:pPr>
    </w:p>
    <w:p>
      <w:pPr>
        <w:pStyle w:val="2"/>
        <w:rPr>
          <w:rFonts w:ascii="仿宋" w:hAnsi="仿宋" w:eastAsia="仿宋" w:cs="仿宋"/>
          <w:sz w:val="24"/>
        </w:rPr>
      </w:pPr>
    </w:p>
    <w:p>
      <w:pPr>
        <w:pStyle w:val="24"/>
        <w:spacing w:after="0"/>
        <w:jc w:val="center"/>
        <w:rPr>
          <w:rFonts w:hint="eastAsia" w:ascii="仿宋" w:hAnsi="仿宋" w:eastAsia="仿宋" w:cs="仿宋"/>
          <w:b/>
          <w:bCs/>
          <w:spacing w:val="-20"/>
          <w:kern w:val="44"/>
          <w:sz w:val="36"/>
          <w:szCs w:val="36"/>
        </w:rPr>
      </w:pPr>
      <w:r>
        <w:rPr>
          <w:rFonts w:hint="eastAsia" w:ascii="仿宋" w:hAnsi="仿宋" w:eastAsia="仿宋" w:cs="仿宋"/>
          <w:b/>
          <w:bCs/>
          <w:spacing w:val="-20"/>
          <w:kern w:val="44"/>
          <w:sz w:val="36"/>
          <w:szCs w:val="36"/>
        </w:rPr>
        <w:t>政府采购</w:t>
      </w:r>
      <w:r>
        <w:rPr>
          <w:rFonts w:hint="eastAsia" w:ascii="仿宋" w:hAnsi="仿宋" w:eastAsia="仿宋" w:cs="仿宋"/>
          <w:b/>
          <w:bCs/>
          <w:spacing w:val="-20"/>
          <w:kern w:val="44"/>
          <w:sz w:val="36"/>
          <w:szCs w:val="36"/>
          <w:lang w:eastAsia="zh-CN"/>
        </w:rPr>
        <w:t>货物买卖</w:t>
      </w:r>
      <w:r>
        <w:rPr>
          <w:rFonts w:hint="eastAsia" w:ascii="仿宋" w:hAnsi="仿宋" w:eastAsia="仿宋" w:cs="仿宋"/>
          <w:b/>
          <w:bCs/>
          <w:spacing w:val="-20"/>
          <w:kern w:val="44"/>
          <w:sz w:val="36"/>
          <w:szCs w:val="36"/>
        </w:rPr>
        <w:t>合同</w:t>
      </w:r>
    </w:p>
    <w:p>
      <w:pPr>
        <w:pStyle w:val="24"/>
        <w:spacing w:after="0"/>
        <w:jc w:val="center"/>
        <w:rPr>
          <w:rFonts w:hint="eastAsia" w:ascii="仿宋" w:hAnsi="仿宋" w:eastAsia="仿宋" w:cs="仿宋"/>
          <w:b/>
          <w:bCs/>
          <w:spacing w:val="-20"/>
          <w:kern w:val="44"/>
          <w:sz w:val="36"/>
          <w:szCs w:val="36"/>
          <w:lang w:eastAsia="zh-CN"/>
        </w:rPr>
      </w:pPr>
      <w:r>
        <w:rPr>
          <w:rFonts w:hint="eastAsia" w:ascii="仿宋" w:hAnsi="仿宋" w:eastAsia="仿宋" w:cs="仿宋"/>
          <w:b/>
          <w:bCs/>
          <w:spacing w:val="-20"/>
          <w:kern w:val="44"/>
          <w:sz w:val="36"/>
          <w:szCs w:val="36"/>
          <w:lang w:eastAsia="zh-CN"/>
        </w:rPr>
        <w:t>（试行）</w:t>
      </w:r>
    </w:p>
    <w:p>
      <w:pPr>
        <w:rPr>
          <w:rFonts w:hint="eastAsia" w:ascii="仿宋" w:hAnsi="仿宋" w:eastAsia="仿宋" w:cs="仿宋"/>
          <w:b/>
          <w:bCs/>
          <w:spacing w:val="-20"/>
          <w:kern w:val="44"/>
          <w:sz w:val="32"/>
          <w:szCs w:val="32"/>
        </w:rPr>
      </w:pPr>
    </w:p>
    <w:p>
      <w:pPr>
        <w:rPr>
          <w:rFonts w:hint="eastAsia" w:ascii="仿宋" w:hAnsi="仿宋" w:eastAsia="仿宋" w:cs="仿宋"/>
          <w:b/>
          <w:bCs/>
          <w:spacing w:val="-20"/>
          <w:kern w:val="44"/>
          <w:sz w:val="32"/>
          <w:szCs w:val="32"/>
        </w:rPr>
      </w:pPr>
    </w:p>
    <w:p>
      <w:pPr>
        <w:rPr>
          <w:rFonts w:hint="eastAsia" w:ascii="仿宋" w:hAnsi="仿宋" w:eastAsia="仿宋" w:cs="仿宋"/>
          <w:b/>
          <w:bCs/>
          <w:spacing w:val="-20"/>
          <w:kern w:val="44"/>
          <w:sz w:val="32"/>
          <w:szCs w:val="32"/>
        </w:rPr>
      </w:pPr>
    </w:p>
    <w:p>
      <w:pPr>
        <w:spacing w:line="360" w:lineRule="auto"/>
        <w:ind w:left="420" w:leftChars="200"/>
        <w:rPr>
          <w:rFonts w:hint="eastAsia" w:ascii="仿宋" w:hAnsi="仿宋" w:eastAsia="仿宋" w:cs="仿宋"/>
          <w:sz w:val="32"/>
          <w:szCs w:val="32"/>
        </w:rPr>
      </w:pPr>
      <w:r>
        <w:rPr>
          <w:rFonts w:hint="eastAsia" w:ascii="仿宋" w:hAnsi="仿宋" w:eastAsia="仿宋" w:cs="仿宋"/>
          <w:kern w:val="0"/>
          <w:sz w:val="32"/>
          <w:szCs w:val="32"/>
        </w:rPr>
        <w:t>项目名称：</w:t>
      </w:r>
      <w:r>
        <w:rPr>
          <w:rFonts w:hint="eastAsia" w:ascii="仿宋" w:hAnsi="仿宋" w:eastAsia="仿宋" w:cs="仿宋"/>
          <w:sz w:val="32"/>
          <w:szCs w:val="32"/>
          <w:u w:val="single"/>
        </w:rPr>
        <w:t xml:space="preserve">                             </w:t>
      </w:r>
    </w:p>
    <w:p>
      <w:pPr>
        <w:spacing w:line="360" w:lineRule="auto"/>
        <w:ind w:left="420" w:leftChars="200"/>
        <w:rPr>
          <w:rFonts w:hint="eastAsia" w:ascii="仿宋" w:hAnsi="仿宋" w:eastAsia="仿宋" w:cs="仿宋"/>
          <w:sz w:val="32"/>
          <w:szCs w:val="32"/>
          <w:u w:val="single"/>
        </w:rPr>
      </w:pPr>
      <w:r>
        <w:rPr>
          <w:rFonts w:hint="eastAsia" w:ascii="仿宋" w:hAnsi="仿宋" w:eastAsia="仿宋" w:cs="仿宋"/>
          <w:sz w:val="32"/>
          <w:szCs w:val="32"/>
        </w:rPr>
        <w:t>合同编号：</w:t>
      </w:r>
      <w:r>
        <w:rPr>
          <w:rFonts w:hint="eastAsia" w:ascii="仿宋" w:hAnsi="仿宋" w:eastAsia="仿宋" w:cs="仿宋"/>
          <w:sz w:val="32"/>
          <w:szCs w:val="32"/>
          <w:u w:val="single"/>
        </w:rPr>
        <w:t xml:space="preserve">                             </w:t>
      </w:r>
    </w:p>
    <w:p>
      <w:pPr>
        <w:spacing w:line="360" w:lineRule="auto"/>
        <w:ind w:left="420" w:leftChars="200"/>
        <w:rPr>
          <w:rFonts w:hint="eastAsia" w:ascii="仿宋" w:hAnsi="仿宋" w:eastAsia="仿宋" w:cs="仿宋"/>
          <w:sz w:val="32"/>
          <w:szCs w:val="32"/>
        </w:rPr>
      </w:pPr>
      <w:r>
        <w:rPr>
          <w:rFonts w:hint="eastAsia" w:ascii="仿宋" w:hAnsi="仿宋" w:eastAsia="仿宋" w:cs="仿宋"/>
          <w:sz w:val="32"/>
          <w:szCs w:val="32"/>
        </w:rPr>
        <w:t>甲    方：</w:t>
      </w:r>
      <w:r>
        <w:rPr>
          <w:rFonts w:hint="eastAsia" w:ascii="仿宋" w:hAnsi="仿宋" w:eastAsia="仿宋" w:cs="仿宋"/>
          <w:sz w:val="32"/>
          <w:szCs w:val="32"/>
          <w:u w:val="single"/>
        </w:rPr>
        <w:t xml:space="preserve">                             </w:t>
      </w:r>
    </w:p>
    <w:p>
      <w:pPr>
        <w:spacing w:line="360" w:lineRule="auto"/>
        <w:ind w:left="420" w:leftChars="200"/>
        <w:rPr>
          <w:rFonts w:hint="eastAsia" w:ascii="仿宋" w:hAnsi="仿宋" w:eastAsia="仿宋" w:cs="仿宋"/>
          <w:sz w:val="32"/>
          <w:szCs w:val="32"/>
          <w:u w:val="single"/>
        </w:rPr>
      </w:pPr>
      <w:r>
        <w:rPr>
          <w:rFonts w:hint="eastAsia" w:ascii="仿宋" w:hAnsi="仿宋" w:eastAsia="仿宋" w:cs="仿宋"/>
          <w:sz w:val="32"/>
          <w:szCs w:val="32"/>
        </w:rPr>
        <w:t>乙    方：</w:t>
      </w:r>
      <w:r>
        <w:rPr>
          <w:rFonts w:hint="eastAsia" w:ascii="仿宋" w:hAnsi="仿宋" w:eastAsia="仿宋" w:cs="仿宋"/>
          <w:sz w:val="32"/>
          <w:szCs w:val="32"/>
          <w:u w:val="single"/>
        </w:rPr>
        <w:t xml:space="preserve">                             </w:t>
      </w:r>
    </w:p>
    <w:p>
      <w:pPr>
        <w:spacing w:line="360" w:lineRule="auto"/>
        <w:ind w:left="420" w:leftChars="200"/>
        <w:rPr>
          <w:rFonts w:hint="eastAsia" w:ascii="仿宋" w:hAnsi="仿宋" w:eastAsia="仿宋" w:cs="仿宋"/>
          <w:sz w:val="32"/>
          <w:szCs w:val="32"/>
        </w:rPr>
      </w:pPr>
      <w:r>
        <w:rPr>
          <w:rFonts w:hint="eastAsia" w:ascii="仿宋" w:hAnsi="仿宋" w:eastAsia="仿宋" w:cs="仿宋"/>
          <w:sz w:val="32"/>
          <w:szCs w:val="32"/>
        </w:rPr>
        <w:t>签订时间：</w:t>
      </w:r>
      <w:r>
        <w:rPr>
          <w:rFonts w:hint="eastAsia" w:ascii="仿宋" w:hAnsi="仿宋" w:eastAsia="仿宋" w:cs="仿宋"/>
          <w:sz w:val="32"/>
          <w:szCs w:val="32"/>
          <w:u w:val="single"/>
        </w:rPr>
        <w:t xml:space="preserve">                             </w:t>
      </w:r>
    </w:p>
    <w:p>
      <w:pPr>
        <w:rPr>
          <w:rFonts w:hint="eastAsia" w:ascii="仿宋" w:hAnsi="仿宋" w:eastAsia="仿宋" w:cs="仿宋"/>
          <w:sz w:val="32"/>
          <w:szCs w:val="32"/>
        </w:rPr>
      </w:pPr>
    </w:p>
    <w:p>
      <w:pPr>
        <w:rPr>
          <w:rFonts w:hint="eastAsia" w:ascii="仿宋" w:hAnsi="仿宋" w:eastAsia="仿宋" w:cs="仿宋"/>
          <w:sz w:val="44"/>
          <w:szCs w:val="44"/>
        </w:rPr>
      </w:pPr>
      <w:r>
        <w:rPr>
          <w:rFonts w:hint="eastAsia" w:ascii="仿宋" w:hAnsi="仿宋" w:eastAsia="仿宋" w:cs="仿宋"/>
          <w:sz w:val="44"/>
          <w:szCs w:val="44"/>
        </w:rPr>
        <w:br w:type="page"/>
      </w:r>
    </w:p>
    <w:p>
      <w:pPr>
        <w:rPr>
          <w:rFonts w:hint="eastAsia" w:ascii="仿宋" w:hAnsi="仿宋" w:eastAsia="仿宋" w:cs="仿宋"/>
          <w:sz w:val="44"/>
          <w:szCs w:val="44"/>
        </w:rPr>
      </w:pPr>
    </w:p>
    <w:p>
      <w:pPr>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使</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用</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说</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明</w:t>
      </w:r>
    </w:p>
    <w:p>
      <w:pPr>
        <w:ind w:firstLine="560" w:firstLineChars="200"/>
        <w:rPr>
          <w:rFonts w:hint="eastAsia" w:ascii="仿宋" w:hAnsi="仿宋" w:eastAsia="仿宋" w:cs="仿宋"/>
          <w:sz w:val="28"/>
          <w:szCs w:val="28"/>
          <w:lang w:val="en-US" w:eastAsia="zh-CN"/>
        </w:rPr>
      </w:pP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1.本合同标准文本适用于购买现成货物的采购项目，不包括需要供应商定制开发、创新研发的货物采购项目。</w:t>
      </w:r>
    </w:p>
    <w:p>
      <w:pPr>
        <w:ind w:firstLine="0" w:firstLineChars="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2.本合同标准文本为政府采购货物买卖合同编制提供参考，可以结合采购项目具体情况，对文本作必要的调整修订后使用。</w:t>
      </w:r>
    </w:p>
    <w:p>
      <w:pPr>
        <w:ind w:firstLine="560" w:firstLineChars="200"/>
        <w:rPr>
          <w:rFonts w:hint="eastAsia" w:ascii="仿宋" w:hAnsi="仿宋" w:eastAsia="仿宋" w:cs="仿宋"/>
          <w:sz w:val="28"/>
          <w:szCs w:val="28"/>
        </w:rPr>
        <w:sectPr>
          <w:headerReference r:id="rId12" w:type="default"/>
          <w:footerReference r:id="rId1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仿宋" w:hAnsi="仿宋" w:eastAsia="仿宋" w:cs="仿宋"/>
          <w:sz w:val="28"/>
          <w:szCs w:val="28"/>
          <w:lang w:val="en-US" w:eastAsia="zh-CN"/>
        </w:rPr>
        <w:t>3.本合同标准文本各条款中，如涉及填写多家供应商、制造商，多种采购标的、分包主要内容等信息的，可根据采购项目具体情况添加信息项。</w:t>
      </w:r>
    </w:p>
    <w:p>
      <w:pPr>
        <w:pStyle w:val="4"/>
        <w:numPr>
          <w:ilvl w:val="0"/>
          <w:numId w:val="0"/>
        </w:numPr>
        <w:tabs>
          <w:tab w:val="left" w:pos="1145"/>
          <w:tab w:val="clear" w:pos="432"/>
        </w:tabs>
        <w:adjustRightInd w:val="0"/>
        <w:snapToGrid w:val="0"/>
        <w:spacing w:beforeLines="0" w:line="400" w:lineRule="exact"/>
        <w:ind w:left="425" w:leftChars="0"/>
        <w:jc w:val="center"/>
        <w:rPr>
          <w:rFonts w:hint="eastAsia" w:ascii="仿宋" w:hAnsi="仿宋" w:eastAsia="仿宋" w:cs="仿宋"/>
          <w:b w:val="0"/>
          <w:bCs w:val="0"/>
          <w:sz w:val="28"/>
          <w:szCs w:val="28"/>
        </w:rPr>
      </w:pPr>
      <w:bookmarkStart w:id="167" w:name="_Toc22209"/>
      <w:r>
        <w:rPr>
          <w:rFonts w:hint="eastAsia" w:ascii="仿宋" w:hAnsi="仿宋" w:eastAsia="仿宋" w:cs="仿宋"/>
          <w:b w:val="0"/>
          <w:bCs w:val="0"/>
          <w:sz w:val="28"/>
          <w:szCs w:val="28"/>
        </w:rPr>
        <w:t>第一节 政府采购合同协议书</w:t>
      </w:r>
      <w:bookmarkEnd w:id="167"/>
    </w:p>
    <w:p>
      <w:pPr>
        <w:adjustRightInd w:val="0"/>
        <w:snapToGrid w:val="0"/>
        <w:spacing w:before="0" w:beforeLines="0" w:line="400" w:lineRule="exact"/>
        <w:rPr>
          <w:rFonts w:hint="eastAsia" w:ascii="仿宋" w:hAnsi="仿宋" w:eastAsia="仿宋" w:cs="仿宋"/>
          <w:szCs w:val="21"/>
        </w:rPr>
      </w:pPr>
      <w:r>
        <w:rPr>
          <w:rFonts w:hint="eastAsia" w:ascii="仿宋" w:hAnsi="仿宋" w:eastAsia="仿宋" w:cs="仿宋"/>
          <w:szCs w:val="21"/>
        </w:rPr>
        <w:t>甲方（全称）：</w:t>
      </w:r>
      <w:r>
        <w:rPr>
          <w:rFonts w:hint="eastAsia" w:ascii="仿宋" w:hAnsi="仿宋" w:eastAsia="仿宋" w:cs="仿宋"/>
          <w:szCs w:val="21"/>
          <w:u w:val="single"/>
        </w:rPr>
        <w:t xml:space="preserve">                        </w:t>
      </w:r>
      <w:r>
        <w:rPr>
          <w:rFonts w:hint="eastAsia" w:ascii="仿宋" w:hAnsi="仿宋" w:eastAsia="仿宋" w:cs="仿宋"/>
          <w:szCs w:val="21"/>
        </w:rPr>
        <w:t>（采购人</w:t>
      </w:r>
      <w:r>
        <w:rPr>
          <w:rFonts w:hint="eastAsia" w:ascii="仿宋" w:hAnsi="仿宋" w:eastAsia="仿宋" w:cs="仿宋"/>
          <w:szCs w:val="21"/>
          <w:lang w:eastAsia="zh-CN"/>
        </w:rPr>
        <w:t>、受采购人委托签订合同的单位</w:t>
      </w:r>
      <w:r>
        <w:rPr>
          <w:rFonts w:hint="eastAsia" w:ascii="仿宋" w:hAnsi="仿宋" w:eastAsia="仿宋" w:cs="仿宋"/>
          <w:szCs w:val="21"/>
        </w:rPr>
        <w:t>或采购</w:t>
      </w:r>
      <w:r>
        <w:rPr>
          <w:rFonts w:hint="eastAsia" w:ascii="仿宋" w:hAnsi="仿宋" w:eastAsia="仿宋" w:cs="仿宋"/>
          <w:szCs w:val="21"/>
          <w:lang w:val="en-US" w:eastAsia="zh-CN"/>
        </w:rPr>
        <w:tab/>
      </w:r>
      <w:r>
        <w:rPr>
          <w:rFonts w:hint="eastAsia" w:ascii="仿宋" w:hAnsi="仿宋" w:eastAsia="仿宋" w:cs="仿宋"/>
          <w:szCs w:val="21"/>
          <w:lang w:val="en-US" w:eastAsia="zh-CN"/>
        </w:rPr>
        <w:t xml:space="preserve">                                   </w:t>
      </w:r>
      <w:r>
        <w:rPr>
          <w:rFonts w:hint="eastAsia" w:ascii="仿宋" w:hAnsi="仿宋" w:eastAsia="仿宋" w:cs="仿宋"/>
          <w:szCs w:val="21"/>
        </w:rPr>
        <w:t>文件约定的合同甲方）</w:t>
      </w:r>
    </w:p>
    <w:p>
      <w:pPr>
        <w:adjustRightInd w:val="0"/>
        <w:snapToGrid w:val="0"/>
        <w:spacing w:before="0" w:beforeLines="0" w:line="400" w:lineRule="exact"/>
        <w:rPr>
          <w:rFonts w:hint="eastAsia" w:ascii="仿宋" w:hAnsi="仿宋" w:eastAsia="仿宋" w:cs="仿宋"/>
          <w:szCs w:val="21"/>
        </w:rPr>
      </w:pPr>
      <w:r>
        <w:rPr>
          <w:rFonts w:hint="eastAsia" w:ascii="仿宋" w:hAnsi="仿宋" w:eastAsia="仿宋" w:cs="仿宋"/>
          <w:szCs w:val="21"/>
        </w:rPr>
        <w:t>乙方</w:t>
      </w:r>
      <w:r>
        <w:rPr>
          <w:rFonts w:hint="eastAsia" w:ascii="仿宋" w:hAnsi="仿宋" w:eastAsia="仿宋" w:cs="仿宋"/>
          <w:szCs w:val="21"/>
          <w:lang w:val="en-US" w:eastAsia="zh-CN"/>
        </w:rPr>
        <w:t>1</w:t>
      </w:r>
      <w:r>
        <w:rPr>
          <w:rFonts w:hint="eastAsia" w:ascii="仿宋" w:hAnsi="仿宋" w:eastAsia="仿宋" w:cs="仿宋"/>
          <w:szCs w:val="21"/>
        </w:rPr>
        <w:t>（全称）：</w:t>
      </w:r>
      <w:r>
        <w:rPr>
          <w:rFonts w:hint="eastAsia" w:ascii="仿宋" w:hAnsi="仿宋" w:eastAsia="仿宋" w:cs="仿宋"/>
          <w:szCs w:val="21"/>
          <w:u w:val="single"/>
        </w:rPr>
        <w:t xml:space="preserve">                       </w:t>
      </w:r>
      <w:r>
        <w:rPr>
          <w:rFonts w:hint="eastAsia" w:ascii="仿宋" w:hAnsi="仿宋" w:eastAsia="仿宋" w:cs="仿宋"/>
          <w:szCs w:val="21"/>
        </w:rPr>
        <w:t>（供应商）</w:t>
      </w:r>
    </w:p>
    <w:p>
      <w:pPr>
        <w:adjustRightInd w:val="0"/>
        <w:snapToGrid w:val="0"/>
        <w:spacing w:before="0" w:beforeLines="0" w:line="400" w:lineRule="exact"/>
        <w:rPr>
          <w:rFonts w:hint="eastAsia" w:ascii="仿宋" w:hAnsi="仿宋" w:eastAsia="仿宋" w:cs="仿宋"/>
          <w:szCs w:val="21"/>
        </w:rPr>
      </w:pPr>
      <w:r>
        <w:rPr>
          <w:rFonts w:hint="eastAsia" w:ascii="仿宋" w:hAnsi="仿宋" w:eastAsia="仿宋" w:cs="仿宋"/>
          <w:szCs w:val="21"/>
        </w:rPr>
        <w:t>乙方2（全称）：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pPr>
        <w:adjustRightInd w:val="0"/>
        <w:snapToGrid w:val="0"/>
        <w:spacing w:before="0" w:beforeLines="0" w:line="400" w:lineRule="exact"/>
        <w:rPr>
          <w:rFonts w:hint="eastAsia" w:ascii="仿宋" w:hAnsi="仿宋" w:eastAsia="仿宋" w:cs="仿宋"/>
          <w:szCs w:val="21"/>
        </w:rPr>
      </w:pPr>
      <w:r>
        <w:rPr>
          <w:rFonts w:hint="eastAsia" w:ascii="仿宋" w:hAnsi="仿宋" w:eastAsia="仿宋" w:cs="仿宋"/>
          <w:lang w:eastAsia="zh-CN"/>
        </w:rPr>
        <w:t>乙方</w:t>
      </w:r>
      <w:r>
        <w:rPr>
          <w:rFonts w:hint="eastAsia" w:ascii="仿宋" w:hAnsi="仿宋" w:eastAsia="仿宋" w:cs="仿宋"/>
          <w:szCs w:val="21"/>
          <w:lang w:val="en-US" w:eastAsia="zh-CN"/>
        </w:rPr>
        <w:t>3</w:t>
      </w:r>
      <w:r>
        <w:rPr>
          <w:rFonts w:hint="eastAsia" w:ascii="仿宋" w:hAnsi="仿宋" w:eastAsia="仿宋" w:cs="仿宋"/>
          <w:lang w:val="en-US" w:eastAsia="zh-CN"/>
        </w:rPr>
        <w:t>（全称）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pPr>
        <w:spacing w:beforeLines="0" w:line="400" w:lineRule="exact"/>
        <w:rPr>
          <w:rFonts w:hint="eastAsia" w:ascii="仿宋" w:hAnsi="仿宋" w:eastAsia="仿宋" w:cs="仿宋"/>
          <w:lang w:val="en-US" w:eastAsia="zh-CN"/>
        </w:rPr>
      </w:pPr>
    </w:p>
    <w:p>
      <w:pPr>
        <w:pStyle w:val="26"/>
        <w:adjustRightInd w:val="0"/>
        <w:snapToGrid w:val="0"/>
        <w:spacing w:before="0" w:beforeLines="0" w:after="0" w:line="400" w:lineRule="exact"/>
        <w:ind w:left="0" w:leftChars="0" w:firstLine="480" w:firstLineChars="200"/>
        <w:rPr>
          <w:rFonts w:hint="eastAsia" w:ascii="仿宋" w:hAnsi="仿宋" w:eastAsia="仿宋" w:cs="仿宋"/>
          <w:szCs w:val="21"/>
        </w:rPr>
      </w:pPr>
      <w:r>
        <w:rPr>
          <w:rFonts w:hint="eastAsia" w:ascii="仿宋" w:hAnsi="仿宋" w:eastAsia="仿宋" w:cs="仿宋"/>
          <w:szCs w:val="21"/>
        </w:rPr>
        <w:t>依据《中华人民共和国民法典》</w:t>
      </w:r>
      <w:r>
        <w:rPr>
          <w:rFonts w:hint="eastAsia" w:ascii="仿宋" w:hAnsi="仿宋" w:eastAsia="仿宋" w:cs="仿宋"/>
          <w:szCs w:val="21"/>
          <w:lang w:eastAsia="zh-CN"/>
        </w:rPr>
        <w:t>、</w:t>
      </w:r>
      <w:r>
        <w:rPr>
          <w:rFonts w:hint="eastAsia" w:ascii="仿宋" w:hAnsi="仿宋" w:eastAsia="仿宋" w:cs="仿宋"/>
          <w:szCs w:val="21"/>
        </w:rPr>
        <w:t>《中华人民共和国政府采购法》等有关的法律法规，以及</w:t>
      </w:r>
      <w:r>
        <w:rPr>
          <w:rFonts w:hint="eastAsia" w:ascii="仿宋" w:hAnsi="仿宋" w:eastAsia="仿宋" w:cs="仿宋"/>
          <w:i w:val="0"/>
          <w:iCs w:val="0"/>
          <w:szCs w:val="21"/>
          <w:u w:val="none"/>
          <w:lang w:eastAsia="zh-CN"/>
        </w:rPr>
        <w:t>本采购项目</w:t>
      </w:r>
      <w:r>
        <w:rPr>
          <w:rFonts w:hint="eastAsia" w:ascii="仿宋" w:hAnsi="仿宋" w:eastAsia="仿宋" w:cs="仿宋"/>
          <w:szCs w:val="21"/>
        </w:rPr>
        <w:t>的</w:t>
      </w:r>
      <w:r>
        <w:rPr>
          <w:rFonts w:hint="eastAsia" w:ascii="仿宋" w:hAnsi="仿宋" w:eastAsia="仿宋" w:cs="仿宋"/>
          <w:szCs w:val="21"/>
          <w:lang w:eastAsia="zh-CN"/>
        </w:rPr>
        <w:t>招标</w:t>
      </w:r>
      <w:r>
        <w:rPr>
          <w:rFonts w:hint="eastAsia" w:ascii="仿宋" w:hAnsi="仿宋" w:eastAsia="仿宋" w:cs="仿宋"/>
          <w:szCs w:val="21"/>
          <w:lang w:val="en-US" w:eastAsia="zh-CN"/>
        </w:rPr>
        <w:t>/谈判</w:t>
      </w:r>
      <w:r>
        <w:rPr>
          <w:rFonts w:hint="eastAsia" w:ascii="仿宋" w:hAnsi="仿宋" w:eastAsia="仿宋" w:cs="仿宋"/>
          <w:szCs w:val="21"/>
          <w:lang w:eastAsia="zh-CN"/>
        </w:rPr>
        <w:t>文件等</w:t>
      </w:r>
      <w:r>
        <w:rPr>
          <w:rFonts w:hint="eastAsia" w:ascii="仿宋" w:hAnsi="仿宋" w:eastAsia="仿宋" w:cs="仿宋"/>
          <w:szCs w:val="21"/>
        </w:rPr>
        <w:t>采购文件</w:t>
      </w:r>
      <w:r>
        <w:rPr>
          <w:rFonts w:hint="eastAsia" w:ascii="仿宋" w:hAnsi="仿宋" w:eastAsia="仿宋" w:cs="仿宋"/>
          <w:szCs w:val="21"/>
          <w:lang w:eastAsia="zh-CN"/>
        </w:rPr>
        <w:t>、</w:t>
      </w:r>
      <w:r>
        <w:rPr>
          <w:rFonts w:hint="eastAsia" w:ascii="仿宋" w:hAnsi="仿宋" w:eastAsia="仿宋" w:cs="仿宋"/>
          <w:szCs w:val="21"/>
        </w:rPr>
        <w:t xml:space="preserve">乙方的《投标（响应）文件》及《中标（成交）通知书》，甲乙双方同意签订本合同。具体情况及要求如下：     </w:t>
      </w:r>
    </w:p>
    <w:p>
      <w:pPr>
        <w:numPr>
          <w:ilvl w:val="0"/>
          <w:numId w:val="3"/>
        </w:numPr>
        <w:adjustRightInd w:val="0"/>
        <w:snapToGrid w:val="0"/>
        <w:spacing w:before="0" w:beforeLines="0" w:line="400" w:lineRule="exact"/>
        <w:ind w:firstLine="422" w:firstLineChars="200"/>
        <w:rPr>
          <w:rFonts w:hint="eastAsia" w:ascii="仿宋" w:hAnsi="仿宋" w:eastAsia="仿宋" w:cs="仿宋"/>
          <w:b/>
          <w:szCs w:val="21"/>
        </w:rPr>
      </w:pPr>
      <w:r>
        <w:rPr>
          <w:rFonts w:hint="eastAsia" w:ascii="仿宋" w:hAnsi="仿宋" w:eastAsia="仿宋" w:cs="仿宋"/>
          <w:b/>
          <w:szCs w:val="21"/>
        </w:rPr>
        <w:t>项目信息</w:t>
      </w:r>
    </w:p>
    <w:p>
      <w:pPr>
        <w:pStyle w:val="26"/>
        <w:numPr>
          <w:ilvl w:val="0"/>
          <w:numId w:val="4"/>
        </w:numPr>
        <w:adjustRightInd w:val="0"/>
        <w:snapToGrid w:val="0"/>
        <w:spacing w:before="0" w:beforeLines="0" w:after="0" w:line="400" w:lineRule="exact"/>
        <w:ind w:left="0" w:leftChars="0" w:firstLine="480" w:firstLineChars="200"/>
        <w:rPr>
          <w:rFonts w:hint="eastAsia" w:ascii="仿宋" w:hAnsi="仿宋" w:eastAsia="仿宋" w:cs="仿宋"/>
          <w:szCs w:val="21"/>
          <w:u w:val="single"/>
        </w:rPr>
      </w:pPr>
      <w:r>
        <w:rPr>
          <w:rFonts w:hint="eastAsia" w:ascii="仿宋" w:hAnsi="仿宋" w:eastAsia="仿宋" w:cs="仿宋"/>
          <w:szCs w:val="21"/>
        </w:rPr>
        <w:t>采购项目名称：</w:t>
      </w:r>
      <w:r>
        <w:rPr>
          <w:rFonts w:hint="eastAsia" w:ascii="仿宋" w:hAnsi="仿宋" w:eastAsia="仿宋" w:cs="仿宋"/>
          <w:szCs w:val="21"/>
          <w:u w:val="single"/>
        </w:rPr>
        <w:t xml:space="preserve">                                          </w:t>
      </w:r>
    </w:p>
    <w:p>
      <w:pPr>
        <w:pStyle w:val="26"/>
        <w:numPr>
          <w:ilvl w:val="-1"/>
          <w:numId w:val="0"/>
        </w:numPr>
        <w:tabs>
          <w:tab w:val="left" w:pos="999"/>
        </w:tabs>
        <w:adjustRightInd w:val="0"/>
        <w:snapToGrid w:val="0"/>
        <w:spacing w:before="0" w:beforeLines="0" w:after="0" w:line="400" w:lineRule="exact"/>
        <w:ind w:left="0" w:leftChars="0" w:firstLine="0" w:firstLineChars="0"/>
        <w:rPr>
          <w:rFonts w:hint="eastAsia" w:ascii="仿宋" w:hAnsi="仿宋" w:eastAsia="仿宋" w:cs="仿宋"/>
          <w:szCs w:val="21"/>
          <w:u w:val="none"/>
          <w:lang w:val="en-US" w:eastAsia="zh-CN"/>
        </w:rPr>
      </w:pPr>
      <w:r>
        <w:rPr>
          <w:rFonts w:hint="eastAsia" w:ascii="仿宋" w:hAnsi="仿宋" w:eastAsia="仿宋" w:cs="仿宋"/>
          <w:szCs w:val="21"/>
          <w:u w:val="none"/>
          <w:lang w:val="en-US" w:eastAsia="zh-CN"/>
        </w:rPr>
        <w:t xml:space="preserve">         采购项目编号：</w:t>
      </w:r>
      <w:r>
        <w:rPr>
          <w:rFonts w:hint="eastAsia" w:ascii="仿宋" w:hAnsi="仿宋" w:eastAsia="仿宋" w:cs="仿宋"/>
          <w:szCs w:val="21"/>
          <w:u w:val="single"/>
        </w:rPr>
        <w:t xml:space="preserve">                                          </w:t>
      </w:r>
    </w:p>
    <w:p>
      <w:pPr>
        <w:pStyle w:val="26"/>
        <w:adjustRightInd w:val="0"/>
        <w:snapToGrid w:val="0"/>
        <w:spacing w:before="0" w:beforeLines="0" w:after="0" w:line="400" w:lineRule="exact"/>
        <w:ind w:left="0" w:leftChars="0" w:firstLine="480" w:firstLineChars="200"/>
        <w:rPr>
          <w:rFonts w:hint="eastAsia" w:ascii="仿宋" w:hAnsi="仿宋" w:eastAsia="仿宋" w:cs="仿宋"/>
          <w:szCs w:val="21"/>
        </w:rPr>
      </w:pPr>
      <w:r>
        <w:rPr>
          <w:rFonts w:hint="eastAsia" w:ascii="仿宋" w:hAnsi="仿宋" w:eastAsia="仿宋" w:cs="仿宋"/>
          <w:szCs w:val="21"/>
        </w:rPr>
        <w:t>（2）采购计划编号：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（3）项目内容：</w:t>
      </w:r>
    </w:p>
    <w:p>
      <w:pPr>
        <w:adjustRightInd w:val="0"/>
        <w:snapToGrid w:val="0"/>
        <w:spacing w:before="0" w:beforeLines="0" w:line="400" w:lineRule="exact"/>
        <w:ind w:firstLine="420" w:firstLineChars="200"/>
        <w:rPr>
          <w:rFonts w:hint="eastAsia" w:ascii="仿宋" w:hAnsi="仿宋" w:eastAsia="仿宋" w:cs="仿宋"/>
          <w:szCs w:val="21"/>
          <w:lang w:val="en-US" w:eastAsia="zh-CN"/>
        </w:rPr>
      </w:pPr>
      <w:r>
        <w:rPr>
          <w:rFonts w:hint="eastAsia" w:ascii="仿宋" w:hAnsi="仿宋" w:eastAsia="仿宋" w:cs="仿宋"/>
          <w:szCs w:val="21"/>
          <w:lang w:val="en-US" w:eastAsia="zh-CN"/>
        </w:rPr>
        <w:t xml:space="preserve">     </w:t>
      </w:r>
      <w:r>
        <w:rPr>
          <w:rFonts w:hint="eastAsia" w:ascii="仿宋" w:hAnsi="仿宋" w:eastAsia="仿宋" w:cs="仿宋"/>
          <w:szCs w:val="21"/>
          <w:lang w:eastAsia="zh-CN"/>
        </w:rPr>
        <w:t>采购标的及数量</w:t>
      </w:r>
      <w:r>
        <w:rPr>
          <w:rFonts w:hint="eastAsia" w:ascii="仿宋" w:hAnsi="仿宋" w:eastAsia="仿宋" w:cs="仿宋"/>
          <w:szCs w:val="21"/>
          <w:lang w:val="en-US" w:eastAsia="zh-CN"/>
        </w:rPr>
        <w:t>（台/套</w:t>
      </w:r>
      <w:r>
        <w:rPr>
          <w:rFonts w:hint="eastAsia" w:ascii="仿宋" w:hAnsi="仿宋" w:eastAsia="仿宋" w:cs="仿宋"/>
          <w:szCs w:val="21"/>
          <w:lang w:val="en" w:eastAsia="zh-CN"/>
        </w:rPr>
        <w:t>/个/架/组等</w:t>
      </w:r>
      <w:r>
        <w:rPr>
          <w:rFonts w:hint="eastAsia" w:ascii="仿宋" w:hAnsi="仿宋" w:eastAsia="仿宋" w:cs="仿宋"/>
          <w:szCs w:val="21"/>
          <w:lang w:val="en-US" w:eastAsia="zh-CN"/>
        </w:rPr>
        <w:t>）</w:t>
      </w:r>
      <w:r>
        <w:rPr>
          <w:rFonts w:hint="eastAsia" w:ascii="仿宋" w:hAnsi="仿宋" w:eastAsia="仿宋" w:cs="仿宋"/>
          <w:szCs w:val="21"/>
          <w:lang w:eastAsia="zh-CN"/>
        </w:rPr>
        <w:t>：</w:t>
      </w:r>
      <w:r>
        <w:rPr>
          <w:rFonts w:hint="eastAsia" w:ascii="仿宋" w:hAnsi="仿宋" w:eastAsia="仿宋" w:cs="仿宋"/>
          <w:szCs w:val="21"/>
          <w:u w:val="single"/>
          <w:lang w:val="en-US" w:eastAsia="zh-CN"/>
        </w:rPr>
        <w:t xml:space="preserve">                       </w:t>
      </w:r>
      <w:r>
        <w:rPr>
          <w:rFonts w:hint="eastAsia" w:ascii="仿宋" w:hAnsi="仿宋" w:eastAsia="仿宋" w:cs="仿宋"/>
          <w:szCs w:val="21"/>
          <w:u w:val="none"/>
          <w:lang w:val="en-US" w:eastAsia="zh-CN"/>
        </w:rPr>
        <w:t xml:space="preserve">    </w:t>
      </w:r>
    </w:p>
    <w:p>
      <w:pPr>
        <w:numPr>
          <w:ilvl w:val="-1"/>
          <w:numId w:val="0"/>
        </w:numPr>
        <w:adjustRightInd w:val="0"/>
        <w:snapToGrid w:val="0"/>
        <w:spacing w:before="0" w:beforeLines="0" w:line="400" w:lineRule="exact"/>
        <w:ind w:firstLine="420" w:firstLineChars="200"/>
        <w:rPr>
          <w:rFonts w:hint="eastAsia" w:ascii="仿宋" w:hAnsi="仿宋" w:eastAsia="仿宋" w:cs="仿宋"/>
          <w:szCs w:val="21"/>
          <w:lang w:val="en" w:eastAsia="zh-CN"/>
        </w:rPr>
      </w:pPr>
      <w:r>
        <w:rPr>
          <w:rFonts w:hint="eastAsia" w:ascii="仿宋" w:hAnsi="仿宋" w:eastAsia="仿宋" w:cs="仿宋"/>
          <w:szCs w:val="21"/>
          <w:highlight w:val="none"/>
          <w:u w:val="none"/>
          <w:lang w:val="en-US" w:eastAsia="zh-CN"/>
        </w:rPr>
        <w:t xml:space="preserve">     </w:t>
      </w:r>
      <w:r>
        <w:rPr>
          <w:rFonts w:hint="eastAsia" w:ascii="仿宋" w:hAnsi="仿宋" w:eastAsia="仿宋" w:cs="仿宋"/>
          <w:szCs w:val="21"/>
          <w:lang w:val="en-US" w:eastAsia="zh-CN"/>
        </w:rPr>
        <w:t>品牌：</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lang w:val="en" w:eastAsia="zh-CN"/>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lang w:val="en" w:eastAsia="zh-CN"/>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none"/>
          <w:lang w:val="en" w:eastAsia="zh-CN"/>
        </w:rPr>
        <w:t xml:space="preserve">     </w:t>
      </w:r>
      <w:r>
        <w:rPr>
          <w:rFonts w:hint="eastAsia" w:ascii="仿宋" w:hAnsi="仿宋" w:eastAsia="仿宋" w:cs="仿宋"/>
          <w:szCs w:val="21"/>
          <w:lang w:val="en-US" w:eastAsia="zh-CN"/>
        </w:rPr>
        <w:t>规格型号：</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lang w:val="en" w:eastAsia="zh-CN"/>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lang w:val="en" w:eastAsia="zh-CN"/>
        </w:rPr>
        <w:t xml:space="preserve">   </w:t>
      </w:r>
    </w:p>
    <w:p>
      <w:pPr>
        <w:adjustRightInd w:val="0"/>
        <w:snapToGrid w:val="0"/>
        <w:spacing w:before="0" w:beforeLines="0" w:line="400" w:lineRule="exact"/>
        <w:ind w:firstLine="945" w:firstLineChars="450"/>
        <w:rPr>
          <w:rFonts w:hint="eastAsia" w:ascii="仿宋" w:hAnsi="仿宋" w:eastAsia="仿宋" w:cs="仿宋"/>
          <w:szCs w:val="21"/>
          <w:highlight w:val="none"/>
          <w:u w:val="single"/>
        </w:rPr>
      </w:pPr>
      <w:r>
        <w:rPr>
          <w:rFonts w:hint="eastAsia" w:ascii="仿宋" w:hAnsi="仿宋" w:eastAsia="仿宋" w:cs="仿宋"/>
          <w:szCs w:val="21"/>
          <w:highlight w:val="none"/>
          <w:u w:val="none"/>
          <w:lang w:val="en-US" w:eastAsia="zh-CN"/>
        </w:rPr>
        <w:t>采购标的的技术要求、商务要求具体见附件。</w:t>
      </w:r>
    </w:p>
    <w:p>
      <w:pPr>
        <w:numPr>
          <w:ilvl w:val="-1"/>
          <w:numId w:val="0"/>
        </w:numPr>
        <w:adjustRightInd w:val="0"/>
        <w:snapToGrid w:val="0"/>
        <w:spacing w:before="0" w:beforeLines="0" w:line="400" w:lineRule="exact"/>
        <w:ind w:firstLine="945" w:firstLineChars="450"/>
        <w:rPr>
          <w:rFonts w:hint="eastAsia" w:ascii="仿宋" w:hAnsi="仿宋" w:eastAsia="仿宋" w:cs="仿宋"/>
          <w:szCs w:val="21"/>
          <w:lang w:val="en-US" w:eastAsia="zh-CN"/>
        </w:rPr>
      </w:pPr>
      <w:r>
        <w:rPr>
          <w:rFonts w:hint="eastAsia" w:ascii="仿宋" w:hAnsi="仿宋" w:eastAsia="仿宋" w:cs="仿宋"/>
          <w:szCs w:val="21"/>
          <w:lang w:val="en-US" w:eastAsia="zh-CN"/>
        </w:rPr>
        <w:t>①涉及信息类产品，请填写该产品关键部件的品牌、型号：</w:t>
      </w:r>
    </w:p>
    <w:p>
      <w:pPr>
        <w:numPr>
          <w:ilvl w:val="-1"/>
          <w:numId w:val="0"/>
        </w:numPr>
        <w:adjustRightInd w:val="0"/>
        <w:snapToGrid w:val="0"/>
        <w:spacing w:before="0" w:beforeLines="0" w:line="400" w:lineRule="exact"/>
        <w:ind w:firstLine="420" w:firstLineChars="200"/>
        <w:rPr>
          <w:rFonts w:hint="eastAsia" w:ascii="仿宋" w:hAnsi="仿宋" w:eastAsia="仿宋" w:cs="仿宋"/>
          <w:kern w:val="0"/>
          <w:szCs w:val="21"/>
          <w:u w:val="single"/>
          <w:lang w:val="en-US" w:eastAsia="zh-CN"/>
        </w:rPr>
      </w:pPr>
      <w:r>
        <w:rPr>
          <w:rFonts w:hint="eastAsia" w:ascii="仿宋" w:hAnsi="仿宋" w:eastAsia="仿宋" w:cs="仿宋"/>
          <w:szCs w:val="21"/>
          <w:lang w:val="en-US" w:eastAsia="zh-CN"/>
        </w:rPr>
        <w:t xml:space="preserve">     标的名称：</w:t>
      </w:r>
      <w:r>
        <w:rPr>
          <w:rFonts w:hint="eastAsia" w:ascii="仿宋" w:hAnsi="仿宋" w:eastAsia="仿宋" w:cs="仿宋"/>
          <w:kern w:val="0"/>
          <w:szCs w:val="21"/>
          <w:u w:val="single"/>
          <w:lang w:val="en-US" w:eastAsia="zh-CN"/>
        </w:rPr>
        <w:t xml:space="preserve">      </w:t>
      </w:r>
      <w:r>
        <w:rPr>
          <w:rFonts w:hint="eastAsia" w:ascii="仿宋" w:hAnsi="仿宋" w:eastAsia="仿宋" w:cs="仿宋"/>
          <w:kern w:val="0"/>
          <w:szCs w:val="21"/>
          <w:u w:val="single"/>
          <w:lang w:val="en" w:eastAsia="zh-CN"/>
        </w:rPr>
        <w:t xml:space="preserve">               </w:t>
      </w:r>
      <w:r>
        <w:rPr>
          <w:rFonts w:hint="eastAsia" w:ascii="仿宋" w:hAnsi="仿宋" w:eastAsia="仿宋" w:cs="仿宋"/>
          <w:kern w:val="0"/>
          <w:szCs w:val="21"/>
          <w:u w:val="single"/>
          <w:lang w:val="en-US" w:eastAsia="zh-CN"/>
        </w:rPr>
        <w:t xml:space="preserve">    </w:t>
      </w:r>
    </w:p>
    <w:p>
      <w:pPr>
        <w:numPr>
          <w:ilvl w:val="-1"/>
          <w:numId w:val="0"/>
        </w:numPr>
        <w:adjustRightInd w:val="0"/>
        <w:snapToGrid w:val="0"/>
        <w:spacing w:before="0" w:beforeLines="0" w:line="400" w:lineRule="exact"/>
        <w:ind w:firstLine="420" w:firstLineChars="200"/>
        <w:rPr>
          <w:rFonts w:hint="eastAsia" w:ascii="仿宋" w:hAnsi="仿宋" w:eastAsia="仿宋" w:cs="仿宋"/>
          <w:szCs w:val="21"/>
          <w:lang w:val="en-US" w:eastAsia="zh-CN"/>
        </w:rPr>
      </w:pPr>
      <w:r>
        <w:rPr>
          <w:rFonts w:hint="eastAsia" w:ascii="仿宋" w:hAnsi="仿宋" w:eastAsia="仿宋" w:cs="仿宋"/>
          <w:szCs w:val="21"/>
          <w:lang w:val="en-US" w:eastAsia="zh-CN"/>
        </w:rPr>
        <w:t xml:space="preserve">     关键部件：</w:t>
      </w:r>
      <w:r>
        <w:rPr>
          <w:rFonts w:hint="eastAsia" w:ascii="仿宋" w:hAnsi="仿宋" w:eastAsia="仿宋" w:cs="仿宋"/>
          <w:kern w:val="0"/>
          <w:szCs w:val="21"/>
          <w:u w:val="single"/>
          <w:lang w:val="en-US" w:eastAsia="zh-CN"/>
        </w:rPr>
        <w:t xml:space="preserve">          </w:t>
      </w:r>
      <w:r>
        <w:rPr>
          <w:rFonts w:hint="eastAsia" w:ascii="仿宋" w:hAnsi="仿宋" w:eastAsia="仿宋" w:cs="仿宋"/>
          <w:kern w:val="0"/>
          <w:szCs w:val="21"/>
          <w:u w:val="none"/>
          <w:lang w:val="en-US" w:eastAsia="zh-CN"/>
        </w:rPr>
        <w:t xml:space="preserve"> </w:t>
      </w:r>
      <w:r>
        <w:rPr>
          <w:rFonts w:hint="eastAsia" w:ascii="仿宋" w:hAnsi="仿宋" w:eastAsia="仿宋" w:cs="仿宋"/>
          <w:szCs w:val="21"/>
          <w:lang w:val="en-US" w:eastAsia="zh-CN"/>
        </w:rPr>
        <w:t>品牌：</w:t>
      </w:r>
      <w:r>
        <w:rPr>
          <w:rFonts w:hint="eastAsia" w:ascii="仿宋" w:hAnsi="仿宋" w:eastAsia="仿宋" w:cs="仿宋"/>
          <w:szCs w:val="21"/>
          <w:u w:val="single"/>
          <w:lang w:val="en-US" w:eastAsia="zh-CN"/>
        </w:rPr>
        <w:t xml:space="preserve">        </w:t>
      </w:r>
      <w:r>
        <w:rPr>
          <w:rFonts w:hint="eastAsia" w:ascii="仿宋" w:hAnsi="仿宋" w:eastAsia="仿宋" w:cs="仿宋"/>
          <w:szCs w:val="21"/>
          <w:u w:val="none"/>
          <w:lang w:val="en-US" w:eastAsia="zh-CN"/>
        </w:rPr>
        <w:t xml:space="preserve"> </w:t>
      </w:r>
      <w:r>
        <w:rPr>
          <w:rFonts w:hint="eastAsia" w:ascii="仿宋" w:hAnsi="仿宋" w:eastAsia="仿宋" w:cs="仿宋"/>
          <w:szCs w:val="21"/>
          <w:lang w:val="en-US" w:eastAsia="zh-CN"/>
        </w:rPr>
        <w:t>型号：</w:t>
      </w:r>
      <w:r>
        <w:rPr>
          <w:rFonts w:hint="eastAsia" w:ascii="仿宋" w:hAnsi="仿宋" w:eastAsia="仿宋" w:cs="仿宋"/>
          <w:szCs w:val="21"/>
          <w:u w:val="single"/>
          <w:lang w:val="en-US" w:eastAsia="zh-CN"/>
        </w:rPr>
        <w:t xml:space="preserve">       </w:t>
      </w:r>
      <w:r>
        <w:rPr>
          <w:rFonts w:hint="eastAsia" w:ascii="仿宋" w:hAnsi="仿宋" w:eastAsia="仿宋" w:cs="仿宋"/>
          <w:szCs w:val="21"/>
          <w:lang w:val="en-US" w:eastAsia="zh-CN"/>
        </w:rPr>
        <w:t xml:space="preserve"> </w:t>
      </w:r>
    </w:p>
    <w:p>
      <w:pPr>
        <w:pStyle w:val="2"/>
        <w:spacing w:beforeLines="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w:t>
      </w:r>
      <w:r>
        <w:rPr>
          <w:rFonts w:hint="eastAsia" w:ascii="仿宋" w:hAnsi="仿宋" w:eastAsia="仿宋" w:cs="仿宋"/>
          <w:kern w:val="2"/>
          <w:sz w:val="21"/>
          <w:szCs w:val="21"/>
          <w:lang w:val="en-US" w:eastAsia="zh-CN"/>
        </w:rPr>
        <w:t>关键部件</w:t>
      </w:r>
      <w:r>
        <w:rPr>
          <w:rFonts w:hint="eastAsia" w:ascii="仿宋" w:hAnsi="仿宋" w:eastAsia="仿宋" w:cs="仿宋"/>
          <w:sz w:val="21"/>
          <w:szCs w:val="21"/>
          <w:lang w:val="en-US" w:eastAsia="zh-CN"/>
        </w:rPr>
        <w:t>：</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u w:val="none"/>
          <w:lang w:val="en-US" w:eastAsia="zh-CN"/>
        </w:rPr>
        <w:t xml:space="preserve"> </w:t>
      </w:r>
      <w:r>
        <w:rPr>
          <w:rFonts w:hint="eastAsia" w:ascii="仿宋" w:hAnsi="仿宋" w:eastAsia="仿宋" w:cs="仿宋"/>
          <w:sz w:val="21"/>
          <w:szCs w:val="21"/>
          <w:lang w:val="en-US" w:eastAsia="zh-CN"/>
        </w:rPr>
        <w:t>品牌：</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u w:val="none"/>
          <w:lang w:val="en-US" w:eastAsia="zh-CN"/>
        </w:rPr>
        <w:t xml:space="preserve"> </w:t>
      </w:r>
      <w:r>
        <w:rPr>
          <w:rFonts w:hint="eastAsia" w:ascii="仿宋" w:hAnsi="仿宋" w:eastAsia="仿宋" w:cs="仿宋"/>
          <w:sz w:val="21"/>
          <w:szCs w:val="21"/>
          <w:lang w:val="en-US" w:eastAsia="zh-CN"/>
        </w:rPr>
        <w:t>型号：</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lang w:val="en-US" w:eastAsia="zh-CN"/>
        </w:rPr>
        <w:t xml:space="preserve"> </w:t>
      </w:r>
    </w:p>
    <w:p>
      <w:pPr>
        <w:pStyle w:val="2"/>
        <w:spacing w:beforeLines="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关键部件：</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u w:val="none"/>
          <w:lang w:val="en-US" w:eastAsia="zh-CN"/>
        </w:rPr>
        <w:t xml:space="preserve"> </w:t>
      </w:r>
      <w:r>
        <w:rPr>
          <w:rFonts w:hint="eastAsia" w:ascii="仿宋" w:hAnsi="仿宋" w:eastAsia="仿宋" w:cs="仿宋"/>
          <w:sz w:val="21"/>
          <w:szCs w:val="21"/>
          <w:lang w:val="en-US" w:eastAsia="zh-CN"/>
        </w:rPr>
        <w:t>品牌：</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u w:val="none"/>
          <w:lang w:val="en-US" w:eastAsia="zh-CN"/>
        </w:rPr>
        <w:t xml:space="preserve"> </w:t>
      </w:r>
      <w:r>
        <w:rPr>
          <w:rFonts w:hint="eastAsia" w:ascii="仿宋" w:hAnsi="仿宋" w:eastAsia="仿宋" w:cs="仿宋"/>
          <w:sz w:val="21"/>
          <w:szCs w:val="21"/>
          <w:lang w:val="en-US" w:eastAsia="zh-CN"/>
        </w:rPr>
        <w:t>型号：</w:t>
      </w:r>
      <w:r>
        <w:rPr>
          <w:rFonts w:hint="eastAsia" w:ascii="仿宋" w:hAnsi="仿宋" w:eastAsia="仿宋" w:cs="仿宋"/>
          <w:sz w:val="21"/>
          <w:szCs w:val="21"/>
          <w:u w:val="single"/>
          <w:lang w:val="en-US" w:eastAsia="zh-CN"/>
        </w:rPr>
        <w:t xml:space="preserve">       </w:t>
      </w:r>
    </w:p>
    <w:p>
      <w:pPr>
        <w:pStyle w:val="2"/>
        <w:numPr>
          <w:ilvl w:val="-1"/>
          <w:numId w:val="0"/>
        </w:numPr>
        <w:adjustRightInd w:val="0"/>
        <w:snapToGrid w:val="0"/>
        <w:spacing w:before="0" w:beforeLines="0" w:line="400" w:lineRule="exact"/>
        <w:ind w:firstLine="0" w:firstLineChars="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pPr>
        <w:pStyle w:val="2"/>
        <w:numPr>
          <w:ilvl w:val="-1"/>
          <w:numId w:val="0"/>
        </w:numPr>
        <w:adjustRightInd w:val="0"/>
        <w:snapToGrid w:val="0"/>
        <w:spacing w:before="0" w:beforeLines="0" w:line="400" w:lineRule="exact"/>
        <w:ind w:firstLine="0" w:firstLineChars="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②涉及车辆采购，请填写是否属于新能源汽车：</w:t>
      </w:r>
    </w:p>
    <w:p>
      <w:pPr>
        <w:pStyle w:val="2"/>
        <w:numPr>
          <w:ilvl w:val="-1"/>
          <w:numId w:val="0"/>
        </w:numPr>
        <w:adjustRightInd w:val="0"/>
        <w:snapToGrid w:val="0"/>
        <w:spacing w:before="0" w:beforeLines="0" w:line="400" w:lineRule="exact"/>
        <w:ind w:firstLine="0" w:firstLineChars="0"/>
        <w:rPr>
          <w:rFonts w:hint="eastAsia" w:ascii="仿宋" w:hAnsi="仿宋" w:eastAsia="仿宋" w:cs="仿宋"/>
          <w:iCs w:val="0"/>
          <w:sz w:val="21"/>
          <w:szCs w:val="21"/>
          <w:lang w:val="en-US" w:eastAsia="zh-CN"/>
        </w:rPr>
      </w:pPr>
      <w:r>
        <w:rPr>
          <w:rFonts w:hint="eastAsia" w:ascii="仿宋" w:hAnsi="仿宋" w:eastAsia="仿宋" w:cs="仿宋"/>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rPr>
        <w:t>是</w:t>
      </w:r>
      <w:r>
        <w:rPr>
          <w:rFonts w:hint="eastAsia" w:ascii="仿宋" w:hAnsi="仿宋" w:eastAsia="仿宋" w:cs="仿宋"/>
          <w:iCs w:val="0"/>
          <w:sz w:val="21"/>
          <w:szCs w:val="21"/>
          <w:lang w:eastAsia="zh-CN"/>
        </w:rPr>
        <w:t>，《政府采购品目分类目录》底级品目名称</w:t>
      </w:r>
      <w:r>
        <w:rPr>
          <w:rFonts w:hint="eastAsia" w:ascii="仿宋" w:hAnsi="仿宋" w:eastAsia="仿宋" w:cs="仿宋"/>
          <w:sz w:val="21"/>
          <w:szCs w:val="21"/>
          <w:lang w:val="en-US" w:eastAsia="zh-CN"/>
        </w:rPr>
        <w:t>：</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lang w:val="en-US" w:eastAsia="zh-CN"/>
        </w:rPr>
        <w:t xml:space="preserve"> 数量：</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lang w:val="en-US" w:eastAsia="zh-CN"/>
        </w:rPr>
        <w:t xml:space="preserve"> 金额：</w:t>
      </w:r>
      <w:r>
        <w:rPr>
          <w:rFonts w:hint="eastAsia" w:ascii="仿宋" w:hAnsi="仿宋" w:eastAsia="仿宋" w:cs="仿宋"/>
          <w:sz w:val="21"/>
          <w:szCs w:val="21"/>
          <w:u w:val="single"/>
          <w:lang w:val="en-US" w:eastAsia="zh-CN"/>
        </w:rPr>
        <w:t xml:space="preserve">     </w:t>
      </w:r>
      <w:r>
        <w:rPr>
          <w:rFonts w:hint="eastAsia" w:ascii="仿宋" w:hAnsi="仿宋" w:eastAsia="仿宋" w:cs="仿宋"/>
          <w:iCs w:val="0"/>
          <w:sz w:val="21"/>
          <w:szCs w:val="21"/>
          <w:lang w:val="en-US" w:eastAsia="zh-CN"/>
        </w:rPr>
        <w:t xml:space="preserve"> </w:t>
      </w:r>
    </w:p>
    <w:p>
      <w:pPr>
        <w:pStyle w:val="2"/>
        <w:numPr>
          <w:ilvl w:val="-1"/>
          <w:numId w:val="0"/>
        </w:numPr>
        <w:adjustRightInd w:val="0"/>
        <w:snapToGrid w:val="0"/>
        <w:spacing w:before="0" w:beforeLines="0" w:line="400" w:lineRule="exact"/>
        <w:ind w:firstLine="0" w:firstLineChars="0"/>
        <w:rPr>
          <w:rFonts w:hint="eastAsia" w:ascii="仿宋" w:hAnsi="仿宋" w:eastAsia="仿宋" w:cs="仿宋"/>
          <w:iCs w:val="0"/>
          <w:sz w:val="21"/>
          <w:szCs w:val="21"/>
          <w:lang w:eastAsia="zh-CN"/>
        </w:rPr>
      </w:pP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否</w:t>
      </w:r>
    </w:p>
    <w:p>
      <w:pPr>
        <w:pStyle w:val="2"/>
        <w:numPr>
          <w:ilvl w:val="-1"/>
          <w:numId w:val="0"/>
        </w:numPr>
        <w:adjustRightInd w:val="0"/>
        <w:snapToGrid w:val="0"/>
        <w:spacing w:before="0" w:beforeLines="0" w:line="400" w:lineRule="exact"/>
        <w:ind w:left="0" w:firstLine="0" w:firstLineChars="0"/>
        <w:rPr>
          <w:rFonts w:hint="eastAsia" w:ascii="仿宋" w:hAnsi="仿宋" w:eastAsia="仿宋" w:cs="仿宋"/>
          <w:iCs w:val="0"/>
          <w:sz w:val="21"/>
          <w:szCs w:val="21"/>
          <w:lang w:val="en-US" w:eastAsia="zh-CN"/>
        </w:rPr>
      </w:pP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lang w:val="en" w:eastAsia="zh-CN"/>
        </w:rPr>
        <w:t>4</w:t>
      </w:r>
      <w:r>
        <w:rPr>
          <w:rFonts w:hint="eastAsia" w:ascii="仿宋" w:hAnsi="仿宋" w:eastAsia="仿宋" w:cs="仿宋"/>
          <w:iCs w:val="0"/>
          <w:sz w:val="21"/>
          <w:szCs w:val="21"/>
          <w:lang w:val="en-US" w:eastAsia="zh-CN"/>
        </w:rPr>
        <w:t>）政府采购组织形式：</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政府集中采购</w:t>
      </w: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val="en-US" w:eastAsia="zh-CN"/>
        </w:rPr>
        <w:t xml:space="preserve">部门集中采购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val="en-US" w:eastAsia="zh-CN"/>
        </w:rPr>
        <w:t>分散采购</w:t>
      </w:r>
    </w:p>
    <w:p>
      <w:pPr>
        <w:pStyle w:val="2"/>
        <w:numPr>
          <w:ilvl w:val="-1"/>
          <w:numId w:val="0"/>
        </w:numPr>
        <w:adjustRightInd w:val="0"/>
        <w:snapToGrid w:val="0"/>
        <w:spacing w:before="0" w:beforeLines="0" w:line="400" w:lineRule="exact"/>
        <w:ind w:left="0" w:firstLine="420" w:firstLineChars="0"/>
        <w:rPr>
          <w:rFonts w:hint="eastAsia" w:ascii="仿宋" w:hAnsi="仿宋" w:eastAsia="仿宋" w:cs="仿宋"/>
          <w:iCs w:val="0"/>
          <w:sz w:val="21"/>
          <w:szCs w:val="21"/>
          <w:lang w:eastAsia="zh-CN"/>
        </w:rPr>
      </w:pPr>
      <w:r>
        <w:rPr>
          <w:rFonts w:hint="eastAsia" w:ascii="仿宋" w:hAnsi="仿宋" w:eastAsia="仿宋" w:cs="仿宋"/>
          <w:iCs w:val="0"/>
          <w:sz w:val="21"/>
          <w:szCs w:val="21"/>
          <w:lang w:val="en-US" w:eastAsia="zh-CN"/>
        </w:rPr>
        <w:t>（</w:t>
      </w:r>
      <w:r>
        <w:rPr>
          <w:rFonts w:hint="eastAsia" w:ascii="仿宋" w:hAnsi="仿宋" w:eastAsia="仿宋" w:cs="仿宋"/>
          <w:iCs w:val="0"/>
          <w:sz w:val="21"/>
          <w:szCs w:val="21"/>
          <w:lang w:val="en" w:eastAsia="zh-CN"/>
        </w:rPr>
        <w:t>5</w:t>
      </w:r>
      <w:r>
        <w:rPr>
          <w:rFonts w:hint="eastAsia" w:ascii="仿宋" w:hAnsi="仿宋" w:eastAsia="仿宋" w:cs="仿宋"/>
          <w:iCs w:val="0"/>
          <w:sz w:val="21"/>
          <w:szCs w:val="21"/>
          <w:lang w:val="en-US" w:eastAsia="zh-CN"/>
        </w:rPr>
        <w:t>）政府采购方式：</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公开招标</w:t>
      </w: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邀请招标</w:t>
      </w: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竞争性谈判</w:t>
      </w: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竞争性磋商</w:t>
      </w:r>
    </w:p>
    <w:p>
      <w:pPr>
        <w:pStyle w:val="2"/>
        <w:numPr>
          <w:ilvl w:val="-1"/>
          <w:numId w:val="0"/>
        </w:numPr>
        <w:adjustRightInd w:val="0"/>
        <w:snapToGrid w:val="0"/>
        <w:spacing w:before="0" w:beforeLines="0" w:line="400" w:lineRule="exact"/>
        <w:ind w:left="0" w:firstLine="420" w:firstLineChars="0"/>
        <w:rPr>
          <w:rFonts w:hint="eastAsia" w:ascii="仿宋" w:hAnsi="仿宋" w:eastAsia="仿宋" w:cs="仿宋"/>
          <w:iCs w:val="0"/>
          <w:sz w:val="21"/>
          <w:szCs w:val="21"/>
          <w:u w:val="single"/>
          <w:lang w:val="en-US" w:eastAsia="zh-CN"/>
        </w:rPr>
      </w:pPr>
      <w:r>
        <w:rPr>
          <w:rFonts w:hint="eastAsia" w:ascii="仿宋" w:hAnsi="仿宋" w:eastAsia="仿宋" w:cs="仿宋"/>
          <w:szCs w:val="21"/>
          <w:u w:val="none"/>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询价</w:t>
      </w: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单一来源</w:t>
      </w: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框架协议</w:t>
      </w: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其他：</w:t>
      </w:r>
      <w:r>
        <w:rPr>
          <w:rFonts w:hint="eastAsia" w:ascii="仿宋" w:hAnsi="仿宋" w:eastAsia="仿宋" w:cs="仿宋"/>
          <w:iCs w:val="0"/>
          <w:sz w:val="21"/>
          <w:szCs w:val="21"/>
          <w:u w:val="single"/>
          <w:lang w:val="en-US" w:eastAsia="zh-CN"/>
        </w:rPr>
        <w:t xml:space="preserve">          </w:t>
      </w:r>
    </w:p>
    <w:p>
      <w:pPr>
        <w:pStyle w:val="2"/>
        <w:numPr>
          <w:ilvl w:val="-1"/>
          <w:numId w:val="0"/>
        </w:numPr>
        <w:adjustRightInd w:val="0"/>
        <w:snapToGrid w:val="0"/>
        <w:spacing w:before="0" w:beforeLines="0" w:line="400" w:lineRule="exact"/>
        <w:ind w:left="0" w:firstLine="420" w:firstLineChars="0"/>
        <w:rPr>
          <w:rFonts w:hint="eastAsia" w:ascii="仿宋" w:hAnsi="仿宋" w:eastAsia="仿宋" w:cs="仿宋"/>
          <w:iCs w:val="0"/>
          <w:sz w:val="21"/>
          <w:szCs w:val="21"/>
          <w:u w:val="none"/>
          <w:lang w:val="en-US" w:eastAsia="zh-CN"/>
        </w:rPr>
      </w:pPr>
      <w:r>
        <w:rPr>
          <w:rFonts w:hint="eastAsia" w:ascii="仿宋" w:hAnsi="仿宋" w:eastAsia="仿宋" w:cs="仿宋"/>
          <w:iCs w:val="0"/>
          <w:sz w:val="21"/>
          <w:szCs w:val="21"/>
          <w:u w:val="none"/>
          <w:lang w:val="en-US" w:eastAsia="zh-CN"/>
        </w:rPr>
        <w:t>（注：在框架协议采购的第二阶段，可选择使用该合同文本）</w:t>
      </w:r>
    </w:p>
    <w:p>
      <w:pPr>
        <w:pStyle w:val="2"/>
        <w:numPr>
          <w:ilvl w:val="-1"/>
          <w:numId w:val="0"/>
        </w:numPr>
        <w:adjustRightInd w:val="0"/>
        <w:snapToGrid w:val="0"/>
        <w:spacing w:before="0" w:beforeLines="0" w:line="400" w:lineRule="exact"/>
        <w:ind w:firstLine="220" w:firstLineChars="100"/>
        <w:rPr>
          <w:rFonts w:hint="eastAsia" w:ascii="仿宋" w:hAnsi="仿宋" w:eastAsia="仿宋" w:cs="仿宋"/>
          <w:w w:val="100"/>
          <w:kern w:val="2"/>
          <w:sz w:val="21"/>
          <w:szCs w:val="21"/>
          <w:lang w:val="en-US" w:eastAsia="zh-CN" w:bidi="ar-SA"/>
        </w:rPr>
      </w:pPr>
      <w:r>
        <w:rPr>
          <w:rFonts w:hint="eastAsia" w:ascii="仿宋" w:hAnsi="仿宋" w:eastAsia="仿宋" w:cs="仿宋"/>
          <w:szCs w:val="21"/>
          <w:lang w:val="en-US" w:eastAsia="zh-CN"/>
        </w:rPr>
        <w:t xml:space="preserve"> （</w:t>
      </w:r>
      <w:r>
        <w:rPr>
          <w:rFonts w:hint="eastAsia" w:ascii="仿宋" w:hAnsi="仿宋" w:eastAsia="仿宋" w:cs="仿宋"/>
          <w:szCs w:val="21"/>
          <w:lang w:val="en" w:eastAsia="zh-CN"/>
        </w:rPr>
        <w:t>6</w:t>
      </w:r>
      <w:r>
        <w:rPr>
          <w:rFonts w:hint="eastAsia" w:ascii="仿宋" w:hAnsi="仿宋" w:eastAsia="仿宋" w:cs="仿宋"/>
          <w:szCs w:val="21"/>
          <w:lang w:val="en-US" w:eastAsia="zh-CN"/>
        </w:rPr>
        <w:t>）</w:t>
      </w:r>
      <w:r>
        <w:rPr>
          <w:rFonts w:hint="eastAsia" w:ascii="仿宋" w:hAnsi="仿宋" w:eastAsia="仿宋" w:cs="仿宋"/>
          <w:w w:val="100"/>
          <w:kern w:val="2"/>
          <w:sz w:val="21"/>
          <w:szCs w:val="21"/>
          <w:lang w:val="en-US" w:eastAsia="zh-CN" w:bidi="ar-SA"/>
        </w:rPr>
        <w:t>中标（成交）采购标的制造商是否为中小企业：</w:t>
      </w:r>
      <w:r>
        <w:rPr>
          <w:rFonts w:hint="eastAsia" w:ascii="仿宋" w:hAnsi="仿宋" w:eastAsia="仿宋" w:cs="仿宋"/>
          <w:w w:val="100"/>
          <w:kern w:val="2"/>
          <w:sz w:val="21"/>
          <w:szCs w:val="21"/>
          <w:lang w:val="en-US" w:eastAsia="zh-CN" w:bidi="ar-SA"/>
        </w:rPr>
        <w:sym w:font="Wingdings" w:char="00A8"/>
      </w:r>
      <w:r>
        <w:rPr>
          <w:rFonts w:hint="eastAsia" w:ascii="仿宋" w:hAnsi="仿宋" w:eastAsia="仿宋" w:cs="仿宋"/>
          <w:w w:val="100"/>
          <w:kern w:val="2"/>
          <w:sz w:val="21"/>
          <w:szCs w:val="21"/>
          <w:lang w:val="en-US" w:eastAsia="zh-CN" w:bidi="ar-SA"/>
        </w:rPr>
        <w:t xml:space="preserve">是      </w:t>
      </w:r>
      <w:r>
        <w:rPr>
          <w:rFonts w:hint="eastAsia" w:ascii="仿宋" w:hAnsi="仿宋" w:eastAsia="仿宋" w:cs="仿宋"/>
          <w:w w:val="100"/>
          <w:kern w:val="2"/>
          <w:sz w:val="21"/>
          <w:szCs w:val="21"/>
          <w:lang w:val="en-US" w:eastAsia="zh-CN" w:bidi="ar-SA"/>
        </w:rPr>
        <w:sym w:font="Wingdings" w:char="00A8"/>
      </w:r>
      <w:r>
        <w:rPr>
          <w:rFonts w:hint="eastAsia" w:ascii="仿宋" w:hAnsi="仿宋" w:eastAsia="仿宋" w:cs="仿宋"/>
          <w:w w:val="100"/>
          <w:kern w:val="2"/>
          <w:sz w:val="21"/>
          <w:szCs w:val="21"/>
          <w:lang w:val="en-US" w:eastAsia="zh-CN" w:bidi="ar-SA"/>
        </w:rPr>
        <w:t>否</w:t>
      </w:r>
    </w:p>
    <w:p>
      <w:pPr>
        <w:numPr>
          <w:ilvl w:val="-1"/>
          <w:numId w:val="0"/>
        </w:numPr>
        <w:adjustRightInd w:val="0"/>
        <w:snapToGrid w:val="0"/>
        <w:spacing w:before="0" w:beforeLines="0" w:line="400" w:lineRule="exact"/>
        <w:ind w:left="0" w:leftChars="0" w:firstLine="0" w:firstLineChars="0"/>
        <w:rPr>
          <w:rFonts w:hint="eastAsia" w:ascii="仿宋" w:hAnsi="仿宋" w:eastAsia="仿宋" w:cs="仿宋"/>
          <w:iCs/>
          <w:szCs w:val="21"/>
        </w:rPr>
      </w:pPr>
      <w:r>
        <w:rPr>
          <w:rFonts w:hint="eastAsia" w:ascii="仿宋" w:hAnsi="仿宋" w:eastAsia="仿宋" w:cs="仿宋"/>
          <w:w w:val="100"/>
          <w:szCs w:val="21"/>
          <w:lang w:val="en-US" w:eastAsia="zh-CN"/>
        </w:rPr>
        <w:t xml:space="preserve">         本合同</w:t>
      </w:r>
      <w:r>
        <w:rPr>
          <w:rFonts w:hint="eastAsia" w:ascii="仿宋" w:hAnsi="仿宋" w:eastAsia="仿宋" w:cs="仿宋"/>
          <w:w w:val="100"/>
          <w:szCs w:val="21"/>
        </w:rPr>
        <w:t>是否</w:t>
      </w:r>
      <w:r>
        <w:rPr>
          <w:rFonts w:hint="eastAsia" w:ascii="仿宋" w:hAnsi="仿宋" w:eastAsia="仿宋" w:cs="仿宋"/>
          <w:w w:val="100"/>
          <w:szCs w:val="21"/>
          <w:lang w:eastAsia="zh-CN"/>
        </w:rPr>
        <w:t>为专门面向</w:t>
      </w:r>
      <w:r>
        <w:rPr>
          <w:rFonts w:hint="eastAsia" w:ascii="仿宋" w:hAnsi="仿宋" w:eastAsia="仿宋" w:cs="仿宋"/>
          <w:w w:val="100"/>
          <w:szCs w:val="21"/>
        </w:rPr>
        <w:t>中小企业</w:t>
      </w:r>
      <w:r>
        <w:rPr>
          <w:rFonts w:hint="eastAsia" w:ascii="仿宋" w:hAnsi="仿宋" w:eastAsia="仿宋" w:cs="仿宋"/>
          <w:w w:val="100"/>
          <w:szCs w:val="21"/>
          <w:lang w:eastAsia="zh-CN"/>
        </w:rPr>
        <w:t>的采</w:t>
      </w:r>
      <w:r>
        <w:rPr>
          <w:rFonts w:hint="eastAsia" w:ascii="仿宋" w:hAnsi="仿宋" w:eastAsia="仿宋" w:cs="仿宋"/>
          <w:w w:val="100"/>
          <w:szCs w:val="21"/>
          <w:shd w:val="clear"/>
          <w:lang w:eastAsia="zh-CN"/>
        </w:rPr>
        <w:t>购</w:t>
      </w:r>
      <w:r>
        <w:rPr>
          <w:rFonts w:hint="eastAsia" w:ascii="仿宋" w:hAnsi="仿宋" w:eastAsia="仿宋" w:cs="仿宋"/>
          <w:w w:val="100"/>
          <w:szCs w:val="21"/>
          <w:shd w:val="clear"/>
        </w:rPr>
        <w:t>合同</w:t>
      </w:r>
      <w:r>
        <w:rPr>
          <w:rFonts w:hint="eastAsia" w:ascii="仿宋" w:hAnsi="仿宋" w:eastAsia="仿宋" w:cs="仿宋"/>
          <w:w w:val="100"/>
          <w:szCs w:val="21"/>
          <w:shd w:val="clear"/>
          <w:lang w:eastAsia="zh-CN"/>
        </w:rPr>
        <w:t>（中小企业预留合同）</w:t>
      </w:r>
      <w:r>
        <w:rPr>
          <w:rFonts w:hint="eastAsia" w:ascii="仿宋" w:hAnsi="仿宋" w:eastAsia="仿宋" w:cs="仿宋"/>
          <w:szCs w:val="21"/>
          <w:shd w:val="clear"/>
        </w:rPr>
        <w:t>：</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lang w:val="en-US" w:eastAsia="zh-CN"/>
        </w:rPr>
        <w:t xml:space="preserve">  </w:t>
      </w: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否</w:t>
      </w:r>
    </w:p>
    <w:p>
      <w:pPr>
        <w:numPr>
          <w:ilvl w:val="-1"/>
          <w:numId w:val="0"/>
        </w:numPr>
        <w:adjustRightInd w:val="0"/>
        <w:snapToGrid w:val="0"/>
        <w:spacing w:before="0" w:beforeLines="0" w:line="400" w:lineRule="exact"/>
        <w:ind w:firstLine="0" w:firstLineChars="0"/>
        <w:rPr>
          <w:rFonts w:hint="eastAsia" w:ascii="仿宋" w:hAnsi="仿宋" w:eastAsia="仿宋" w:cs="仿宋"/>
          <w:iCs/>
          <w:szCs w:val="21"/>
        </w:rPr>
      </w:pPr>
      <w:r>
        <w:rPr>
          <w:rFonts w:hint="eastAsia" w:ascii="仿宋" w:hAnsi="仿宋" w:eastAsia="仿宋" w:cs="仿宋"/>
          <w:lang w:val="en-US" w:eastAsia="zh-CN"/>
        </w:rPr>
        <w:t xml:space="preserve">         若本项目不专门面向中小企业采购，是否给予小微企业评审优惠：</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pPr>
        <w:numPr>
          <w:ilvl w:val="-1"/>
          <w:numId w:val="0"/>
        </w:numPr>
        <w:adjustRightInd w:val="0"/>
        <w:snapToGrid w:val="0"/>
        <w:spacing w:before="0" w:beforeLines="0" w:line="400" w:lineRule="exact"/>
        <w:ind w:firstLine="0" w:firstLineChars="0"/>
        <w:rPr>
          <w:rFonts w:hint="eastAsia" w:ascii="仿宋" w:hAnsi="仿宋" w:eastAsia="仿宋" w:cs="仿宋"/>
          <w:iCs/>
          <w:szCs w:val="21"/>
        </w:rPr>
      </w:pPr>
      <w:r>
        <w:rPr>
          <w:rFonts w:hint="eastAsia" w:ascii="仿宋" w:hAnsi="仿宋" w:eastAsia="仿宋" w:cs="仿宋"/>
          <w:lang w:val="en-US" w:eastAsia="zh-CN"/>
        </w:rPr>
        <w:t xml:space="preserve">         中标（成交）采购标的制造商是否为残疾人福利性单位：</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pPr>
        <w:numPr>
          <w:ilvl w:val="0"/>
          <w:numId w:val="0"/>
        </w:numPr>
        <w:snapToGrid w:val="0"/>
        <w:spacing w:beforeLines="0" w:line="400" w:lineRule="exact"/>
        <w:ind w:firstLine="0" w:firstLineChars="0"/>
        <w:rPr>
          <w:rFonts w:hint="eastAsia" w:ascii="仿宋" w:hAnsi="仿宋" w:eastAsia="仿宋" w:cs="仿宋"/>
          <w:lang w:val="en-US" w:eastAsia="zh-CN"/>
        </w:rPr>
      </w:pPr>
      <w:r>
        <w:rPr>
          <w:rFonts w:hint="eastAsia" w:ascii="仿宋" w:hAnsi="仿宋" w:eastAsia="仿宋" w:cs="仿宋"/>
          <w:lang w:val="en-US" w:eastAsia="zh-CN"/>
        </w:rPr>
        <w:t xml:space="preserve">         中标（成交）采购标的制造商是否为监狱企业：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eastAsia="zh-CN"/>
        </w:rPr>
        <w:t>7</w:t>
      </w:r>
      <w:r>
        <w:rPr>
          <w:rFonts w:hint="eastAsia" w:ascii="仿宋" w:hAnsi="仿宋" w:eastAsia="仿宋" w:cs="仿宋"/>
          <w:szCs w:val="21"/>
        </w:rPr>
        <w:t>）合同是否分包：</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pPr>
        <w:adjustRightInd w:val="0"/>
        <w:snapToGrid w:val="0"/>
        <w:spacing w:before="0" w:beforeLines="0" w:line="400" w:lineRule="exact"/>
        <w:ind w:firstLine="840" w:firstLineChars="400"/>
        <w:rPr>
          <w:rFonts w:hint="eastAsia" w:ascii="仿宋" w:hAnsi="仿宋" w:eastAsia="仿宋" w:cs="仿宋"/>
          <w:szCs w:val="21"/>
          <w:u w:val="single"/>
        </w:rPr>
      </w:pPr>
      <w:r>
        <w:rPr>
          <w:rFonts w:hint="eastAsia" w:ascii="仿宋" w:hAnsi="仿宋" w:eastAsia="仿宋" w:cs="仿宋"/>
          <w:szCs w:val="21"/>
          <w:lang w:val="en-US" w:eastAsia="zh-CN"/>
        </w:rPr>
        <w:t xml:space="preserve"> </w:t>
      </w:r>
      <w:r>
        <w:rPr>
          <w:rFonts w:hint="eastAsia" w:ascii="仿宋" w:hAnsi="仿宋" w:eastAsia="仿宋" w:cs="仿宋"/>
          <w:szCs w:val="21"/>
        </w:rPr>
        <w:t>分包主要内容：</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rPr>
        <w:t xml:space="preserve">   </w:t>
      </w:r>
    </w:p>
    <w:p>
      <w:pPr>
        <w:adjustRightInd w:val="0"/>
        <w:snapToGrid w:val="0"/>
        <w:spacing w:before="0" w:beforeLines="0" w:line="400" w:lineRule="exact"/>
        <w:ind w:firstLine="840" w:firstLineChars="400"/>
        <w:rPr>
          <w:rFonts w:hint="eastAsia" w:ascii="仿宋" w:hAnsi="仿宋" w:eastAsia="仿宋" w:cs="仿宋"/>
          <w:szCs w:val="21"/>
          <w:highlight w:val="none"/>
        </w:rPr>
      </w:pPr>
      <w:r>
        <w:rPr>
          <w:rFonts w:hint="eastAsia" w:ascii="仿宋" w:hAnsi="仿宋" w:eastAsia="仿宋" w:cs="仿宋"/>
          <w:szCs w:val="21"/>
          <w:u w:val="none"/>
          <w:lang w:val="en-US" w:eastAsia="zh-CN"/>
        </w:rPr>
        <w:t xml:space="preserve"> </w:t>
      </w:r>
      <w:r>
        <w:rPr>
          <w:rFonts w:hint="eastAsia" w:ascii="仿宋" w:hAnsi="仿宋" w:eastAsia="仿宋" w:cs="仿宋"/>
          <w:szCs w:val="21"/>
        </w:rPr>
        <w:t>分包</w:t>
      </w:r>
      <w:r>
        <w:rPr>
          <w:rFonts w:hint="eastAsia" w:ascii="仿宋" w:hAnsi="仿宋" w:eastAsia="仿宋" w:cs="仿宋"/>
          <w:szCs w:val="21"/>
          <w:highlight w:val="none"/>
        </w:rPr>
        <w:t>供应商</w:t>
      </w:r>
      <w:r>
        <w:rPr>
          <w:rFonts w:hint="eastAsia" w:ascii="仿宋" w:hAnsi="仿宋" w:eastAsia="仿宋" w:cs="仿宋"/>
          <w:szCs w:val="21"/>
          <w:highlight w:val="none"/>
          <w:lang w:eastAsia="zh-CN"/>
        </w:rPr>
        <w:t>/制造商</w:t>
      </w:r>
      <w:r>
        <w:rPr>
          <w:rFonts w:hint="eastAsia" w:ascii="仿宋" w:hAnsi="仿宋" w:eastAsia="仿宋" w:cs="仿宋"/>
          <w:szCs w:val="21"/>
          <w:highlight w:val="none"/>
        </w:rPr>
        <w:t>名称</w:t>
      </w:r>
      <w:r>
        <w:rPr>
          <w:rFonts w:hint="eastAsia" w:ascii="仿宋" w:hAnsi="仿宋" w:eastAsia="仿宋" w:cs="仿宋"/>
          <w:szCs w:val="21"/>
          <w:highlight w:val="none"/>
          <w:lang w:eastAsia="zh-CN"/>
        </w:rPr>
        <w:t>（如供应商和制造商不同，请分别填写）</w:t>
      </w:r>
      <w:r>
        <w:rPr>
          <w:rFonts w:hint="eastAsia" w:ascii="仿宋" w:hAnsi="仿宋" w:eastAsia="仿宋" w:cs="仿宋"/>
          <w:szCs w:val="21"/>
          <w:highlight w:val="none"/>
        </w:rPr>
        <w:t>：</w:t>
      </w:r>
    </w:p>
    <w:p>
      <w:pPr>
        <w:adjustRightInd w:val="0"/>
        <w:snapToGrid w:val="0"/>
        <w:spacing w:before="0" w:beforeLines="0" w:line="400" w:lineRule="exact"/>
        <w:ind w:firstLine="840" w:firstLineChars="400"/>
        <w:rPr>
          <w:rFonts w:hint="eastAsia" w:ascii="仿宋" w:hAnsi="仿宋" w:eastAsia="仿宋" w:cs="仿宋"/>
          <w:szCs w:val="21"/>
          <w:highlight w:val="none"/>
          <w:u w:val="single"/>
        </w:rPr>
      </w:pPr>
      <w:r>
        <w:rPr>
          <w:rFonts w:hint="eastAsia" w:ascii="仿宋" w:hAnsi="仿宋" w:eastAsia="仿宋" w:cs="仿宋"/>
          <w:szCs w:val="21"/>
          <w:highlight w:val="none"/>
          <w:u w:val="none"/>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US" w:eastAsia="zh-CN"/>
        </w:rPr>
        <w:t xml:space="preserve">                       </w:t>
      </w:r>
    </w:p>
    <w:p>
      <w:pPr>
        <w:adjustRightInd w:val="0"/>
        <w:snapToGrid w:val="0"/>
        <w:spacing w:before="0" w:beforeLines="0" w:line="400" w:lineRule="exact"/>
        <w:ind w:firstLine="840" w:firstLineChars="400"/>
        <w:rPr>
          <w:rFonts w:hint="eastAsia" w:ascii="仿宋" w:hAnsi="仿宋" w:eastAsia="仿宋" w:cs="仿宋"/>
          <w:szCs w:val="21"/>
        </w:rPr>
      </w:pP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分包供应商</w:t>
      </w:r>
      <w:r>
        <w:rPr>
          <w:rFonts w:hint="eastAsia" w:ascii="仿宋" w:hAnsi="仿宋" w:eastAsia="仿宋" w:cs="仿宋"/>
          <w:szCs w:val="21"/>
          <w:highlight w:val="none"/>
          <w:lang w:val="en-US" w:eastAsia="zh-CN"/>
        </w:rPr>
        <w:t>/</w:t>
      </w:r>
      <w:r>
        <w:rPr>
          <w:rFonts w:hint="eastAsia" w:ascii="仿宋" w:hAnsi="仿宋" w:eastAsia="仿宋" w:cs="仿宋"/>
          <w:szCs w:val="21"/>
          <w:highlight w:val="none"/>
          <w:lang w:eastAsia="zh-CN"/>
        </w:rPr>
        <w:t>制造商</w:t>
      </w:r>
      <w:r>
        <w:rPr>
          <w:rFonts w:hint="eastAsia" w:ascii="仿宋" w:hAnsi="仿宋" w:eastAsia="仿宋" w:cs="仿宋"/>
          <w:szCs w:val="21"/>
        </w:rPr>
        <w:t>类型</w:t>
      </w:r>
      <w:r>
        <w:rPr>
          <w:rFonts w:hint="eastAsia" w:ascii="仿宋" w:hAnsi="仿宋" w:eastAsia="仿宋" w:cs="仿宋"/>
          <w:szCs w:val="21"/>
          <w:highlight w:val="none"/>
          <w:lang w:eastAsia="zh-CN"/>
        </w:rPr>
        <w:t>（如果供应商和制造商不同，只填写制造商类型）</w:t>
      </w:r>
      <w:r>
        <w:rPr>
          <w:rFonts w:hint="eastAsia" w:ascii="仿宋" w:hAnsi="仿宋" w:eastAsia="仿宋" w:cs="仿宋"/>
          <w:szCs w:val="21"/>
        </w:rPr>
        <w:t>：</w:t>
      </w:r>
    </w:p>
    <w:p>
      <w:pPr>
        <w:adjustRightInd w:val="0"/>
        <w:snapToGrid w:val="0"/>
        <w:spacing w:beforeLines="0" w:line="400" w:lineRule="exact"/>
        <w:ind w:firstLine="840" w:firstLineChars="400"/>
        <w:rPr>
          <w:rFonts w:hint="eastAsia" w:ascii="仿宋" w:hAnsi="仿宋" w:eastAsia="仿宋" w:cs="仿宋"/>
          <w:iCs/>
          <w:szCs w:val="21"/>
          <w:lang w:val="en-US" w:eastAsia="zh-CN"/>
        </w:rPr>
      </w:pP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大型企业  </w:t>
      </w:r>
      <w:r>
        <w:rPr>
          <w:rFonts w:hint="eastAsia" w:ascii="仿宋" w:hAnsi="仿宋" w:eastAsia="仿宋" w:cs="仿宋"/>
          <w:iCs/>
          <w:szCs w:val="21"/>
        </w:rPr>
        <w:sym w:font="Wingdings" w:char="00A8"/>
      </w:r>
      <w:r>
        <w:rPr>
          <w:rFonts w:hint="eastAsia" w:ascii="仿宋" w:hAnsi="仿宋" w:eastAsia="仿宋" w:cs="仿宋"/>
          <w:iCs/>
          <w:szCs w:val="21"/>
        </w:rPr>
        <w:t xml:space="preserve">中型企业  </w:t>
      </w:r>
      <w:r>
        <w:rPr>
          <w:rFonts w:hint="eastAsia" w:ascii="仿宋" w:hAnsi="仿宋" w:eastAsia="仿宋" w:cs="仿宋"/>
          <w:iCs/>
          <w:szCs w:val="21"/>
        </w:rPr>
        <w:sym w:font="Wingdings" w:char="00A8"/>
      </w:r>
      <w:r>
        <w:rPr>
          <w:rFonts w:hint="eastAsia" w:ascii="仿宋" w:hAnsi="仿宋" w:eastAsia="仿宋" w:cs="仿宋"/>
          <w:iCs/>
          <w:szCs w:val="21"/>
        </w:rPr>
        <w:t>小微型企业</w:t>
      </w:r>
      <w:r>
        <w:rPr>
          <w:rFonts w:hint="eastAsia" w:ascii="仿宋" w:hAnsi="仿宋" w:eastAsia="仿宋" w:cs="仿宋"/>
          <w:iCs/>
          <w:szCs w:val="21"/>
          <w:lang w:val="en-US" w:eastAsia="zh-CN"/>
        </w:rPr>
        <w:t xml:space="preserve">  </w:t>
      </w:r>
    </w:p>
    <w:p>
      <w:pPr>
        <w:adjustRightInd w:val="0"/>
        <w:snapToGrid w:val="0"/>
        <w:spacing w:beforeLines="0" w:line="400" w:lineRule="exact"/>
        <w:ind w:firstLine="840" w:firstLineChars="400"/>
        <w:rPr>
          <w:rFonts w:hint="eastAsia" w:ascii="仿宋" w:hAnsi="仿宋" w:eastAsia="仿宋" w:cs="仿宋"/>
          <w:u w:val="none"/>
          <w:lang w:val="en-US" w:eastAsia="zh-CN"/>
        </w:rPr>
      </w:pP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残疾人福利性单位</w:t>
      </w: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监狱</w:t>
      </w:r>
      <w:r>
        <w:rPr>
          <w:rFonts w:hint="eastAsia" w:ascii="仿宋" w:hAnsi="仿宋" w:eastAsia="仿宋" w:cs="仿宋"/>
          <w:iCs/>
          <w:szCs w:val="21"/>
        </w:rPr>
        <w:t>企业</w:t>
      </w: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其他</w:t>
      </w:r>
    </w:p>
    <w:p>
      <w:pPr>
        <w:numPr>
          <w:ilvl w:val="-1"/>
          <w:numId w:val="0"/>
        </w:numPr>
        <w:adjustRightInd w:val="0"/>
        <w:snapToGrid w:val="0"/>
        <w:spacing w:before="0" w:beforeLines="0" w:line="400" w:lineRule="exact"/>
        <w:ind w:left="0" w:leftChars="0" w:firstLine="0" w:firstLineChars="0"/>
        <w:rPr>
          <w:rFonts w:hint="eastAsia" w:ascii="仿宋" w:hAnsi="仿宋" w:eastAsia="仿宋" w:cs="仿宋"/>
          <w:iCs/>
          <w:szCs w:val="21"/>
          <w:highlight w:val="none"/>
        </w:rPr>
      </w:pPr>
      <w:r>
        <w:rPr>
          <w:rFonts w:hint="eastAsia" w:ascii="仿宋" w:hAnsi="仿宋" w:eastAsia="仿宋" w:cs="仿宋"/>
          <w:szCs w:val="21"/>
          <w:highlight w:val="none"/>
          <w:u w:val="none"/>
          <w:lang w:val="en-US" w:eastAsia="zh-CN"/>
        </w:rPr>
        <w:t xml:space="preserve">    （</w:t>
      </w:r>
      <w:r>
        <w:rPr>
          <w:rFonts w:hint="eastAsia" w:ascii="仿宋" w:hAnsi="仿宋" w:eastAsia="仿宋" w:cs="仿宋"/>
          <w:szCs w:val="21"/>
          <w:highlight w:val="none"/>
          <w:u w:val="none"/>
          <w:lang w:val="en" w:eastAsia="zh-CN"/>
        </w:rPr>
        <w:t>8</w:t>
      </w:r>
      <w:r>
        <w:rPr>
          <w:rFonts w:hint="eastAsia" w:ascii="仿宋" w:hAnsi="仿宋" w:eastAsia="仿宋" w:cs="仿宋"/>
          <w:szCs w:val="21"/>
          <w:highlight w:val="none"/>
          <w:u w:val="none"/>
          <w:lang w:val="en-US" w:eastAsia="zh-CN"/>
        </w:rPr>
        <w:t>）中标（成交）供应商是否为外商投资企业：</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pPr>
        <w:pStyle w:val="2"/>
        <w:tabs>
          <w:tab w:val="left" w:pos="1340"/>
        </w:tabs>
        <w:spacing w:beforeLines="0"/>
        <w:rPr>
          <w:rFonts w:hint="eastAsia" w:ascii="仿宋" w:hAnsi="仿宋" w:eastAsia="仿宋" w:cs="仿宋"/>
          <w:sz w:val="21"/>
          <w:szCs w:val="21"/>
          <w:highlight w:val="none"/>
          <w:u w:val="single"/>
        </w:rPr>
      </w:pPr>
      <w:r>
        <w:rPr>
          <w:rFonts w:hint="eastAsia" w:ascii="仿宋" w:hAnsi="仿宋" w:eastAsia="仿宋" w:cs="仿宋"/>
          <w:sz w:val="21"/>
          <w:szCs w:val="21"/>
          <w:highlight w:val="none"/>
          <w:u w:val="none"/>
          <w:lang w:val="en-US" w:eastAsia="zh-CN"/>
        </w:rPr>
        <w:t xml:space="preserve">     外商投资企业类型：</w:t>
      </w:r>
      <w:r>
        <w:rPr>
          <w:rFonts w:hint="eastAsia" w:ascii="仿宋" w:hAnsi="仿宋" w:eastAsia="仿宋" w:cs="仿宋"/>
          <w:iCs/>
          <w:sz w:val="21"/>
          <w:szCs w:val="21"/>
          <w:highlight w:val="none"/>
        </w:rPr>
        <w:sym w:font="Wingdings" w:char="00A8"/>
      </w:r>
      <w:r>
        <w:rPr>
          <w:rFonts w:hint="eastAsia" w:ascii="仿宋" w:hAnsi="仿宋" w:eastAsia="仿宋" w:cs="仿宋"/>
          <w:sz w:val="21"/>
          <w:szCs w:val="21"/>
          <w:highlight w:val="none"/>
          <w:u w:val="none"/>
          <w:lang w:val="en-US" w:eastAsia="zh-CN"/>
        </w:rPr>
        <w:t xml:space="preserve">全部由外国投资者投资  </w:t>
      </w:r>
      <w:r>
        <w:rPr>
          <w:rFonts w:hint="eastAsia" w:ascii="仿宋" w:hAnsi="仿宋" w:eastAsia="仿宋" w:cs="仿宋"/>
          <w:iCs/>
          <w:sz w:val="21"/>
          <w:szCs w:val="21"/>
          <w:highlight w:val="none"/>
        </w:rPr>
        <w:sym w:font="Wingdings" w:char="00A8"/>
      </w:r>
      <w:r>
        <w:rPr>
          <w:rFonts w:hint="eastAsia" w:ascii="仿宋" w:hAnsi="仿宋" w:eastAsia="仿宋" w:cs="仿宋"/>
          <w:iCs/>
          <w:sz w:val="21"/>
          <w:szCs w:val="21"/>
          <w:highlight w:val="none"/>
          <w:lang w:val="en-US" w:eastAsia="zh-CN"/>
        </w:rPr>
        <w:t>部分由外国投资者投资</w:t>
      </w:r>
    </w:p>
    <w:p>
      <w:pPr>
        <w:numPr>
          <w:ilvl w:val="-1"/>
          <w:numId w:val="0"/>
        </w:numPr>
        <w:adjustRightInd w:val="0"/>
        <w:snapToGrid w:val="0"/>
        <w:spacing w:before="0" w:beforeLines="0" w:line="400" w:lineRule="exact"/>
        <w:ind w:firstLine="420" w:firstLineChars="200"/>
        <w:rPr>
          <w:rFonts w:hint="eastAsia" w:ascii="仿宋" w:hAnsi="仿宋" w:eastAsia="仿宋" w:cs="仿宋"/>
          <w:b w:val="0"/>
          <w:bCs w:val="0"/>
          <w:sz w:val="21"/>
          <w:szCs w:val="21"/>
          <w:u w:val="none"/>
          <w:lang w:val="en-US" w:eastAsia="zh-CN"/>
        </w:rPr>
      </w:pPr>
      <w:r>
        <w:rPr>
          <w:rFonts w:hint="eastAsia" w:ascii="仿宋" w:hAnsi="仿宋" w:eastAsia="仿宋" w:cs="仿宋"/>
          <w:b w:val="0"/>
          <w:bCs w:val="0"/>
          <w:sz w:val="21"/>
          <w:szCs w:val="21"/>
          <w:u w:val="none"/>
          <w:lang w:val="en-US" w:eastAsia="zh-CN"/>
        </w:rPr>
        <w:t>（</w:t>
      </w:r>
      <w:r>
        <w:rPr>
          <w:rFonts w:hint="eastAsia" w:ascii="仿宋" w:hAnsi="仿宋" w:eastAsia="仿宋" w:cs="仿宋"/>
          <w:b w:val="0"/>
          <w:bCs w:val="0"/>
          <w:sz w:val="21"/>
          <w:szCs w:val="21"/>
          <w:u w:val="none"/>
          <w:lang w:val="en" w:eastAsia="zh-CN"/>
        </w:rPr>
        <w:t>9</w:t>
      </w:r>
      <w:r>
        <w:rPr>
          <w:rFonts w:hint="eastAsia" w:ascii="仿宋" w:hAnsi="仿宋" w:eastAsia="仿宋" w:cs="仿宋"/>
          <w:b w:val="0"/>
          <w:bCs w:val="0"/>
          <w:sz w:val="21"/>
          <w:szCs w:val="21"/>
          <w:u w:val="none"/>
          <w:lang w:val="en-US" w:eastAsia="zh-CN"/>
        </w:rPr>
        <w:t>）是否涉及进口产品：</w:t>
      </w:r>
    </w:p>
    <w:p>
      <w:pPr>
        <w:numPr>
          <w:ilvl w:val="-1"/>
          <w:numId w:val="0"/>
        </w:numPr>
        <w:adjustRightInd w:val="0"/>
        <w:snapToGrid w:val="0"/>
        <w:spacing w:before="0" w:beforeLines="0" w:line="400" w:lineRule="exact"/>
        <w:ind w:firstLine="840" w:firstLineChars="400"/>
        <w:rPr>
          <w:rFonts w:hint="eastAsia" w:ascii="仿宋" w:hAnsi="仿宋" w:eastAsia="仿宋" w:cs="仿宋"/>
          <w:szCs w:val="21"/>
          <w:u w:val="single"/>
          <w:lang w:val="en-US" w:eastAsia="zh-CN"/>
        </w:rPr>
      </w:pPr>
      <w:r>
        <w:rPr>
          <w:rFonts w:hint="eastAsia" w:ascii="仿宋" w:hAnsi="仿宋" w:eastAsia="仿宋" w:cs="仿宋"/>
          <w:iCs w:val="0"/>
          <w:szCs w:val="21"/>
          <w:lang w:val="en-US" w:eastAsia="zh-CN"/>
        </w:rPr>
        <w:t xml:space="preserve"> </w:t>
      </w:r>
      <w:r>
        <w:rPr>
          <w:rFonts w:hint="eastAsia" w:ascii="仿宋" w:hAnsi="仿宋" w:eastAsia="仿宋" w:cs="仿宋"/>
          <w:iCs w:val="0"/>
          <w:szCs w:val="21"/>
        </w:rPr>
        <w:sym w:font="Wingdings" w:char="00A8"/>
      </w:r>
      <w:r>
        <w:rPr>
          <w:rFonts w:hint="eastAsia" w:ascii="仿宋" w:hAnsi="仿宋" w:eastAsia="仿宋" w:cs="仿宋"/>
          <w:iCs w:val="0"/>
          <w:szCs w:val="21"/>
        </w:rPr>
        <w:t>是</w:t>
      </w:r>
      <w:r>
        <w:rPr>
          <w:rFonts w:hint="eastAsia" w:ascii="仿宋" w:hAnsi="仿宋" w:eastAsia="仿宋" w:cs="仿宋"/>
          <w:iCs w:val="0"/>
          <w:szCs w:val="21"/>
          <w:lang w:eastAsia="zh-CN"/>
        </w:rPr>
        <w:t>，《政府采购品目分类目录》底级品目名称</w:t>
      </w:r>
      <w:r>
        <w:rPr>
          <w:rFonts w:hint="eastAsia" w:ascii="仿宋" w:hAnsi="仿宋" w:eastAsia="仿宋" w:cs="仿宋"/>
          <w:szCs w:val="21"/>
          <w:lang w:val="en-US" w:eastAsia="zh-CN"/>
        </w:rPr>
        <w:t>：</w:t>
      </w:r>
      <w:r>
        <w:rPr>
          <w:rFonts w:hint="eastAsia" w:ascii="仿宋" w:hAnsi="仿宋" w:eastAsia="仿宋" w:cs="仿宋"/>
          <w:szCs w:val="21"/>
          <w:u w:val="single"/>
          <w:lang w:val="en-US" w:eastAsia="zh-CN"/>
        </w:rPr>
        <w:t xml:space="preserve">         </w:t>
      </w:r>
      <w:r>
        <w:rPr>
          <w:rFonts w:hint="eastAsia" w:ascii="仿宋" w:hAnsi="仿宋" w:eastAsia="仿宋" w:cs="仿宋"/>
          <w:szCs w:val="21"/>
          <w:lang w:val="en-US" w:eastAsia="zh-CN"/>
        </w:rPr>
        <w:t xml:space="preserve"> 金额：</w:t>
      </w:r>
      <w:r>
        <w:rPr>
          <w:rFonts w:hint="eastAsia" w:ascii="仿宋" w:hAnsi="仿宋" w:eastAsia="仿宋" w:cs="仿宋"/>
          <w:szCs w:val="21"/>
          <w:u w:val="single"/>
          <w:lang w:val="en-US" w:eastAsia="zh-CN"/>
        </w:rPr>
        <w:t xml:space="preserve">        </w:t>
      </w:r>
    </w:p>
    <w:p>
      <w:pPr>
        <w:numPr>
          <w:ilvl w:val="-1"/>
          <w:numId w:val="0"/>
        </w:numPr>
        <w:adjustRightInd w:val="0"/>
        <w:snapToGrid w:val="0"/>
        <w:spacing w:before="0" w:beforeLines="0" w:line="400" w:lineRule="exact"/>
        <w:ind w:firstLine="840" w:firstLineChars="400"/>
        <w:rPr>
          <w:rFonts w:hint="eastAsia" w:ascii="仿宋" w:hAnsi="仿宋" w:eastAsia="仿宋" w:cs="仿宋"/>
          <w:iCs w:val="0"/>
          <w:szCs w:val="21"/>
        </w:rPr>
      </w:pPr>
      <w:r>
        <w:rPr>
          <w:rFonts w:hint="eastAsia" w:ascii="仿宋" w:hAnsi="仿宋" w:eastAsia="仿宋" w:cs="仿宋"/>
          <w:szCs w:val="21"/>
          <w:lang w:val="en-US" w:eastAsia="zh-CN"/>
        </w:rPr>
        <w:t xml:space="preserve">        国别：</w:t>
      </w:r>
      <w:r>
        <w:rPr>
          <w:rFonts w:hint="eastAsia" w:ascii="仿宋" w:hAnsi="仿宋" w:eastAsia="仿宋" w:cs="仿宋"/>
          <w:szCs w:val="21"/>
          <w:u w:val="single"/>
          <w:lang w:val="en-US" w:eastAsia="zh-CN"/>
        </w:rPr>
        <w:t xml:space="preserve">        </w:t>
      </w:r>
      <w:r>
        <w:rPr>
          <w:rFonts w:hint="eastAsia" w:ascii="仿宋" w:hAnsi="仿宋" w:eastAsia="仿宋" w:cs="仿宋"/>
          <w:szCs w:val="21"/>
          <w:lang w:val="en-US" w:eastAsia="zh-CN"/>
        </w:rPr>
        <w:t xml:space="preserve"> 品牌：</w:t>
      </w:r>
      <w:r>
        <w:rPr>
          <w:rFonts w:hint="eastAsia" w:ascii="仿宋" w:hAnsi="仿宋" w:eastAsia="仿宋" w:cs="仿宋"/>
          <w:szCs w:val="21"/>
          <w:u w:val="single"/>
          <w:lang w:val="en-US" w:eastAsia="zh-CN"/>
        </w:rPr>
        <w:t xml:space="preserve">        </w:t>
      </w:r>
      <w:r>
        <w:rPr>
          <w:rFonts w:hint="eastAsia" w:ascii="仿宋" w:hAnsi="仿宋" w:eastAsia="仿宋" w:cs="仿宋"/>
          <w:szCs w:val="21"/>
          <w:u w:val="none"/>
          <w:lang w:val="en-US" w:eastAsia="zh-CN"/>
        </w:rPr>
        <w:t xml:space="preserve"> 规格型号：</w:t>
      </w:r>
      <w:r>
        <w:rPr>
          <w:rFonts w:hint="eastAsia" w:ascii="仿宋" w:hAnsi="仿宋" w:eastAsia="仿宋" w:cs="仿宋"/>
          <w:szCs w:val="21"/>
          <w:u w:val="single"/>
          <w:lang w:val="en-US" w:eastAsia="zh-CN"/>
        </w:rPr>
        <w:t xml:space="preserve">        </w:t>
      </w:r>
      <w:r>
        <w:rPr>
          <w:rFonts w:hint="eastAsia" w:ascii="仿宋" w:hAnsi="仿宋" w:eastAsia="仿宋" w:cs="仿宋"/>
          <w:iCs w:val="0"/>
          <w:szCs w:val="21"/>
        </w:rPr>
        <w:t xml:space="preserve">      </w:t>
      </w:r>
    </w:p>
    <w:p>
      <w:pPr>
        <w:adjustRightInd w:val="0"/>
        <w:snapToGrid w:val="0"/>
        <w:spacing w:before="0" w:beforeLines="0" w:line="400" w:lineRule="exact"/>
        <w:ind w:firstLine="840" w:firstLineChars="400"/>
        <w:rPr>
          <w:rFonts w:hint="eastAsia" w:ascii="仿宋" w:hAnsi="仿宋" w:eastAsia="仿宋" w:cs="仿宋"/>
          <w:szCs w:val="21"/>
          <w:u w:val="none"/>
          <w:lang w:val="en-US" w:eastAsia="zh-CN"/>
        </w:rPr>
      </w:pPr>
      <w:r>
        <w:rPr>
          <w:rFonts w:hint="eastAsia" w:ascii="仿宋" w:hAnsi="仿宋" w:eastAsia="仿宋" w:cs="仿宋"/>
          <w:iCs w:val="0"/>
          <w:szCs w:val="21"/>
          <w:lang w:val="en-US" w:eastAsia="zh-CN"/>
        </w:rPr>
        <w:t xml:space="preserve"> </w:t>
      </w:r>
      <w:r>
        <w:rPr>
          <w:rFonts w:hint="eastAsia" w:ascii="仿宋" w:hAnsi="仿宋" w:eastAsia="仿宋" w:cs="仿宋"/>
          <w:iCs w:val="0"/>
          <w:szCs w:val="21"/>
        </w:rPr>
        <w:sym w:font="Wingdings" w:char="00A8"/>
      </w:r>
      <w:r>
        <w:rPr>
          <w:rFonts w:hint="eastAsia" w:ascii="仿宋" w:hAnsi="仿宋" w:eastAsia="仿宋" w:cs="仿宋"/>
          <w:iCs w:val="0"/>
          <w:szCs w:val="21"/>
          <w:lang w:eastAsia="zh-CN"/>
        </w:rPr>
        <w:t>否</w:t>
      </w:r>
    </w:p>
    <w:p>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sz w:val="21"/>
          <w:szCs w:val="21"/>
          <w:u w:val="none"/>
          <w:lang w:val="en-US" w:eastAsia="zh-CN"/>
        </w:rPr>
      </w:pPr>
      <w:r>
        <w:rPr>
          <w:rFonts w:hint="eastAsia" w:ascii="仿宋" w:hAnsi="仿宋" w:eastAsia="仿宋" w:cs="仿宋"/>
          <w:b w:val="0"/>
          <w:bCs w:val="0"/>
          <w:sz w:val="21"/>
          <w:szCs w:val="21"/>
          <w:u w:val="none"/>
          <w:lang w:val="en-US" w:eastAsia="zh-CN"/>
        </w:rPr>
        <w:t xml:space="preserve">    （1</w:t>
      </w:r>
      <w:r>
        <w:rPr>
          <w:rFonts w:hint="eastAsia" w:ascii="仿宋" w:hAnsi="仿宋" w:eastAsia="仿宋" w:cs="仿宋"/>
          <w:b w:val="0"/>
          <w:bCs w:val="0"/>
          <w:sz w:val="21"/>
          <w:szCs w:val="21"/>
          <w:u w:val="none"/>
          <w:lang w:val="en" w:eastAsia="zh-CN"/>
        </w:rPr>
        <w:t>0</w:t>
      </w:r>
      <w:r>
        <w:rPr>
          <w:rFonts w:hint="eastAsia" w:ascii="仿宋" w:hAnsi="仿宋" w:eastAsia="仿宋" w:cs="仿宋"/>
          <w:b w:val="0"/>
          <w:bCs w:val="0"/>
          <w:sz w:val="21"/>
          <w:szCs w:val="21"/>
          <w:u w:val="none"/>
          <w:lang w:val="en-US" w:eastAsia="zh-CN"/>
        </w:rPr>
        <w:t>）是否涉及节能产品：</w:t>
      </w:r>
    </w:p>
    <w:p>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szCs w:val="21"/>
          <w:lang w:val="en-US" w:eastAsia="zh-CN"/>
        </w:rPr>
      </w:pPr>
      <w:r>
        <w:rPr>
          <w:rFonts w:hint="eastAsia" w:ascii="仿宋" w:hAnsi="仿宋" w:eastAsia="仿宋" w:cs="仿宋"/>
          <w:b w:val="0"/>
          <w:bCs w:val="0"/>
          <w:sz w:val="21"/>
          <w:szCs w:val="21"/>
          <w:u w:val="none"/>
          <w:lang w:val="en-US" w:eastAsia="zh-CN"/>
        </w:rPr>
        <w:t xml:space="preserve">         </w:t>
      </w:r>
      <w:r>
        <w:rPr>
          <w:rFonts w:hint="eastAsia" w:ascii="仿宋" w:hAnsi="仿宋" w:eastAsia="仿宋" w:cs="仿宋"/>
          <w:iCs w:val="0"/>
          <w:szCs w:val="21"/>
        </w:rPr>
        <w:sym w:font="Wingdings" w:char="00A8"/>
      </w:r>
      <w:r>
        <w:rPr>
          <w:rFonts w:hint="eastAsia" w:ascii="仿宋" w:hAnsi="仿宋" w:eastAsia="仿宋" w:cs="仿宋"/>
          <w:iCs w:val="0"/>
          <w:szCs w:val="21"/>
        </w:rPr>
        <w:t>是</w:t>
      </w:r>
      <w:r>
        <w:rPr>
          <w:rFonts w:hint="eastAsia" w:ascii="仿宋" w:hAnsi="仿宋" w:eastAsia="仿宋" w:cs="仿宋"/>
          <w:iCs w:val="0"/>
          <w:szCs w:val="21"/>
          <w:lang w:eastAsia="zh-CN"/>
        </w:rPr>
        <w:t>，《节能产品政府采购品目清单》的底级品目名称：</w:t>
      </w:r>
      <w:r>
        <w:rPr>
          <w:rFonts w:hint="eastAsia" w:ascii="仿宋" w:hAnsi="仿宋" w:eastAsia="仿宋" w:cs="仿宋"/>
          <w:szCs w:val="21"/>
          <w:u w:val="single"/>
          <w:lang w:val="en-US" w:eastAsia="zh-CN"/>
        </w:rPr>
        <w:t xml:space="preserve">         </w:t>
      </w:r>
      <w:r>
        <w:rPr>
          <w:rFonts w:hint="eastAsia" w:ascii="仿宋" w:hAnsi="仿宋" w:eastAsia="仿宋" w:cs="仿宋"/>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szCs w:val="21"/>
          <w:lang w:val="en-US" w:eastAsia="zh-CN"/>
        </w:rPr>
      </w:pP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强制采购</w:t>
      </w: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优先采购</w:t>
      </w:r>
      <w:r>
        <w:rPr>
          <w:rFonts w:hint="eastAsia" w:ascii="仿宋" w:hAnsi="仿宋" w:eastAsia="仿宋" w:cs="仿宋"/>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szCs w:val="21"/>
        </w:rPr>
      </w:pPr>
      <w:r>
        <w:rPr>
          <w:rFonts w:hint="eastAsia" w:ascii="仿宋" w:hAnsi="仿宋" w:eastAsia="仿宋" w:cs="仿宋"/>
          <w:iCs/>
          <w:szCs w:val="21"/>
          <w:lang w:val="en-US" w:eastAsia="zh-CN"/>
        </w:rPr>
        <w:t xml:space="preserve">         </w:t>
      </w:r>
      <w:r>
        <w:rPr>
          <w:rFonts w:hint="eastAsia" w:ascii="仿宋" w:hAnsi="仿宋" w:eastAsia="仿宋" w:cs="仿宋"/>
          <w:iCs w:val="0"/>
          <w:szCs w:val="21"/>
        </w:rPr>
        <w:sym w:font="Wingdings" w:char="00A8"/>
      </w:r>
      <w:r>
        <w:rPr>
          <w:rFonts w:hint="eastAsia" w:ascii="仿宋" w:hAnsi="仿宋" w:eastAsia="仿宋" w:cs="仿宋"/>
          <w:iCs w:val="0"/>
          <w:szCs w:val="21"/>
        </w:rPr>
        <w:t>否</w:t>
      </w:r>
    </w:p>
    <w:p>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sz w:val="21"/>
          <w:szCs w:val="21"/>
          <w:u w:val="none"/>
          <w:lang w:val="en-US" w:eastAsia="zh-CN"/>
        </w:rPr>
      </w:pPr>
      <w:r>
        <w:rPr>
          <w:rFonts w:hint="eastAsia" w:ascii="仿宋" w:hAnsi="仿宋" w:eastAsia="仿宋" w:cs="仿宋"/>
          <w:b w:val="0"/>
          <w:bCs w:val="0"/>
          <w:sz w:val="21"/>
          <w:szCs w:val="21"/>
          <w:u w:val="none"/>
          <w:lang w:val="en-US" w:eastAsia="zh-CN"/>
        </w:rPr>
        <w:t xml:space="preserve">          是否涉及环境标志产品：</w:t>
      </w:r>
    </w:p>
    <w:p>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szCs w:val="21"/>
          <w:lang w:eastAsia="zh-CN"/>
        </w:rPr>
      </w:pPr>
      <w:r>
        <w:rPr>
          <w:rFonts w:hint="eastAsia" w:ascii="仿宋" w:hAnsi="仿宋" w:eastAsia="仿宋" w:cs="仿宋"/>
          <w:b w:val="0"/>
          <w:bCs w:val="0"/>
          <w:sz w:val="21"/>
          <w:szCs w:val="21"/>
          <w:u w:val="none"/>
          <w:lang w:val="en-US" w:eastAsia="zh-CN"/>
        </w:rPr>
        <w:t xml:space="preserve">         </w:t>
      </w:r>
      <w:r>
        <w:rPr>
          <w:rFonts w:hint="eastAsia" w:ascii="仿宋" w:hAnsi="仿宋" w:eastAsia="仿宋" w:cs="仿宋"/>
          <w:iCs w:val="0"/>
          <w:szCs w:val="21"/>
        </w:rPr>
        <w:sym w:font="Wingdings" w:char="00A8"/>
      </w:r>
      <w:r>
        <w:rPr>
          <w:rFonts w:hint="eastAsia" w:ascii="仿宋" w:hAnsi="仿宋" w:eastAsia="仿宋" w:cs="仿宋"/>
          <w:iCs w:val="0"/>
          <w:szCs w:val="21"/>
        </w:rPr>
        <w:t>是</w:t>
      </w:r>
      <w:r>
        <w:rPr>
          <w:rFonts w:hint="eastAsia" w:ascii="仿宋" w:hAnsi="仿宋" w:eastAsia="仿宋" w:cs="仿宋"/>
          <w:iCs w:val="0"/>
          <w:szCs w:val="21"/>
          <w:lang w:eastAsia="zh-CN"/>
        </w:rPr>
        <w:t>，《环境标志产品政府采购品目清单》的底级品目名称：</w:t>
      </w:r>
      <w:r>
        <w:rPr>
          <w:rFonts w:hint="eastAsia" w:ascii="仿宋" w:hAnsi="仿宋" w:eastAsia="仿宋" w:cs="仿宋"/>
          <w:szCs w:val="21"/>
          <w:u w:val="single"/>
          <w:lang w:val="en-US" w:eastAsia="zh-CN"/>
        </w:rPr>
        <w:t xml:space="preserve">         </w:t>
      </w:r>
      <w:r>
        <w:rPr>
          <w:rFonts w:hint="eastAsia" w:ascii="仿宋" w:hAnsi="仿宋" w:eastAsia="仿宋" w:cs="仿宋"/>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szCs w:val="21"/>
          <w:lang w:val="en-US" w:eastAsia="zh-CN"/>
        </w:rPr>
      </w:pP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强制采购</w:t>
      </w: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优先采购</w:t>
      </w:r>
      <w:r>
        <w:rPr>
          <w:rFonts w:hint="eastAsia" w:ascii="仿宋" w:hAnsi="仿宋" w:eastAsia="仿宋" w:cs="仿宋"/>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b w:val="0"/>
          <w:bCs w:val="0"/>
          <w:sz w:val="21"/>
          <w:szCs w:val="21"/>
          <w:u w:val="none"/>
          <w:lang w:val="en-US" w:eastAsia="zh-CN"/>
        </w:rPr>
      </w:pPr>
      <w:r>
        <w:rPr>
          <w:rFonts w:hint="eastAsia" w:ascii="仿宋" w:hAnsi="仿宋" w:eastAsia="仿宋" w:cs="仿宋"/>
          <w:iCs/>
          <w:szCs w:val="21"/>
          <w:lang w:val="en-US" w:eastAsia="zh-CN"/>
        </w:rPr>
        <w:t xml:space="preserve">         </w:t>
      </w:r>
      <w:r>
        <w:rPr>
          <w:rFonts w:hint="eastAsia" w:ascii="仿宋" w:hAnsi="仿宋" w:eastAsia="仿宋" w:cs="仿宋"/>
          <w:iCs w:val="0"/>
          <w:szCs w:val="21"/>
        </w:rPr>
        <w:sym w:font="Wingdings" w:char="00A8"/>
      </w:r>
      <w:r>
        <w:rPr>
          <w:rFonts w:hint="eastAsia" w:ascii="仿宋" w:hAnsi="仿宋" w:eastAsia="仿宋" w:cs="仿宋"/>
          <w:iCs w:val="0"/>
          <w:szCs w:val="21"/>
        </w:rPr>
        <w:t>否</w:t>
      </w:r>
    </w:p>
    <w:p>
      <w:pPr>
        <w:pStyle w:val="2"/>
        <w:numPr>
          <w:ilvl w:val="-1"/>
          <w:numId w:val="0"/>
        </w:numPr>
        <w:adjustRightInd w:val="0"/>
        <w:snapToGrid w:val="0"/>
        <w:spacing w:before="0" w:beforeLines="0" w:line="400" w:lineRule="exact"/>
        <w:ind w:firstLine="0" w:firstLineChars="0"/>
        <w:rPr>
          <w:rFonts w:hint="eastAsia" w:ascii="仿宋" w:hAnsi="仿宋" w:eastAsia="仿宋" w:cs="仿宋"/>
          <w:iCs w:val="0"/>
          <w:kern w:val="2"/>
          <w:sz w:val="21"/>
          <w:szCs w:val="21"/>
          <w:u w:val="none"/>
          <w:lang w:val="en-US" w:eastAsia="zh-CN"/>
        </w:rPr>
      </w:pPr>
      <w:r>
        <w:rPr>
          <w:rFonts w:hint="eastAsia" w:ascii="仿宋" w:hAnsi="仿宋" w:eastAsia="仿宋" w:cs="仿宋"/>
          <w:b w:val="0"/>
          <w:bCs w:val="0"/>
          <w:sz w:val="21"/>
          <w:szCs w:val="21"/>
          <w:u w:val="none"/>
          <w:lang w:val="en-US" w:eastAsia="zh-CN"/>
        </w:rPr>
        <w:t xml:space="preserve">          </w:t>
      </w:r>
      <w:r>
        <w:rPr>
          <w:rFonts w:hint="eastAsia" w:ascii="仿宋" w:hAnsi="仿宋" w:eastAsia="仿宋" w:cs="仿宋"/>
          <w:b w:val="0"/>
          <w:bCs w:val="0"/>
          <w:kern w:val="2"/>
          <w:sz w:val="21"/>
          <w:szCs w:val="21"/>
          <w:u w:val="none"/>
          <w:lang w:val="en-US" w:eastAsia="zh-CN"/>
        </w:rPr>
        <w:t>是否涉及绿色产品：</w:t>
      </w:r>
      <w:r>
        <w:rPr>
          <w:rFonts w:hint="eastAsia" w:ascii="仿宋" w:hAnsi="仿宋" w:eastAsia="仿宋" w:cs="仿宋"/>
          <w:iCs w:val="0"/>
          <w:kern w:val="2"/>
          <w:sz w:val="21"/>
          <w:szCs w:val="21"/>
          <w:u w:val="none"/>
          <w:lang w:val="en-US" w:eastAsia="zh-CN"/>
        </w:rPr>
        <w:t xml:space="preserve"> </w:t>
      </w:r>
    </w:p>
    <w:p>
      <w:pPr>
        <w:pStyle w:val="2"/>
        <w:spacing w:beforeLines="0"/>
        <w:ind w:firstLine="420" w:firstLineChars="0"/>
        <w:rPr>
          <w:rFonts w:hint="eastAsia" w:ascii="仿宋" w:hAnsi="仿宋" w:eastAsia="仿宋" w:cs="仿宋"/>
          <w:szCs w:val="21"/>
          <w:u w:val="single"/>
          <w:lang w:val="en-US" w:eastAsia="zh-CN"/>
        </w:rPr>
      </w:pPr>
      <w:r>
        <w:rPr>
          <w:rFonts w:hint="eastAsia" w:ascii="仿宋" w:hAnsi="仿宋" w:eastAsia="仿宋" w:cs="仿宋"/>
          <w:iCs w:val="0"/>
          <w:kern w:val="2"/>
          <w:sz w:val="21"/>
          <w:szCs w:val="21"/>
          <w:u w:val="none"/>
          <w:lang w:val="en-US" w:eastAsia="zh-CN"/>
        </w:rPr>
        <w:t xml:space="preserve">     </w:t>
      </w:r>
      <w:r>
        <w:rPr>
          <w:rFonts w:hint="eastAsia" w:ascii="仿宋" w:hAnsi="仿宋" w:eastAsia="仿宋" w:cs="仿宋"/>
          <w:iCs w:val="0"/>
          <w:kern w:val="2"/>
          <w:sz w:val="21"/>
          <w:szCs w:val="21"/>
          <w:u w:val="none"/>
        </w:rPr>
        <w:sym w:font="Wingdings" w:char="00A8"/>
      </w:r>
      <w:r>
        <w:rPr>
          <w:rFonts w:hint="eastAsia" w:ascii="仿宋" w:hAnsi="仿宋" w:eastAsia="仿宋" w:cs="仿宋"/>
          <w:iCs w:val="0"/>
          <w:kern w:val="2"/>
          <w:sz w:val="21"/>
          <w:szCs w:val="21"/>
          <w:u w:val="none"/>
        </w:rPr>
        <w:t>是</w:t>
      </w:r>
      <w:r>
        <w:rPr>
          <w:rFonts w:hint="eastAsia" w:ascii="仿宋" w:hAnsi="仿宋" w:eastAsia="仿宋" w:cs="仿宋"/>
          <w:iCs w:val="0"/>
          <w:kern w:val="2"/>
          <w:sz w:val="21"/>
          <w:szCs w:val="21"/>
          <w:u w:val="none"/>
          <w:lang w:eastAsia="zh-CN"/>
        </w:rPr>
        <w:t>，绿色产品政府采购相关政策确定的底级品目名称：</w:t>
      </w:r>
      <w:r>
        <w:rPr>
          <w:rFonts w:hint="eastAsia" w:ascii="仿宋" w:hAnsi="仿宋" w:eastAsia="仿宋" w:cs="仿宋"/>
          <w:szCs w:val="21"/>
          <w:u w:val="single"/>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szCs w:val="21"/>
          <w:lang w:val="en-US" w:eastAsia="zh-CN"/>
        </w:rPr>
      </w:pP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强制采购</w:t>
      </w: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优先采购</w:t>
      </w:r>
      <w:r>
        <w:rPr>
          <w:rFonts w:hint="eastAsia" w:ascii="仿宋" w:hAnsi="仿宋" w:eastAsia="仿宋" w:cs="仿宋"/>
          <w:iCs/>
          <w:szCs w:val="21"/>
          <w:lang w:val="en-US" w:eastAsia="zh-CN"/>
        </w:rPr>
        <w:t xml:space="preserve">    </w:t>
      </w:r>
    </w:p>
    <w:p>
      <w:pPr>
        <w:pStyle w:val="2"/>
        <w:spacing w:beforeLines="0"/>
        <w:ind w:firstLine="420" w:firstLineChars="0"/>
        <w:rPr>
          <w:rFonts w:hint="eastAsia" w:ascii="仿宋" w:hAnsi="仿宋" w:eastAsia="仿宋" w:cs="仿宋"/>
          <w:b w:val="0"/>
          <w:bCs w:val="0"/>
          <w:sz w:val="21"/>
          <w:szCs w:val="21"/>
          <w:u w:val="none"/>
          <w:lang w:val="en-US" w:eastAsia="zh-CN"/>
        </w:rPr>
      </w:pPr>
      <w:r>
        <w:rPr>
          <w:rFonts w:hint="eastAsia" w:ascii="仿宋" w:hAnsi="仿宋" w:eastAsia="仿宋" w:cs="仿宋"/>
          <w:iCs w:val="0"/>
          <w:kern w:val="2"/>
          <w:sz w:val="21"/>
          <w:szCs w:val="21"/>
          <w:u w:val="none"/>
          <w:lang w:val="en-US" w:eastAsia="zh-CN"/>
        </w:rPr>
        <w:t xml:space="preserve">     </w:t>
      </w:r>
      <w:r>
        <w:rPr>
          <w:rFonts w:hint="eastAsia" w:ascii="仿宋" w:hAnsi="仿宋" w:eastAsia="仿宋" w:cs="仿宋"/>
          <w:iCs w:val="0"/>
          <w:kern w:val="2"/>
          <w:sz w:val="21"/>
          <w:szCs w:val="21"/>
          <w:u w:val="none"/>
        </w:rPr>
        <w:sym w:font="Wingdings" w:char="00A8"/>
      </w:r>
      <w:r>
        <w:rPr>
          <w:rFonts w:hint="eastAsia" w:ascii="仿宋" w:hAnsi="仿宋" w:eastAsia="仿宋" w:cs="仿宋"/>
          <w:iCs w:val="0"/>
          <w:kern w:val="2"/>
          <w:sz w:val="21"/>
          <w:szCs w:val="21"/>
          <w:u w:val="none"/>
        </w:rPr>
        <w:t>否</w:t>
      </w:r>
    </w:p>
    <w:p>
      <w:pPr>
        <w:numPr>
          <w:ilvl w:val="-1"/>
          <w:numId w:val="0"/>
        </w:numPr>
        <w:adjustRightInd w:val="0"/>
        <w:snapToGrid w:val="0"/>
        <w:spacing w:before="0" w:beforeLines="0" w:line="400" w:lineRule="exact"/>
        <w:ind w:firstLine="0" w:firstLineChars="0"/>
        <w:rPr>
          <w:rFonts w:hint="eastAsia" w:ascii="仿宋" w:hAnsi="仿宋" w:eastAsia="仿宋" w:cs="仿宋"/>
          <w:szCs w:val="21"/>
          <w:lang w:val="en-US" w:eastAsia="zh-CN"/>
        </w:rPr>
      </w:pPr>
      <w:r>
        <w:rPr>
          <w:rFonts w:hint="eastAsia" w:ascii="仿宋" w:hAnsi="仿宋" w:eastAsia="仿宋" w:cs="仿宋"/>
          <w:szCs w:val="21"/>
          <w:lang w:val="en-US" w:eastAsia="zh-CN"/>
        </w:rPr>
        <w:t xml:space="preserve">    （1</w:t>
      </w:r>
      <w:r>
        <w:rPr>
          <w:rFonts w:hint="eastAsia" w:ascii="仿宋" w:hAnsi="仿宋" w:eastAsia="仿宋" w:cs="仿宋"/>
          <w:szCs w:val="21"/>
          <w:lang w:val="en" w:eastAsia="zh-CN"/>
        </w:rPr>
        <w:t>1</w:t>
      </w:r>
      <w:r>
        <w:rPr>
          <w:rFonts w:hint="eastAsia" w:ascii="仿宋" w:hAnsi="仿宋" w:eastAsia="仿宋" w:cs="仿宋"/>
          <w:szCs w:val="21"/>
          <w:lang w:val="en-US" w:eastAsia="zh-CN"/>
        </w:rPr>
        <w:t>）涉及商品包装和快递包装的，是否参考</w:t>
      </w:r>
      <w:r>
        <w:rPr>
          <w:rFonts w:hint="eastAsia" w:ascii="仿宋" w:hAnsi="仿宋" w:eastAsia="仿宋" w:cs="仿宋"/>
          <w:szCs w:val="21"/>
        </w:rPr>
        <w:t>《商品包装政府采购需求标准（试行）》、《快递包装政府采购需求标准（试行）》</w:t>
      </w:r>
      <w:r>
        <w:rPr>
          <w:rFonts w:hint="eastAsia" w:ascii="仿宋" w:hAnsi="仿宋" w:eastAsia="仿宋" w:cs="仿宋"/>
          <w:szCs w:val="21"/>
          <w:lang w:eastAsia="zh-CN"/>
        </w:rPr>
        <w:t>明确产品及相关快递服务的具体包装要求：</w:t>
      </w:r>
    </w:p>
    <w:p>
      <w:pPr>
        <w:numPr>
          <w:ilvl w:val="-1"/>
          <w:numId w:val="0"/>
        </w:numPr>
        <w:adjustRightInd w:val="0"/>
        <w:snapToGrid w:val="0"/>
        <w:spacing w:before="0" w:beforeLines="0" w:line="400" w:lineRule="exact"/>
        <w:ind w:firstLine="840" w:firstLineChars="400"/>
        <w:rPr>
          <w:rFonts w:hint="eastAsia" w:ascii="仿宋" w:hAnsi="仿宋" w:eastAsia="仿宋" w:cs="仿宋"/>
          <w:iCs w:val="0"/>
          <w:szCs w:val="21"/>
          <w:lang w:val="en-US" w:eastAsia="zh-CN"/>
        </w:rPr>
      </w:pPr>
      <w:r>
        <w:rPr>
          <w:rFonts w:hint="eastAsia" w:ascii="仿宋" w:hAnsi="仿宋" w:eastAsia="仿宋" w:cs="仿宋"/>
          <w:iCs w:val="0"/>
          <w:szCs w:val="21"/>
        </w:rPr>
        <w:sym w:font="Wingdings" w:char="00A8"/>
      </w:r>
      <w:r>
        <w:rPr>
          <w:rFonts w:hint="eastAsia" w:ascii="仿宋" w:hAnsi="仿宋" w:eastAsia="仿宋" w:cs="仿宋"/>
          <w:iCs w:val="0"/>
          <w:szCs w:val="21"/>
        </w:rPr>
        <w:t xml:space="preserve">是       </w:t>
      </w:r>
      <w:r>
        <w:rPr>
          <w:rFonts w:hint="eastAsia" w:ascii="仿宋" w:hAnsi="仿宋" w:eastAsia="仿宋" w:cs="仿宋"/>
          <w:iCs w:val="0"/>
          <w:szCs w:val="21"/>
        </w:rPr>
        <w:sym w:font="Wingdings" w:char="00A8"/>
      </w:r>
      <w:r>
        <w:rPr>
          <w:rFonts w:hint="eastAsia" w:ascii="仿宋" w:hAnsi="仿宋" w:eastAsia="仿宋" w:cs="仿宋"/>
          <w:iCs w:val="0"/>
          <w:szCs w:val="21"/>
        </w:rPr>
        <w:t>否</w:t>
      </w:r>
      <w:r>
        <w:rPr>
          <w:rFonts w:hint="eastAsia" w:ascii="仿宋" w:hAnsi="仿宋" w:eastAsia="仿宋" w:cs="仿宋"/>
          <w:iCs w:val="0"/>
          <w:szCs w:val="21"/>
          <w:lang w:val="en-US" w:eastAsia="zh-CN"/>
        </w:rPr>
        <w:t xml:space="preserve">      </w:t>
      </w:r>
      <w:r>
        <w:rPr>
          <w:rFonts w:hint="eastAsia" w:ascii="仿宋" w:hAnsi="仿宋" w:eastAsia="仿宋" w:cs="仿宋"/>
          <w:iCs w:val="0"/>
          <w:szCs w:val="21"/>
        </w:rPr>
        <w:sym w:font="Wingdings" w:char="00A8"/>
      </w:r>
      <w:r>
        <w:rPr>
          <w:rFonts w:hint="eastAsia" w:ascii="仿宋" w:hAnsi="仿宋" w:eastAsia="仿宋" w:cs="仿宋"/>
          <w:iCs w:val="0"/>
          <w:szCs w:val="21"/>
          <w:lang w:eastAsia="zh-CN"/>
        </w:rPr>
        <w:t>不涉及</w:t>
      </w:r>
    </w:p>
    <w:p>
      <w:pPr>
        <w:numPr>
          <w:ilvl w:val="0"/>
          <w:numId w:val="3"/>
        </w:numPr>
        <w:adjustRightInd w:val="0"/>
        <w:snapToGrid w:val="0"/>
        <w:spacing w:before="0" w:beforeLines="0" w:line="400" w:lineRule="exact"/>
        <w:ind w:firstLine="422" w:firstLineChars="200"/>
        <w:rPr>
          <w:rFonts w:hint="eastAsia" w:ascii="仿宋" w:hAnsi="仿宋" w:eastAsia="仿宋" w:cs="仿宋"/>
          <w:b/>
          <w:szCs w:val="21"/>
          <w:highlight w:val="none"/>
        </w:rPr>
      </w:pPr>
      <w:r>
        <w:rPr>
          <w:rFonts w:hint="eastAsia" w:ascii="仿宋" w:hAnsi="仿宋" w:eastAsia="仿宋" w:cs="仿宋"/>
          <w:b/>
          <w:szCs w:val="21"/>
          <w:highlight w:val="none"/>
        </w:rPr>
        <w:t>合同金额</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（1）合同金额小写：</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rPr>
        <w:t xml:space="preserve">      </w:t>
      </w:r>
    </w:p>
    <w:p>
      <w:pPr>
        <w:adjustRightInd w:val="0"/>
        <w:snapToGrid w:val="0"/>
        <w:spacing w:before="0" w:beforeLines="0" w:line="400" w:lineRule="exact"/>
        <w:ind w:left="0" w:firstLine="0" w:firstLineChars="0"/>
        <w:rPr>
          <w:rFonts w:hint="eastAsia" w:ascii="仿宋" w:hAnsi="仿宋" w:eastAsia="仿宋" w:cs="仿宋"/>
          <w:szCs w:val="21"/>
          <w:u w:val="single"/>
        </w:rPr>
      </w:pPr>
      <w:r>
        <w:rPr>
          <w:rFonts w:hint="eastAsia" w:ascii="仿宋" w:hAnsi="仿宋" w:eastAsia="仿宋" w:cs="仿宋"/>
          <w:szCs w:val="21"/>
          <w:lang w:val="en-US" w:eastAsia="zh-CN"/>
        </w:rPr>
        <w:t xml:space="preserve">                 </w:t>
      </w:r>
      <w:r>
        <w:rPr>
          <w:rFonts w:hint="eastAsia" w:ascii="仿宋" w:hAnsi="仿宋" w:eastAsia="仿宋" w:cs="仿宋"/>
          <w:szCs w:val="21"/>
        </w:rPr>
        <w:t>大写：</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rPr>
        <w:t xml:space="preserve">      </w:t>
      </w:r>
    </w:p>
    <w:p>
      <w:pPr>
        <w:adjustRightInd w:val="0"/>
        <w:snapToGrid w:val="0"/>
        <w:spacing w:before="0" w:beforeLines="0" w:line="400" w:lineRule="exact"/>
        <w:ind w:firstLine="0" w:firstLineChars="0"/>
        <w:rPr>
          <w:rFonts w:hint="eastAsia" w:ascii="仿宋" w:hAnsi="仿宋" w:eastAsia="仿宋" w:cs="仿宋"/>
          <w:szCs w:val="21"/>
        </w:rPr>
      </w:pPr>
      <w:r>
        <w:rPr>
          <w:rFonts w:hint="eastAsia" w:ascii="仿宋" w:hAnsi="仿宋" w:eastAsia="仿宋" w:cs="仿宋"/>
          <w:szCs w:val="21"/>
          <w:lang w:val="en-US" w:eastAsia="zh-CN"/>
        </w:rPr>
        <w:t xml:space="preserve">         </w:t>
      </w:r>
      <w:r>
        <w:rPr>
          <w:rFonts w:hint="eastAsia" w:ascii="仿宋" w:hAnsi="仿宋" w:eastAsia="仿宋" w:cs="仿宋"/>
          <w:szCs w:val="21"/>
        </w:rPr>
        <w:t>分包金额</w:t>
      </w:r>
      <w:r>
        <w:rPr>
          <w:rFonts w:hint="eastAsia" w:ascii="仿宋" w:hAnsi="仿宋" w:eastAsia="仿宋" w:cs="仿宋"/>
          <w:szCs w:val="21"/>
          <w:lang w:eastAsia="zh-CN"/>
        </w:rPr>
        <w:t>（如有）</w:t>
      </w:r>
      <w:r>
        <w:rPr>
          <w:rFonts w:hint="eastAsia" w:ascii="仿宋" w:hAnsi="仿宋" w:eastAsia="仿宋" w:cs="仿宋"/>
          <w:szCs w:val="21"/>
        </w:rPr>
        <w:t>小写：</w:t>
      </w:r>
      <w:r>
        <w:rPr>
          <w:rFonts w:hint="eastAsia" w:ascii="仿宋" w:hAnsi="仿宋" w:eastAsia="仿宋" w:cs="仿宋"/>
          <w:szCs w:val="21"/>
          <w:u w:val="single"/>
        </w:rPr>
        <w:t xml:space="preserve">                   </w:t>
      </w:r>
    </w:p>
    <w:p>
      <w:pPr>
        <w:adjustRightInd w:val="0"/>
        <w:snapToGrid w:val="0"/>
        <w:spacing w:before="0" w:beforeLines="0" w:line="400" w:lineRule="exact"/>
        <w:ind w:firstLine="0" w:firstLineChars="0"/>
        <w:rPr>
          <w:rFonts w:hint="eastAsia" w:ascii="仿宋" w:hAnsi="仿宋" w:eastAsia="仿宋" w:cs="仿宋"/>
          <w:szCs w:val="21"/>
          <w:u w:val="single"/>
        </w:rPr>
      </w:pPr>
      <w:r>
        <w:rPr>
          <w:rFonts w:hint="eastAsia" w:ascii="仿宋" w:hAnsi="仿宋" w:eastAsia="仿宋" w:cs="仿宋"/>
          <w:szCs w:val="21"/>
          <w:lang w:val="en-US" w:eastAsia="zh-CN"/>
        </w:rPr>
        <w:t xml:space="preserve">                     </w:t>
      </w:r>
      <w:r>
        <w:rPr>
          <w:rFonts w:hint="eastAsia" w:ascii="仿宋" w:hAnsi="仿宋" w:eastAsia="仿宋" w:cs="仿宋"/>
          <w:szCs w:val="21"/>
        </w:rPr>
        <w:t>大写：</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rPr>
        <w:t xml:space="preserve">   </w:t>
      </w:r>
    </w:p>
    <w:p>
      <w:pPr>
        <w:adjustRightInd w:val="0"/>
        <w:snapToGrid w:val="0"/>
        <w:spacing w:before="0" w:beforeLines="0" w:line="400" w:lineRule="exact"/>
        <w:ind w:firstLine="0" w:firstLineChars="0"/>
        <w:rPr>
          <w:rFonts w:hint="eastAsia" w:ascii="仿宋" w:hAnsi="仿宋" w:eastAsia="仿宋" w:cs="仿宋"/>
          <w:szCs w:val="21"/>
          <w:lang w:val="en-US" w:eastAsia="zh-CN"/>
        </w:rPr>
      </w:pPr>
      <w:r>
        <w:rPr>
          <w:rFonts w:hint="eastAsia" w:ascii="仿宋" w:hAnsi="仿宋" w:eastAsia="仿宋" w:cs="仿宋"/>
          <w:szCs w:val="21"/>
          <w:lang w:val="en-US" w:eastAsia="zh-CN"/>
        </w:rPr>
        <w:t xml:space="preserve">    （注：固定单价合同应填写单价和最高限价）</w:t>
      </w:r>
    </w:p>
    <w:p>
      <w:pPr>
        <w:numPr>
          <w:ilvl w:val="-1"/>
          <w:numId w:val="0"/>
        </w:numPr>
        <w:adjustRightInd w:val="0"/>
        <w:snapToGrid w:val="0"/>
        <w:spacing w:before="0" w:beforeLines="0" w:line="400" w:lineRule="exact"/>
        <w:ind w:firstLine="0" w:firstLineChars="0"/>
        <w:rPr>
          <w:rFonts w:hint="eastAsia" w:ascii="仿宋" w:hAnsi="仿宋" w:eastAsia="仿宋" w:cs="仿宋"/>
          <w:szCs w:val="21"/>
        </w:rPr>
      </w:pPr>
      <w:r>
        <w:rPr>
          <w:rFonts w:hint="eastAsia" w:ascii="仿宋" w:hAnsi="仿宋" w:eastAsia="仿宋" w:cs="仿宋"/>
          <w:szCs w:val="21"/>
          <w:lang w:val="en-US" w:eastAsia="zh-CN"/>
        </w:rPr>
        <w:t xml:space="preserve">    </w:t>
      </w:r>
      <w:r>
        <w:rPr>
          <w:rFonts w:hint="eastAsia" w:ascii="仿宋" w:hAnsi="仿宋" w:eastAsia="仿宋" w:cs="仿宋"/>
          <w:szCs w:val="21"/>
          <w:lang w:eastAsia="zh-CN"/>
        </w:rPr>
        <w:t>（</w:t>
      </w:r>
      <w:r>
        <w:rPr>
          <w:rFonts w:hint="eastAsia" w:ascii="仿宋" w:hAnsi="仿宋" w:eastAsia="仿宋" w:cs="仿宋"/>
          <w:szCs w:val="21"/>
          <w:lang w:val="en-US" w:eastAsia="zh-CN"/>
        </w:rPr>
        <w:t>2</w:t>
      </w:r>
      <w:r>
        <w:rPr>
          <w:rFonts w:hint="eastAsia" w:ascii="仿宋" w:hAnsi="仿宋" w:eastAsia="仿宋" w:cs="仿宋"/>
          <w:szCs w:val="21"/>
          <w:lang w:eastAsia="zh-CN"/>
        </w:rPr>
        <w:t>）</w:t>
      </w:r>
      <w:r>
        <w:rPr>
          <w:rFonts w:hint="eastAsia" w:ascii="仿宋" w:hAnsi="仿宋" w:eastAsia="仿宋" w:cs="仿宋"/>
          <w:szCs w:val="21"/>
        </w:rPr>
        <w:t>合同定价方式</w:t>
      </w:r>
      <w:r>
        <w:rPr>
          <w:rFonts w:hint="eastAsia" w:ascii="仿宋" w:hAnsi="仿宋" w:eastAsia="仿宋" w:cs="仿宋"/>
          <w:szCs w:val="21"/>
          <w:lang w:eastAsia="zh-CN"/>
        </w:rPr>
        <w:t>（采用组合定价方式的，可以勾选多项）</w:t>
      </w:r>
      <w:r>
        <w:rPr>
          <w:rFonts w:hint="eastAsia" w:ascii="仿宋" w:hAnsi="仿宋" w:eastAsia="仿宋" w:cs="仿宋"/>
          <w:szCs w:val="21"/>
        </w:rPr>
        <w:t>：</w:t>
      </w:r>
    </w:p>
    <w:p>
      <w:pPr>
        <w:adjustRightInd w:val="0"/>
        <w:snapToGrid w:val="0"/>
        <w:spacing w:before="0" w:beforeLines="0" w:line="400" w:lineRule="exact"/>
        <w:ind w:firstLine="420" w:firstLineChars="200"/>
        <w:rPr>
          <w:rFonts w:hint="eastAsia" w:ascii="仿宋" w:hAnsi="仿宋" w:eastAsia="仿宋" w:cs="仿宋"/>
          <w:szCs w:val="21"/>
          <w:lang w:eastAsia="zh-CN"/>
        </w:rPr>
      </w:pP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固定总价 </w:t>
      </w:r>
      <w:r>
        <w:rPr>
          <w:rFonts w:hint="eastAsia" w:ascii="仿宋" w:hAnsi="仿宋" w:eastAsia="仿宋" w:cs="仿宋"/>
          <w:iCs/>
          <w:szCs w:val="21"/>
        </w:rPr>
        <w:sym w:font="Wingdings" w:char="00A8"/>
      </w:r>
      <w:r>
        <w:rPr>
          <w:rFonts w:hint="eastAsia" w:ascii="仿宋" w:hAnsi="仿宋" w:eastAsia="仿宋" w:cs="仿宋"/>
          <w:iCs/>
          <w:szCs w:val="21"/>
        </w:rPr>
        <w:t>固定单价</w:t>
      </w: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固定费率</w:t>
      </w: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成本补偿 </w:t>
      </w:r>
      <w:r>
        <w:rPr>
          <w:rFonts w:hint="eastAsia" w:ascii="仿宋" w:hAnsi="仿宋" w:eastAsia="仿宋" w:cs="仿宋"/>
          <w:iCs/>
          <w:szCs w:val="21"/>
        </w:rPr>
        <w:sym w:font="Wingdings" w:char="00A8"/>
      </w:r>
      <w:r>
        <w:rPr>
          <w:rFonts w:hint="eastAsia" w:ascii="仿宋" w:hAnsi="仿宋" w:eastAsia="仿宋" w:cs="仿宋"/>
          <w:iCs/>
          <w:szCs w:val="21"/>
        </w:rPr>
        <w:t>绩效激励</w:t>
      </w: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其他</w:t>
      </w:r>
      <w:r>
        <w:rPr>
          <w:rFonts w:hint="eastAsia" w:ascii="仿宋" w:hAnsi="仿宋" w:eastAsia="仿宋" w:cs="仿宋"/>
          <w:szCs w:val="21"/>
          <w:u w:val="single"/>
        </w:rPr>
        <w:t xml:space="preserve">       </w:t>
      </w:r>
    </w:p>
    <w:p>
      <w:pPr>
        <w:pStyle w:val="259"/>
        <w:spacing w:beforeLines="0" w:line="400" w:lineRule="exact"/>
        <w:rPr>
          <w:rFonts w:hint="eastAsia" w:ascii="仿宋" w:hAnsi="仿宋" w:eastAsia="仿宋" w:cs="仿宋"/>
        </w:rPr>
      </w:pPr>
      <w:r>
        <w:rPr>
          <w:rFonts w:hint="eastAsia" w:ascii="仿宋" w:hAnsi="仿宋" w:eastAsia="仿宋" w:cs="仿宋"/>
        </w:rPr>
        <w:t>（</w:t>
      </w:r>
      <w:r>
        <w:rPr>
          <w:rFonts w:hint="eastAsia" w:ascii="仿宋" w:hAnsi="仿宋" w:eastAsia="仿宋" w:cs="仿宋"/>
          <w:lang w:val="en-US" w:eastAsia="zh-CN"/>
        </w:rPr>
        <w:t>3</w:t>
      </w:r>
      <w:r>
        <w:rPr>
          <w:rFonts w:hint="eastAsia" w:ascii="仿宋" w:hAnsi="仿宋" w:eastAsia="仿宋" w:cs="仿宋"/>
        </w:rPr>
        <w:t>）付款方式（按项目实际勾选填写）：</w:t>
      </w:r>
    </w:p>
    <w:p>
      <w:pPr>
        <w:adjustRightInd w:val="0"/>
        <w:snapToGrid w:val="0"/>
        <w:spacing w:before="0" w:beforeLines="0" w:line="400" w:lineRule="exact"/>
        <w:ind w:firstLine="630" w:firstLineChars="300"/>
        <w:rPr>
          <w:rFonts w:hint="eastAsia"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全额付款：</w:t>
      </w:r>
      <w:r>
        <w:rPr>
          <w:rFonts w:hint="eastAsia" w:ascii="仿宋" w:hAnsi="仿宋" w:eastAsia="仿宋" w:cs="仿宋"/>
          <w:szCs w:val="21"/>
          <w:u w:val="single"/>
        </w:rPr>
        <w:t xml:space="preserve">     （应</w:t>
      </w:r>
      <w:r>
        <w:rPr>
          <w:rFonts w:hint="eastAsia" w:ascii="仿宋" w:hAnsi="仿宋" w:eastAsia="仿宋" w:cs="仿宋"/>
          <w:szCs w:val="21"/>
          <w:u w:val="single"/>
          <w:lang w:eastAsia="zh-CN"/>
        </w:rPr>
        <w:t>明确</w:t>
      </w:r>
      <w:r>
        <w:rPr>
          <w:rFonts w:hint="eastAsia" w:ascii="仿宋" w:hAnsi="仿宋" w:eastAsia="仿宋" w:cs="仿宋"/>
          <w:szCs w:val="21"/>
          <w:u w:val="single"/>
        </w:rPr>
        <w:t>一次性支付合同款项</w:t>
      </w:r>
      <w:r>
        <w:rPr>
          <w:rFonts w:hint="eastAsia" w:ascii="仿宋" w:hAnsi="仿宋" w:eastAsia="仿宋" w:cs="仿宋"/>
          <w:szCs w:val="21"/>
          <w:u w:val="single"/>
          <w:lang w:eastAsia="zh-CN"/>
        </w:rPr>
        <w:t>的条件</w:t>
      </w:r>
      <w:r>
        <w:rPr>
          <w:rFonts w:hint="eastAsia" w:ascii="仿宋" w:hAnsi="仿宋" w:eastAsia="仿宋" w:cs="仿宋"/>
          <w:szCs w:val="21"/>
          <w:u w:val="single"/>
        </w:rPr>
        <w:t xml:space="preserve">）                    </w:t>
      </w:r>
    </w:p>
    <w:p>
      <w:pPr>
        <w:snapToGrid w:val="0"/>
        <w:spacing w:beforeLines="0" w:line="400" w:lineRule="exact"/>
        <w:ind w:firstLine="630" w:firstLineChars="300"/>
        <w:rPr>
          <w:rFonts w:hint="eastAsia" w:ascii="仿宋" w:hAnsi="仿宋" w:eastAsia="仿宋" w:cs="仿宋"/>
        </w:rPr>
      </w:pPr>
      <w:r>
        <w:rPr>
          <w:rFonts w:hint="eastAsia" w:ascii="仿宋" w:hAnsi="仿宋" w:eastAsia="仿宋" w:cs="仿宋"/>
          <w:szCs w:val="21"/>
        </w:rPr>
        <w:sym w:font="Wingdings" w:char="00A8"/>
      </w:r>
      <w:r>
        <w:rPr>
          <w:rFonts w:hint="eastAsia" w:ascii="仿宋" w:hAnsi="仿宋" w:eastAsia="仿宋" w:cs="仿宋"/>
          <w:szCs w:val="21"/>
        </w:rPr>
        <w:t>分期付款：</w:t>
      </w:r>
      <w:r>
        <w:rPr>
          <w:rFonts w:hint="eastAsia" w:ascii="仿宋" w:hAnsi="仿宋" w:eastAsia="仿宋" w:cs="仿宋"/>
          <w:szCs w:val="21"/>
          <w:u w:val="single"/>
        </w:rPr>
        <w:t xml:space="preserve">  （应明确分期支付合同款项的各期比例和支付条件</w:t>
      </w:r>
      <w:r>
        <w:rPr>
          <w:rFonts w:hint="eastAsia" w:ascii="仿宋" w:hAnsi="仿宋" w:eastAsia="仿宋" w:cs="仿宋"/>
          <w:szCs w:val="21"/>
          <w:u w:val="single"/>
          <w:lang w:eastAsia="zh-CN"/>
        </w:rPr>
        <w:t>，各期支付条件应与分期履约验收情况挂钩</w:t>
      </w:r>
      <w:r>
        <w:rPr>
          <w:rFonts w:hint="eastAsia" w:ascii="仿宋" w:hAnsi="仿宋" w:eastAsia="仿宋" w:cs="仿宋"/>
          <w:szCs w:val="21"/>
          <w:u w:val="single"/>
        </w:rPr>
        <w:t xml:space="preserve">） </w:t>
      </w:r>
      <w:r>
        <w:rPr>
          <w:rFonts w:hint="eastAsia" w:ascii="仿宋" w:hAnsi="仿宋" w:eastAsia="仿宋" w:cs="仿宋"/>
          <w:szCs w:val="21"/>
          <w:u w:val="none"/>
          <w:lang w:eastAsia="zh-CN"/>
        </w:rPr>
        <w:t>，</w:t>
      </w:r>
      <w:r>
        <w:rPr>
          <w:rFonts w:hint="eastAsia" w:ascii="仿宋" w:hAnsi="仿宋" w:eastAsia="仿宋" w:cs="仿宋"/>
          <w:szCs w:val="21"/>
          <w:lang w:eastAsia="zh-CN"/>
        </w:rPr>
        <w:t>其中涉及预付款的</w:t>
      </w:r>
      <w:r>
        <w:rPr>
          <w:rFonts w:hint="eastAsia" w:ascii="仿宋" w:hAnsi="仿宋" w:eastAsia="仿宋" w:cs="仿宋"/>
          <w:szCs w:val="21"/>
        </w:rPr>
        <w:t>：</w:t>
      </w:r>
      <w:r>
        <w:rPr>
          <w:rFonts w:hint="eastAsia" w:ascii="仿宋" w:hAnsi="仿宋" w:eastAsia="仿宋" w:cs="仿宋"/>
          <w:szCs w:val="21"/>
          <w:u w:val="single"/>
        </w:rPr>
        <w:t xml:space="preserve"> （应明确预付款的支付比例和支付条件） </w:t>
      </w:r>
    </w:p>
    <w:p>
      <w:pPr>
        <w:adjustRightInd w:val="0"/>
        <w:snapToGrid w:val="0"/>
        <w:spacing w:before="0" w:beforeLines="0" w:line="400" w:lineRule="exact"/>
        <w:ind w:firstLine="630" w:firstLineChars="300"/>
        <w:rPr>
          <w:rFonts w:hint="eastAsia"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成本补偿：</w:t>
      </w:r>
      <w:r>
        <w:rPr>
          <w:rFonts w:hint="eastAsia" w:ascii="仿宋" w:hAnsi="仿宋" w:eastAsia="仿宋" w:cs="仿宋"/>
          <w:szCs w:val="21"/>
          <w:u w:val="single"/>
        </w:rPr>
        <w:t xml:space="preserve">      （应明确按照成本补偿方式的支付方式和支付条件）   </w:t>
      </w:r>
    </w:p>
    <w:p>
      <w:pPr>
        <w:adjustRightInd w:val="0"/>
        <w:snapToGrid w:val="0"/>
        <w:spacing w:before="0" w:beforeLines="0" w:line="400" w:lineRule="exact"/>
        <w:ind w:firstLine="630" w:firstLineChars="300"/>
        <w:rPr>
          <w:rFonts w:hint="eastAsia"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绩效激励：</w:t>
      </w:r>
      <w:r>
        <w:rPr>
          <w:rFonts w:hint="eastAsia" w:ascii="仿宋" w:hAnsi="仿宋" w:eastAsia="仿宋" w:cs="仿宋"/>
          <w:szCs w:val="21"/>
          <w:u w:val="single"/>
        </w:rPr>
        <w:t xml:space="preserve">      （应明确按照绩效激励方式的支付方式和支付条件）   </w:t>
      </w:r>
    </w:p>
    <w:p>
      <w:pPr>
        <w:numPr>
          <w:ilvl w:val="0"/>
          <w:numId w:val="3"/>
        </w:numPr>
        <w:adjustRightInd w:val="0"/>
        <w:snapToGrid w:val="0"/>
        <w:spacing w:before="0" w:beforeLines="0" w:line="400" w:lineRule="exact"/>
        <w:ind w:firstLine="422" w:firstLineChars="200"/>
        <w:rPr>
          <w:rFonts w:hint="eastAsia" w:ascii="仿宋" w:hAnsi="仿宋" w:eastAsia="仿宋" w:cs="仿宋"/>
          <w:b/>
          <w:bCs w:val="0"/>
          <w:szCs w:val="21"/>
          <w:u w:val="single"/>
        </w:rPr>
      </w:pPr>
      <w:r>
        <w:rPr>
          <w:rFonts w:hint="eastAsia" w:ascii="仿宋" w:hAnsi="仿宋" w:eastAsia="仿宋" w:cs="仿宋"/>
          <w:b/>
          <w:bCs w:val="0"/>
          <w:szCs w:val="21"/>
        </w:rPr>
        <w:t>合同履行</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（1）起始日期：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日，完成日期：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pPr>
        <w:adjustRightInd w:val="0"/>
        <w:snapToGrid w:val="0"/>
        <w:spacing w:before="0" w:beforeLines="0" w:line="400" w:lineRule="exact"/>
        <w:ind w:firstLine="420" w:firstLineChars="200"/>
        <w:rPr>
          <w:rFonts w:hint="eastAsia" w:ascii="仿宋" w:hAnsi="仿宋" w:eastAsia="仿宋" w:cs="仿宋"/>
          <w:szCs w:val="21"/>
          <w:u w:val="single"/>
        </w:rPr>
      </w:pPr>
      <w:r>
        <w:rPr>
          <w:rFonts w:hint="eastAsia" w:ascii="仿宋" w:hAnsi="仿宋" w:eastAsia="仿宋" w:cs="仿宋"/>
          <w:szCs w:val="21"/>
        </w:rPr>
        <w:t>（2）</w:t>
      </w:r>
      <w:r>
        <w:rPr>
          <w:rFonts w:hint="eastAsia" w:ascii="仿宋" w:hAnsi="仿宋" w:eastAsia="仿宋" w:cs="仿宋"/>
          <w:szCs w:val="21"/>
          <w:lang w:eastAsia="zh-CN"/>
        </w:rPr>
        <w:t>履约</w:t>
      </w:r>
      <w:r>
        <w:rPr>
          <w:rFonts w:hint="eastAsia" w:ascii="仿宋" w:hAnsi="仿宋" w:eastAsia="仿宋" w:cs="仿宋"/>
          <w:szCs w:val="21"/>
        </w:rPr>
        <w:t>地点</w:t>
      </w:r>
      <w:r>
        <w:rPr>
          <w:rFonts w:hint="eastAsia" w:ascii="仿宋" w:hAnsi="仿宋" w:eastAsia="仿宋" w:cs="仿宋"/>
          <w:b w:val="0"/>
          <w:bCs/>
          <w:szCs w:val="21"/>
        </w:rPr>
        <w:t>：</w:t>
      </w:r>
      <w:r>
        <w:rPr>
          <w:rFonts w:hint="eastAsia" w:ascii="仿宋" w:hAnsi="仿宋" w:eastAsia="仿宋" w:cs="仿宋"/>
          <w:szCs w:val="21"/>
          <w:u w:val="single"/>
        </w:rPr>
        <w:t xml:space="preserve">                             </w:t>
      </w:r>
    </w:p>
    <w:p>
      <w:pPr>
        <w:adjustRightInd w:val="0"/>
        <w:snapToGrid w:val="0"/>
        <w:spacing w:before="0" w:beforeLines="0" w:line="400" w:lineRule="exact"/>
        <w:ind w:firstLine="420" w:firstLineChars="200"/>
        <w:rPr>
          <w:rFonts w:hint="eastAsia" w:ascii="仿宋" w:hAnsi="仿宋" w:eastAsia="仿宋" w:cs="仿宋"/>
          <w:sz w:val="21"/>
          <w:szCs w:val="21"/>
          <w:lang w:eastAsia="zh-CN"/>
        </w:rPr>
      </w:pPr>
      <w:r>
        <w:rPr>
          <w:rFonts w:hint="eastAsia" w:ascii="仿宋" w:hAnsi="仿宋" w:eastAsia="仿宋" w:cs="仿宋"/>
          <w:bCs/>
          <w:szCs w:val="21"/>
        </w:rPr>
        <w:t>（3）履约担保：</w:t>
      </w:r>
      <w:r>
        <w:rPr>
          <w:rFonts w:hint="eastAsia" w:ascii="仿宋" w:hAnsi="仿宋" w:eastAsia="仿宋" w:cs="仿宋"/>
          <w:sz w:val="21"/>
          <w:lang w:val="en-US" w:eastAsia="zh-CN"/>
        </w:rPr>
        <w:t>是否收取履约保证金：</w:t>
      </w:r>
      <w:r>
        <w:rPr>
          <w:rFonts w:hint="eastAsia" w:ascii="仿宋" w:hAnsi="仿宋" w:eastAsia="仿宋" w:cs="仿宋"/>
          <w:sz w:val="21"/>
          <w:szCs w:val="21"/>
        </w:rPr>
        <w:sym w:font="Wingdings" w:char="00A8"/>
      </w:r>
      <w:r>
        <w:rPr>
          <w:rFonts w:hint="eastAsia" w:ascii="仿宋" w:hAnsi="仿宋" w:eastAsia="仿宋" w:cs="仿宋"/>
          <w:sz w:val="21"/>
          <w:szCs w:val="21"/>
          <w:lang w:eastAsia="zh-CN"/>
        </w:rPr>
        <w:t>是</w:t>
      </w:r>
      <w:r>
        <w:rPr>
          <w:rFonts w:hint="eastAsia" w:ascii="仿宋" w:hAnsi="仿宋" w:eastAsia="仿宋" w:cs="仿宋"/>
          <w:sz w:val="21"/>
          <w:szCs w:val="21"/>
          <w:lang w:val="en-US" w:eastAsia="zh-CN"/>
        </w:rPr>
        <w:t xml:space="preserve">    </w:t>
      </w:r>
      <w:r>
        <w:rPr>
          <w:rFonts w:hint="eastAsia" w:ascii="仿宋" w:hAnsi="仿宋" w:eastAsia="仿宋" w:cs="仿宋"/>
          <w:sz w:val="21"/>
          <w:szCs w:val="21"/>
        </w:rPr>
        <w:sym w:font="Wingdings" w:char="00A8"/>
      </w:r>
      <w:r>
        <w:rPr>
          <w:rFonts w:hint="eastAsia" w:ascii="仿宋" w:hAnsi="仿宋" w:eastAsia="仿宋" w:cs="仿宋"/>
          <w:sz w:val="21"/>
          <w:szCs w:val="21"/>
          <w:lang w:eastAsia="zh-CN"/>
        </w:rPr>
        <w:t>否</w:t>
      </w:r>
    </w:p>
    <w:p>
      <w:pPr>
        <w:pStyle w:val="2"/>
        <w:spacing w:beforeLines="0"/>
        <w:rPr>
          <w:rFonts w:hint="eastAsia" w:ascii="仿宋" w:hAnsi="仿宋" w:eastAsia="仿宋" w:cs="仿宋"/>
          <w:sz w:val="21"/>
          <w:lang w:val="en-US" w:eastAsia="zh-CN"/>
        </w:rPr>
      </w:pPr>
      <w:r>
        <w:rPr>
          <w:rFonts w:hint="eastAsia" w:ascii="仿宋" w:hAnsi="仿宋" w:eastAsia="仿宋" w:cs="仿宋"/>
          <w:bCs/>
          <w:szCs w:val="21"/>
          <w:u w:val="none"/>
          <w:lang w:val="en-US" w:eastAsia="zh-CN"/>
        </w:rPr>
        <w:t xml:space="preserve">  </w:t>
      </w:r>
      <w:r>
        <w:rPr>
          <w:rFonts w:hint="eastAsia" w:ascii="仿宋" w:hAnsi="仿宋" w:eastAsia="仿宋" w:cs="仿宋"/>
          <w:sz w:val="21"/>
          <w:lang w:val="en-US" w:eastAsia="zh-CN"/>
        </w:rPr>
        <w:t xml:space="preserve">  收取履约保证金形式：</w:t>
      </w:r>
      <w:r>
        <w:rPr>
          <w:rFonts w:hint="eastAsia" w:ascii="仿宋" w:hAnsi="仿宋" w:eastAsia="仿宋" w:cs="仿宋"/>
          <w:bCs/>
          <w:sz w:val="21"/>
          <w:szCs w:val="21"/>
          <w:u w:val="single"/>
        </w:rPr>
        <w:t xml:space="preserve">                            </w:t>
      </w:r>
    </w:p>
    <w:p>
      <w:pPr>
        <w:pStyle w:val="2"/>
        <w:spacing w:beforeLines="0"/>
        <w:rPr>
          <w:rFonts w:hint="eastAsia" w:ascii="仿宋" w:hAnsi="仿宋" w:eastAsia="仿宋" w:cs="仿宋"/>
          <w:sz w:val="21"/>
          <w:lang w:val="en-US" w:eastAsia="zh-CN"/>
        </w:rPr>
      </w:pPr>
      <w:r>
        <w:rPr>
          <w:rFonts w:hint="eastAsia" w:ascii="仿宋" w:hAnsi="仿宋" w:eastAsia="仿宋" w:cs="仿宋"/>
          <w:sz w:val="21"/>
          <w:lang w:val="en-US" w:eastAsia="zh-CN"/>
        </w:rPr>
        <w:t xml:space="preserve">    收取履约保证金金额：</w:t>
      </w:r>
      <w:r>
        <w:rPr>
          <w:rFonts w:hint="eastAsia" w:ascii="仿宋" w:hAnsi="仿宋" w:eastAsia="仿宋" w:cs="仿宋"/>
          <w:bCs/>
          <w:sz w:val="21"/>
          <w:szCs w:val="21"/>
          <w:u w:val="single"/>
        </w:rPr>
        <w:t xml:space="preserve">                            </w:t>
      </w:r>
    </w:p>
    <w:p>
      <w:pPr>
        <w:snapToGrid w:val="0"/>
        <w:spacing w:beforeLines="0" w:line="400" w:lineRule="exact"/>
        <w:ind w:firstLine="420" w:firstLineChars="200"/>
        <w:rPr>
          <w:rFonts w:hint="eastAsia" w:ascii="仿宋" w:hAnsi="仿宋" w:eastAsia="仿宋" w:cs="仿宋"/>
          <w:sz w:val="21"/>
          <w:lang w:val="en-US" w:eastAsia="zh-CN"/>
        </w:rPr>
      </w:pPr>
      <w:r>
        <w:rPr>
          <w:rFonts w:hint="eastAsia" w:ascii="仿宋" w:hAnsi="仿宋" w:eastAsia="仿宋" w:cs="仿宋"/>
          <w:bCs/>
          <w:szCs w:val="21"/>
          <w:u w:val="none"/>
          <w:lang w:val="en-US" w:eastAsia="zh-CN"/>
        </w:rPr>
        <w:t xml:space="preserve">    履约担保期限</w:t>
      </w:r>
      <w:r>
        <w:rPr>
          <w:rFonts w:hint="eastAsia" w:ascii="仿宋" w:hAnsi="仿宋" w:eastAsia="仿宋" w:cs="仿宋"/>
          <w:bCs/>
          <w:szCs w:val="21"/>
          <w:u w:val="none"/>
          <w:lang w:eastAsia="zh-CN"/>
        </w:rPr>
        <w:t>：</w:t>
      </w:r>
      <w:r>
        <w:rPr>
          <w:rFonts w:hint="eastAsia" w:ascii="仿宋" w:hAnsi="仿宋" w:eastAsia="仿宋" w:cs="仿宋"/>
          <w:bCs/>
          <w:sz w:val="21"/>
          <w:szCs w:val="21"/>
          <w:u w:val="single"/>
        </w:rPr>
        <w:t xml:space="preserve">      </w:t>
      </w:r>
      <w:r>
        <w:rPr>
          <w:rFonts w:hint="eastAsia" w:ascii="仿宋" w:hAnsi="仿宋" w:eastAsia="仿宋" w:cs="仿宋"/>
          <w:bCs/>
          <w:sz w:val="21"/>
          <w:szCs w:val="21"/>
          <w:u w:val="single"/>
          <w:lang w:val="en-US" w:eastAsia="zh-CN"/>
        </w:rPr>
        <w:t xml:space="preserve">                     </w:t>
      </w:r>
      <w:r>
        <w:rPr>
          <w:rFonts w:hint="eastAsia" w:ascii="仿宋" w:hAnsi="仿宋" w:eastAsia="仿宋" w:cs="仿宋"/>
          <w:bCs/>
          <w:sz w:val="21"/>
          <w:szCs w:val="21"/>
          <w:u w:val="single"/>
        </w:rPr>
        <w:t xml:space="preserve">       </w:t>
      </w:r>
    </w:p>
    <w:p>
      <w:pPr>
        <w:adjustRightInd w:val="0"/>
        <w:snapToGrid w:val="0"/>
        <w:spacing w:before="0" w:beforeLines="0" w:line="400" w:lineRule="exact"/>
        <w:ind w:firstLine="420" w:firstLineChars="200"/>
        <w:rPr>
          <w:rFonts w:hint="eastAsia" w:ascii="仿宋" w:hAnsi="仿宋" w:eastAsia="仿宋" w:cs="仿宋"/>
          <w:bCs/>
          <w:szCs w:val="21"/>
        </w:rPr>
      </w:pPr>
      <w:r>
        <w:rPr>
          <w:rFonts w:hint="eastAsia" w:ascii="仿宋" w:hAnsi="仿宋" w:eastAsia="仿宋" w:cs="仿宋"/>
          <w:bCs/>
          <w:szCs w:val="21"/>
        </w:rPr>
        <w:t>（4）分期履行要求：</w:t>
      </w:r>
      <w:r>
        <w:rPr>
          <w:rFonts w:hint="eastAsia" w:ascii="仿宋" w:hAnsi="仿宋" w:eastAsia="仿宋" w:cs="仿宋"/>
          <w:bCs/>
          <w:szCs w:val="21"/>
          <w:u w:val="single"/>
        </w:rPr>
        <w:t xml:space="preserve">                                                   </w:t>
      </w:r>
      <w:r>
        <w:rPr>
          <w:rFonts w:hint="eastAsia" w:ascii="仿宋" w:hAnsi="仿宋" w:eastAsia="仿宋" w:cs="仿宋"/>
          <w:bCs/>
          <w:szCs w:val="21"/>
          <w:u w:val="single"/>
          <w:lang w:val="en-US" w:eastAsia="zh-CN"/>
        </w:rPr>
        <w:t xml:space="preserve">    </w:t>
      </w:r>
      <w:r>
        <w:rPr>
          <w:rFonts w:hint="eastAsia" w:ascii="仿宋" w:hAnsi="仿宋" w:eastAsia="仿宋" w:cs="仿宋"/>
          <w:bCs/>
          <w:szCs w:val="21"/>
          <w:u w:val="single"/>
        </w:rPr>
        <w:t xml:space="preserve"> </w:t>
      </w:r>
    </w:p>
    <w:p>
      <w:pPr>
        <w:adjustRightInd w:val="0"/>
        <w:snapToGrid w:val="0"/>
        <w:spacing w:before="0" w:beforeLines="0" w:line="400" w:lineRule="exact"/>
        <w:ind w:firstLine="420" w:firstLineChars="200"/>
        <w:rPr>
          <w:rFonts w:hint="eastAsia" w:ascii="仿宋" w:hAnsi="仿宋" w:eastAsia="仿宋" w:cs="仿宋"/>
          <w:szCs w:val="21"/>
          <w:u w:val="single"/>
        </w:rPr>
      </w:pPr>
      <w:r>
        <w:rPr>
          <w:rFonts w:hint="eastAsia" w:ascii="仿宋" w:hAnsi="仿宋" w:eastAsia="仿宋" w:cs="仿宋"/>
          <w:bCs/>
          <w:szCs w:val="21"/>
        </w:rPr>
        <w:t>（5）</w:t>
      </w:r>
      <w:r>
        <w:rPr>
          <w:rFonts w:hint="eastAsia" w:ascii="仿宋" w:hAnsi="仿宋" w:eastAsia="仿宋" w:cs="仿宋"/>
          <w:bCs/>
          <w:szCs w:val="21"/>
          <w:lang w:eastAsia="zh-CN"/>
        </w:rPr>
        <w:t>风险处置措施和替代方案</w:t>
      </w:r>
      <w:r>
        <w:rPr>
          <w:rFonts w:hint="eastAsia" w:ascii="仿宋" w:hAnsi="仿宋" w:eastAsia="仿宋" w:cs="仿宋"/>
          <w:bCs/>
          <w:szCs w:val="21"/>
        </w:rPr>
        <w:t>：</w:t>
      </w:r>
      <w:r>
        <w:rPr>
          <w:rFonts w:hint="eastAsia" w:ascii="仿宋" w:hAnsi="仿宋" w:eastAsia="仿宋" w:cs="仿宋"/>
          <w:color w:val="0000FF"/>
          <w:szCs w:val="21"/>
          <w:u w:val="single"/>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szCs w:val="21"/>
          <w:u w:val="single"/>
        </w:rPr>
        <w:t xml:space="preserve">                                                </w:t>
      </w:r>
    </w:p>
    <w:p>
      <w:pPr>
        <w:numPr>
          <w:ilvl w:val="0"/>
          <w:numId w:val="3"/>
        </w:numPr>
        <w:adjustRightInd w:val="0"/>
        <w:snapToGrid w:val="0"/>
        <w:spacing w:before="0" w:beforeLines="0" w:line="400" w:lineRule="exact"/>
        <w:ind w:firstLine="422" w:firstLineChars="200"/>
        <w:rPr>
          <w:rFonts w:hint="eastAsia" w:ascii="仿宋" w:hAnsi="仿宋" w:eastAsia="仿宋" w:cs="仿宋"/>
          <w:b/>
          <w:szCs w:val="21"/>
        </w:rPr>
      </w:pPr>
      <w:r>
        <w:rPr>
          <w:rFonts w:hint="eastAsia" w:ascii="仿宋" w:hAnsi="仿宋" w:eastAsia="仿宋" w:cs="仿宋"/>
          <w:b/>
          <w:szCs w:val="21"/>
        </w:rPr>
        <w:t>合同验收</w:t>
      </w:r>
    </w:p>
    <w:p>
      <w:pPr>
        <w:numPr>
          <w:ilvl w:val="0"/>
          <w:numId w:val="5"/>
        </w:numPr>
        <w:adjustRightInd w:val="0"/>
        <w:snapToGrid w:val="0"/>
        <w:spacing w:before="0" w:beforeLines="0" w:line="400" w:lineRule="exact"/>
        <w:ind w:firstLine="420" w:firstLineChars="200"/>
        <w:rPr>
          <w:rFonts w:hint="eastAsia" w:ascii="仿宋" w:hAnsi="仿宋" w:eastAsia="仿宋" w:cs="仿宋"/>
          <w:bCs/>
          <w:szCs w:val="21"/>
        </w:rPr>
      </w:pPr>
      <w:r>
        <w:rPr>
          <w:rFonts w:hint="eastAsia" w:ascii="仿宋" w:hAnsi="仿宋" w:eastAsia="仿宋" w:cs="仿宋"/>
          <w:bCs/>
          <w:szCs w:val="21"/>
        </w:rPr>
        <w:t>验收组织方式：</w:t>
      </w:r>
      <w:r>
        <w:rPr>
          <w:rFonts w:hint="eastAsia" w:ascii="仿宋" w:hAnsi="仿宋" w:eastAsia="仿宋" w:cs="仿宋"/>
          <w:sz w:val="21"/>
          <w:szCs w:val="21"/>
        </w:rPr>
        <w:sym w:font="Wingdings" w:char="00A8"/>
      </w:r>
      <w:r>
        <w:rPr>
          <w:rFonts w:hint="eastAsia" w:ascii="仿宋" w:hAnsi="仿宋" w:eastAsia="仿宋" w:cs="仿宋"/>
          <w:bCs/>
          <w:szCs w:val="21"/>
        </w:rPr>
        <w:t xml:space="preserve">自行组织 </w:t>
      </w:r>
      <w:r>
        <w:rPr>
          <w:rFonts w:hint="eastAsia" w:ascii="仿宋" w:hAnsi="仿宋" w:eastAsia="仿宋" w:cs="仿宋"/>
          <w:sz w:val="21"/>
          <w:szCs w:val="21"/>
        </w:rPr>
        <w:sym w:font="Wingdings" w:char="00A8"/>
      </w:r>
      <w:r>
        <w:rPr>
          <w:rFonts w:hint="eastAsia" w:ascii="仿宋" w:hAnsi="仿宋" w:eastAsia="仿宋" w:cs="仿宋"/>
          <w:bCs/>
          <w:szCs w:val="21"/>
        </w:rPr>
        <w:t>委托第三方组织</w:t>
      </w:r>
    </w:p>
    <w:p>
      <w:pPr>
        <w:numPr>
          <w:ilvl w:val="0"/>
          <w:numId w:val="0"/>
        </w:numPr>
        <w:adjustRightInd w:val="0"/>
        <w:snapToGrid w:val="0"/>
        <w:spacing w:before="0" w:beforeLines="0" w:line="400" w:lineRule="exact"/>
        <w:rPr>
          <w:rFonts w:hint="eastAsia" w:ascii="仿宋" w:hAnsi="仿宋" w:eastAsia="仿宋" w:cs="仿宋"/>
          <w:bCs/>
          <w:szCs w:val="21"/>
        </w:rPr>
      </w:pPr>
      <w:r>
        <w:rPr>
          <w:rFonts w:hint="eastAsia" w:ascii="仿宋" w:hAnsi="仿宋" w:eastAsia="仿宋" w:cs="仿宋"/>
          <w:bCs/>
          <w:szCs w:val="21"/>
          <w:lang w:val="en-US" w:eastAsia="zh-CN"/>
        </w:rPr>
        <w:t xml:space="preserve">         </w:t>
      </w:r>
      <w:r>
        <w:rPr>
          <w:rFonts w:hint="eastAsia" w:ascii="仿宋" w:hAnsi="仿宋" w:eastAsia="仿宋" w:cs="仿宋"/>
          <w:bCs/>
          <w:szCs w:val="21"/>
        </w:rPr>
        <w:t>验收主体：</w:t>
      </w:r>
      <w:r>
        <w:rPr>
          <w:rFonts w:hint="eastAsia" w:ascii="仿宋" w:hAnsi="仿宋" w:eastAsia="仿宋" w:cs="仿宋"/>
          <w:bCs/>
          <w:szCs w:val="21"/>
          <w:u w:val="single"/>
        </w:rPr>
        <w:t xml:space="preserve">                  </w:t>
      </w:r>
    </w:p>
    <w:p>
      <w:pPr>
        <w:adjustRightInd w:val="0"/>
        <w:snapToGrid w:val="0"/>
        <w:spacing w:before="0" w:beforeLines="0" w:line="400" w:lineRule="exact"/>
        <w:ind w:firstLine="0" w:firstLineChars="0"/>
        <w:rPr>
          <w:rFonts w:hint="eastAsia" w:ascii="仿宋" w:hAnsi="仿宋" w:eastAsia="仿宋" w:cs="仿宋"/>
          <w:bCs/>
          <w:szCs w:val="21"/>
        </w:rPr>
      </w:pPr>
      <w:r>
        <w:rPr>
          <w:rFonts w:hint="eastAsia" w:ascii="仿宋" w:hAnsi="仿宋" w:eastAsia="仿宋" w:cs="仿宋"/>
          <w:bCs/>
          <w:szCs w:val="21"/>
          <w:lang w:val="en-US" w:eastAsia="zh-CN"/>
        </w:rPr>
        <w:t xml:space="preserve">        </w:t>
      </w:r>
      <w:r>
        <w:rPr>
          <w:rFonts w:hint="eastAsia" w:ascii="仿宋" w:hAnsi="仿宋" w:eastAsia="仿宋" w:cs="仿宋"/>
          <w:bCs/>
          <w:szCs w:val="21"/>
        </w:rPr>
        <w:t>是否邀请本项目的其他供应商</w:t>
      </w:r>
      <w:r>
        <w:rPr>
          <w:rFonts w:hint="eastAsia" w:ascii="仿宋" w:hAnsi="仿宋" w:eastAsia="仿宋" w:cs="仿宋"/>
          <w:bCs/>
          <w:szCs w:val="21"/>
          <w:lang w:eastAsia="zh-CN"/>
        </w:rPr>
        <w:t>参加验收</w:t>
      </w:r>
      <w:r>
        <w:rPr>
          <w:rFonts w:hint="eastAsia" w:ascii="仿宋" w:hAnsi="仿宋" w:eastAsia="仿宋" w:cs="仿宋"/>
          <w:bCs/>
          <w:szCs w:val="21"/>
        </w:rPr>
        <w:t>：</w:t>
      </w:r>
      <w:r>
        <w:rPr>
          <w:rFonts w:hint="eastAsia" w:ascii="仿宋" w:hAnsi="仿宋" w:eastAsia="仿宋" w:cs="仿宋"/>
          <w:sz w:val="21"/>
          <w:szCs w:val="21"/>
        </w:rPr>
        <w:sym w:font="Wingdings" w:char="00A8"/>
      </w:r>
      <w:r>
        <w:rPr>
          <w:rFonts w:hint="eastAsia" w:ascii="仿宋" w:hAnsi="仿宋" w:eastAsia="仿宋" w:cs="仿宋"/>
          <w:bCs/>
          <w:szCs w:val="21"/>
        </w:rPr>
        <w:t xml:space="preserve">是  </w:t>
      </w:r>
      <w:r>
        <w:rPr>
          <w:rFonts w:hint="eastAsia" w:ascii="仿宋" w:hAnsi="仿宋" w:eastAsia="仿宋" w:cs="仿宋"/>
          <w:sz w:val="21"/>
          <w:szCs w:val="21"/>
        </w:rPr>
        <w:sym w:font="Wingdings" w:char="00A8"/>
      </w:r>
      <w:r>
        <w:rPr>
          <w:rFonts w:hint="eastAsia" w:ascii="仿宋" w:hAnsi="仿宋" w:eastAsia="仿宋" w:cs="仿宋"/>
          <w:bCs/>
          <w:szCs w:val="21"/>
        </w:rPr>
        <w:t>否</w:t>
      </w:r>
    </w:p>
    <w:p>
      <w:pPr>
        <w:adjustRightInd w:val="0"/>
        <w:snapToGrid w:val="0"/>
        <w:spacing w:before="0" w:beforeLines="0"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是否邀请专家</w:t>
      </w:r>
      <w:r>
        <w:rPr>
          <w:rFonts w:hint="eastAsia" w:ascii="仿宋" w:hAnsi="仿宋" w:eastAsia="仿宋" w:cs="仿宋"/>
          <w:bCs/>
          <w:szCs w:val="21"/>
          <w:lang w:eastAsia="zh-CN"/>
        </w:rPr>
        <w:t>参加验收</w:t>
      </w:r>
      <w:r>
        <w:rPr>
          <w:rFonts w:hint="eastAsia" w:ascii="仿宋" w:hAnsi="仿宋" w:eastAsia="仿宋" w:cs="仿宋"/>
          <w:bCs/>
          <w:szCs w:val="21"/>
        </w:rPr>
        <w:t>：</w:t>
      </w:r>
      <w:r>
        <w:rPr>
          <w:rFonts w:hint="eastAsia" w:ascii="仿宋" w:hAnsi="仿宋" w:eastAsia="仿宋" w:cs="仿宋"/>
          <w:sz w:val="21"/>
          <w:szCs w:val="21"/>
        </w:rPr>
        <w:sym w:font="Wingdings" w:char="00A8"/>
      </w:r>
      <w:r>
        <w:rPr>
          <w:rFonts w:hint="eastAsia" w:ascii="仿宋" w:hAnsi="仿宋" w:eastAsia="仿宋" w:cs="仿宋"/>
          <w:bCs/>
          <w:szCs w:val="21"/>
        </w:rPr>
        <w:t xml:space="preserve">是  </w:t>
      </w:r>
      <w:r>
        <w:rPr>
          <w:rFonts w:hint="eastAsia" w:ascii="仿宋" w:hAnsi="仿宋" w:eastAsia="仿宋" w:cs="仿宋"/>
          <w:sz w:val="21"/>
          <w:szCs w:val="21"/>
        </w:rPr>
        <w:sym w:font="Wingdings" w:char="00A8"/>
      </w:r>
      <w:r>
        <w:rPr>
          <w:rFonts w:hint="eastAsia" w:ascii="仿宋" w:hAnsi="仿宋" w:eastAsia="仿宋" w:cs="仿宋"/>
          <w:bCs/>
          <w:szCs w:val="21"/>
        </w:rPr>
        <w:t>否</w:t>
      </w:r>
    </w:p>
    <w:p>
      <w:pPr>
        <w:adjustRightInd w:val="0"/>
        <w:snapToGrid w:val="0"/>
        <w:spacing w:before="0" w:beforeLines="0"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是否邀请服务对象</w:t>
      </w:r>
      <w:r>
        <w:rPr>
          <w:rFonts w:hint="eastAsia" w:ascii="仿宋" w:hAnsi="仿宋" w:eastAsia="仿宋" w:cs="仿宋"/>
          <w:bCs/>
          <w:szCs w:val="21"/>
          <w:lang w:eastAsia="zh-CN"/>
        </w:rPr>
        <w:t>参加验收</w:t>
      </w:r>
      <w:r>
        <w:rPr>
          <w:rFonts w:hint="eastAsia" w:ascii="仿宋" w:hAnsi="仿宋" w:eastAsia="仿宋" w:cs="仿宋"/>
          <w:bCs/>
          <w:szCs w:val="21"/>
        </w:rPr>
        <w:t>：</w:t>
      </w:r>
      <w:r>
        <w:rPr>
          <w:rFonts w:hint="eastAsia" w:ascii="仿宋" w:hAnsi="仿宋" w:eastAsia="仿宋" w:cs="仿宋"/>
          <w:sz w:val="21"/>
          <w:szCs w:val="21"/>
        </w:rPr>
        <w:sym w:font="Wingdings" w:char="00A8"/>
      </w:r>
      <w:r>
        <w:rPr>
          <w:rFonts w:hint="eastAsia" w:ascii="仿宋" w:hAnsi="仿宋" w:eastAsia="仿宋" w:cs="仿宋"/>
          <w:bCs/>
          <w:szCs w:val="21"/>
        </w:rPr>
        <w:t xml:space="preserve">是  </w:t>
      </w:r>
      <w:r>
        <w:rPr>
          <w:rFonts w:hint="eastAsia" w:ascii="仿宋" w:hAnsi="仿宋" w:eastAsia="仿宋" w:cs="仿宋"/>
          <w:sz w:val="21"/>
          <w:szCs w:val="21"/>
        </w:rPr>
        <w:sym w:font="Wingdings" w:char="00A8"/>
      </w:r>
      <w:r>
        <w:rPr>
          <w:rFonts w:hint="eastAsia" w:ascii="仿宋" w:hAnsi="仿宋" w:eastAsia="仿宋" w:cs="仿宋"/>
          <w:bCs/>
          <w:szCs w:val="21"/>
        </w:rPr>
        <w:t>否</w:t>
      </w:r>
    </w:p>
    <w:p>
      <w:pPr>
        <w:adjustRightInd w:val="0"/>
        <w:snapToGrid w:val="0"/>
        <w:spacing w:before="0" w:beforeLines="0"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是否邀请第三方检测机构</w:t>
      </w:r>
      <w:r>
        <w:rPr>
          <w:rFonts w:hint="eastAsia" w:ascii="仿宋" w:hAnsi="仿宋" w:eastAsia="仿宋" w:cs="仿宋"/>
          <w:bCs/>
          <w:szCs w:val="21"/>
          <w:lang w:eastAsia="zh-CN"/>
        </w:rPr>
        <w:t>参加验收</w:t>
      </w:r>
      <w:r>
        <w:rPr>
          <w:rFonts w:hint="eastAsia" w:ascii="仿宋" w:hAnsi="仿宋" w:eastAsia="仿宋" w:cs="仿宋"/>
          <w:bCs/>
          <w:szCs w:val="21"/>
        </w:rPr>
        <w:t>：</w:t>
      </w:r>
      <w:r>
        <w:rPr>
          <w:rFonts w:hint="eastAsia" w:ascii="仿宋" w:hAnsi="仿宋" w:eastAsia="仿宋" w:cs="仿宋"/>
          <w:sz w:val="21"/>
          <w:szCs w:val="21"/>
        </w:rPr>
        <w:sym w:font="Wingdings" w:char="00A8"/>
      </w:r>
      <w:r>
        <w:rPr>
          <w:rFonts w:hint="eastAsia" w:ascii="仿宋" w:hAnsi="仿宋" w:eastAsia="仿宋" w:cs="仿宋"/>
          <w:bCs/>
          <w:szCs w:val="21"/>
        </w:rPr>
        <w:t xml:space="preserve">是  </w:t>
      </w:r>
      <w:r>
        <w:rPr>
          <w:rFonts w:hint="eastAsia" w:ascii="仿宋" w:hAnsi="仿宋" w:eastAsia="仿宋" w:cs="仿宋"/>
          <w:sz w:val="21"/>
          <w:szCs w:val="21"/>
        </w:rPr>
        <w:sym w:font="Wingdings" w:char="00A8"/>
      </w:r>
      <w:r>
        <w:rPr>
          <w:rFonts w:hint="eastAsia" w:ascii="仿宋" w:hAnsi="仿宋" w:eastAsia="仿宋" w:cs="仿宋"/>
          <w:bCs/>
          <w:szCs w:val="21"/>
        </w:rPr>
        <w:t>否</w:t>
      </w:r>
    </w:p>
    <w:p>
      <w:pPr>
        <w:adjustRightInd w:val="0"/>
        <w:snapToGrid w:val="0"/>
        <w:spacing w:before="0" w:beforeLines="0" w:line="400" w:lineRule="exact"/>
        <w:ind w:firstLine="840" w:firstLineChars="400"/>
        <w:rPr>
          <w:rFonts w:hint="eastAsia" w:ascii="仿宋" w:hAnsi="仿宋" w:eastAsia="仿宋" w:cs="仿宋"/>
          <w:bCs/>
          <w:szCs w:val="21"/>
        </w:rPr>
      </w:pPr>
      <w:r>
        <w:rPr>
          <w:rFonts w:hint="eastAsia" w:ascii="仿宋" w:hAnsi="仿宋" w:eastAsia="仿宋" w:cs="仿宋"/>
          <w:bCs/>
          <w:szCs w:val="21"/>
          <w:lang w:eastAsia="zh-CN"/>
        </w:rPr>
        <w:t>是否进行抽查检测：</w:t>
      </w:r>
      <w:r>
        <w:rPr>
          <w:rFonts w:hint="eastAsia" w:ascii="仿宋" w:hAnsi="仿宋" w:eastAsia="仿宋" w:cs="仿宋"/>
          <w:sz w:val="21"/>
          <w:szCs w:val="21"/>
        </w:rPr>
        <w:sym w:font="Wingdings" w:char="00A8"/>
      </w:r>
      <w:r>
        <w:rPr>
          <w:rFonts w:hint="eastAsia" w:ascii="仿宋" w:hAnsi="仿宋" w:eastAsia="仿宋" w:cs="仿宋"/>
          <w:bCs/>
          <w:szCs w:val="21"/>
        </w:rPr>
        <w:t>是</w:t>
      </w:r>
      <w:r>
        <w:rPr>
          <w:rFonts w:hint="eastAsia" w:ascii="仿宋" w:hAnsi="仿宋" w:eastAsia="仿宋" w:cs="仿宋"/>
          <w:bCs/>
          <w:szCs w:val="21"/>
          <w:lang w:eastAsia="zh-CN"/>
        </w:rPr>
        <w:t>，抽查比例：</w:t>
      </w:r>
      <w:r>
        <w:rPr>
          <w:rFonts w:hint="eastAsia" w:ascii="仿宋" w:hAnsi="仿宋" w:eastAsia="仿宋" w:cs="仿宋"/>
          <w:bCs/>
          <w:szCs w:val="21"/>
          <w:u w:val="single"/>
        </w:rPr>
        <w:t xml:space="preserve">   </w:t>
      </w:r>
      <w:r>
        <w:rPr>
          <w:rFonts w:hint="eastAsia" w:ascii="仿宋" w:hAnsi="仿宋" w:eastAsia="仿宋" w:cs="仿宋"/>
          <w:bCs/>
          <w:szCs w:val="21"/>
          <w:u w:val="single"/>
          <w:lang w:val="en-US" w:eastAsia="zh-CN"/>
        </w:rPr>
        <w:t xml:space="preserve">     </w:t>
      </w:r>
      <w:r>
        <w:rPr>
          <w:rFonts w:hint="eastAsia" w:ascii="仿宋" w:hAnsi="仿宋" w:eastAsia="仿宋" w:cs="仿宋"/>
          <w:bCs/>
          <w:szCs w:val="21"/>
        </w:rPr>
        <w:t xml:space="preserve"> </w:t>
      </w:r>
      <w:r>
        <w:rPr>
          <w:rFonts w:hint="eastAsia" w:ascii="仿宋" w:hAnsi="仿宋" w:eastAsia="仿宋" w:cs="仿宋"/>
          <w:sz w:val="21"/>
          <w:szCs w:val="21"/>
        </w:rPr>
        <w:sym w:font="Wingdings" w:char="00A8"/>
      </w:r>
      <w:r>
        <w:rPr>
          <w:rFonts w:hint="eastAsia" w:ascii="仿宋" w:hAnsi="仿宋" w:eastAsia="仿宋" w:cs="仿宋"/>
          <w:bCs/>
          <w:szCs w:val="21"/>
        </w:rPr>
        <w:t>否</w:t>
      </w:r>
    </w:p>
    <w:p>
      <w:pPr>
        <w:adjustRightInd w:val="0"/>
        <w:snapToGrid w:val="0"/>
        <w:spacing w:before="0" w:beforeLines="0" w:line="400" w:lineRule="exact"/>
        <w:ind w:firstLine="840" w:firstLineChars="400"/>
        <w:rPr>
          <w:rFonts w:hint="eastAsia" w:ascii="仿宋" w:hAnsi="仿宋" w:eastAsia="仿宋" w:cs="仿宋"/>
          <w:bCs/>
          <w:szCs w:val="21"/>
          <w:u w:val="single"/>
          <w:lang w:eastAsia="zh-CN"/>
        </w:rPr>
      </w:pPr>
      <w:r>
        <w:rPr>
          <w:rFonts w:hint="eastAsia" w:ascii="仿宋" w:hAnsi="仿宋" w:eastAsia="仿宋" w:cs="仿宋"/>
          <w:bCs/>
          <w:szCs w:val="21"/>
          <w:lang w:val="en-US" w:eastAsia="zh-CN"/>
        </w:rPr>
        <w:t>是否存在破坏性检测：</w:t>
      </w:r>
      <w:r>
        <w:rPr>
          <w:rFonts w:hint="eastAsia" w:ascii="仿宋" w:hAnsi="仿宋" w:eastAsia="仿宋" w:cs="仿宋"/>
          <w:sz w:val="21"/>
          <w:szCs w:val="21"/>
        </w:rPr>
        <w:sym w:font="Wingdings" w:char="00A8"/>
      </w:r>
      <w:r>
        <w:rPr>
          <w:rFonts w:hint="eastAsia" w:ascii="仿宋" w:hAnsi="仿宋" w:eastAsia="仿宋" w:cs="仿宋"/>
          <w:bCs/>
          <w:szCs w:val="21"/>
        </w:rPr>
        <w:t>是</w:t>
      </w:r>
      <w:r>
        <w:rPr>
          <w:rFonts w:hint="eastAsia" w:ascii="仿宋" w:hAnsi="仿宋" w:eastAsia="仿宋" w:cs="仿宋"/>
          <w:bCs/>
          <w:szCs w:val="21"/>
          <w:lang w:eastAsia="zh-CN"/>
        </w:rPr>
        <w:t>，</w:t>
      </w:r>
      <w:r>
        <w:rPr>
          <w:rFonts w:hint="eastAsia" w:ascii="仿宋" w:hAnsi="仿宋" w:eastAsia="仿宋" w:cs="仿宋"/>
          <w:bCs/>
          <w:szCs w:val="21"/>
          <w:u w:val="single"/>
          <w:lang w:eastAsia="zh-CN"/>
        </w:rPr>
        <w:t>（应明确对被破坏的检测产品的处理方式）</w:t>
      </w:r>
    </w:p>
    <w:p>
      <w:pPr>
        <w:adjustRightInd w:val="0"/>
        <w:snapToGrid w:val="0"/>
        <w:spacing w:before="0" w:beforeLines="0" w:line="400" w:lineRule="exact"/>
        <w:ind w:firstLine="840" w:firstLineChars="400"/>
        <w:rPr>
          <w:rFonts w:hint="eastAsia" w:ascii="仿宋" w:hAnsi="仿宋" w:eastAsia="仿宋" w:cs="仿宋"/>
          <w:bCs/>
          <w:szCs w:val="21"/>
          <w:lang w:eastAsia="zh-CN"/>
        </w:rPr>
      </w:pPr>
      <w:r>
        <w:rPr>
          <w:rFonts w:hint="eastAsia" w:ascii="仿宋" w:hAnsi="仿宋" w:eastAsia="仿宋" w:cs="仿宋"/>
          <w:bCs/>
          <w:szCs w:val="21"/>
          <w:lang w:val="en-US" w:eastAsia="zh-CN"/>
        </w:rPr>
        <w:t xml:space="preserve">                    </w:t>
      </w:r>
      <w:r>
        <w:rPr>
          <w:rFonts w:hint="eastAsia" w:ascii="仿宋" w:hAnsi="仿宋" w:eastAsia="仿宋" w:cs="仿宋"/>
          <w:sz w:val="21"/>
          <w:szCs w:val="21"/>
        </w:rPr>
        <w:sym w:font="Wingdings" w:char="00A8"/>
      </w:r>
      <w:r>
        <w:rPr>
          <w:rFonts w:hint="eastAsia" w:ascii="仿宋" w:hAnsi="仿宋" w:eastAsia="仿宋" w:cs="仿宋"/>
          <w:bCs/>
          <w:szCs w:val="21"/>
        </w:rPr>
        <w:t>否</w:t>
      </w:r>
    </w:p>
    <w:p>
      <w:pPr>
        <w:adjustRightInd w:val="0"/>
        <w:snapToGrid w:val="0"/>
        <w:spacing w:before="0" w:beforeLines="0" w:line="400" w:lineRule="exact"/>
        <w:ind w:firstLine="840" w:firstLineChars="400"/>
        <w:rPr>
          <w:rFonts w:hint="eastAsia" w:ascii="仿宋" w:hAnsi="仿宋" w:eastAsia="仿宋" w:cs="仿宋"/>
          <w:bCs/>
          <w:szCs w:val="21"/>
          <w:u w:val="single"/>
        </w:rPr>
      </w:pPr>
      <w:r>
        <w:rPr>
          <w:rFonts w:hint="eastAsia" w:ascii="仿宋" w:hAnsi="仿宋" w:eastAsia="仿宋" w:cs="仿宋"/>
          <w:bCs/>
          <w:szCs w:val="21"/>
        </w:rPr>
        <w:t>验收组织的其他事项：</w:t>
      </w:r>
      <w:r>
        <w:rPr>
          <w:rFonts w:hint="eastAsia" w:ascii="仿宋" w:hAnsi="仿宋" w:eastAsia="仿宋" w:cs="仿宋"/>
          <w:bCs/>
          <w:szCs w:val="21"/>
          <w:u w:val="single"/>
        </w:rPr>
        <w:t xml:space="preserve">                </w:t>
      </w:r>
    </w:p>
    <w:p>
      <w:pPr>
        <w:adjustRightInd w:val="0"/>
        <w:snapToGrid w:val="0"/>
        <w:spacing w:before="0" w:beforeLines="0"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（2）履约验收时间：</w:t>
      </w:r>
      <w:r>
        <w:rPr>
          <w:rFonts w:hint="eastAsia" w:ascii="仿宋" w:hAnsi="仿宋" w:eastAsia="仿宋" w:cs="仿宋"/>
          <w:bCs/>
          <w:szCs w:val="21"/>
          <w:u w:val="single"/>
        </w:rPr>
        <w:t>（计划于何时验收/供应商提出验收申请之日起   日内组织验收）</w:t>
      </w:r>
      <w:r>
        <w:rPr>
          <w:rFonts w:hint="eastAsia" w:ascii="仿宋" w:hAnsi="仿宋" w:eastAsia="仿宋" w:cs="仿宋"/>
          <w:bCs/>
          <w:szCs w:val="21"/>
          <w:u w:val="single"/>
          <w:lang w:val="en-US" w:eastAsia="zh-CN"/>
        </w:rPr>
        <w:t xml:space="preserve"> </w:t>
      </w:r>
    </w:p>
    <w:p>
      <w:pPr>
        <w:adjustRightInd w:val="0"/>
        <w:snapToGrid w:val="0"/>
        <w:spacing w:before="0" w:beforeLines="0" w:line="400" w:lineRule="exact"/>
        <w:ind w:firstLine="420" w:firstLineChars="200"/>
        <w:rPr>
          <w:rFonts w:hint="eastAsia" w:ascii="仿宋" w:hAnsi="仿宋" w:eastAsia="仿宋" w:cs="仿宋"/>
          <w:bCs/>
          <w:szCs w:val="21"/>
        </w:rPr>
      </w:pPr>
      <w:r>
        <w:rPr>
          <w:rFonts w:hint="eastAsia" w:ascii="仿宋" w:hAnsi="仿宋" w:eastAsia="仿宋" w:cs="仿宋"/>
          <w:bCs/>
          <w:szCs w:val="21"/>
        </w:rPr>
        <w:t>（3）履约验收方式：</w:t>
      </w:r>
      <w:r>
        <w:rPr>
          <w:rFonts w:hint="eastAsia" w:ascii="仿宋" w:hAnsi="仿宋" w:eastAsia="仿宋" w:cs="仿宋"/>
          <w:sz w:val="21"/>
          <w:szCs w:val="21"/>
        </w:rPr>
        <w:sym w:font="Wingdings" w:char="00A8"/>
      </w:r>
      <w:r>
        <w:rPr>
          <w:rFonts w:hint="eastAsia" w:ascii="仿宋" w:hAnsi="仿宋" w:eastAsia="仿宋" w:cs="仿宋"/>
          <w:bCs/>
          <w:szCs w:val="21"/>
        </w:rPr>
        <w:t xml:space="preserve">一次性验收         </w:t>
      </w:r>
    </w:p>
    <w:p>
      <w:pPr>
        <w:adjustRightInd w:val="0"/>
        <w:snapToGrid w:val="0"/>
        <w:spacing w:before="0" w:beforeLines="0" w:line="400" w:lineRule="exact"/>
        <w:ind w:firstLine="0" w:firstLineChars="0"/>
        <w:rPr>
          <w:rFonts w:hint="eastAsia" w:ascii="仿宋" w:hAnsi="仿宋" w:eastAsia="仿宋" w:cs="仿宋"/>
          <w:bCs/>
          <w:szCs w:val="21"/>
          <w:lang w:val="en-US" w:eastAsia="zh-CN"/>
        </w:rPr>
      </w:pPr>
      <w:r>
        <w:rPr>
          <w:rFonts w:hint="eastAsia" w:ascii="仿宋" w:hAnsi="仿宋" w:eastAsia="仿宋" w:cs="仿宋"/>
          <w:bCs/>
          <w:szCs w:val="21"/>
          <w:lang w:val="en-US" w:eastAsia="zh-CN"/>
        </w:rPr>
        <w:t xml:space="preserve">                       </w:t>
      </w:r>
      <w:r>
        <w:rPr>
          <w:rFonts w:hint="eastAsia" w:ascii="仿宋" w:hAnsi="仿宋" w:eastAsia="仿宋" w:cs="仿宋"/>
          <w:sz w:val="21"/>
          <w:szCs w:val="21"/>
        </w:rPr>
        <w:sym w:font="Wingdings" w:char="00A8"/>
      </w:r>
      <w:r>
        <w:rPr>
          <w:rFonts w:hint="eastAsia" w:ascii="仿宋" w:hAnsi="仿宋" w:eastAsia="仿宋" w:cs="仿宋"/>
          <w:bCs/>
          <w:szCs w:val="21"/>
        </w:rPr>
        <w:t>分期/分项验收</w:t>
      </w:r>
      <w:r>
        <w:rPr>
          <w:rFonts w:hint="eastAsia" w:ascii="仿宋" w:hAnsi="仿宋" w:eastAsia="仿宋" w:cs="仿宋"/>
          <w:bCs/>
          <w:szCs w:val="21"/>
          <w:lang w:eastAsia="zh-CN"/>
        </w:rPr>
        <w:t>：</w:t>
      </w:r>
      <w:r>
        <w:rPr>
          <w:rFonts w:hint="eastAsia" w:ascii="仿宋" w:hAnsi="仿宋" w:eastAsia="仿宋" w:cs="仿宋"/>
          <w:bCs/>
          <w:szCs w:val="21"/>
          <w:u w:val="single"/>
        </w:rPr>
        <w:t xml:space="preserve"> </w:t>
      </w:r>
      <w:r>
        <w:rPr>
          <w:rFonts w:hint="eastAsia" w:ascii="仿宋" w:hAnsi="仿宋" w:eastAsia="仿宋" w:cs="仿宋"/>
          <w:bCs/>
          <w:szCs w:val="21"/>
          <w:u w:val="single"/>
          <w:lang w:eastAsia="zh-CN"/>
        </w:rPr>
        <w:t>（应明确分期</w:t>
      </w:r>
      <w:r>
        <w:rPr>
          <w:rFonts w:hint="eastAsia" w:ascii="仿宋" w:hAnsi="仿宋" w:eastAsia="仿宋" w:cs="仿宋"/>
          <w:bCs/>
          <w:szCs w:val="21"/>
          <w:u w:val="single"/>
          <w:lang w:val="en" w:eastAsia="zh-CN"/>
        </w:rPr>
        <w:t>/分项验收的工作安排</w:t>
      </w:r>
      <w:r>
        <w:rPr>
          <w:rFonts w:hint="eastAsia" w:ascii="仿宋" w:hAnsi="仿宋" w:eastAsia="仿宋" w:cs="仿宋"/>
          <w:bCs/>
          <w:szCs w:val="21"/>
          <w:u w:val="single"/>
          <w:lang w:eastAsia="zh-CN"/>
        </w:rPr>
        <w:t>）</w:t>
      </w:r>
      <w:r>
        <w:rPr>
          <w:rFonts w:hint="eastAsia" w:ascii="仿宋" w:hAnsi="仿宋" w:eastAsia="仿宋" w:cs="仿宋"/>
          <w:bCs/>
          <w:szCs w:val="21"/>
          <w:u w:val="single"/>
        </w:rPr>
        <w:t xml:space="preserve"> </w:t>
      </w:r>
      <w:r>
        <w:rPr>
          <w:rFonts w:hint="eastAsia" w:ascii="仿宋" w:hAnsi="仿宋" w:eastAsia="仿宋" w:cs="仿宋"/>
          <w:bCs/>
          <w:szCs w:val="21"/>
          <w:u w:val="single"/>
          <w:lang w:val="en-US" w:eastAsia="zh-CN"/>
        </w:rPr>
        <w:t xml:space="preserve"> </w:t>
      </w:r>
    </w:p>
    <w:p>
      <w:pPr>
        <w:adjustRightInd w:val="0"/>
        <w:snapToGrid w:val="0"/>
        <w:spacing w:before="0" w:beforeLines="0" w:line="400" w:lineRule="exact"/>
        <w:ind w:firstLine="420" w:firstLineChars="200"/>
        <w:rPr>
          <w:rFonts w:hint="eastAsia" w:ascii="仿宋" w:hAnsi="仿宋" w:eastAsia="仿宋" w:cs="仿宋"/>
          <w:bCs/>
          <w:szCs w:val="21"/>
        </w:rPr>
      </w:pPr>
      <w:r>
        <w:rPr>
          <w:rFonts w:hint="eastAsia" w:ascii="仿宋" w:hAnsi="仿宋" w:eastAsia="仿宋" w:cs="仿宋"/>
          <w:bCs/>
          <w:szCs w:val="21"/>
        </w:rPr>
        <w:t>（4）履约验收程序：</w:t>
      </w:r>
      <w:r>
        <w:rPr>
          <w:rFonts w:hint="eastAsia" w:ascii="仿宋" w:hAnsi="仿宋" w:eastAsia="仿宋" w:cs="仿宋"/>
          <w:bCs/>
          <w:szCs w:val="21"/>
          <w:u w:val="single"/>
        </w:rPr>
        <w:t xml:space="preserve">                                         </w:t>
      </w:r>
    </w:p>
    <w:p>
      <w:pPr>
        <w:adjustRightInd w:val="0"/>
        <w:snapToGrid w:val="0"/>
        <w:spacing w:before="0" w:beforeLines="0"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（5）履约验收的内容：</w:t>
      </w:r>
      <w:r>
        <w:rPr>
          <w:rFonts w:hint="eastAsia" w:ascii="仿宋" w:hAnsi="仿宋" w:eastAsia="仿宋" w:cs="仿宋"/>
          <w:bCs/>
          <w:szCs w:val="21"/>
          <w:u w:val="single"/>
        </w:rPr>
        <w:t xml:space="preserve"> </w:t>
      </w:r>
      <w:r>
        <w:rPr>
          <w:rFonts w:hint="eastAsia" w:ascii="仿宋" w:hAnsi="仿宋" w:eastAsia="仿宋" w:cs="仿宋"/>
          <w:bCs/>
          <w:szCs w:val="21"/>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bCs/>
          <w:szCs w:val="21"/>
          <w:u w:val="single"/>
        </w:rPr>
        <w:t xml:space="preserve">                                      </w:t>
      </w:r>
    </w:p>
    <w:p>
      <w:pPr>
        <w:adjustRightInd w:val="0"/>
        <w:snapToGrid w:val="0"/>
        <w:spacing w:before="0" w:beforeLines="0"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（6）履约验收标准：</w:t>
      </w:r>
      <w:r>
        <w:rPr>
          <w:rFonts w:hint="eastAsia" w:ascii="仿宋" w:hAnsi="仿宋" w:eastAsia="仿宋" w:cs="仿宋"/>
          <w:bCs/>
          <w:szCs w:val="21"/>
          <w:u w:val="single"/>
        </w:rPr>
        <w:t xml:space="preserve">                                         </w:t>
      </w:r>
    </w:p>
    <w:p>
      <w:pPr>
        <w:pStyle w:val="2"/>
        <w:spacing w:beforeLines="0"/>
        <w:rPr>
          <w:rFonts w:hint="eastAsia" w:ascii="仿宋" w:hAnsi="仿宋" w:eastAsia="仿宋" w:cs="仿宋"/>
          <w:sz w:val="21"/>
          <w:lang w:eastAsia="zh-CN"/>
        </w:rPr>
      </w:pPr>
      <w:r>
        <w:rPr>
          <w:rFonts w:hint="eastAsia" w:ascii="仿宋" w:hAnsi="仿宋" w:eastAsia="仿宋" w:cs="仿宋"/>
          <w:bCs/>
          <w:sz w:val="21"/>
          <w:szCs w:val="21"/>
          <w:u w:val="none"/>
          <w:lang w:eastAsia="zh-CN"/>
        </w:rPr>
        <w:t>（</w:t>
      </w:r>
      <w:r>
        <w:rPr>
          <w:rFonts w:hint="eastAsia" w:ascii="仿宋" w:hAnsi="仿宋" w:eastAsia="仿宋" w:cs="仿宋"/>
          <w:bCs/>
          <w:sz w:val="21"/>
          <w:szCs w:val="21"/>
          <w:u w:val="none"/>
          <w:lang w:val="en-US" w:eastAsia="zh-CN"/>
        </w:rPr>
        <w:t>7</w:t>
      </w:r>
      <w:r>
        <w:rPr>
          <w:rFonts w:hint="eastAsia" w:ascii="仿宋" w:hAnsi="仿宋" w:eastAsia="仿宋" w:cs="仿宋"/>
          <w:bCs/>
          <w:sz w:val="21"/>
          <w:szCs w:val="21"/>
          <w:u w:val="none"/>
          <w:lang w:eastAsia="zh-CN"/>
        </w:rPr>
        <w:t>）是否以采购活动中供应商提供的样品作为参考：</w:t>
      </w:r>
      <w:r>
        <w:rPr>
          <w:rFonts w:hint="eastAsia" w:ascii="仿宋" w:hAnsi="仿宋" w:eastAsia="仿宋" w:cs="仿宋"/>
          <w:sz w:val="21"/>
          <w:szCs w:val="21"/>
        </w:rPr>
        <w:sym w:font="Wingdings" w:char="00A8"/>
      </w:r>
      <w:r>
        <w:rPr>
          <w:rFonts w:hint="eastAsia" w:ascii="仿宋" w:hAnsi="仿宋" w:eastAsia="仿宋" w:cs="仿宋"/>
          <w:bCs/>
          <w:sz w:val="21"/>
          <w:szCs w:val="21"/>
        </w:rPr>
        <w:t xml:space="preserve">是  </w:t>
      </w:r>
      <w:r>
        <w:rPr>
          <w:rFonts w:hint="eastAsia" w:ascii="仿宋" w:hAnsi="仿宋" w:eastAsia="仿宋" w:cs="仿宋"/>
          <w:sz w:val="21"/>
          <w:szCs w:val="21"/>
        </w:rPr>
        <w:sym w:font="Wingdings" w:char="00A8"/>
      </w:r>
      <w:r>
        <w:rPr>
          <w:rFonts w:hint="eastAsia" w:ascii="仿宋" w:hAnsi="仿宋" w:eastAsia="仿宋" w:cs="仿宋"/>
          <w:bCs/>
          <w:sz w:val="21"/>
          <w:szCs w:val="21"/>
        </w:rPr>
        <w:t>否</w:t>
      </w:r>
    </w:p>
    <w:p>
      <w:pPr>
        <w:adjustRightInd w:val="0"/>
        <w:snapToGrid w:val="0"/>
        <w:spacing w:before="0" w:beforeLines="0"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（8）履约验收其他事项：</w:t>
      </w:r>
      <w:r>
        <w:rPr>
          <w:rFonts w:hint="eastAsia" w:ascii="仿宋" w:hAnsi="仿宋" w:eastAsia="仿宋" w:cs="仿宋"/>
          <w:bCs/>
          <w:szCs w:val="21"/>
          <w:u w:val="single"/>
        </w:rPr>
        <w:t xml:space="preserve">      </w:t>
      </w:r>
      <w:r>
        <w:rPr>
          <w:rFonts w:hint="eastAsia" w:ascii="仿宋" w:hAnsi="仿宋" w:eastAsia="仿宋" w:cs="仿宋"/>
          <w:bCs/>
          <w:i w:val="0"/>
          <w:iCs w:val="0"/>
          <w:szCs w:val="21"/>
          <w:u w:val="single"/>
        </w:rPr>
        <w:t>（产权过户登记等）</w:t>
      </w:r>
      <w:r>
        <w:rPr>
          <w:rFonts w:hint="eastAsia" w:ascii="仿宋" w:hAnsi="仿宋" w:eastAsia="仿宋" w:cs="仿宋"/>
          <w:bCs/>
          <w:szCs w:val="21"/>
          <w:u w:val="single"/>
        </w:rPr>
        <w:t xml:space="preserve">          </w:t>
      </w:r>
    </w:p>
    <w:p>
      <w:pPr>
        <w:numPr>
          <w:ilvl w:val="0"/>
          <w:numId w:val="3"/>
        </w:numPr>
        <w:adjustRightInd w:val="0"/>
        <w:snapToGrid w:val="0"/>
        <w:spacing w:before="0" w:beforeLines="0" w:line="400" w:lineRule="exact"/>
        <w:ind w:firstLine="422" w:firstLineChars="200"/>
        <w:rPr>
          <w:rFonts w:hint="eastAsia" w:ascii="仿宋" w:hAnsi="仿宋" w:eastAsia="仿宋" w:cs="仿宋"/>
          <w:b/>
          <w:szCs w:val="21"/>
        </w:rPr>
      </w:pPr>
      <w:r>
        <w:rPr>
          <w:rFonts w:hint="eastAsia" w:ascii="仿宋" w:hAnsi="仿宋" w:eastAsia="仿宋" w:cs="仿宋"/>
          <w:b/>
          <w:szCs w:val="21"/>
        </w:rPr>
        <w:t>组成合同的文件</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本协议书与下列文件一起构成合同文件，如下述文件之间有任何抵触、矛盾或歧义，应按以下顺序解释：</w:t>
      </w:r>
    </w:p>
    <w:p>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rPr>
        <w:t>（1）</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US" w:eastAsia="zh-CN"/>
        </w:rPr>
        <w:t>2</w:t>
      </w:r>
      <w:r>
        <w:rPr>
          <w:rFonts w:hint="eastAsia" w:ascii="仿宋" w:hAnsi="仿宋" w:eastAsia="仿宋" w:cs="仿宋"/>
          <w:szCs w:val="21"/>
        </w:rPr>
        <w:t>）政府采购合同专用条款</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US" w:eastAsia="zh-CN"/>
        </w:rPr>
        <w:t>3</w:t>
      </w:r>
      <w:r>
        <w:rPr>
          <w:rFonts w:hint="eastAsia" w:ascii="仿宋" w:hAnsi="仿宋" w:eastAsia="仿宋" w:cs="仿宋"/>
          <w:szCs w:val="21"/>
        </w:rPr>
        <w:t>）政府采购合同通用条款</w:t>
      </w:r>
    </w:p>
    <w:p>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4</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US" w:eastAsia="zh-CN"/>
        </w:rPr>
        <w:t>5</w:t>
      </w:r>
      <w:r>
        <w:rPr>
          <w:rFonts w:hint="eastAsia" w:ascii="仿宋" w:hAnsi="仿宋" w:eastAsia="仿宋" w:cs="仿宋"/>
          <w:szCs w:val="21"/>
        </w:rPr>
        <w:t>）投标（响应）文件</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（6）采购文件</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（7）有关技术文件，图纸</w:t>
      </w:r>
    </w:p>
    <w:p>
      <w:pPr>
        <w:pStyle w:val="2"/>
        <w:spacing w:beforeLines="0"/>
        <w:rPr>
          <w:rFonts w:hint="eastAsia" w:ascii="仿宋" w:hAnsi="仿宋" w:eastAsia="仿宋" w:cs="仿宋"/>
          <w:kern w:val="2"/>
          <w:sz w:val="21"/>
          <w:highlight w:val="none"/>
          <w:lang w:eastAsia="zh-CN"/>
        </w:rPr>
      </w:pP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8</w:t>
      </w:r>
      <w:r>
        <w:rPr>
          <w:rFonts w:hint="eastAsia" w:ascii="仿宋" w:hAnsi="仿宋" w:eastAsia="仿宋" w:cs="仿宋"/>
          <w:sz w:val="21"/>
          <w:szCs w:val="21"/>
          <w:highlight w:val="none"/>
          <w:lang w:eastAsia="zh-CN"/>
        </w:rPr>
        <w:t>）</w:t>
      </w:r>
      <w:r>
        <w:rPr>
          <w:rFonts w:hint="eastAsia" w:ascii="仿宋" w:hAnsi="仿宋" w:eastAsia="仿宋" w:cs="仿宋"/>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p>
    <w:p>
      <w:pPr>
        <w:numPr>
          <w:ilvl w:val="0"/>
          <w:numId w:val="3"/>
        </w:numPr>
        <w:adjustRightInd w:val="0"/>
        <w:snapToGrid w:val="0"/>
        <w:spacing w:before="0" w:beforeLines="0" w:line="400" w:lineRule="exact"/>
        <w:ind w:firstLine="422" w:firstLineChars="200"/>
        <w:rPr>
          <w:rFonts w:hint="eastAsia" w:ascii="仿宋" w:hAnsi="仿宋" w:eastAsia="仿宋" w:cs="仿宋"/>
          <w:b/>
          <w:szCs w:val="21"/>
        </w:rPr>
      </w:pPr>
      <w:r>
        <w:rPr>
          <w:rFonts w:hint="eastAsia" w:ascii="仿宋" w:hAnsi="仿宋" w:eastAsia="仿宋" w:cs="仿宋"/>
          <w:b/>
          <w:szCs w:val="21"/>
        </w:rPr>
        <w:t>合同生效</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本合同自</w:t>
      </w:r>
      <w:r>
        <w:rPr>
          <w:rFonts w:hint="eastAsia" w:ascii="仿宋" w:hAnsi="仿宋" w:eastAsia="仿宋" w:cs="仿宋"/>
          <w:szCs w:val="21"/>
          <w:u w:val="single"/>
        </w:rPr>
        <w:t xml:space="preserve">                             </w:t>
      </w:r>
      <w:r>
        <w:rPr>
          <w:rFonts w:hint="eastAsia" w:ascii="仿宋" w:hAnsi="仿宋" w:eastAsia="仿宋" w:cs="仿宋"/>
          <w:szCs w:val="21"/>
        </w:rPr>
        <w:t>生效。</w:t>
      </w:r>
    </w:p>
    <w:p>
      <w:pPr>
        <w:numPr>
          <w:ilvl w:val="0"/>
          <w:numId w:val="3"/>
        </w:numPr>
        <w:adjustRightInd w:val="0"/>
        <w:snapToGrid w:val="0"/>
        <w:spacing w:before="0" w:beforeLines="0" w:line="400" w:lineRule="exact"/>
        <w:ind w:firstLine="422" w:firstLineChars="200"/>
        <w:rPr>
          <w:rFonts w:hint="eastAsia" w:ascii="仿宋" w:hAnsi="仿宋" w:eastAsia="仿宋" w:cs="仿宋"/>
          <w:b/>
          <w:szCs w:val="21"/>
        </w:rPr>
      </w:pPr>
      <w:r>
        <w:rPr>
          <w:rFonts w:hint="eastAsia" w:ascii="仿宋" w:hAnsi="仿宋" w:eastAsia="仿宋" w:cs="仿宋"/>
          <w:b/>
          <w:szCs w:val="21"/>
        </w:rPr>
        <w:t>合同份数</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本合同一式</w:t>
      </w:r>
      <w:r>
        <w:rPr>
          <w:rFonts w:hint="eastAsia" w:ascii="仿宋" w:hAnsi="仿宋" w:eastAsia="仿宋" w:cs="仿宋"/>
          <w:szCs w:val="21"/>
          <w:u w:val="single"/>
        </w:rPr>
        <w:t xml:space="preserve">    </w:t>
      </w:r>
      <w:r>
        <w:rPr>
          <w:rFonts w:hint="eastAsia" w:ascii="仿宋" w:hAnsi="仿宋" w:eastAsia="仿宋" w:cs="仿宋"/>
          <w:szCs w:val="21"/>
        </w:rPr>
        <w:t>份，</w:t>
      </w:r>
      <w:r>
        <w:rPr>
          <w:rFonts w:hint="eastAsia" w:ascii="仿宋" w:hAnsi="仿宋" w:eastAsia="仿宋" w:cs="仿宋"/>
          <w:szCs w:val="21"/>
          <w:lang w:eastAsia="zh-CN"/>
        </w:rPr>
        <w:t>甲方</w:t>
      </w:r>
      <w:r>
        <w:rPr>
          <w:rFonts w:hint="eastAsia" w:ascii="仿宋" w:hAnsi="仿宋" w:eastAsia="仿宋" w:cs="仿宋"/>
          <w:szCs w:val="21"/>
        </w:rPr>
        <w:t>执</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rPr>
        <w:t xml:space="preserve">  </w:t>
      </w:r>
      <w:r>
        <w:rPr>
          <w:rFonts w:hint="eastAsia" w:ascii="仿宋" w:hAnsi="仿宋" w:eastAsia="仿宋" w:cs="仿宋"/>
          <w:szCs w:val="21"/>
        </w:rPr>
        <w:t>份，</w:t>
      </w:r>
      <w:r>
        <w:rPr>
          <w:rFonts w:hint="eastAsia" w:ascii="仿宋" w:hAnsi="仿宋" w:eastAsia="仿宋" w:cs="仿宋"/>
          <w:szCs w:val="21"/>
          <w:lang w:eastAsia="zh-CN"/>
        </w:rPr>
        <w:t>乙方</w:t>
      </w:r>
      <w:r>
        <w:rPr>
          <w:rFonts w:hint="eastAsia" w:ascii="仿宋" w:hAnsi="仿宋" w:eastAsia="仿宋" w:cs="仿宋"/>
          <w:szCs w:val="21"/>
        </w:rPr>
        <w:t>执</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rPr>
        <w:t xml:space="preserve"> </w:t>
      </w:r>
      <w:r>
        <w:rPr>
          <w:rFonts w:hint="eastAsia" w:ascii="仿宋" w:hAnsi="仿宋" w:eastAsia="仿宋" w:cs="仿宋"/>
          <w:szCs w:val="21"/>
        </w:rPr>
        <w:t>份，均具有同等法律效力。</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合同订立时间：</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合同订立地点：</w:t>
      </w:r>
      <w:r>
        <w:rPr>
          <w:rFonts w:hint="eastAsia" w:ascii="仿宋" w:hAnsi="仿宋" w:eastAsia="仿宋" w:cs="仿宋"/>
          <w:szCs w:val="21"/>
          <w:u w:val="single"/>
        </w:rPr>
        <w:t xml:space="preserve">                           </w:t>
      </w:r>
    </w:p>
    <w:p>
      <w:pPr>
        <w:adjustRightInd w:val="0"/>
        <w:snapToGrid w:val="0"/>
        <w:spacing w:before="0" w:beforeLines="0" w:line="400" w:lineRule="exact"/>
        <w:ind w:firstLine="420" w:firstLineChars="200"/>
        <w:rPr>
          <w:rFonts w:hint="eastAsia" w:ascii="仿宋" w:hAnsi="仿宋" w:eastAsia="仿宋" w:cs="仿宋"/>
          <w:b w:val="0"/>
          <w:bCs w:val="0"/>
          <w:sz w:val="21"/>
          <w:szCs w:val="21"/>
          <w:highlight w:val="none"/>
          <w:lang w:val="en-US" w:eastAsia="zh-CN"/>
        </w:rPr>
      </w:pPr>
      <w:r>
        <w:rPr>
          <w:rFonts w:hint="eastAsia" w:ascii="仿宋" w:hAnsi="仿宋" w:eastAsia="仿宋" w:cs="仿宋"/>
          <w:szCs w:val="21"/>
        </w:rPr>
        <w:t>附件：具体标</w:t>
      </w:r>
      <w:r>
        <w:rPr>
          <w:rFonts w:hint="eastAsia" w:ascii="仿宋" w:hAnsi="仿宋" w:eastAsia="仿宋" w:cs="仿宋"/>
          <w:szCs w:val="21"/>
          <w:lang w:eastAsia="zh-CN"/>
        </w:rPr>
        <w:t>的及其</w:t>
      </w:r>
      <w:r>
        <w:rPr>
          <w:rFonts w:hint="eastAsia" w:ascii="仿宋" w:hAnsi="仿宋" w:eastAsia="仿宋" w:cs="仿宋"/>
          <w:szCs w:val="21"/>
          <w:highlight w:val="none"/>
          <w:u w:val="none"/>
          <w:lang w:val="en-US" w:eastAsia="zh-CN"/>
        </w:rPr>
        <w:t>技术要求和商务要求</w:t>
      </w:r>
      <w:r>
        <w:rPr>
          <w:rFonts w:hint="eastAsia" w:ascii="仿宋" w:hAnsi="仿宋" w:eastAsia="仿宋" w:cs="仿宋"/>
          <w:szCs w:val="21"/>
        </w:rPr>
        <w:t>、联合协议、分包</w:t>
      </w:r>
      <w:r>
        <w:rPr>
          <w:rFonts w:hint="eastAsia" w:ascii="仿宋" w:hAnsi="仿宋" w:eastAsia="仿宋" w:cs="仿宋"/>
          <w:szCs w:val="21"/>
          <w:lang w:eastAsia="zh-CN"/>
        </w:rPr>
        <w:t>意向</w:t>
      </w:r>
      <w:r>
        <w:rPr>
          <w:rFonts w:hint="eastAsia" w:ascii="仿宋" w:hAnsi="仿宋" w:eastAsia="仿宋" w:cs="仿宋"/>
          <w:szCs w:val="21"/>
        </w:rPr>
        <w:t>协议等。</w:t>
      </w:r>
    </w:p>
    <w:p>
      <w:pPr>
        <w:rPr>
          <w:rFonts w:hint="eastAsia" w:ascii="仿宋" w:hAnsi="仿宋" w:eastAsia="仿宋" w:cs="仿宋"/>
        </w:rPr>
      </w:pPr>
      <w:r>
        <w:rPr>
          <w:rFonts w:hint="eastAsia" w:ascii="仿宋" w:hAnsi="仿宋" w:eastAsia="仿宋" w:cs="仿宋"/>
        </w:rPr>
        <w:br w:type="page"/>
      </w:r>
    </w:p>
    <w:p>
      <w:pPr>
        <w:pStyle w:val="259"/>
        <w:rPr>
          <w:rFonts w:hint="eastAsia" w:ascii="仿宋" w:hAnsi="仿宋" w:eastAsia="仿宋" w:cs="仿宋"/>
        </w:rPr>
      </w:pPr>
    </w:p>
    <w:tbl>
      <w:tblPr>
        <w:tblStyle w:val="65"/>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90" w:hRule="atLeast"/>
        </w:trPr>
        <w:tc>
          <w:tcPr>
            <w:tcW w:w="2562" w:type="pct"/>
            <w:gridSpan w:val="2"/>
            <w:tcBorders>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rPr>
            </w:pPr>
            <w:r>
              <w:rPr>
                <w:rFonts w:hint="eastAsia" w:ascii="仿宋" w:hAnsi="仿宋" w:eastAsia="仿宋" w:cs="仿宋"/>
                <w:szCs w:val="21"/>
              </w:rPr>
              <w:t>甲方（采购人</w:t>
            </w:r>
            <w:r>
              <w:rPr>
                <w:rFonts w:hint="eastAsia" w:ascii="仿宋" w:hAnsi="仿宋" w:eastAsia="仿宋" w:cs="仿宋"/>
                <w:szCs w:val="21"/>
                <w:lang w:eastAsia="zh-CN"/>
              </w:rPr>
              <w:t>、受采购人委托签订合同的单位</w:t>
            </w:r>
            <w:r>
              <w:rPr>
                <w:rFonts w:hint="eastAsia" w:ascii="仿宋" w:hAnsi="仿宋" w:eastAsia="仿宋" w:cs="仿宋"/>
                <w:szCs w:val="21"/>
              </w:rPr>
              <w:t>或采购文件约定的合同甲方）</w:t>
            </w:r>
          </w:p>
        </w:tc>
        <w:tc>
          <w:tcPr>
            <w:tcW w:w="2437" w:type="pct"/>
            <w:gridSpan w:val="2"/>
            <w:tcBorders>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rPr>
            </w:pPr>
            <w:r>
              <w:rPr>
                <w:rFonts w:hint="eastAsia" w:ascii="仿宋" w:hAnsi="仿宋" w:eastAsia="仿宋" w:cs="仿宋"/>
                <w:szCs w:val="21"/>
              </w:rPr>
              <w:t>乙方（供应商）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单位名称（公章</w:t>
            </w:r>
            <w:r>
              <w:rPr>
                <w:rFonts w:hint="eastAsia" w:ascii="仿宋" w:hAnsi="仿宋" w:eastAsia="仿宋" w:cs="仿宋"/>
                <w:szCs w:val="21"/>
                <w:lang w:eastAsia="zh-CN"/>
              </w:rPr>
              <w:t>或合同章</w:t>
            </w:r>
            <w:r>
              <w:rPr>
                <w:rFonts w:hint="eastAsia" w:ascii="仿宋" w:hAnsi="仿宋" w:eastAsia="仿宋" w:cs="仿宋"/>
                <w:szCs w:val="21"/>
              </w:rPr>
              <w:t>）</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单位名称（公章</w:t>
            </w:r>
            <w:r>
              <w:rPr>
                <w:rFonts w:hint="eastAsia" w:ascii="仿宋" w:hAnsi="仿宋" w:eastAsia="仿宋" w:cs="仿宋"/>
                <w:szCs w:val="21"/>
                <w:lang w:eastAsia="zh-CN"/>
              </w:rPr>
              <w:t>或合同章</w:t>
            </w:r>
            <w:r>
              <w:rPr>
                <w:rFonts w:hint="eastAsia" w:ascii="仿宋" w:hAnsi="仿宋" w:eastAsia="仿宋" w:cs="仿宋"/>
                <w:szCs w:val="21"/>
              </w:rPr>
              <w:t>）</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法定代表人</w:t>
            </w:r>
          </w:p>
          <w:p>
            <w:pPr>
              <w:adjustRightInd w:val="0"/>
              <w:snapToGrid w:val="0"/>
              <w:spacing w:line="300" w:lineRule="exact"/>
              <w:ind w:firstLine="100" w:firstLineChars="48"/>
              <w:jc w:val="center"/>
              <w:rPr>
                <w:rFonts w:hint="eastAsia" w:ascii="仿宋" w:hAnsi="仿宋" w:eastAsia="仿宋" w:cs="仿宋"/>
                <w:szCs w:val="21"/>
              </w:rPr>
            </w:pPr>
            <w:r>
              <w:rPr>
                <w:rFonts w:hint="eastAsia" w:ascii="仿宋" w:hAnsi="仿宋" w:eastAsia="仿宋" w:cs="仿宋"/>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法定代表人</w:t>
            </w:r>
          </w:p>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或其委托代理人（签章）</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p>
        </w:tc>
        <w:tc>
          <w:tcPr>
            <w:tcW w:w="1436" w:type="pct"/>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lang w:eastAsia="zh-CN"/>
              </w:rPr>
            </w:pPr>
            <w:r>
              <w:rPr>
                <w:rFonts w:hint="eastAsia" w:ascii="仿宋" w:hAnsi="仿宋" w:eastAsia="仿宋" w:cs="仿宋"/>
                <w:szCs w:val="21"/>
                <w:lang w:eastAsia="zh-CN"/>
              </w:rPr>
              <w:t>拥有者性别</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lang w:eastAsia="zh-CN"/>
              </w:rPr>
            </w:pPr>
            <w:r>
              <w:rPr>
                <w:rFonts w:hint="eastAsia" w:ascii="仿宋" w:hAnsi="仿宋" w:eastAsia="仿宋" w:cs="仿宋"/>
                <w:szCs w:val="21"/>
                <w:lang w:eastAsia="zh-CN"/>
              </w:rPr>
              <w:t>住</w:t>
            </w:r>
            <w:r>
              <w:rPr>
                <w:rFonts w:hint="eastAsia" w:ascii="仿宋" w:hAnsi="仿宋" w:eastAsia="仿宋" w:cs="仿宋"/>
                <w:szCs w:val="21"/>
                <w:lang w:val="en-US" w:eastAsia="zh-CN"/>
              </w:rPr>
              <w:t xml:space="preserve">  </w:t>
            </w:r>
            <w:r>
              <w:rPr>
                <w:rFonts w:hint="eastAsia" w:ascii="仿宋" w:hAnsi="仿宋" w:eastAsia="仿宋" w:cs="仿宋"/>
                <w:szCs w:val="21"/>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lang w:eastAsia="zh-CN"/>
              </w:rPr>
            </w:pPr>
            <w:r>
              <w:rPr>
                <w:rFonts w:hint="eastAsia" w:ascii="仿宋" w:hAnsi="仿宋" w:eastAsia="仿宋" w:cs="仿宋"/>
                <w:szCs w:val="21"/>
                <w:lang w:eastAsia="zh-CN"/>
              </w:rPr>
              <w:t>住</w:t>
            </w:r>
            <w:r>
              <w:rPr>
                <w:rFonts w:hint="eastAsia" w:ascii="仿宋" w:hAnsi="仿宋" w:eastAsia="仿宋" w:cs="仿宋"/>
                <w:szCs w:val="21"/>
                <w:lang w:val="en-US" w:eastAsia="zh-CN"/>
              </w:rPr>
              <w:t xml:space="preserve">  </w:t>
            </w:r>
            <w:r>
              <w:rPr>
                <w:rFonts w:hint="eastAsia" w:ascii="仿宋" w:hAnsi="仿宋" w:eastAsia="仿宋" w:cs="仿宋"/>
                <w:szCs w:val="21"/>
                <w:lang w:eastAsia="zh-CN"/>
              </w:rPr>
              <w:t>所</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联 系 人</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联系电话</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lang w:eastAsia="zh-CN"/>
              </w:rPr>
            </w:pPr>
            <w:r>
              <w:rPr>
                <w:rFonts w:hint="eastAsia" w:ascii="仿宋" w:hAnsi="仿宋" w:eastAsia="仿宋" w:cs="仿宋"/>
                <w:szCs w:val="21"/>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lang w:eastAsia="zh-CN"/>
              </w:rPr>
              <w:t>通信地址</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邮政编码</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电子邮箱</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统一社会信用代码</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开户名称</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开户银行</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银行账号</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pPr>
              <w:pStyle w:val="26"/>
              <w:adjustRightInd w:val="0"/>
              <w:snapToGrid w:val="0"/>
              <w:spacing w:before="156" w:beforeLines="50" w:after="0" w:line="360" w:lineRule="auto"/>
              <w:ind w:left="0" w:leftChars="0"/>
              <w:jc w:val="left"/>
              <w:rPr>
                <w:rFonts w:hint="eastAsia" w:ascii="仿宋" w:hAnsi="仿宋" w:eastAsia="仿宋" w:cs="仿宋"/>
                <w:spacing w:val="20"/>
                <w:szCs w:val="21"/>
              </w:rPr>
            </w:pPr>
            <w:r>
              <w:rPr>
                <w:rFonts w:hint="eastAsia" w:ascii="仿宋" w:hAnsi="仿宋" w:eastAsia="仿宋" w:cs="仿宋"/>
                <w:szCs w:val="21"/>
              </w:rPr>
              <w:t>注：涉及联合体或其他合同主体的信息应按上表格式加列。</w:t>
            </w:r>
          </w:p>
        </w:tc>
      </w:tr>
    </w:tbl>
    <w:p>
      <w:pPr>
        <w:pStyle w:val="4"/>
        <w:numPr>
          <w:ilvl w:val="0"/>
          <w:numId w:val="0"/>
        </w:numPr>
        <w:tabs>
          <w:tab w:val="left" w:pos="1145"/>
          <w:tab w:val="clear" w:pos="432"/>
        </w:tabs>
        <w:adjustRightInd w:val="0"/>
        <w:snapToGrid w:val="0"/>
        <w:spacing w:before="156" w:beforeLines="50"/>
        <w:ind w:left="425" w:leftChars="0"/>
        <w:jc w:val="center"/>
        <w:rPr>
          <w:rFonts w:hint="eastAsia" w:ascii="仿宋" w:hAnsi="仿宋" w:eastAsia="仿宋" w:cs="仿宋"/>
          <w:sz w:val="28"/>
          <w:szCs w:val="28"/>
        </w:rPr>
      </w:pPr>
      <w:r>
        <w:rPr>
          <w:rFonts w:hint="eastAsia" w:ascii="仿宋" w:hAnsi="仿宋" w:eastAsia="仿宋" w:cs="仿宋"/>
          <w:sz w:val="21"/>
          <w:szCs w:val="21"/>
          <w:u w:val="single"/>
        </w:rPr>
        <w:br w:type="page"/>
      </w:r>
      <w:bookmarkStart w:id="168" w:name="_Toc27624"/>
      <w:r>
        <w:rPr>
          <w:rFonts w:hint="eastAsia" w:ascii="仿宋" w:hAnsi="仿宋" w:eastAsia="仿宋" w:cs="仿宋"/>
          <w:b w:val="0"/>
          <w:bCs w:val="0"/>
          <w:sz w:val="28"/>
          <w:szCs w:val="28"/>
        </w:rPr>
        <w:t>第二节 政府采购合同通用条款</w:t>
      </w:r>
      <w:bookmarkEnd w:id="168"/>
    </w:p>
    <w:p>
      <w:pPr>
        <w:tabs>
          <w:tab w:val="left" w:pos="8820"/>
          <w:tab w:val="left" w:pos="9345"/>
          <w:tab w:val="left" w:pos="9765"/>
        </w:tabs>
        <w:adjustRightInd w:val="0"/>
        <w:snapToGrid w:val="0"/>
        <w:spacing w:before="0" w:line="400" w:lineRule="exact"/>
        <w:jc w:val="left"/>
        <w:rPr>
          <w:rFonts w:hint="eastAsia" w:ascii="仿宋" w:hAnsi="仿宋" w:eastAsia="仿宋" w:cs="仿宋"/>
          <w:b/>
          <w:bCs/>
          <w:sz w:val="24"/>
        </w:rPr>
      </w:pPr>
      <w:r>
        <w:rPr>
          <w:rFonts w:hint="eastAsia" w:ascii="仿宋" w:hAnsi="仿宋" w:eastAsia="仿宋" w:cs="仿宋"/>
          <w:b/>
          <w:sz w:val="24"/>
        </w:rPr>
        <w:t>1.</w:t>
      </w:r>
      <w:r>
        <w:rPr>
          <w:rFonts w:hint="eastAsia" w:ascii="仿宋" w:hAnsi="仿宋" w:eastAsia="仿宋" w:cs="仿宋"/>
          <w:b/>
          <w:sz w:val="24"/>
          <w:lang w:val="en-US" w:eastAsia="zh-CN"/>
        </w:rPr>
        <w:t xml:space="preserve"> </w:t>
      </w:r>
      <w:r>
        <w:rPr>
          <w:rFonts w:hint="eastAsia" w:ascii="仿宋" w:hAnsi="仿宋" w:eastAsia="仿宋" w:cs="仿宋"/>
          <w:b/>
          <w:bCs/>
          <w:sz w:val="24"/>
        </w:rPr>
        <w:t>定义</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1.1合同当事人</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（1）采购人（以下称甲方）是指使用财政性资金，通过政府采购方式向供应商购买货物</w:t>
      </w:r>
      <w:r>
        <w:rPr>
          <w:rFonts w:hint="eastAsia" w:ascii="仿宋" w:hAnsi="仿宋" w:eastAsia="仿宋" w:cs="仿宋"/>
          <w:color w:val="auto"/>
          <w:szCs w:val="21"/>
          <w:highlight w:val="none"/>
          <w:lang w:val="en-US" w:eastAsia="zh-CN"/>
        </w:rPr>
        <w:t>及其相关服务的</w:t>
      </w:r>
      <w:r>
        <w:rPr>
          <w:rFonts w:hint="eastAsia" w:ascii="仿宋" w:hAnsi="仿宋" w:eastAsia="仿宋" w:cs="仿宋"/>
          <w:color w:val="auto"/>
          <w:szCs w:val="21"/>
          <w:highlight w:val="none"/>
        </w:rPr>
        <w:t>国家机关、事业单位、团体组织。</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（2）供应商（以下称</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方）是指参加政府采购活动并且中标（成交），向采购人提供</w:t>
      </w:r>
      <w:r>
        <w:rPr>
          <w:rFonts w:hint="eastAsia" w:ascii="仿宋" w:hAnsi="仿宋" w:eastAsia="仿宋" w:cs="仿宋"/>
          <w:color w:val="auto"/>
          <w:szCs w:val="21"/>
          <w:highlight w:val="none"/>
          <w:lang w:val="en-US" w:eastAsia="zh-CN"/>
        </w:rPr>
        <w:t>合同约定的货物及其相关服务的法人、非法人组织或者自然人</w:t>
      </w:r>
      <w:r>
        <w:rPr>
          <w:rFonts w:hint="eastAsia" w:ascii="仿宋" w:hAnsi="仿宋" w:eastAsia="仿宋" w:cs="仿宋"/>
          <w:color w:val="auto"/>
          <w:szCs w:val="21"/>
          <w:highlight w:val="none"/>
        </w:rPr>
        <w:t>。</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（3）其他合同主体是指除采购人和供应商以外，</w:t>
      </w:r>
      <w:r>
        <w:rPr>
          <w:rFonts w:hint="eastAsia" w:ascii="仿宋" w:hAnsi="仿宋" w:eastAsia="仿宋" w:cs="仿宋"/>
          <w:bCs/>
          <w:color w:val="000000" w:themeColor="text1"/>
          <w:szCs w:val="21"/>
          <w14:textFill>
            <w14:solidFill>
              <w14:schemeClr w14:val="tx1"/>
            </w14:solidFill>
          </w14:textFill>
        </w:rPr>
        <w:t>依法参与合同缔结或履行，享有权利、承担义务的合同当事人</w:t>
      </w:r>
      <w:r>
        <w:rPr>
          <w:rFonts w:hint="eastAsia" w:ascii="仿宋" w:hAnsi="仿宋" w:eastAsia="仿宋" w:cs="仿宋"/>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1.2本合同下列术语应解释为：</w:t>
      </w:r>
    </w:p>
    <w:p>
      <w:pPr>
        <w:adjustRightInd w:val="0"/>
        <w:snapToGrid w:val="0"/>
        <w:spacing w:before="0" w:beforeLines="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（1）“合同”系指</w:t>
      </w:r>
      <w:r>
        <w:rPr>
          <w:rFonts w:hint="eastAsia" w:ascii="仿宋" w:hAnsi="仿宋" w:eastAsia="仿宋" w:cs="仿宋"/>
          <w:bCs/>
          <w:color w:val="000000" w:themeColor="text1"/>
          <w:szCs w:val="21"/>
          <w14:textFill>
            <w14:solidFill>
              <w14:schemeClr w14:val="tx1"/>
            </w14:solidFill>
          </w14:textFill>
        </w:rPr>
        <w:t>合同当事人意思表示达成一致的任何协议，包括签署的</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r>
        <w:rPr>
          <w:rFonts w:hint="eastAsia" w:ascii="仿宋" w:hAnsi="仿宋" w:eastAsia="仿宋" w:cs="仿宋"/>
          <w:szCs w:val="21"/>
        </w:rPr>
        <w:t>政府采购合同专用条款</w:t>
      </w:r>
      <w:r>
        <w:rPr>
          <w:rFonts w:hint="eastAsia" w:ascii="仿宋" w:hAnsi="仿宋" w:eastAsia="仿宋" w:cs="仿宋"/>
          <w:szCs w:val="21"/>
          <w:lang w:eastAsia="zh-CN"/>
        </w:rPr>
        <w:t>，</w:t>
      </w:r>
      <w:r>
        <w:rPr>
          <w:rFonts w:hint="eastAsia" w:ascii="仿宋" w:hAnsi="仿宋" w:eastAsia="仿宋" w:cs="仿宋"/>
          <w:szCs w:val="21"/>
        </w:rPr>
        <w:t>政府采购合同通用条款</w:t>
      </w:r>
      <w:r>
        <w:rPr>
          <w:rFonts w:hint="eastAsia" w:ascii="仿宋" w:hAnsi="仿宋" w:eastAsia="仿宋" w:cs="仿宋"/>
          <w:szCs w:val="21"/>
          <w:lang w:eastAsia="zh-CN"/>
        </w:rPr>
        <w:t>，</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r>
        <w:rPr>
          <w:rFonts w:hint="eastAsia" w:ascii="仿宋" w:hAnsi="仿宋" w:eastAsia="仿宋" w:cs="仿宋"/>
          <w:color w:val="auto"/>
          <w:szCs w:val="21"/>
          <w:lang w:eastAsia="zh-CN"/>
        </w:rPr>
        <w:t>，</w:t>
      </w:r>
      <w:r>
        <w:rPr>
          <w:rFonts w:hint="eastAsia" w:ascii="仿宋" w:hAnsi="仿宋" w:eastAsia="仿宋" w:cs="仿宋"/>
          <w:szCs w:val="21"/>
        </w:rPr>
        <w:t>投标（响应）文件</w:t>
      </w:r>
      <w:r>
        <w:rPr>
          <w:rFonts w:hint="eastAsia" w:ascii="仿宋" w:hAnsi="仿宋" w:eastAsia="仿宋" w:cs="仿宋"/>
          <w:szCs w:val="21"/>
          <w:lang w:eastAsia="zh-CN"/>
        </w:rPr>
        <w:t>，</w:t>
      </w:r>
      <w:r>
        <w:rPr>
          <w:rFonts w:hint="eastAsia" w:ascii="仿宋" w:hAnsi="仿宋" w:eastAsia="仿宋" w:cs="仿宋"/>
          <w:szCs w:val="21"/>
        </w:rPr>
        <w:t>采购文件</w:t>
      </w:r>
      <w:r>
        <w:rPr>
          <w:rFonts w:hint="eastAsia" w:ascii="仿宋" w:hAnsi="仿宋" w:eastAsia="仿宋" w:cs="仿宋"/>
          <w:szCs w:val="21"/>
          <w:lang w:eastAsia="zh-CN"/>
        </w:rPr>
        <w:t>，</w:t>
      </w:r>
      <w:r>
        <w:rPr>
          <w:rFonts w:hint="eastAsia" w:ascii="仿宋" w:hAnsi="仿宋" w:eastAsia="仿宋" w:cs="仿宋"/>
          <w:szCs w:val="21"/>
        </w:rPr>
        <w:t>有关技术文件</w:t>
      </w:r>
      <w:r>
        <w:rPr>
          <w:rFonts w:hint="eastAsia" w:ascii="仿宋" w:hAnsi="仿宋" w:eastAsia="仿宋" w:cs="仿宋"/>
          <w:szCs w:val="21"/>
          <w:lang w:eastAsia="zh-CN"/>
        </w:rPr>
        <w:t>和</w:t>
      </w:r>
      <w:r>
        <w:rPr>
          <w:rFonts w:hint="eastAsia" w:ascii="仿宋" w:hAnsi="仿宋" w:eastAsia="仿宋" w:cs="仿宋"/>
          <w:szCs w:val="21"/>
        </w:rPr>
        <w:t>图纸</w:t>
      </w:r>
      <w:r>
        <w:rPr>
          <w:rFonts w:hint="eastAsia" w:ascii="仿宋" w:hAnsi="仿宋" w:eastAsia="仿宋" w:cs="仿宋"/>
          <w:szCs w:val="21"/>
          <w:lang w:eastAsia="zh-CN"/>
        </w:rPr>
        <w:t>，以及</w:t>
      </w:r>
      <w:r>
        <w:rPr>
          <w:rFonts w:hint="eastAsia" w:ascii="仿宋" w:hAnsi="仿宋" w:eastAsia="仿宋" w:cs="仿宋"/>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r>
        <w:rPr>
          <w:rFonts w:hint="eastAsia" w:ascii="仿宋" w:hAnsi="仿宋" w:eastAsia="仿宋" w:cs="仿宋"/>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）“合同价</w:t>
      </w:r>
      <w:r>
        <w:rPr>
          <w:rFonts w:hint="eastAsia" w:ascii="仿宋" w:hAnsi="仿宋" w:eastAsia="仿宋" w:cs="仿宋"/>
          <w:color w:val="auto"/>
          <w:szCs w:val="21"/>
          <w:highlight w:val="none"/>
          <w:lang w:val="en-US" w:eastAsia="zh-CN"/>
        </w:rPr>
        <w:t>款</w:t>
      </w:r>
      <w:r>
        <w:rPr>
          <w:rFonts w:hint="eastAsia" w:ascii="仿宋" w:hAnsi="仿宋" w:eastAsia="仿宋" w:cs="仿宋"/>
          <w:color w:val="auto"/>
          <w:szCs w:val="21"/>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）“货物”系指乙方根据本合同规定须向甲方提供的各种形态和种类的物品，包括原材料、设备、产品（</w:t>
      </w:r>
      <w:r>
        <w:rPr>
          <w:rFonts w:hint="eastAsia" w:ascii="仿宋" w:hAnsi="仿宋" w:eastAsia="仿宋" w:cs="仿宋"/>
          <w:color w:val="000000" w:themeColor="text1"/>
          <w:szCs w:val="21"/>
          <w:highlight w:val="none"/>
          <w14:textFill>
            <w14:solidFill>
              <w14:schemeClr w14:val="tx1"/>
            </w14:solidFill>
          </w14:textFill>
        </w:rPr>
        <w:t>包括软件）及相关的其备品备件、工具、手册及</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技术资料和材料</w:t>
      </w:r>
      <w:r>
        <w:rPr>
          <w:rFonts w:hint="eastAsia" w:ascii="仿宋" w:hAnsi="仿宋" w:eastAsia="仿宋" w:cs="仿宋"/>
          <w:color w:val="000000" w:themeColor="text1"/>
          <w:szCs w:val="21"/>
          <w:highlight w:val="none"/>
          <w:lang w:eastAsia="zh-CN"/>
          <w14:textFill>
            <w14:solidFill>
              <w14:schemeClr w14:val="tx1"/>
            </w14:solidFill>
          </w14:textFill>
        </w:rPr>
        <w:t>等</w:t>
      </w:r>
      <w:r>
        <w:rPr>
          <w:rFonts w:hint="eastAsia" w:ascii="仿宋" w:hAnsi="仿宋" w:eastAsia="仿宋" w:cs="仿宋"/>
          <w:color w:val="000000" w:themeColor="text1"/>
          <w:szCs w:val="21"/>
          <w:highlight w:val="none"/>
          <w14:textFill>
            <w14:solidFill>
              <w14:schemeClr w14:val="tx1"/>
            </w14:solidFill>
          </w14:textFill>
        </w:rPr>
        <w:t>。</w:t>
      </w:r>
    </w:p>
    <w:p>
      <w:pPr>
        <w:adjustRightInd w:val="0"/>
        <w:snapToGrid w:val="0"/>
        <w:spacing w:before="0" w:line="400" w:lineRule="exact"/>
        <w:ind w:firstLine="420" w:firstLineChars="200"/>
        <w:jc w:val="left"/>
        <w:rPr>
          <w:rFonts w:hint="eastAsia" w:ascii="仿宋" w:hAnsi="仿宋" w:eastAsia="仿宋" w:cs="仿宋"/>
          <w:color w:val="000000" w:themeColor="text1"/>
          <w:szCs w:val="21"/>
          <w:highlight w:val="yellow"/>
          <w:lang w:eastAsia="zh-CN"/>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auto"/>
          <w:szCs w:val="21"/>
          <w:highlight w:val="none"/>
          <w:lang w:val="en-US" w:eastAsia="zh-CN"/>
        </w:rPr>
        <w:t>相关</w:t>
      </w:r>
      <w:r>
        <w:rPr>
          <w:rFonts w:hint="eastAsia" w:ascii="仿宋" w:hAnsi="仿宋" w:eastAsia="仿宋" w:cs="仿宋"/>
          <w:color w:val="000000" w:themeColor="text1"/>
          <w:szCs w:val="21"/>
          <w:highlight w:val="none"/>
          <w14:textFill>
            <w14:solidFill>
              <w14:schemeClr w14:val="tx1"/>
            </w14:solidFill>
          </w14:textFill>
        </w:rPr>
        <w:t>服务”系指根据合同规定，乙方应提供的</w:t>
      </w:r>
      <w:r>
        <w:rPr>
          <w:rFonts w:hint="eastAsia" w:ascii="仿宋" w:hAnsi="仿宋" w:eastAsia="仿宋" w:cs="仿宋"/>
          <w:color w:val="000000" w:themeColor="text1"/>
          <w:szCs w:val="21"/>
          <w:highlight w:val="none"/>
          <w:lang w:val="en-US" w:eastAsia="zh-CN"/>
          <w14:textFill>
            <w14:solidFill>
              <w14:schemeClr w14:val="tx1"/>
            </w14:solidFill>
          </w14:textFill>
        </w:rPr>
        <w:t>与货物有关的</w:t>
      </w:r>
      <w:r>
        <w:rPr>
          <w:rFonts w:hint="eastAsia" w:ascii="仿宋" w:hAnsi="仿宋" w:eastAsia="仿宋" w:cs="仿宋"/>
          <w:color w:val="000000" w:themeColor="text1"/>
          <w:szCs w:val="21"/>
          <w:highlight w:val="none"/>
          <w14:textFill>
            <w14:solidFill>
              <w14:schemeClr w14:val="tx1"/>
            </w14:solidFill>
          </w14:textFill>
        </w:rPr>
        <w:t>技术、管理和</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服务，包括但不限于：管理和质量保证、运输、保险、检验、现场准备、安装、集成、调试、培训、维修、</w:t>
      </w:r>
      <w:r>
        <w:rPr>
          <w:rFonts w:hint="eastAsia" w:ascii="仿宋" w:hAnsi="仿宋" w:eastAsia="仿宋" w:cs="仿宋"/>
          <w:color w:val="000000" w:themeColor="text1"/>
          <w:szCs w:val="21"/>
          <w:highlight w:val="none"/>
          <w:lang w:eastAsia="zh-CN"/>
          <w14:textFill>
            <w14:solidFill>
              <w14:schemeClr w14:val="tx1"/>
            </w14:solidFill>
          </w14:textFill>
        </w:rPr>
        <w:t>废弃处置、</w:t>
      </w:r>
      <w:r>
        <w:rPr>
          <w:rFonts w:hint="eastAsia" w:ascii="仿宋" w:hAnsi="仿宋" w:eastAsia="仿宋" w:cs="仿宋"/>
          <w:color w:val="000000" w:themeColor="text1"/>
          <w:szCs w:val="21"/>
          <w:highlight w:val="none"/>
          <w14:textFill>
            <w14:solidFill>
              <w14:schemeClr w14:val="tx1"/>
            </w14:solidFill>
          </w14:textFill>
        </w:rPr>
        <w:t>技术支持等以及合同中规定乙方应承担的</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义务。</w:t>
      </w:r>
    </w:p>
    <w:p>
      <w:pPr>
        <w:adjustRightInd w:val="0"/>
        <w:snapToGrid w:val="0"/>
        <w:spacing w:before="0" w:line="400" w:lineRule="exact"/>
        <w:ind w:firstLine="420" w:firstLineChars="200"/>
        <w:jc w:val="left"/>
        <w:rPr>
          <w:rFonts w:hint="eastAsia" w:ascii="仿宋" w:hAnsi="仿宋" w:eastAsia="仿宋" w:cs="仿宋"/>
          <w:color w:val="000000" w:themeColor="text1"/>
          <w:szCs w:val="21"/>
          <w:highlight w:val="yellow"/>
          <w:lang w:eastAsia="zh-CN"/>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）“分包”系指中标</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成交</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供应商按采购文件、投标（响应）文件的规定，根据分包意向协议，将中标</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成交</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6</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szCs w:val="21"/>
        </w:rPr>
        <w:t>“联合体”系指</w:t>
      </w:r>
      <w:r>
        <w:rPr>
          <w:rFonts w:hint="eastAsia" w:ascii="仿宋" w:hAnsi="仿宋" w:eastAsia="仿宋" w:cs="仿宋"/>
          <w:szCs w:val="21"/>
          <w:lang w:eastAsia="zh-CN"/>
        </w:rPr>
        <w:t>由</w:t>
      </w:r>
      <w:r>
        <w:rPr>
          <w:rFonts w:hint="eastAsia" w:ascii="仿宋" w:hAnsi="仿宋" w:eastAsia="仿宋" w:cs="仿宋"/>
          <w:szCs w:val="21"/>
        </w:rPr>
        <w:t>两个以上的自然人、法人或者</w:t>
      </w:r>
      <w:r>
        <w:rPr>
          <w:rFonts w:hint="eastAsia" w:ascii="仿宋" w:hAnsi="仿宋" w:eastAsia="仿宋" w:cs="仿宋"/>
          <w:szCs w:val="21"/>
          <w:lang w:val="en-US" w:eastAsia="zh-CN"/>
        </w:rPr>
        <w:t>非法人</w:t>
      </w:r>
      <w:r>
        <w:rPr>
          <w:rFonts w:hint="eastAsia" w:ascii="仿宋" w:hAnsi="仿宋" w:eastAsia="仿宋" w:cs="仿宋"/>
          <w:szCs w:val="21"/>
        </w:rPr>
        <w:t>组织组成，</w:t>
      </w:r>
      <w:r>
        <w:rPr>
          <w:rFonts w:hint="eastAsia" w:ascii="仿宋" w:hAnsi="仿宋" w:eastAsia="仿宋" w:cs="仿宋"/>
          <w:szCs w:val="21"/>
          <w:lang w:eastAsia="zh-CN"/>
        </w:rPr>
        <w:t>以一个供应商的身份共同参加政府采购的主体</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000000" w:themeColor="text1"/>
          <w:szCs w:val="21"/>
          <w:highlight w:val="none"/>
          <w:lang w:eastAsia="zh-CN"/>
          <w14:textFill>
            <w14:solidFill>
              <w14:schemeClr w14:val="tx1"/>
            </w14:solidFill>
          </w14:textFill>
        </w:rPr>
        <w:t>甲方</w:t>
      </w:r>
      <w:r>
        <w:rPr>
          <w:rFonts w:hint="eastAsia" w:ascii="仿宋" w:hAnsi="仿宋" w:eastAsia="仿宋" w:cs="仿宋"/>
          <w:color w:val="000000" w:themeColor="text1"/>
          <w:szCs w:val="21"/>
          <w:highlight w:val="none"/>
          <w14:textFill>
            <w14:solidFill>
              <w14:schemeClr w14:val="tx1"/>
            </w14:solidFill>
          </w14:textFill>
        </w:rPr>
        <w:t>承担连带责任。联合体具体要求见【</w:t>
      </w:r>
      <w:r>
        <w:rPr>
          <w:rFonts w:hint="eastAsia" w:ascii="仿宋" w:hAnsi="仿宋" w:eastAsia="仿宋" w:cs="仿宋"/>
          <w:b/>
          <w:bCs/>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）其他术语解释，见【</w:t>
      </w:r>
      <w:r>
        <w:rPr>
          <w:rFonts w:hint="eastAsia" w:ascii="仿宋" w:hAnsi="仿宋" w:eastAsia="仿宋" w:cs="仿宋"/>
          <w:b/>
          <w:bCs/>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w:t>
      </w:r>
    </w:p>
    <w:p>
      <w:pPr>
        <w:numPr>
          <w:ilvl w:val="0"/>
          <w:numId w:val="6"/>
        </w:num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合同标的及金额</w:t>
      </w:r>
    </w:p>
    <w:p>
      <w:pPr>
        <w:autoSpaceDE w:val="0"/>
        <w:autoSpaceDN w:val="0"/>
        <w:adjustRightInd w:val="0"/>
        <w:snapToGrid w:val="0"/>
        <w:spacing w:before="0" w:line="400" w:lineRule="exact"/>
        <w:ind w:firstLine="420" w:firstLineChars="200"/>
        <w:jc w:val="left"/>
        <w:rPr>
          <w:rFonts w:hint="eastAsia" w:ascii="仿宋" w:hAnsi="仿宋" w:eastAsia="仿宋" w:cs="仿宋"/>
          <w:b/>
          <w:bCs/>
          <w:i/>
          <w:iCs/>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2</w:t>
      </w:r>
      <w:r>
        <w:rPr>
          <w:rFonts w:hint="eastAsia" w:ascii="仿宋" w:hAnsi="仿宋" w:eastAsia="仿宋" w:cs="仿宋"/>
          <w:color w:val="000000" w:themeColor="text1"/>
          <w:szCs w:val="21"/>
          <w:highlight w:val="none"/>
          <w14:textFill>
            <w14:solidFill>
              <w14:schemeClr w14:val="tx1"/>
            </w14:solidFill>
          </w14:textFill>
        </w:rPr>
        <w:t>.1 合同标的及金额应与中标（成交）结果一致。乙方为履行本合同而发生的所有费用均应包含在合同</w:t>
      </w:r>
      <w:r>
        <w:rPr>
          <w:rFonts w:hint="eastAsia" w:ascii="仿宋" w:hAnsi="仿宋" w:eastAsia="仿宋" w:cs="仿宋"/>
          <w:color w:val="000000" w:themeColor="text1"/>
          <w:szCs w:val="21"/>
          <w:highlight w:val="none"/>
          <w:lang w:eastAsia="zh-CN"/>
          <w14:textFill>
            <w14:solidFill>
              <w14:schemeClr w14:val="tx1"/>
            </w14:solidFill>
          </w14:textFill>
        </w:rPr>
        <w:t>价款</w:t>
      </w:r>
      <w:r>
        <w:rPr>
          <w:rFonts w:hint="eastAsia" w:ascii="仿宋" w:hAnsi="仿宋" w:eastAsia="仿宋" w:cs="仿宋"/>
          <w:color w:val="000000" w:themeColor="text1"/>
          <w:szCs w:val="21"/>
          <w:highlight w:val="none"/>
          <w14:textFill>
            <w14:solidFill>
              <w14:schemeClr w14:val="tx1"/>
            </w14:solidFill>
          </w14:textFill>
        </w:rPr>
        <w:t>中，甲方不再另行支付</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任何费用。</w:t>
      </w:r>
    </w:p>
    <w:p>
      <w:pPr>
        <w:adjustRightInd w:val="0"/>
        <w:snapToGrid w:val="0"/>
        <w:spacing w:before="0"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eastAsia="zh-CN"/>
          <w14:textFill>
            <w14:solidFill>
              <w14:schemeClr w14:val="tx1"/>
            </w14:solidFill>
          </w14:textFill>
        </w:rPr>
        <w:t>3</w:t>
      </w:r>
      <w:r>
        <w:rPr>
          <w:rFonts w:hint="eastAsia" w:ascii="仿宋" w:hAnsi="仿宋" w:eastAsia="仿宋" w:cs="仿宋"/>
          <w:b/>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color w:val="000000" w:themeColor="text1"/>
          <w:sz w:val="24"/>
          <w:highlight w:val="none"/>
          <w14:textFill>
            <w14:solidFill>
              <w14:schemeClr w14:val="tx1"/>
            </w14:solidFill>
          </w14:textFill>
        </w:rPr>
        <w:t>履行合同的时间、地点和方式</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3</w:t>
      </w:r>
      <w:r>
        <w:rPr>
          <w:rFonts w:hint="eastAsia" w:ascii="仿宋" w:hAnsi="仿宋" w:eastAsia="仿宋" w:cs="仿宋"/>
          <w:color w:val="000000" w:themeColor="text1"/>
          <w:szCs w:val="21"/>
          <w:highlight w:val="none"/>
          <w14:textFill>
            <w14:solidFill>
              <w14:schemeClr w14:val="tx1"/>
            </w14:solidFill>
          </w14:textFill>
        </w:rPr>
        <w:t xml:space="preserve">.1 </w:t>
      </w:r>
      <w:r>
        <w:rPr>
          <w:rFonts w:hint="eastAsia" w:ascii="仿宋" w:hAnsi="仿宋" w:eastAsia="仿宋" w:cs="仿宋"/>
          <w:szCs w:val="21"/>
        </w:rPr>
        <w:t>乙方应当在约定的时间、地点</w:t>
      </w:r>
      <w:r>
        <w:rPr>
          <w:rFonts w:hint="eastAsia" w:ascii="仿宋" w:hAnsi="仿宋" w:eastAsia="仿宋" w:cs="仿宋"/>
          <w:szCs w:val="21"/>
          <w:lang w:eastAsia="zh-CN"/>
        </w:rPr>
        <w:t>，按照约定</w:t>
      </w:r>
      <w:r>
        <w:rPr>
          <w:rFonts w:hint="eastAsia" w:ascii="仿宋" w:hAnsi="仿宋" w:eastAsia="仿宋" w:cs="仿宋"/>
          <w:szCs w:val="21"/>
        </w:rPr>
        <w:t>方式履行合同。</w:t>
      </w:r>
    </w:p>
    <w:p>
      <w:p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eastAsia="zh-CN"/>
          <w14:textFill>
            <w14:solidFill>
              <w14:schemeClr w14:val="tx1"/>
            </w14:solidFill>
          </w14:textFill>
        </w:rPr>
        <w:t>4</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甲方的权利和义务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.1 签署合同后，甲方</w:t>
      </w:r>
      <w:r>
        <w:rPr>
          <w:rFonts w:hint="eastAsia" w:ascii="仿宋" w:hAnsi="仿宋" w:eastAsia="仿宋" w:cs="仿宋"/>
          <w:color w:val="000000" w:themeColor="text1"/>
          <w:szCs w:val="21"/>
          <w:highlight w:val="none"/>
          <w:lang w:eastAsia="zh-CN"/>
          <w14:textFill>
            <w14:solidFill>
              <w14:schemeClr w14:val="tx1"/>
            </w14:solidFill>
          </w14:textFill>
        </w:rPr>
        <w:t>应</w:t>
      </w:r>
      <w:r>
        <w:rPr>
          <w:rFonts w:hint="eastAsia" w:ascii="仿宋" w:hAnsi="仿宋" w:eastAsia="仿宋" w:cs="仿宋"/>
          <w:color w:val="000000" w:themeColor="text1"/>
          <w:szCs w:val="21"/>
          <w:highlight w:val="none"/>
          <w14:textFill>
            <w14:solidFill>
              <w14:schemeClr w14:val="tx1"/>
            </w14:solidFill>
          </w14:textFill>
        </w:rPr>
        <w:t>确定</w:t>
      </w:r>
      <w:r>
        <w:rPr>
          <w:rFonts w:hint="eastAsia" w:ascii="仿宋" w:hAnsi="仿宋" w:eastAsia="仿宋" w:cs="仿宋"/>
          <w:color w:val="000000" w:themeColor="text1"/>
          <w:szCs w:val="21"/>
          <w:highlight w:val="none"/>
          <w:lang w:val="en-US" w:eastAsia="zh-CN"/>
          <w14:textFill>
            <w14:solidFill>
              <w14:schemeClr w14:val="tx1"/>
            </w14:solidFill>
          </w14:textFill>
        </w:rPr>
        <w:t>项目负责人（或项目联系人）</w:t>
      </w:r>
      <w:r>
        <w:rPr>
          <w:rFonts w:hint="eastAsia" w:ascii="仿宋" w:hAnsi="仿宋" w:eastAsia="仿宋" w:cs="仿宋"/>
          <w:color w:val="000000" w:themeColor="text1"/>
          <w:szCs w:val="21"/>
          <w:highlight w:val="none"/>
          <w14:textFill>
            <w14:solidFill>
              <w14:schemeClr w14:val="tx1"/>
            </w14:solidFill>
          </w14:textFill>
        </w:rPr>
        <w:t>，负责与本合同有关的事务。甲方有权对乙方的履约行为进行检查，并及时确认乙方提交的事项。甲方应当配合乙方完成相关项目实施工作。</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.2 甲方有权要求乙方按时提交各阶段有关安排计划，并有权定期核对乙方提供货物数量、规格、质量等内容。甲方有权督促乙方工作并要求乙方更换不符合要求的货物。</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.3 甲方有权要求乙方对缺陷部分予以修复，并按合同约定享有货物保修及其他合同约定的权利。</w:t>
      </w:r>
    </w:p>
    <w:p>
      <w:pPr>
        <w:snapToGrid w:val="0"/>
        <w:spacing w:line="400" w:lineRule="exact"/>
        <w:ind w:firstLine="420" w:firstLineChars="200"/>
        <w:rPr>
          <w:rFonts w:hint="eastAsia" w:ascii="仿宋" w:hAnsi="仿宋" w:eastAsia="仿宋" w:cs="仿宋"/>
          <w:lang w:val="en-US" w:eastAsia="zh-CN"/>
        </w:rPr>
      </w:pPr>
      <w:r>
        <w:rPr>
          <w:rFonts w:hint="eastAsia" w:ascii="仿宋" w:hAnsi="仿宋" w:eastAsia="仿宋" w:cs="仿宋"/>
          <w:color w:val="000000" w:themeColor="text1"/>
          <w:szCs w:val="21"/>
          <w:highlight w:val="none"/>
          <w:lang w:val="en-US" w:eastAsia="zh-CN"/>
          <w14:textFill>
            <w14:solidFill>
              <w14:schemeClr w14:val="tx1"/>
            </w14:solidFill>
          </w14:textFill>
        </w:rPr>
        <w:t>4.4 甲方应当按照合同约定及时对交付的货物进行验收，</w:t>
      </w:r>
      <w:r>
        <w:rPr>
          <w:rFonts w:hint="eastAsia" w:ascii="仿宋" w:hAnsi="仿宋" w:eastAsia="仿宋" w:cs="仿宋"/>
          <w:b w:val="0"/>
          <w:bCs w:val="0"/>
          <w:szCs w:val="21"/>
          <w:highlight w:val="none"/>
          <w:lang w:eastAsia="zh-CN"/>
        </w:rPr>
        <w:t>未</w:t>
      </w:r>
      <w:r>
        <w:rPr>
          <w:rFonts w:hint="eastAsia" w:ascii="仿宋" w:hAnsi="仿宋" w:eastAsia="仿宋" w:cs="仿宋"/>
          <w:color w:val="000000" w:themeColor="text1"/>
          <w:szCs w:val="21"/>
          <w:highlight w:val="none"/>
          <w:lang w:val="en-US" w:eastAsia="zh-CN"/>
          <w14:textFill>
            <w14:solidFill>
              <w14:schemeClr w14:val="tx1"/>
            </w14:solidFill>
          </w14:textFill>
        </w:rPr>
        <w:t>在</w:t>
      </w:r>
      <w:r>
        <w:rPr>
          <w:rFonts w:hint="eastAsia" w:ascii="仿宋" w:hAnsi="仿宋" w:eastAsia="仿宋" w:cs="仿宋"/>
          <w:b/>
          <w:bCs/>
          <w:szCs w:val="21"/>
          <w:highlight w:val="none"/>
        </w:rPr>
        <w:t>【政府采购合同专用条款】</w:t>
      </w:r>
      <w:r>
        <w:rPr>
          <w:rFonts w:hint="eastAsia" w:ascii="仿宋" w:hAnsi="仿宋" w:eastAsia="仿宋" w:cs="仿宋"/>
          <w:b w:val="0"/>
          <w:bCs w:val="0"/>
          <w:szCs w:val="21"/>
          <w:highlight w:val="none"/>
          <w:lang w:eastAsia="zh-CN"/>
        </w:rPr>
        <w:t>约定的期限内对乙方履约提出任何异议或者向乙方作出任何说明的，</w:t>
      </w:r>
      <w:r>
        <w:rPr>
          <w:rFonts w:hint="eastAsia" w:ascii="仿宋" w:hAnsi="仿宋" w:eastAsia="仿宋" w:cs="仿宋"/>
          <w:color w:val="000000" w:themeColor="text1"/>
          <w:szCs w:val="21"/>
          <w:highlight w:val="none"/>
          <w:lang w:val="en-US" w:eastAsia="zh-CN"/>
          <w14:textFill>
            <w14:solidFill>
              <w14:schemeClr w14:val="tx1"/>
            </w14:solidFill>
          </w14:textFill>
        </w:rPr>
        <w:t>视为验收通过。</w:t>
      </w:r>
    </w:p>
    <w:p>
      <w:pPr>
        <w:autoSpaceDE w:val="0"/>
        <w:autoSpaceDN w:val="0"/>
        <w:adjustRightInd w:val="0"/>
        <w:snapToGrid w:val="0"/>
        <w:spacing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 xml:space="preserve"> 甲方应当根据合同约定</w:t>
      </w:r>
      <w:r>
        <w:rPr>
          <w:rFonts w:hint="eastAsia" w:ascii="仿宋" w:hAnsi="仿宋" w:eastAsia="仿宋" w:cs="仿宋"/>
          <w:color w:val="000000" w:themeColor="text1"/>
          <w:szCs w:val="21"/>
          <w:highlight w:val="none"/>
          <w:lang w:eastAsia="zh-CN"/>
          <w14:textFill>
            <w14:solidFill>
              <w14:schemeClr w14:val="tx1"/>
            </w14:solidFill>
          </w14:textFill>
        </w:rPr>
        <w:t>及</w:t>
      </w:r>
      <w:r>
        <w:rPr>
          <w:rFonts w:hint="eastAsia" w:ascii="仿宋" w:hAnsi="仿宋" w:eastAsia="仿宋" w:cs="仿宋"/>
          <w:color w:val="000000" w:themeColor="text1"/>
          <w:szCs w:val="21"/>
          <w:highlight w:val="none"/>
          <w14:textFill>
            <w14:solidFill>
              <w14:schemeClr w14:val="tx1"/>
            </w14:solidFill>
          </w14:textFill>
        </w:rPr>
        <w:t>时向乙方支付</w:t>
      </w:r>
      <w:r>
        <w:rPr>
          <w:rFonts w:hint="eastAsia" w:ascii="仿宋" w:hAnsi="仿宋" w:eastAsia="仿宋" w:cs="仿宋"/>
          <w:color w:val="000000" w:themeColor="text1"/>
          <w:szCs w:val="21"/>
          <w:highlight w:val="none"/>
          <w:lang w:eastAsia="zh-CN"/>
          <w14:textFill>
            <w14:solidFill>
              <w14:schemeClr w14:val="tx1"/>
            </w14:solidFill>
          </w14:textFill>
        </w:rPr>
        <w:t>合同价款，不得以内部人员变更、履行内部付款流程等为由，拒绝或迟延支付。</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6</w:t>
      </w:r>
      <w:r>
        <w:rPr>
          <w:rFonts w:hint="eastAsia" w:ascii="仿宋" w:hAnsi="仿宋" w:eastAsia="仿宋" w:cs="仿宋"/>
          <w:color w:val="000000" w:themeColor="text1"/>
          <w:szCs w:val="21"/>
          <w:highlight w:val="none"/>
          <w14:textFill>
            <w14:solidFill>
              <w14:schemeClr w14:val="tx1"/>
            </w14:solidFill>
          </w14:textFill>
        </w:rPr>
        <w:t xml:space="preserve"> 国家法律法规规定</w:t>
      </w:r>
      <w:r>
        <w:rPr>
          <w:rFonts w:hint="eastAsia" w:ascii="仿宋" w:hAnsi="仿宋" w:eastAsia="仿宋" w:cs="仿宋"/>
          <w:color w:val="000000" w:themeColor="text1"/>
          <w:szCs w:val="21"/>
          <w:highlight w:val="none"/>
          <w:lang w:eastAsia="zh-CN"/>
          <w14:textFill>
            <w14:solidFill>
              <w14:schemeClr w14:val="tx1"/>
            </w14:solidFill>
          </w14:textFill>
        </w:rPr>
        <w:t>及</w:t>
      </w:r>
      <w:r>
        <w:rPr>
          <w:rFonts w:hint="eastAsia" w:ascii="仿宋" w:hAnsi="仿宋" w:eastAsia="仿宋" w:cs="仿宋"/>
          <w:b/>
          <w:bCs/>
          <w:szCs w:val="21"/>
          <w:highlight w:val="none"/>
        </w:rPr>
        <w:t>【政府采购合同专用条款】</w:t>
      </w:r>
      <w:r>
        <w:rPr>
          <w:rFonts w:hint="eastAsia" w:ascii="仿宋" w:hAnsi="仿宋" w:eastAsia="仿宋" w:cs="仿宋"/>
          <w:color w:val="000000" w:themeColor="text1"/>
          <w:szCs w:val="21"/>
          <w:highlight w:val="none"/>
          <w:lang w:eastAsia="zh-CN"/>
          <w14:textFill>
            <w14:solidFill>
              <w14:schemeClr w14:val="tx1"/>
            </w14:solidFill>
          </w14:textFill>
        </w:rPr>
        <w:t>约定应</w:t>
      </w:r>
      <w:r>
        <w:rPr>
          <w:rFonts w:hint="eastAsia" w:ascii="仿宋" w:hAnsi="仿宋" w:eastAsia="仿宋" w:cs="仿宋"/>
          <w:color w:val="000000" w:themeColor="text1"/>
          <w:szCs w:val="21"/>
          <w:highlight w:val="none"/>
          <w14:textFill>
            <w14:solidFill>
              <w14:schemeClr w14:val="tx1"/>
            </w14:solidFill>
          </w14:textFill>
        </w:rPr>
        <w:t>由甲方承担的其他义务和责任。</w:t>
      </w:r>
    </w:p>
    <w:p>
      <w:p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eastAsia="zh-CN"/>
          <w14:textFill>
            <w14:solidFill>
              <w14:schemeClr w14:val="tx1"/>
            </w14:solidFill>
          </w14:textFill>
        </w:rPr>
        <w:t>5</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乙方的权利和义务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5</w:t>
      </w:r>
      <w:r>
        <w:rPr>
          <w:rFonts w:hint="eastAsia" w:ascii="仿宋" w:hAnsi="仿宋" w:eastAsia="仿宋" w:cs="仿宋"/>
          <w:color w:val="000000" w:themeColor="text1"/>
          <w:sz w:val="21"/>
          <w:szCs w:val="21"/>
          <w:highlight w:val="none"/>
          <w14:textFill>
            <w14:solidFill>
              <w14:schemeClr w14:val="tx1"/>
            </w14:solidFill>
          </w14:textFill>
        </w:rPr>
        <w:t>.1 签署合同后，乙方</w:t>
      </w:r>
      <w:r>
        <w:rPr>
          <w:rFonts w:hint="eastAsia" w:ascii="仿宋" w:hAnsi="仿宋" w:eastAsia="仿宋" w:cs="仿宋"/>
          <w:color w:val="000000" w:themeColor="text1"/>
          <w:sz w:val="21"/>
          <w:szCs w:val="21"/>
          <w:highlight w:val="none"/>
          <w:lang w:eastAsia="zh-CN"/>
          <w14:textFill>
            <w14:solidFill>
              <w14:schemeClr w14:val="tx1"/>
            </w14:solidFill>
          </w14:textFill>
        </w:rPr>
        <w:t>应</w:t>
      </w:r>
      <w:r>
        <w:rPr>
          <w:rFonts w:hint="eastAsia" w:ascii="仿宋" w:hAnsi="仿宋" w:eastAsia="仿宋" w:cs="仿宋"/>
          <w:color w:val="000000" w:themeColor="text1"/>
          <w:sz w:val="21"/>
          <w:szCs w:val="21"/>
          <w:highlight w:val="none"/>
          <w14:textFill>
            <w14:solidFill>
              <w14:schemeClr w14:val="tx1"/>
            </w14:solidFill>
          </w14:textFill>
        </w:rPr>
        <w:t>确定</w:t>
      </w:r>
      <w:r>
        <w:rPr>
          <w:rFonts w:hint="eastAsia" w:ascii="仿宋" w:hAnsi="仿宋" w:eastAsia="仿宋" w:cs="仿宋"/>
          <w:color w:val="000000" w:themeColor="text1"/>
          <w:sz w:val="21"/>
          <w:szCs w:val="21"/>
          <w:highlight w:val="none"/>
          <w:lang w:val="en-US" w:eastAsia="zh-CN"/>
          <w14:textFill>
            <w14:solidFill>
              <w14:schemeClr w14:val="tx1"/>
            </w14:solidFill>
          </w14:textFill>
        </w:rPr>
        <w:t>项目负责人（或项目联系人）</w:t>
      </w:r>
      <w:r>
        <w:rPr>
          <w:rFonts w:hint="eastAsia" w:ascii="仿宋" w:hAnsi="仿宋" w:eastAsia="仿宋" w:cs="仿宋"/>
          <w:color w:val="000000" w:themeColor="text1"/>
          <w:sz w:val="21"/>
          <w:szCs w:val="21"/>
          <w:highlight w:val="none"/>
          <w14:textFill>
            <w14:solidFill>
              <w14:schemeClr w14:val="tx1"/>
            </w14:solidFill>
          </w14:textFill>
        </w:rPr>
        <w:t>，负责与本合同有关的事务。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5</w:t>
      </w:r>
      <w:r>
        <w:rPr>
          <w:rFonts w:hint="eastAsia" w:ascii="仿宋" w:hAnsi="仿宋" w:eastAsia="仿宋" w:cs="仿宋"/>
          <w:color w:val="000000" w:themeColor="text1"/>
          <w:sz w:val="21"/>
          <w:szCs w:val="21"/>
          <w:highlight w:val="none"/>
          <w14:textFill>
            <w14:solidFill>
              <w14:schemeClr w14:val="tx1"/>
            </w14:solidFill>
          </w14:textFill>
        </w:rPr>
        <w:t>.2 乙方应按照合同要求履约，充分合理安排，确保提供的货物</w:t>
      </w:r>
      <w:r>
        <w:rPr>
          <w:rFonts w:hint="eastAsia" w:ascii="仿宋" w:hAnsi="仿宋" w:eastAsia="仿宋" w:cs="仿宋"/>
          <w:color w:val="000000" w:themeColor="text1"/>
          <w:sz w:val="21"/>
          <w:szCs w:val="21"/>
          <w:highlight w:val="none"/>
          <w:lang w:eastAsia="zh-CN"/>
          <w14:textFill>
            <w14:solidFill>
              <w14:schemeClr w14:val="tx1"/>
            </w14:solidFill>
          </w14:textFill>
        </w:rPr>
        <w:t>及相关</w:t>
      </w:r>
      <w:r>
        <w:rPr>
          <w:rFonts w:hint="eastAsia" w:ascii="仿宋" w:hAnsi="仿宋" w:eastAsia="仿宋" w:cs="仿宋"/>
          <w:color w:val="000000" w:themeColor="text1"/>
          <w:sz w:val="21"/>
          <w:szCs w:val="21"/>
          <w:highlight w:val="none"/>
          <w14:textFill>
            <w14:solidFill>
              <w14:schemeClr w14:val="tx1"/>
            </w14:solidFill>
          </w14:textFill>
        </w:rPr>
        <w:t>服务符合合同</w:t>
      </w:r>
      <w:r>
        <w:rPr>
          <w:rFonts w:hint="eastAsia" w:ascii="仿宋" w:hAnsi="仿宋" w:eastAsia="仿宋" w:cs="仿宋"/>
          <w:color w:val="000000" w:themeColor="text1"/>
          <w:sz w:val="21"/>
          <w:szCs w:val="21"/>
          <w:highlight w:val="none"/>
          <w:lang w:eastAsia="zh-CN"/>
          <w14:textFill>
            <w14:solidFill>
              <w14:schemeClr w14:val="tx1"/>
            </w14:solidFill>
          </w14:textFill>
        </w:rPr>
        <w:t>有关</w:t>
      </w:r>
      <w:r>
        <w:rPr>
          <w:rFonts w:hint="eastAsia" w:ascii="仿宋" w:hAnsi="仿宋" w:eastAsia="仿宋" w:cs="仿宋"/>
          <w:color w:val="000000" w:themeColor="text1"/>
          <w:sz w:val="21"/>
          <w:szCs w:val="21"/>
          <w:highlight w:val="none"/>
          <w14:textFill>
            <w14:solidFill>
              <w14:schemeClr w14:val="tx1"/>
            </w14:solidFill>
          </w14:textFill>
        </w:rPr>
        <w:t>要求。接受项目行业管理部门及政府有关部门的指导，配合甲方的履约检查</w:t>
      </w:r>
      <w:r>
        <w:rPr>
          <w:rFonts w:hint="eastAsia" w:ascii="仿宋" w:hAnsi="仿宋" w:eastAsia="仿宋" w:cs="仿宋"/>
          <w:color w:val="000000" w:themeColor="text1"/>
          <w:sz w:val="21"/>
          <w:szCs w:val="21"/>
          <w:highlight w:val="none"/>
          <w:lang w:eastAsia="zh-CN"/>
          <w14:textFill>
            <w14:solidFill>
              <w14:schemeClr w14:val="tx1"/>
            </w14:solidFill>
          </w14:textFill>
        </w:rPr>
        <w:t>及验收</w:t>
      </w:r>
      <w:r>
        <w:rPr>
          <w:rFonts w:hint="eastAsia" w:ascii="仿宋" w:hAnsi="仿宋" w:eastAsia="仿宋" w:cs="仿宋"/>
          <w:color w:val="000000" w:themeColor="text1"/>
          <w:sz w:val="21"/>
          <w:szCs w:val="21"/>
          <w:highlight w:val="none"/>
          <w14:textFill>
            <w14:solidFill>
              <w14:schemeClr w14:val="tx1"/>
            </w14:solidFill>
          </w14:textFill>
        </w:rPr>
        <w:t>，并负责项目实施过程中的所有协调工作。</w:t>
      </w:r>
    </w:p>
    <w:p>
      <w:pPr>
        <w:pStyle w:val="24"/>
        <w:spacing w:after="0" w:line="400" w:lineRule="exact"/>
        <w:ind w:firstLine="369" w:firstLineChars="176"/>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5</w:t>
      </w:r>
      <w:r>
        <w:rPr>
          <w:rFonts w:hint="eastAsia" w:ascii="仿宋" w:hAnsi="仿宋" w:eastAsia="仿宋" w:cs="仿宋"/>
          <w:color w:val="000000" w:themeColor="text1"/>
          <w:sz w:val="21"/>
          <w:szCs w:val="21"/>
          <w:highlight w:val="none"/>
          <w14:textFill>
            <w14:solidFill>
              <w14:schemeClr w14:val="tx1"/>
            </w14:solidFill>
          </w14:textFill>
        </w:rPr>
        <w:t>.3乙方有权根据合同约定向甲方收取</w:t>
      </w:r>
      <w:r>
        <w:rPr>
          <w:rFonts w:hint="eastAsia" w:ascii="仿宋" w:hAnsi="仿宋" w:eastAsia="仿宋" w:cs="仿宋"/>
          <w:color w:val="000000" w:themeColor="text1"/>
          <w:sz w:val="21"/>
          <w:szCs w:val="21"/>
          <w:highlight w:val="none"/>
          <w:lang w:eastAsia="zh-CN"/>
          <w14:textFill>
            <w14:solidFill>
              <w14:schemeClr w14:val="tx1"/>
            </w14:solidFill>
          </w14:textFill>
        </w:rPr>
        <w:t>合同价款</w:t>
      </w:r>
      <w:r>
        <w:rPr>
          <w:rFonts w:hint="eastAsia" w:ascii="仿宋" w:hAnsi="仿宋" w:eastAsia="仿宋" w:cs="仿宋"/>
          <w:color w:val="000000" w:themeColor="text1"/>
          <w:sz w:val="21"/>
          <w:szCs w:val="21"/>
          <w:highlight w:val="none"/>
          <w14:textFill>
            <w14:solidFill>
              <w14:schemeClr w14:val="tx1"/>
            </w14:solidFill>
          </w14:textFill>
        </w:rPr>
        <w:t>。</w:t>
      </w:r>
    </w:p>
    <w:p>
      <w:pPr>
        <w:pStyle w:val="24"/>
        <w:spacing w:after="0" w:line="400" w:lineRule="exact"/>
        <w:ind w:firstLine="369" w:firstLineChars="176"/>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5</w:t>
      </w:r>
      <w:r>
        <w:rPr>
          <w:rFonts w:hint="eastAsia" w:ascii="仿宋" w:hAnsi="仿宋" w:eastAsia="仿宋" w:cs="仿宋"/>
          <w:color w:val="000000" w:themeColor="text1"/>
          <w:sz w:val="21"/>
          <w:szCs w:val="21"/>
          <w:highlight w:val="none"/>
          <w14:textFill>
            <w14:solidFill>
              <w14:schemeClr w14:val="tx1"/>
            </w14:solidFill>
          </w14:textFill>
        </w:rPr>
        <w:t>.4国家法律法规规定</w:t>
      </w:r>
      <w:r>
        <w:rPr>
          <w:rFonts w:hint="eastAsia" w:ascii="仿宋" w:hAnsi="仿宋" w:eastAsia="仿宋" w:cs="仿宋"/>
          <w:color w:val="000000" w:themeColor="text1"/>
          <w:sz w:val="21"/>
          <w:szCs w:val="21"/>
          <w:highlight w:val="none"/>
          <w:lang w:eastAsia="zh-CN"/>
          <w14:textFill>
            <w14:solidFill>
              <w14:schemeClr w14:val="tx1"/>
            </w14:solidFill>
          </w14:textFill>
        </w:rPr>
        <w:t>及</w:t>
      </w:r>
      <w:r>
        <w:rPr>
          <w:rFonts w:hint="eastAsia" w:ascii="仿宋" w:hAnsi="仿宋" w:eastAsia="仿宋" w:cs="仿宋"/>
          <w:b/>
          <w:bCs/>
          <w:sz w:val="21"/>
          <w:szCs w:val="21"/>
          <w:highlight w:val="none"/>
        </w:rPr>
        <w:t>【政府采购合同专用条款】</w:t>
      </w:r>
      <w:r>
        <w:rPr>
          <w:rFonts w:hint="eastAsia" w:ascii="仿宋" w:hAnsi="仿宋" w:eastAsia="仿宋" w:cs="仿宋"/>
          <w:b w:val="0"/>
          <w:bCs w:val="0"/>
          <w:sz w:val="21"/>
          <w:szCs w:val="21"/>
          <w:highlight w:val="none"/>
          <w:lang w:eastAsia="zh-CN"/>
        </w:rPr>
        <w:t>约定应</w:t>
      </w:r>
      <w:r>
        <w:rPr>
          <w:rFonts w:hint="eastAsia" w:ascii="仿宋" w:hAnsi="仿宋" w:eastAsia="仿宋" w:cs="仿宋"/>
          <w:color w:val="000000" w:themeColor="text1"/>
          <w:sz w:val="21"/>
          <w:szCs w:val="21"/>
          <w:highlight w:val="none"/>
          <w14:textFill>
            <w14:solidFill>
              <w14:schemeClr w14:val="tx1"/>
            </w14:solidFill>
          </w14:textFill>
        </w:rPr>
        <w:t>由乙方承担的其他义务和责任。</w:t>
      </w:r>
    </w:p>
    <w:p>
      <w:pPr>
        <w:numPr>
          <w:ilvl w:val="0"/>
          <w:numId w:val="7"/>
        </w:num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合同履</w:t>
      </w:r>
      <w:r>
        <w:rPr>
          <w:rFonts w:hint="eastAsia" w:ascii="仿宋" w:hAnsi="仿宋" w:eastAsia="仿宋" w:cs="仿宋"/>
          <w:b/>
          <w:bCs/>
          <w:color w:val="000000" w:themeColor="text1"/>
          <w:sz w:val="24"/>
          <w:highlight w:val="none"/>
          <w:lang w:val="en-US" w:eastAsia="zh-CN"/>
          <w14:textFill>
            <w14:solidFill>
              <w14:schemeClr w14:val="tx1"/>
            </w14:solidFill>
          </w14:textFill>
        </w:rPr>
        <w:t>行</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6</w:t>
      </w:r>
      <w:r>
        <w:rPr>
          <w:rFonts w:hint="eastAsia" w:ascii="仿宋" w:hAnsi="仿宋" w:eastAsia="仿宋" w:cs="仿宋"/>
          <w:color w:val="000000" w:themeColor="text1"/>
          <w:szCs w:val="21"/>
          <w:highlight w:val="none"/>
          <w14:textFill>
            <w14:solidFill>
              <w14:schemeClr w14:val="tx1"/>
            </w14:solidFill>
          </w14:textFill>
        </w:rPr>
        <w:t>.1 甲乙双方应当按照</w:t>
      </w:r>
      <w:r>
        <w:rPr>
          <w:rFonts w:hint="eastAsia" w:ascii="仿宋" w:hAnsi="仿宋" w:eastAsia="仿宋" w:cs="仿宋"/>
          <w:b/>
          <w:bCs/>
          <w:szCs w:val="21"/>
          <w:highlight w:val="none"/>
        </w:rPr>
        <w:t>【政府采购合同专用条款】</w:t>
      </w:r>
      <w:r>
        <w:rPr>
          <w:rFonts w:hint="eastAsia" w:ascii="仿宋" w:hAnsi="仿宋" w:eastAsia="仿宋" w:cs="仿宋"/>
          <w:color w:val="000000" w:themeColor="text1"/>
          <w:szCs w:val="21"/>
          <w:highlight w:val="none"/>
          <w14:textFill>
            <w14:solidFill>
              <w14:schemeClr w14:val="tx1"/>
            </w14:solidFill>
          </w14:textFill>
        </w:rPr>
        <w:t>约定顺序履行合同义务；如果没有先后顺序的，应当同时履行。</w:t>
      </w:r>
    </w:p>
    <w:p>
      <w:pPr>
        <w:autoSpaceDE w:val="0"/>
        <w:autoSpaceDN w:val="0"/>
        <w:adjustRightInd w:val="0"/>
        <w:snapToGrid w:val="0"/>
        <w:spacing w:before="0" w:line="400" w:lineRule="exact"/>
        <w:ind w:firstLine="420" w:firstLineChars="200"/>
        <w:jc w:val="left"/>
        <w:rPr>
          <w:rFonts w:hint="eastAsia" w:ascii="仿宋" w:hAnsi="仿宋" w:eastAsia="仿宋" w:cs="仿宋"/>
        </w:rPr>
      </w:pPr>
      <w:r>
        <w:rPr>
          <w:rFonts w:hint="eastAsia" w:ascii="仿宋" w:hAnsi="仿宋" w:eastAsia="仿宋" w:cs="仿宋"/>
          <w:color w:val="000000" w:themeColor="text1"/>
          <w:szCs w:val="21"/>
          <w:highlight w:val="none"/>
          <w:lang w:eastAsia="zh-CN"/>
          <w14:textFill>
            <w14:solidFill>
              <w14:schemeClr w14:val="tx1"/>
            </w14:solidFill>
          </w14:textFill>
        </w:rPr>
        <w:t>6</w:t>
      </w:r>
      <w:r>
        <w:rPr>
          <w:rFonts w:hint="eastAsia" w:ascii="仿宋" w:hAnsi="仿宋" w:eastAsia="仿宋" w:cs="仿宋"/>
          <w:color w:val="000000" w:themeColor="text1"/>
          <w:szCs w:val="21"/>
          <w:highlight w:val="none"/>
          <w14:textFill>
            <w14:solidFill>
              <w14:schemeClr w14:val="tx1"/>
            </w14:solidFill>
          </w14:textFill>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eastAsia="zh-CN"/>
          <w14:textFill>
            <w14:solidFill>
              <w14:schemeClr w14:val="tx1"/>
            </w14:solidFill>
          </w14:textFill>
        </w:rPr>
        <w:t>7</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货物包装、运输</w:t>
      </w:r>
      <w:r>
        <w:rPr>
          <w:rFonts w:hint="eastAsia" w:ascii="仿宋" w:hAnsi="仿宋" w:eastAsia="仿宋" w:cs="仿宋"/>
          <w:b/>
          <w:bCs/>
          <w:color w:val="000000" w:themeColor="text1"/>
          <w:sz w:val="24"/>
          <w:highlight w:val="none"/>
          <w:lang w:eastAsia="zh-CN"/>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保险</w:t>
      </w:r>
      <w:r>
        <w:rPr>
          <w:rFonts w:hint="eastAsia" w:ascii="仿宋" w:hAnsi="仿宋" w:eastAsia="仿宋" w:cs="仿宋"/>
          <w:b/>
          <w:bCs/>
          <w:color w:val="000000" w:themeColor="text1"/>
          <w:sz w:val="24"/>
          <w:highlight w:val="none"/>
          <w:lang w:eastAsia="zh-CN"/>
          <w14:textFill>
            <w14:solidFill>
              <w14:schemeClr w14:val="tx1"/>
            </w14:solidFill>
          </w14:textFill>
        </w:rPr>
        <w:t>和交付</w:t>
      </w:r>
      <w:r>
        <w:rPr>
          <w:rFonts w:hint="eastAsia" w:ascii="仿宋" w:hAnsi="仿宋" w:eastAsia="仿宋" w:cs="仿宋"/>
          <w:b/>
          <w:bCs/>
          <w:color w:val="000000" w:themeColor="text1"/>
          <w:sz w:val="24"/>
          <w:highlight w:val="none"/>
          <w14:textFill>
            <w14:solidFill>
              <w14:schemeClr w14:val="tx1"/>
            </w14:solidFill>
          </w14:textFill>
        </w:rPr>
        <w:t>要求</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.1 本合同</w:t>
      </w:r>
      <w:r>
        <w:rPr>
          <w:rFonts w:hint="eastAsia" w:ascii="仿宋" w:hAnsi="仿宋" w:eastAsia="仿宋" w:cs="仿宋"/>
          <w:bCs/>
          <w:color w:val="000000" w:themeColor="text1"/>
          <w:szCs w:val="21"/>
          <w:highlight w:val="none"/>
          <w14:textFill>
            <w14:solidFill>
              <w14:schemeClr w14:val="tx1"/>
            </w14:solidFill>
          </w14:textFill>
        </w:rPr>
        <w:t>涉及商品包装</w:t>
      </w:r>
      <w:r>
        <w:rPr>
          <w:rFonts w:hint="eastAsia" w:ascii="仿宋" w:hAnsi="仿宋" w:eastAsia="仿宋" w:cs="仿宋"/>
          <w:bCs/>
          <w:color w:val="000000" w:themeColor="text1"/>
          <w:szCs w:val="21"/>
          <w:highlight w:val="none"/>
          <w:lang w:eastAsia="zh-CN"/>
          <w14:textFill>
            <w14:solidFill>
              <w14:schemeClr w14:val="tx1"/>
            </w14:solidFill>
          </w14:textFill>
        </w:rPr>
        <w:t>、</w:t>
      </w:r>
      <w:r>
        <w:rPr>
          <w:rFonts w:hint="eastAsia" w:ascii="仿宋" w:hAnsi="仿宋" w:eastAsia="仿宋" w:cs="仿宋"/>
          <w:bCs/>
          <w:color w:val="000000" w:themeColor="text1"/>
          <w:szCs w:val="21"/>
          <w:highlight w:val="none"/>
          <w14:textFill>
            <w14:solidFill>
              <w14:schemeClr w14:val="tx1"/>
            </w14:solidFill>
          </w14:textFill>
        </w:rPr>
        <w:t>快递包装的，</w:t>
      </w:r>
      <w:r>
        <w:rPr>
          <w:rFonts w:hint="eastAsia" w:ascii="仿宋" w:hAnsi="仿宋" w:eastAsia="仿宋" w:cs="仿宋"/>
          <w:color w:val="000000" w:themeColor="text1"/>
          <w:szCs w:val="21"/>
          <w:highlight w:val="none"/>
          <w14:textFill>
            <w14:solidFill>
              <w14:schemeClr w14:val="tx1"/>
            </w14:solidFill>
          </w14:textFill>
        </w:rPr>
        <w:t>除</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另有</w:t>
      </w:r>
      <w:r>
        <w:rPr>
          <w:rFonts w:hint="eastAsia" w:ascii="仿宋" w:hAnsi="仿宋" w:eastAsia="仿宋" w:cs="仿宋"/>
          <w:bCs/>
          <w:color w:val="000000" w:themeColor="text1"/>
          <w:szCs w:val="21"/>
          <w:highlight w:val="none"/>
          <w:lang w:eastAsia="zh-CN"/>
          <w14:textFill>
            <w14:solidFill>
              <w14:schemeClr w14:val="tx1"/>
            </w14:solidFill>
          </w14:textFill>
        </w:rPr>
        <w:t>约</w:t>
      </w:r>
      <w:r>
        <w:rPr>
          <w:rFonts w:hint="eastAsia" w:ascii="仿宋" w:hAnsi="仿宋" w:eastAsia="仿宋" w:cs="仿宋"/>
          <w:bCs/>
          <w:color w:val="000000" w:themeColor="text1"/>
          <w:szCs w:val="21"/>
          <w:highlight w:val="none"/>
          <w14:textFill>
            <w14:solidFill>
              <w14:schemeClr w14:val="tx1"/>
            </w14:solidFill>
          </w14:textFill>
        </w:rPr>
        <w:t>定</w:t>
      </w:r>
      <w:r>
        <w:rPr>
          <w:rFonts w:hint="eastAsia" w:ascii="仿宋" w:hAnsi="仿宋" w:eastAsia="仿宋" w:cs="仿宋"/>
          <w:bCs/>
          <w:color w:val="000000" w:themeColor="text1"/>
          <w:szCs w:val="21"/>
          <w:highlight w:val="none"/>
          <w:lang w:eastAsia="zh-CN"/>
          <w14:textFill>
            <w14:solidFill>
              <w14:schemeClr w14:val="tx1"/>
            </w14:solidFill>
          </w14:textFill>
        </w:rPr>
        <w:t>外</w:t>
      </w:r>
      <w:r>
        <w:rPr>
          <w:rFonts w:hint="eastAsia" w:ascii="仿宋" w:hAnsi="仿宋" w:eastAsia="仿宋" w:cs="仿宋"/>
          <w:bCs/>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包装应适应远距离运输、防潮、防震、防锈和防野蛮装卸等要求，确保货物安全无损地运抵</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 w:val="0"/>
          <w:bCs/>
          <w:color w:val="000000" w:themeColor="text1"/>
          <w:szCs w:val="21"/>
          <w:highlight w:val="none"/>
          <w:lang w:eastAsia="zh-CN"/>
          <w14:textFill>
            <w14:solidFill>
              <w14:schemeClr w14:val="tx1"/>
            </w14:solidFill>
          </w14:textFill>
        </w:rPr>
        <w:t>约定的</w:t>
      </w:r>
      <w:r>
        <w:rPr>
          <w:rFonts w:hint="eastAsia" w:ascii="仿宋" w:hAnsi="仿宋" w:eastAsia="仿宋" w:cs="仿宋"/>
          <w:color w:val="000000" w:themeColor="text1"/>
          <w:szCs w:val="21"/>
          <w:highlight w:val="none"/>
          <w14:textFill>
            <w14:solidFill>
              <w14:schemeClr w14:val="tx1"/>
            </w14:solidFill>
          </w14:textFill>
        </w:rPr>
        <w:t>指定现场。</w:t>
      </w:r>
    </w:p>
    <w:p>
      <w:pPr>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.2 除</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另有</w:t>
      </w:r>
      <w:r>
        <w:rPr>
          <w:rFonts w:hint="eastAsia" w:ascii="仿宋" w:hAnsi="仿宋" w:eastAsia="仿宋" w:cs="仿宋"/>
          <w:bCs/>
          <w:color w:val="000000" w:themeColor="text1"/>
          <w:szCs w:val="21"/>
          <w:highlight w:val="none"/>
          <w:lang w:eastAsia="zh-CN"/>
          <w14:textFill>
            <w14:solidFill>
              <w14:schemeClr w14:val="tx1"/>
            </w14:solidFill>
          </w14:textFill>
        </w:rPr>
        <w:t>约</w:t>
      </w:r>
      <w:r>
        <w:rPr>
          <w:rFonts w:hint="eastAsia" w:ascii="仿宋" w:hAnsi="仿宋" w:eastAsia="仿宋" w:cs="仿宋"/>
          <w:bCs/>
          <w:color w:val="000000" w:themeColor="text1"/>
          <w:szCs w:val="21"/>
          <w:highlight w:val="none"/>
          <w14:textFill>
            <w14:solidFill>
              <w14:schemeClr w14:val="tx1"/>
            </w14:solidFill>
          </w14:textFill>
        </w:rPr>
        <w:t>定</w:t>
      </w:r>
      <w:r>
        <w:rPr>
          <w:rFonts w:hint="eastAsia" w:ascii="仿宋" w:hAnsi="仿宋" w:eastAsia="仿宋" w:cs="仿宋"/>
          <w:bCs/>
          <w:color w:val="000000" w:themeColor="text1"/>
          <w:szCs w:val="21"/>
          <w:highlight w:val="none"/>
          <w:lang w:eastAsia="zh-CN"/>
          <w14:textFill>
            <w14:solidFill>
              <w14:schemeClr w14:val="tx1"/>
            </w14:solidFill>
          </w14:textFill>
        </w:rPr>
        <w:t>外</w:t>
      </w:r>
      <w:r>
        <w:rPr>
          <w:rFonts w:hint="eastAsia" w:ascii="仿宋" w:hAnsi="仿宋" w:eastAsia="仿宋" w:cs="仿宋"/>
          <w:bCs/>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乙方负责办理将货物运抵本合同规定的交货地点</w:t>
      </w:r>
      <w:r>
        <w:rPr>
          <w:rFonts w:hint="eastAsia" w:ascii="仿宋" w:hAnsi="仿宋" w:eastAsia="仿宋" w:cs="仿宋"/>
          <w:color w:val="000000" w:themeColor="text1"/>
          <w:szCs w:val="21"/>
          <w:highlight w:val="none"/>
          <w:lang w:eastAsia="zh-CN"/>
          <w14:textFill>
            <w14:solidFill>
              <w14:schemeClr w14:val="tx1"/>
            </w14:solidFill>
          </w14:textFill>
        </w:rPr>
        <w:t>，并装卸、交付至甲方</w:t>
      </w:r>
      <w:r>
        <w:rPr>
          <w:rFonts w:hint="eastAsia" w:ascii="仿宋" w:hAnsi="仿宋" w:eastAsia="仿宋" w:cs="仿宋"/>
          <w:color w:val="000000" w:themeColor="text1"/>
          <w:szCs w:val="21"/>
          <w:highlight w:val="none"/>
          <w14:textFill>
            <w14:solidFill>
              <w14:schemeClr w14:val="tx1"/>
            </w14:solidFill>
          </w14:textFill>
        </w:rPr>
        <w:t>的一切运输事项，相关费用应</w:t>
      </w:r>
      <w:r>
        <w:rPr>
          <w:rFonts w:hint="eastAsia" w:ascii="仿宋" w:hAnsi="仿宋" w:eastAsia="仿宋" w:cs="仿宋"/>
          <w:color w:val="000000" w:themeColor="text1"/>
          <w:szCs w:val="21"/>
          <w:highlight w:val="none"/>
          <w:lang w:eastAsia="zh-CN"/>
          <w14:textFill>
            <w14:solidFill>
              <w14:schemeClr w14:val="tx1"/>
            </w14:solidFill>
          </w14:textFill>
        </w:rPr>
        <w:t>包含</w:t>
      </w:r>
      <w:r>
        <w:rPr>
          <w:rFonts w:hint="eastAsia" w:ascii="仿宋" w:hAnsi="仿宋" w:eastAsia="仿宋" w:cs="仿宋"/>
          <w:color w:val="000000" w:themeColor="text1"/>
          <w:szCs w:val="21"/>
          <w:highlight w:val="none"/>
          <w14:textFill>
            <w14:solidFill>
              <w14:schemeClr w14:val="tx1"/>
            </w14:solidFill>
          </w14:textFill>
        </w:rPr>
        <w:t>在合同</w:t>
      </w:r>
      <w:r>
        <w:rPr>
          <w:rFonts w:hint="eastAsia" w:ascii="仿宋" w:hAnsi="仿宋" w:eastAsia="仿宋" w:cs="仿宋"/>
          <w:color w:val="000000" w:themeColor="text1"/>
          <w:szCs w:val="21"/>
          <w:highlight w:val="none"/>
          <w:lang w:eastAsia="zh-CN"/>
          <w14:textFill>
            <w14:solidFill>
              <w14:schemeClr w14:val="tx1"/>
            </w14:solidFill>
          </w14:textFill>
        </w:rPr>
        <w:t>价款</w:t>
      </w:r>
      <w:r>
        <w:rPr>
          <w:rFonts w:hint="eastAsia" w:ascii="仿宋" w:hAnsi="仿宋" w:eastAsia="仿宋" w:cs="仿宋"/>
          <w:color w:val="000000" w:themeColor="text1"/>
          <w:szCs w:val="21"/>
          <w:highlight w:val="none"/>
          <w14:textFill>
            <w14:solidFill>
              <w14:schemeClr w14:val="tx1"/>
            </w14:solidFill>
          </w14:textFill>
        </w:rPr>
        <w:t>中。</w:t>
      </w:r>
    </w:p>
    <w:p>
      <w:pPr>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.3 货物保险要求按</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规定执行</w:t>
      </w:r>
      <w:r>
        <w:rPr>
          <w:rFonts w:hint="eastAsia" w:ascii="仿宋" w:hAnsi="仿宋" w:eastAsia="仿宋" w:cs="仿宋"/>
          <w:color w:val="000000" w:themeColor="text1"/>
          <w:szCs w:val="21"/>
          <w:highlight w:val="none"/>
          <w14:textFill>
            <w14:solidFill>
              <w14:schemeClr w14:val="tx1"/>
            </w14:solidFill>
          </w14:textFill>
        </w:rPr>
        <w:t>。</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 xml:space="preserve">.4 </w:t>
      </w:r>
      <w:r>
        <w:rPr>
          <w:rFonts w:hint="eastAsia" w:ascii="仿宋" w:hAnsi="仿宋" w:eastAsia="仿宋" w:cs="仿宋"/>
          <w:color w:val="000000" w:themeColor="text1"/>
          <w:szCs w:val="21"/>
          <w:highlight w:val="none"/>
          <w:lang w:val="en-US" w:eastAsia="zh-CN"/>
          <w14:textFill>
            <w14:solidFill>
              <w14:schemeClr w14:val="tx1"/>
            </w14:solidFill>
          </w14:textFill>
        </w:rPr>
        <w:t>除采购活动</w:t>
      </w:r>
      <w:r>
        <w:rPr>
          <w:rFonts w:hint="eastAsia" w:ascii="仿宋" w:hAnsi="仿宋" w:eastAsia="仿宋" w:cs="仿宋"/>
          <w:color w:val="000000" w:themeColor="text1"/>
          <w:szCs w:val="21"/>
          <w:highlight w:val="none"/>
          <w14:textFill>
            <w14:solidFill>
              <w14:schemeClr w14:val="tx1"/>
            </w14:solidFill>
          </w14:textFill>
        </w:rPr>
        <w:t>对商品包装</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快递包装</w:t>
      </w:r>
      <w:r>
        <w:rPr>
          <w:rFonts w:hint="eastAsia" w:ascii="仿宋" w:hAnsi="仿宋" w:eastAsia="仿宋" w:cs="仿宋"/>
          <w:color w:val="000000" w:themeColor="text1"/>
          <w:szCs w:val="21"/>
          <w:highlight w:val="none"/>
          <w:lang w:val="en-US" w:eastAsia="zh-CN"/>
          <w14:textFill>
            <w14:solidFill>
              <w14:schemeClr w14:val="tx1"/>
            </w14:solidFill>
          </w14:textFill>
        </w:rPr>
        <w:t>达成具体约定外</w:t>
      </w:r>
      <w:r>
        <w:rPr>
          <w:rFonts w:hint="eastAsia" w:ascii="仿宋" w:hAnsi="仿宋" w:eastAsia="仿宋" w:cs="仿宋"/>
          <w:color w:val="000000" w:themeColor="text1"/>
          <w:szCs w:val="21"/>
          <w:highlight w:val="none"/>
          <w14:textFill>
            <w14:solidFill>
              <w14:schemeClr w14:val="tx1"/>
            </w14:solidFill>
          </w14:textFill>
        </w:rPr>
        <w:t>，乙方提供产品及相关快递服务</w:t>
      </w:r>
      <w:r>
        <w:rPr>
          <w:rFonts w:hint="eastAsia" w:ascii="仿宋" w:hAnsi="仿宋" w:eastAsia="仿宋" w:cs="仿宋"/>
          <w:color w:val="000000" w:themeColor="text1"/>
          <w:szCs w:val="21"/>
          <w:highlight w:val="none"/>
          <w:lang w:val="en-US" w:eastAsia="zh-CN"/>
          <w14:textFill>
            <w14:solidFill>
              <w14:schemeClr w14:val="tx1"/>
            </w14:solidFill>
          </w14:textFill>
        </w:rPr>
        <w:t>涉及到</w:t>
      </w:r>
      <w:r>
        <w:rPr>
          <w:rFonts w:hint="eastAsia" w:ascii="仿宋" w:hAnsi="仿宋" w:eastAsia="仿宋" w:cs="仿宋"/>
          <w:color w:val="000000" w:themeColor="text1"/>
          <w:szCs w:val="21"/>
          <w:highlight w:val="none"/>
          <w14:textFill>
            <w14:solidFill>
              <w14:schemeClr w14:val="tx1"/>
            </w14:solidFill>
          </w14:textFill>
        </w:rPr>
        <w:t>具体包装要求</w:t>
      </w:r>
      <w:r>
        <w:rPr>
          <w:rFonts w:hint="eastAsia" w:ascii="仿宋" w:hAnsi="仿宋" w:eastAsia="仿宋" w:cs="仿宋"/>
          <w:color w:val="000000" w:themeColor="text1"/>
          <w:szCs w:val="21"/>
          <w:highlight w:val="none"/>
          <w:lang w:val="en-US" w:eastAsia="zh-CN"/>
          <w14:textFill>
            <w14:solidFill>
              <w14:schemeClr w14:val="tx1"/>
            </w14:solidFill>
          </w14:textFill>
        </w:rPr>
        <w:t>的，</w:t>
      </w:r>
      <w:r>
        <w:rPr>
          <w:rFonts w:hint="eastAsia" w:ascii="仿宋" w:hAnsi="仿宋" w:eastAsia="仿宋" w:cs="仿宋"/>
          <w:color w:val="000000" w:themeColor="text1"/>
          <w:szCs w:val="21"/>
          <w:highlight w:val="none"/>
          <w14:textFill>
            <w14:solidFill>
              <w14:schemeClr w14:val="tx1"/>
            </w14:solidFill>
          </w14:textFill>
        </w:rPr>
        <w:t>应</w:t>
      </w:r>
      <w:r>
        <w:rPr>
          <w:rFonts w:hint="eastAsia" w:ascii="仿宋" w:hAnsi="仿宋" w:eastAsia="仿宋" w:cs="仿宋"/>
          <w:color w:val="000000" w:themeColor="text1"/>
          <w:szCs w:val="21"/>
          <w:highlight w:val="none"/>
          <w:lang w:val="en-US" w:eastAsia="zh-CN"/>
          <w14:textFill>
            <w14:solidFill>
              <w14:schemeClr w14:val="tx1"/>
            </w14:solidFill>
          </w14:textFill>
        </w:rPr>
        <w:t>不低于</w:t>
      </w:r>
      <w:r>
        <w:rPr>
          <w:rFonts w:hint="eastAsia" w:ascii="仿宋" w:hAnsi="仿宋" w:eastAsia="仿宋" w:cs="仿宋"/>
          <w:color w:val="000000" w:themeColor="text1"/>
          <w:szCs w:val="21"/>
          <w:highlight w:val="none"/>
          <w14:textFill>
            <w14:solidFill>
              <w14:schemeClr w14:val="tx1"/>
            </w14:solidFill>
          </w14:textFill>
        </w:rPr>
        <w:t>《商品包装政府采购需求标准（试行）</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快递包装政府采购需求标准（试行）》</w:t>
      </w:r>
      <w:r>
        <w:rPr>
          <w:rFonts w:hint="eastAsia" w:ascii="仿宋" w:hAnsi="仿宋" w:eastAsia="仿宋" w:cs="仿宋"/>
          <w:color w:val="000000" w:themeColor="text1"/>
          <w:szCs w:val="21"/>
          <w:highlight w:val="none"/>
          <w:lang w:val="en-US" w:eastAsia="zh-CN"/>
          <w14:textFill>
            <w14:solidFill>
              <w14:schemeClr w14:val="tx1"/>
            </w14:solidFill>
          </w14:textFill>
        </w:rPr>
        <w:t>标准</w:t>
      </w:r>
      <w:r>
        <w:rPr>
          <w:rFonts w:hint="eastAsia" w:ascii="仿宋" w:hAnsi="仿宋" w:eastAsia="仿宋" w:cs="仿宋"/>
          <w:color w:val="000000" w:themeColor="text1"/>
          <w:szCs w:val="21"/>
          <w:highlight w:val="none"/>
          <w14:textFill>
            <w14:solidFill>
              <w14:schemeClr w14:val="tx1"/>
            </w14:solidFill>
          </w14:textFill>
        </w:rPr>
        <w:t>，并作为履约验收的内容，必要时甲方可以要求乙方在履约验收环节出具检测报告。</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7.5 </w:t>
      </w:r>
      <w:r>
        <w:rPr>
          <w:rFonts w:hint="eastAsia" w:ascii="仿宋" w:hAnsi="仿宋" w:eastAsia="仿宋" w:cs="仿宋"/>
          <w:color w:val="000000"/>
          <w:szCs w:val="21"/>
        </w:rPr>
        <w:t>乙方在运输到达之前</w:t>
      </w:r>
      <w:r>
        <w:rPr>
          <w:rFonts w:hint="eastAsia" w:ascii="仿宋" w:hAnsi="仿宋" w:eastAsia="仿宋" w:cs="仿宋"/>
          <w:color w:val="000000"/>
          <w:szCs w:val="21"/>
          <w:lang w:eastAsia="zh-CN"/>
        </w:rPr>
        <w:t>应</w:t>
      </w:r>
      <w:r>
        <w:rPr>
          <w:rFonts w:hint="eastAsia" w:ascii="仿宋" w:hAnsi="仿宋" w:eastAsia="仿宋" w:cs="仿宋"/>
          <w:color w:val="000000"/>
          <w:szCs w:val="21"/>
        </w:rPr>
        <w:t>提前通知</w:t>
      </w:r>
      <w:r>
        <w:rPr>
          <w:rFonts w:hint="eastAsia" w:ascii="仿宋" w:hAnsi="仿宋" w:eastAsia="仿宋" w:cs="仿宋"/>
          <w:color w:val="000000"/>
          <w:szCs w:val="21"/>
          <w:lang w:eastAsia="zh-CN"/>
        </w:rPr>
        <w:t>甲方</w:t>
      </w:r>
      <w:r>
        <w:rPr>
          <w:rFonts w:hint="eastAsia" w:ascii="仿宋" w:hAnsi="仿宋" w:eastAsia="仿宋" w:cs="仿宋"/>
          <w:color w:val="000000"/>
          <w:szCs w:val="21"/>
        </w:rPr>
        <w:t>，并提示货物运输装卸的注意事项</w:t>
      </w:r>
      <w:r>
        <w:rPr>
          <w:rFonts w:hint="eastAsia" w:ascii="仿宋" w:hAnsi="仿宋" w:eastAsia="仿宋" w:cs="仿宋"/>
          <w:color w:val="000000"/>
          <w:szCs w:val="21"/>
          <w:lang w:eastAsia="zh-CN"/>
        </w:rPr>
        <w:t>，甲方配合乙方做好货物的接收工作。</w:t>
      </w:r>
    </w:p>
    <w:p>
      <w:pPr>
        <w:pStyle w:val="2"/>
        <w:rPr>
          <w:rFonts w:hint="eastAsia" w:ascii="仿宋" w:hAnsi="仿宋" w:eastAsia="仿宋" w:cs="仿宋"/>
          <w:sz w:val="21"/>
          <w:lang w:val="en-US" w:eastAsia="zh-CN"/>
        </w:rPr>
      </w:pPr>
      <w:r>
        <w:rPr>
          <w:rFonts w:hint="eastAsia" w:ascii="仿宋" w:hAnsi="仿宋" w:eastAsia="仿宋" w:cs="仿宋"/>
          <w:color w:val="000000" w:themeColor="text1"/>
          <w:kern w:val="2"/>
          <w:sz w:val="21"/>
          <w:szCs w:val="21"/>
          <w:highlight w:val="none"/>
          <w:lang w:val="en-US" w:eastAsia="zh-CN"/>
          <w14:textFill>
            <w14:solidFill>
              <w14:schemeClr w14:val="tx1"/>
            </w14:solidFill>
          </w14:textFill>
        </w:rPr>
        <w:t xml:space="preserve">7.6 </w:t>
      </w:r>
      <w:r>
        <w:rPr>
          <w:rFonts w:hint="eastAsia" w:ascii="仿宋" w:hAnsi="仿宋" w:eastAsia="仿宋" w:cs="仿宋"/>
          <w:color w:val="000000"/>
          <w:kern w:val="2"/>
          <w:sz w:val="21"/>
          <w:szCs w:val="21"/>
          <w:highlight w:val="none"/>
        </w:rPr>
        <w:t>如因包装</w:t>
      </w:r>
      <w:r>
        <w:rPr>
          <w:rFonts w:hint="eastAsia" w:ascii="仿宋" w:hAnsi="仿宋" w:eastAsia="仿宋" w:cs="仿宋"/>
          <w:color w:val="000000"/>
          <w:kern w:val="2"/>
          <w:sz w:val="21"/>
          <w:szCs w:val="21"/>
          <w:highlight w:val="none"/>
          <w:lang w:eastAsia="zh-CN"/>
        </w:rPr>
        <w:t>、运输</w:t>
      </w:r>
      <w:r>
        <w:rPr>
          <w:rFonts w:hint="eastAsia" w:ascii="仿宋" w:hAnsi="仿宋" w:eastAsia="仿宋" w:cs="仿宋"/>
          <w:color w:val="000000"/>
          <w:kern w:val="2"/>
          <w:sz w:val="21"/>
          <w:szCs w:val="21"/>
          <w:highlight w:val="none"/>
        </w:rPr>
        <w:t>问题导致货物</w:t>
      </w:r>
      <w:r>
        <w:rPr>
          <w:rFonts w:hint="eastAsia" w:ascii="仿宋" w:hAnsi="仿宋" w:eastAsia="仿宋" w:cs="仿宋"/>
          <w:color w:val="000000" w:themeColor="text1"/>
          <w:kern w:val="2"/>
          <w:sz w:val="21"/>
          <w:szCs w:val="21"/>
          <w:highlight w:val="none"/>
          <w:lang w:eastAsia="zh-CN"/>
          <w14:textFill>
            <w14:solidFill>
              <w14:schemeClr w14:val="tx1"/>
            </w14:solidFill>
          </w14:textFill>
        </w:rPr>
        <w:t>损毁、丢失</w:t>
      </w:r>
      <w:r>
        <w:rPr>
          <w:rFonts w:hint="eastAsia" w:ascii="仿宋" w:hAnsi="仿宋" w:eastAsia="仿宋" w:cs="仿宋"/>
          <w:color w:val="000000"/>
          <w:kern w:val="2"/>
          <w:sz w:val="21"/>
          <w:szCs w:val="21"/>
          <w:highlight w:val="none"/>
        </w:rPr>
        <w:t>或者品质下降，</w:t>
      </w:r>
      <w:r>
        <w:rPr>
          <w:rFonts w:hint="eastAsia" w:ascii="仿宋" w:hAnsi="仿宋" w:eastAsia="仿宋" w:cs="仿宋"/>
          <w:color w:val="000000"/>
          <w:kern w:val="2"/>
          <w:sz w:val="21"/>
          <w:szCs w:val="21"/>
          <w:highlight w:val="none"/>
          <w:lang w:eastAsia="zh-CN"/>
        </w:rPr>
        <w:t>甲方</w:t>
      </w:r>
      <w:r>
        <w:rPr>
          <w:rFonts w:hint="eastAsia" w:ascii="仿宋" w:hAnsi="仿宋" w:eastAsia="仿宋" w:cs="仿宋"/>
          <w:color w:val="000000"/>
          <w:kern w:val="2"/>
          <w:sz w:val="21"/>
          <w:szCs w:val="21"/>
          <w:highlight w:val="none"/>
        </w:rPr>
        <w:t>有权要求降价、换货、拒收部分或整批货物，由此</w:t>
      </w:r>
      <w:r>
        <w:rPr>
          <w:rFonts w:hint="eastAsia" w:ascii="仿宋" w:hAnsi="仿宋" w:eastAsia="仿宋" w:cs="仿宋"/>
          <w:color w:val="000000"/>
          <w:kern w:val="2"/>
          <w:sz w:val="21"/>
          <w:szCs w:val="21"/>
          <w:highlight w:val="none"/>
          <w:lang w:eastAsia="zh-CN"/>
        </w:rPr>
        <w:t>产生</w:t>
      </w:r>
      <w:r>
        <w:rPr>
          <w:rFonts w:hint="eastAsia" w:ascii="仿宋" w:hAnsi="仿宋" w:eastAsia="仿宋" w:cs="仿宋"/>
          <w:color w:val="000000"/>
          <w:kern w:val="2"/>
          <w:sz w:val="21"/>
          <w:szCs w:val="21"/>
          <w:highlight w:val="none"/>
        </w:rPr>
        <w:t>的费用和损失，均由</w:t>
      </w:r>
      <w:r>
        <w:rPr>
          <w:rFonts w:hint="eastAsia" w:ascii="仿宋" w:hAnsi="仿宋" w:eastAsia="仿宋" w:cs="仿宋"/>
          <w:color w:val="000000"/>
          <w:kern w:val="2"/>
          <w:sz w:val="21"/>
          <w:szCs w:val="21"/>
          <w:highlight w:val="none"/>
          <w:lang w:eastAsia="zh-CN"/>
        </w:rPr>
        <w:t>乙方</w:t>
      </w:r>
      <w:r>
        <w:rPr>
          <w:rFonts w:hint="eastAsia" w:ascii="仿宋" w:hAnsi="仿宋" w:eastAsia="仿宋" w:cs="仿宋"/>
          <w:color w:val="000000"/>
          <w:kern w:val="2"/>
          <w:sz w:val="21"/>
          <w:szCs w:val="21"/>
          <w:highlight w:val="none"/>
        </w:rPr>
        <w:t>承担。</w:t>
      </w:r>
    </w:p>
    <w:p>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000000" w:themeColor="text1"/>
          <w:sz w:val="24"/>
          <w:highlight w:val="none"/>
          <w:lang w:eastAsia="zh-CN"/>
          <w14:textFill>
            <w14:solidFill>
              <w14:schemeClr w14:val="tx1"/>
            </w14:solidFill>
          </w14:textFill>
        </w:rPr>
        <w:t>8</w:t>
      </w:r>
      <w:r>
        <w:rPr>
          <w:rFonts w:hint="eastAsia" w:ascii="仿宋" w:hAnsi="仿宋" w:eastAsia="仿宋" w:cs="仿宋"/>
          <w:b/>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color w:val="auto"/>
          <w:sz w:val="24"/>
          <w:highlight w:val="none"/>
        </w:rPr>
        <w:t>质量标准和保证</w:t>
      </w:r>
    </w:p>
    <w:p>
      <w:pPr>
        <w:pStyle w:val="34"/>
        <w:adjustRightInd w:val="0"/>
        <w:snapToGrid w:val="0"/>
        <w:spacing w:before="0" w:line="400" w:lineRule="exact"/>
        <w:ind w:firstLine="420" w:firstLineChars="200"/>
        <w:jc w:val="left"/>
        <w:rPr>
          <w:rFonts w:hint="eastAsia" w:ascii="仿宋" w:hAnsi="仿宋" w:eastAsia="仿宋" w:cs="仿宋"/>
          <w:b/>
          <w:color w:val="auto"/>
          <w:highlight w:val="none"/>
        </w:rPr>
      </w:pPr>
      <w:r>
        <w:rPr>
          <w:rFonts w:hint="eastAsia" w:ascii="仿宋" w:hAnsi="仿宋" w:eastAsia="仿宋" w:cs="仿宋"/>
          <w:color w:val="auto"/>
          <w:highlight w:val="none"/>
          <w:lang w:eastAsia="zh-CN"/>
        </w:rPr>
        <w:t>8</w:t>
      </w:r>
      <w:r>
        <w:rPr>
          <w:rFonts w:hint="eastAsia" w:ascii="仿宋" w:hAnsi="仿宋" w:eastAsia="仿宋" w:cs="仿宋"/>
          <w:color w:val="auto"/>
          <w:highlight w:val="none"/>
        </w:rPr>
        <w:t>.1 质量标准</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（1）本合同下</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w:t>
      </w:r>
      <w:r>
        <w:rPr>
          <w:rFonts w:hint="eastAsia" w:ascii="仿宋" w:hAnsi="仿宋" w:eastAsia="仿宋" w:cs="仿宋"/>
          <w:color w:val="auto"/>
          <w:szCs w:val="21"/>
          <w:highlight w:val="none"/>
          <w:lang w:eastAsia="zh-CN"/>
        </w:rPr>
        <w:t>合同</w:t>
      </w:r>
      <w:r>
        <w:rPr>
          <w:rFonts w:hint="eastAsia" w:ascii="仿宋" w:hAnsi="仿宋" w:eastAsia="仿宋" w:cs="仿宋"/>
          <w:color w:val="000000"/>
          <w:szCs w:val="21"/>
          <w:lang w:eastAsia="zh-CN"/>
        </w:rPr>
        <w:t>约</w:t>
      </w:r>
      <w:r>
        <w:rPr>
          <w:rFonts w:hint="eastAsia" w:ascii="仿宋" w:hAnsi="仿宋" w:eastAsia="仿宋" w:cs="仿宋"/>
          <w:color w:val="000000"/>
          <w:szCs w:val="21"/>
        </w:rPr>
        <w:t>定的</w:t>
      </w:r>
      <w:r>
        <w:rPr>
          <w:rFonts w:hint="eastAsia" w:ascii="仿宋" w:hAnsi="仿宋" w:eastAsia="仿宋" w:cs="仿宋"/>
          <w:szCs w:val="21"/>
        </w:rPr>
        <w:t>品牌、规格型号、技术性能、配置、质量、数量等要求。</w:t>
      </w:r>
      <w:r>
        <w:rPr>
          <w:rFonts w:hint="eastAsia" w:ascii="仿宋" w:hAnsi="仿宋" w:eastAsia="仿宋" w:cs="仿宋"/>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szCs w:val="21"/>
          <w:highlight w:val="none"/>
          <w:lang w:eastAsia="zh-CN"/>
        </w:rPr>
        <w:t>。</w:t>
      </w:r>
    </w:p>
    <w:p>
      <w:pPr>
        <w:pStyle w:val="34"/>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（2）采用中华人民共和国法定计量单位。</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的货物应符合国家有关安全、环保、卫生</w:t>
      </w:r>
      <w:r>
        <w:rPr>
          <w:rFonts w:hint="eastAsia" w:ascii="仿宋" w:hAnsi="仿宋" w:eastAsia="仿宋" w:cs="仿宋"/>
          <w:color w:val="auto"/>
          <w:szCs w:val="21"/>
          <w:highlight w:val="none"/>
          <w:lang w:eastAsia="zh-CN"/>
        </w:rPr>
        <w:t>的</w:t>
      </w:r>
      <w:r>
        <w:rPr>
          <w:rFonts w:hint="eastAsia" w:ascii="仿宋" w:hAnsi="仿宋" w:eastAsia="仿宋" w:cs="仿宋"/>
          <w:color w:val="auto"/>
          <w:szCs w:val="21"/>
          <w:highlight w:val="none"/>
        </w:rPr>
        <w:t>规定。</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（4）乙方应向甲方提交所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货物的技术文件，包括相应的中文技术文件，如：产品目录、图纸、操作手册、使用说明、维护手册或服务指南</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上述</w:t>
      </w:r>
      <w:r>
        <w:rPr>
          <w:rFonts w:hint="eastAsia" w:ascii="仿宋" w:hAnsi="仿宋" w:eastAsia="仿宋" w:cs="仿宋"/>
          <w:color w:val="auto"/>
          <w:szCs w:val="21"/>
          <w:highlight w:val="none"/>
        </w:rPr>
        <w:t>文件应包装好随货物一同发运。</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8</w:t>
      </w:r>
      <w:r>
        <w:rPr>
          <w:rFonts w:hint="eastAsia" w:ascii="仿宋" w:hAnsi="仿宋" w:eastAsia="仿宋" w:cs="仿宋"/>
          <w:color w:val="auto"/>
          <w:szCs w:val="21"/>
          <w:highlight w:val="none"/>
        </w:rPr>
        <w:t>.2 保证</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（1）乙方应保证</w:t>
      </w:r>
      <w:r>
        <w:rPr>
          <w:rFonts w:hint="eastAsia" w:ascii="仿宋" w:hAnsi="仿宋" w:eastAsia="仿宋" w:cs="仿宋"/>
          <w:color w:val="auto"/>
          <w:szCs w:val="21"/>
          <w:highlight w:val="none"/>
          <w:lang w:eastAsia="zh-CN"/>
        </w:rPr>
        <w:t>提供的货物</w:t>
      </w:r>
      <w:r>
        <w:rPr>
          <w:rFonts w:hint="eastAsia" w:ascii="仿宋" w:hAnsi="仿宋" w:eastAsia="仿宋" w:cs="仿宋"/>
          <w:color w:val="auto"/>
          <w:szCs w:val="21"/>
          <w:highlight w:val="none"/>
        </w:rPr>
        <w:t>完全符合合同规定的质量、规格和性能要求。乙方应保证货物在正确安装、正常使用和保养条件下，</w:t>
      </w:r>
      <w:r>
        <w:rPr>
          <w:rFonts w:hint="eastAsia" w:ascii="仿宋" w:hAnsi="仿宋" w:eastAsia="仿宋" w:cs="仿宋"/>
          <w:szCs w:val="21"/>
        </w:rPr>
        <w:t>在其使用寿命期内具</w:t>
      </w:r>
      <w:r>
        <w:rPr>
          <w:rFonts w:hint="eastAsia" w:ascii="仿宋" w:hAnsi="仿宋" w:eastAsia="仿宋" w:cs="仿宋"/>
          <w:szCs w:val="21"/>
          <w:lang w:eastAsia="zh-CN"/>
        </w:rPr>
        <w:t>备合同约定</w:t>
      </w:r>
      <w:r>
        <w:rPr>
          <w:rFonts w:hint="eastAsia" w:ascii="仿宋" w:hAnsi="仿宋" w:eastAsia="仿宋" w:cs="仿宋"/>
          <w:szCs w:val="21"/>
        </w:rPr>
        <w:t>的性能</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存在</w:t>
      </w:r>
      <w:r>
        <w:rPr>
          <w:rFonts w:hint="eastAsia" w:ascii="仿宋" w:hAnsi="仿宋" w:eastAsia="仿宋" w:cs="仿宋"/>
          <w:color w:val="auto"/>
          <w:szCs w:val="21"/>
          <w:highlight w:val="none"/>
        </w:rPr>
        <w:t>质量保证期的，货物最终交付验收</w:t>
      </w:r>
      <w:r>
        <w:rPr>
          <w:rFonts w:hint="eastAsia" w:ascii="仿宋" w:hAnsi="仿宋" w:eastAsia="仿宋" w:cs="仿宋"/>
          <w:color w:val="auto"/>
          <w:szCs w:val="21"/>
          <w:highlight w:val="none"/>
          <w:lang w:eastAsia="zh-CN"/>
        </w:rPr>
        <w:t>合格</w:t>
      </w:r>
      <w:r>
        <w:rPr>
          <w:rFonts w:hint="eastAsia" w:ascii="仿宋" w:hAnsi="仿宋" w:eastAsia="仿宋" w:cs="仿宋"/>
          <w:color w:val="auto"/>
          <w:szCs w:val="21"/>
          <w:highlight w:val="none"/>
        </w:rPr>
        <w:t>后</w:t>
      </w:r>
      <w:r>
        <w:rPr>
          <w:rFonts w:hint="eastAsia" w:ascii="仿宋" w:hAnsi="仿宋" w:eastAsia="仿宋" w:cs="仿宋"/>
          <w:color w:val="auto"/>
          <w:szCs w:val="21"/>
          <w:highlight w:val="none"/>
          <w:lang w:eastAsia="zh-CN"/>
        </w:rPr>
        <w:t>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规定或乙方</w:t>
      </w:r>
      <w:r>
        <w:rPr>
          <w:rFonts w:hint="eastAsia" w:ascii="仿宋" w:hAnsi="仿宋" w:eastAsia="仿宋" w:cs="仿宋"/>
          <w:color w:val="auto"/>
          <w:szCs w:val="21"/>
          <w:highlight w:val="none"/>
          <w:lang w:eastAsia="zh-CN"/>
        </w:rPr>
        <w:t>书面</w:t>
      </w:r>
      <w:r>
        <w:rPr>
          <w:rFonts w:hint="eastAsia" w:ascii="仿宋" w:hAnsi="仿宋" w:eastAsia="仿宋" w:cs="仿宋"/>
          <w:color w:val="auto"/>
          <w:szCs w:val="21"/>
          <w:highlight w:val="none"/>
        </w:rPr>
        <w:t>承诺（两者以较长的为准）的质量保证期内，本保证保持有效。</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（2）在质量保证期内所发现的缺陷，甲方应尽快以书面形式通知乙方。</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（3）乙方收到通知后</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应在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规定的响应时间内以合理的速度免费维修或更换有缺陷的货物或部件。</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000000" w:themeColor="text1"/>
          <w:szCs w:val="21"/>
          <w:highlight w:val="none"/>
          <w:lang w:val="en-US" w:eastAsia="zh-CN"/>
          <w14:textFill>
            <w14:solidFill>
              <w14:schemeClr w14:val="tx1"/>
            </w14:solidFill>
          </w14:textFill>
        </w:rPr>
        <w:t>5</w:t>
      </w:r>
      <w:r>
        <w:rPr>
          <w:rFonts w:hint="eastAsia" w:ascii="仿宋" w:hAnsi="仿宋" w:eastAsia="仿宋" w:cs="仿宋"/>
          <w:color w:val="auto"/>
          <w:szCs w:val="21"/>
          <w:highlight w:val="none"/>
        </w:rPr>
        <w:t>.1条规定以书面形式</w:t>
      </w:r>
      <w:r>
        <w:rPr>
          <w:rFonts w:hint="eastAsia" w:ascii="仿宋" w:hAnsi="仿宋" w:eastAsia="仿宋" w:cs="仿宋"/>
          <w:color w:val="000000" w:themeColor="text1"/>
          <w:szCs w:val="21"/>
          <w:highlight w:val="none"/>
          <w:lang w:eastAsia="zh-CN"/>
          <w14:textFill>
            <w14:solidFill>
              <w14:schemeClr w14:val="tx1"/>
            </w14:solidFill>
          </w14:textFill>
        </w:rPr>
        <w:t>追究</w:t>
      </w:r>
      <w:r>
        <w:rPr>
          <w:rFonts w:hint="eastAsia" w:ascii="仿宋" w:hAnsi="仿宋" w:eastAsia="仿宋" w:cs="仿宋"/>
          <w:color w:val="auto"/>
          <w:szCs w:val="21"/>
          <w:highlight w:val="none"/>
        </w:rPr>
        <w:t>乙方</w:t>
      </w:r>
      <w:r>
        <w:rPr>
          <w:rFonts w:hint="eastAsia" w:ascii="仿宋" w:hAnsi="仿宋" w:eastAsia="仿宋" w:cs="仿宋"/>
          <w:color w:val="000000" w:themeColor="text1"/>
          <w:szCs w:val="21"/>
          <w:highlight w:val="none"/>
          <w:lang w:eastAsia="zh-CN"/>
          <w14:textFill>
            <w14:solidFill>
              <w14:schemeClr w14:val="tx1"/>
            </w14:solidFill>
          </w14:textFill>
        </w:rPr>
        <w:t>的违约责任</w:t>
      </w:r>
      <w:r>
        <w:rPr>
          <w:rFonts w:hint="eastAsia" w:ascii="仿宋" w:hAnsi="仿宋" w:eastAsia="仿宋" w:cs="仿宋"/>
          <w:color w:val="auto"/>
          <w:szCs w:val="21"/>
          <w:highlight w:val="none"/>
        </w:rPr>
        <w:t>。</w:t>
      </w:r>
    </w:p>
    <w:p>
      <w:pPr>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szCs w:val="21"/>
          <w:highlight w:val="none"/>
        </w:rPr>
        <w:t>（5）乙方在约定的时间内未能弥补缺陷，甲方可采取必要的补救措施，但其风险和费用将由乙方承担，甲方根据合同</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对乙方行使的其他权利不受影响。</w:t>
      </w:r>
    </w:p>
    <w:p>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000000" w:themeColor="text1"/>
          <w:sz w:val="24"/>
          <w:highlight w:val="none"/>
          <w:lang w:eastAsia="zh-CN"/>
          <w14:textFill>
            <w14:solidFill>
              <w14:schemeClr w14:val="tx1"/>
            </w14:solidFill>
          </w14:textFill>
        </w:rPr>
        <w:t>9</w:t>
      </w:r>
      <w:r>
        <w:rPr>
          <w:rFonts w:hint="eastAsia" w:ascii="仿宋" w:hAnsi="仿宋" w:eastAsia="仿宋" w:cs="仿宋"/>
          <w:b/>
          <w:bCs/>
          <w:color w:val="auto"/>
          <w:sz w:val="24"/>
          <w:highlight w:val="none"/>
        </w:rPr>
        <w:t>.</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auto"/>
          <w:sz w:val="24"/>
          <w:highlight w:val="none"/>
        </w:rPr>
        <w:t>权利瑕疵担保</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9</w:t>
      </w:r>
      <w:r>
        <w:rPr>
          <w:rFonts w:hint="eastAsia" w:ascii="仿宋" w:hAnsi="仿宋" w:eastAsia="仿宋" w:cs="仿宋"/>
          <w:color w:val="000000" w:themeColor="text1"/>
          <w:szCs w:val="21"/>
          <w:highlight w:val="none"/>
          <w14:textFill>
            <w14:solidFill>
              <w14:schemeClr w14:val="tx1"/>
            </w14:solidFill>
          </w14:textFill>
        </w:rPr>
        <w:t>.1 乙方保证对其出售的货物享有合法的权利。</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9</w:t>
      </w:r>
      <w:r>
        <w:rPr>
          <w:rFonts w:hint="eastAsia" w:ascii="仿宋" w:hAnsi="仿宋" w:eastAsia="仿宋" w:cs="仿宋"/>
          <w:color w:val="000000" w:themeColor="text1"/>
          <w:szCs w:val="21"/>
          <w:highlight w:val="none"/>
          <w14:textFill>
            <w14:solidFill>
              <w14:schemeClr w14:val="tx1"/>
            </w14:solidFill>
          </w14:textFill>
        </w:rPr>
        <w:t xml:space="preserve">.2 </w:t>
      </w:r>
      <w:r>
        <w:rPr>
          <w:rFonts w:hint="eastAsia" w:ascii="仿宋" w:hAnsi="仿宋" w:eastAsia="仿宋" w:cs="仿宋"/>
          <w:szCs w:val="15"/>
        </w:rPr>
        <w:t>乙方保证在交付的货物上不存在抵押权等担保物权。</w:t>
      </w:r>
    </w:p>
    <w:p>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9</w:t>
      </w:r>
      <w:r>
        <w:rPr>
          <w:rFonts w:hint="eastAsia" w:ascii="仿宋" w:hAnsi="仿宋" w:eastAsia="仿宋" w:cs="仿宋"/>
          <w:color w:val="000000" w:themeColor="text1"/>
          <w:szCs w:val="21"/>
          <w:highlight w:val="none"/>
          <w14:textFill>
            <w14:solidFill>
              <w14:schemeClr w14:val="tx1"/>
            </w14:solidFill>
          </w14:textFill>
        </w:rPr>
        <w:t>.3 如甲方使用</w:t>
      </w:r>
      <w:r>
        <w:rPr>
          <w:rFonts w:hint="eastAsia" w:ascii="仿宋" w:hAnsi="仿宋" w:eastAsia="仿宋" w:cs="仿宋"/>
          <w:color w:val="000000" w:themeColor="text1"/>
          <w:szCs w:val="21"/>
          <w:highlight w:val="none"/>
          <w:lang w:val="en-US" w:eastAsia="zh-CN"/>
          <w14:textFill>
            <w14:solidFill>
              <w14:schemeClr w14:val="tx1"/>
            </w14:solidFill>
          </w14:textFill>
        </w:rPr>
        <w:t>上述</w:t>
      </w:r>
      <w:r>
        <w:rPr>
          <w:rFonts w:hint="eastAsia" w:ascii="仿宋" w:hAnsi="仿宋" w:eastAsia="仿宋" w:cs="仿宋"/>
          <w:color w:val="000000" w:themeColor="text1"/>
          <w:szCs w:val="21"/>
          <w:highlight w:val="none"/>
          <w14:textFill>
            <w14:solidFill>
              <w14:schemeClr w14:val="tx1"/>
            </w14:solidFill>
          </w14:textFill>
        </w:rPr>
        <w:t>货物构成</w:t>
      </w:r>
      <w:r>
        <w:rPr>
          <w:rFonts w:hint="eastAsia" w:ascii="仿宋" w:hAnsi="仿宋" w:eastAsia="仿宋" w:cs="仿宋"/>
          <w:color w:val="000000" w:themeColor="text1"/>
          <w:szCs w:val="21"/>
          <w:highlight w:val="none"/>
          <w:lang w:val="en-US" w:eastAsia="zh-CN"/>
          <w14:textFill>
            <w14:solidFill>
              <w14:schemeClr w14:val="tx1"/>
            </w14:solidFill>
          </w14:textFill>
        </w:rPr>
        <w:t>对第三人</w:t>
      </w:r>
      <w:r>
        <w:rPr>
          <w:rFonts w:hint="eastAsia" w:ascii="仿宋" w:hAnsi="仿宋" w:eastAsia="仿宋" w:cs="仿宋"/>
          <w:color w:val="000000" w:themeColor="text1"/>
          <w:szCs w:val="21"/>
          <w:highlight w:val="none"/>
          <w14:textFill>
            <w14:solidFill>
              <w14:schemeClr w14:val="tx1"/>
            </w14:solidFill>
          </w14:textFill>
        </w:rPr>
        <w:t>侵权的，则由乙方承担全部责任。</w:t>
      </w:r>
    </w:p>
    <w:p>
      <w:p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1</w:t>
      </w:r>
      <w:r>
        <w:rPr>
          <w:rFonts w:hint="eastAsia" w:ascii="仿宋" w:hAnsi="仿宋" w:eastAsia="仿宋" w:cs="仿宋"/>
          <w:b/>
          <w:bCs/>
          <w:color w:val="000000" w:themeColor="text1"/>
          <w:sz w:val="24"/>
          <w:highlight w:val="none"/>
          <w:lang w:eastAsia="zh-CN"/>
          <w14:textFill>
            <w14:solidFill>
              <w14:schemeClr w14:val="tx1"/>
            </w14:solidFill>
          </w14:textFill>
        </w:rPr>
        <w:t>0</w:t>
      </w:r>
      <w:r>
        <w:rPr>
          <w:rFonts w:hint="eastAsia" w:ascii="仿宋" w:hAnsi="仿宋" w:eastAsia="仿宋" w:cs="仿宋"/>
          <w:b/>
          <w:bCs/>
          <w:color w:val="000000" w:themeColor="text1"/>
          <w:sz w:val="24"/>
          <w:highlight w:val="none"/>
          <w14:textFill>
            <w14:solidFill>
              <w14:schemeClr w14:val="tx1"/>
            </w14:solidFill>
          </w14:textFill>
        </w:rPr>
        <w:t>.</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知识产权保护</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eastAsia="zh-CN"/>
          <w14:textFill>
            <w14:solidFill>
              <w14:schemeClr w14:val="tx1"/>
            </w14:solidFill>
          </w14:textFill>
        </w:rPr>
        <w:t>0</w:t>
      </w:r>
      <w:r>
        <w:rPr>
          <w:rFonts w:hint="eastAsia" w:ascii="仿宋" w:hAnsi="仿宋" w:eastAsia="仿宋" w:cs="仿宋"/>
          <w:color w:val="000000" w:themeColor="text1"/>
          <w:szCs w:val="21"/>
          <w:highlight w:val="none"/>
          <w14:textFill>
            <w14:solidFill>
              <w14:schemeClr w14:val="tx1"/>
            </w14:solidFill>
          </w14:textFill>
        </w:rPr>
        <w:t>.1 乙方对其所销售的货物应当享有知识产权或经权利人合法授权，保证没有侵犯任</w:t>
      </w:r>
      <w:r>
        <w:rPr>
          <w:rFonts w:hint="eastAsia" w:ascii="仿宋" w:hAnsi="仿宋" w:eastAsia="仿宋" w:cs="仿宋"/>
          <w:color w:val="auto"/>
          <w:szCs w:val="21"/>
          <w:highlight w:val="none"/>
        </w:rPr>
        <w:t>何第三人的知识产权等权利。</w:t>
      </w:r>
      <w:bookmarkStart w:id="169" w:name="_Hlk163047038"/>
      <w:r>
        <w:rPr>
          <w:rFonts w:hint="eastAsia" w:ascii="仿宋" w:hAnsi="仿宋" w:eastAsia="仿宋" w:cs="仿宋"/>
          <w:szCs w:val="15"/>
        </w:rPr>
        <w:t>因违反前述约定对第三人构成侵权的，应当由乙方向第三人承担法律责任；甲方依法向第三人赔偿后，有权向乙方追偿。甲方有其他损失的，乙方应当赔偿</w:t>
      </w:r>
      <w:bookmarkEnd w:id="169"/>
      <w:r>
        <w:rPr>
          <w:rFonts w:hint="eastAsia" w:ascii="仿宋" w:hAnsi="仿宋" w:eastAsia="仿宋" w:cs="仿宋"/>
          <w:color w:val="auto"/>
          <w:szCs w:val="21"/>
          <w:highlight w:val="none"/>
        </w:rPr>
        <w:t>。</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保密义务</w:t>
      </w:r>
    </w:p>
    <w:p>
      <w:pPr>
        <w:autoSpaceDE w:val="0"/>
        <w:autoSpaceDN w:val="0"/>
        <w:adjustRightInd w:val="0"/>
        <w:snapToGrid w:val="0"/>
        <w:spacing w:before="0" w:line="400" w:lineRule="exact"/>
        <w:ind w:firstLine="420" w:firstLineChars="200"/>
        <w:jc w:val="left"/>
        <w:rPr>
          <w:rFonts w:hint="eastAsia" w:ascii="仿宋" w:hAnsi="仿宋" w:eastAsia="仿宋" w:cs="仿宋"/>
          <w:szCs w:val="15"/>
        </w:rPr>
      </w:pPr>
      <w:r>
        <w:rPr>
          <w:rFonts w:hint="eastAsia" w:ascii="仿宋" w:hAnsi="仿宋" w:eastAsia="仿宋" w:cs="仿宋"/>
          <w:szCs w:val="15"/>
          <w:lang w:val="en-US" w:eastAsia="zh-CN"/>
        </w:rPr>
        <w:t xml:space="preserve">11.1 </w:t>
      </w:r>
      <w:r>
        <w:rPr>
          <w:rFonts w:hint="eastAsia" w:ascii="仿宋" w:hAnsi="仿宋" w:eastAsia="仿宋" w:cs="仿宋"/>
          <w:szCs w:val="15"/>
        </w:rPr>
        <w:t>甲、乙双方</w:t>
      </w:r>
      <w:r>
        <w:rPr>
          <w:rFonts w:hint="eastAsia" w:ascii="仿宋" w:hAnsi="仿宋" w:eastAsia="仿宋" w:cs="仿宋"/>
          <w:szCs w:val="15"/>
          <w:lang w:eastAsia="zh-CN"/>
        </w:rPr>
        <w:t>对</w:t>
      </w:r>
      <w:r>
        <w:rPr>
          <w:rFonts w:hint="eastAsia" w:ascii="仿宋" w:hAnsi="仿宋" w:eastAsia="仿宋" w:cs="仿宋"/>
          <w:szCs w:val="15"/>
        </w:rPr>
        <w:t>采购和合同履行过程中所获悉的</w:t>
      </w:r>
      <w:r>
        <w:rPr>
          <w:rFonts w:hint="eastAsia" w:ascii="仿宋" w:hAnsi="仿宋" w:eastAsia="仿宋" w:cs="仿宋"/>
          <w:szCs w:val="15"/>
          <w:lang w:eastAsia="zh-CN"/>
        </w:rPr>
        <w:t>国家秘密、工作秘密、</w:t>
      </w:r>
      <w:r>
        <w:rPr>
          <w:rFonts w:hint="eastAsia" w:ascii="仿宋" w:hAnsi="仿宋" w:eastAsia="仿宋" w:cs="仿宋"/>
          <w:szCs w:val="15"/>
        </w:rPr>
        <w:t>商业秘密或者其他应当保密的信息，均有保密义务</w:t>
      </w:r>
      <w:r>
        <w:rPr>
          <w:rFonts w:hint="eastAsia" w:ascii="仿宋" w:hAnsi="仿宋" w:eastAsia="仿宋" w:cs="仿宋"/>
          <w:szCs w:val="15"/>
          <w:lang w:eastAsia="zh-CN"/>
        </w:rPr>
        <w:t>且不受合同有效期所限，直至该信息成为公开信息</w:t>
      </w:r>
      <w:r>
        <w:rPr>
          <w:rFonts w:hint="eastAsia" w:ascii="仿宋" w:hAnsi="仿宋" w:eastAsia="仿宋" w:cs="仿宋"/>
          <w:szCs w:val="15"/>
        </w:rPr>
        <w:t>。泄露、不正当地使用</w:t>
      </w:r>
      <w:r>
        <w:rPr>
          <w:rFonts w:hint="eastAsia" w:ascii="仿宋" w:hAnsi="仿宋" w:eastAsia="仿宋" w:cs="仿宋"/>
          <w:szCs w:val="15"/>
          <w:lang w:eastAsia="zh-CN"/>
        </w:rPr>
        <w:t>国家秘密、工作秘密、</w:t>
      </w:r>
      <w:r>
        <w:rPr>
          <w:rFonts w:hint="eastAsia" w:ascii="仿宋" w:hAnsi="仿宋" w:eastAsia="仿宋" w:cs="仿宋"/>
          <w:szCs w:val="15"/>
        </w:rPr>
        <w:t>商业秘密或者</w:t>
      </w:r>
      <w:r>
        <w:rPr>
          <w:rFonts w:hint="eastAsia" w:ascii="仿宋" w:hAnsi="仿宋" w:eastAsia="仿宋" w:cs="仿宋"/>
          <w:szCs w:val="15"/>
          <w:lang w:eastAsia="zh-CN"/>
        </w:rPr>
        <w:t>其他应当保密的</w:t>
      </w:r>
      <w:r>
        <w:rPr>
          <w:rFonts w:hint="eastAsia" w:ascii="仿宋" w:hAnsi="仿宋" w:eastAsia="仿宋" w:cs="仿宋"/>
          <w:szCs w:val="15"/>
        </w:rPr>
        <w:t>信息，应当承担</w:t>
      </w:r>
      <w:r>
        <w:rPr>
          <w:rFonts w:hint="eastAsia" w:ascii="仿宋" w:hAnsi="仿宋" w:eastAsia="仿宋" w:cs="仿宋"/>
          <w:szCs w:val="15"/>
          <w:lang w:eastAsia="zh-CN"/>
        </w:rPr>
        <w:t>相应</w:t>
      </w:r>
      <w:r>
        <w:rPr>
          <w:rFonts w:hint="eastAsia" w:ascii="仿宋" w:hAnsi="仿宋" w:eastAsia="仿宋" w:cs="仿宋"/>
          <w:szCs w:val="15"/>
        </w:rPr>
        <w:t>责任。其他应当保密的信息由双方在</w:t>
      </w:r>
      <w:r>
        <w:rPr>
          <w:rFonts w:hint="eastAsia" w:ascii="仿宋" w:hAnsi="仿宋" w:eastAsia="仿宋" w:cs="仿宋"/>
          <w:b/>
          <w:bCs/>
          <w:szCs w:val="15"/>
        </w:rPr>
        <w:t>【政府采购合同专用条款】</w:t>
      </w:r>
      <w:r>
        <w:rPr>
          <w:rFonts w:hint="eastAsia" w:ascii="仿宋" w:hAnsi="仿宋" w:eastAsia="仿宋" w:cs="仿宋"/>
          <w:szCs w:val="15"/>
        </w:rPr>
        <w:t>中约定。</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2</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合同价款支付</w:t>
      </w:r>
    </w:p>
    <w:p>
      <w:pPr>
        <w:autoSpaceDE/>
        <w:autoSpaceDN/>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highlight w:val="none"/>
          <w:lang w:eastAsia="zh-CN"/>
        </w:rPr>
        <w:t>合同价款支付</w:t>
      </w:r>
      <w:r>
        <w:rPr>
          <w:rFonts w:hint="eastAsia" w:ascii="仿宋" w:hAnsi="仿宋" w:eastAsia="仿宋" w:cs="仿宋"/>
          <w:color w:val="auto"/>
          <w:szCs w:val="21"/>
          <w:highlight w:val="none"/>
        </w:rPr>
        <w:t>按照国库集中支付</w:t>
      </w:r>
      <w:r>
        <w:rPr>
          <w:rFonts w:hint="eastAsia" w:ascii="仿宋" w:hAnsi="仿宋" w:eastAsia="仿宋" w:cs="仿宋"/>
          <w:color w:val="auto"/>
          <w:szCs w:val="21"/>
          <w:highlight w:val="none"/>
          <w:lang w:eastAsia="zh-CN"/>
        </w:rPr>
        <w:t>制度及财政管理相关</w:t>
      </w:r>
      <w:r>
        <w:rPr>
          <w:rFonts w:hint="eastAsia" w:ascii="仿宋" w:hAnsi="仿宋" w:eastAsia="仿宋" w:cs="仿宋"/>
          <w:color w:val="auto"/>
          <w:szCs w:val="21"/>
          <w:highlight w:val="none"/>
        </w:rPr>
        <w:t>规定执行。</w:t>
      </w:r>
    </w:p>
    <w:p>
      <w:pPr>
        <w:autoSpaceDE/>
        <w:autoSpaceDN/>
        <w:adjustRightInd w:val="0"/>
        <w:snapToGrid w:val="0"/>
        <w:spacing w:before="0" w:line="400" w:lineRule="exact"/>
        <w:ind w:firstLine="420" w:firstLineChars="200"/>
        <w:jc w:val="left"/>
        <w:rPr>
          <w:rFonts w:hint="eastAsia" w:ascii="仿宋" w:hAnsi="仿宋" w:eastAsia="仿宋" w:cs="仿宋"/>
          <w:color w:val="auto"/>
          <w:highlight w:val="none"/>
          <w:lang w:eastAsia="zh-CN"/>
        </w:rPr>
      </w:pPr>
      <w:r>
        <w:rPr>
          <w:rFonts w:hint="eastAsia" w:ascii="仿宋" w:hAnsi="仿宋" w:eastAsia="仿宋" w:cs="仿宋"/>
          <w:b w:val="0"/>
          <w:bCs w:val="0"/>
          <w:color w:val="auto"/>
          <w:sz w:val="21"/>
          <w:szCs w:val="21"/>
          <w:highlight w:val="none"/>
          <w:lang w:val="en-US" w:eastAsia="zh-CN"/>
        </w:rPr>
        <w:t xml:space="preserve">12.2 </w:t>
      </w:r>
      <w:r>
        <w:rPr>
          <w:rFonts w:hint="eastAsia" w:ascii="仿宋" w:hAnsi="仿宋" w:eastAsia="仿宋" w:cs="仿宋"/>
          <w:b w:val="0"/>
          <w:bCs w:val="0"/>
          <w:color w:val="auto"/>
          <w:kern w:val="2"/>
          <w:sz w:val="21"/>
          <w:szCs w:val="21"/>
          <w:highlight w:val="none"/>
        </w:rPr>
        <w:t>对于满足合同约定支付条件的，</w:t>
      </w:r>
      <w:r>
        <w:rPr>
          <w:rFonts w:hint="eastAsia" w:ascii="仿宋" w:hAnsi="仿宋" w:eastAsia="仿宋" w:cs="仿宋"/>
          <w:b w:val="0"/>
          <w:bCs w:val="0"/>
          <w:color w:val="auto"/>
          <w:kern w:val="2"/>
          <w:sz w:val="21"/>
          <w:szCs w:val="21"/>
          <w:highlight w:val="none"/>
          <w:lang w:val="en-US" w:eastAsia="zh-CN"/>
        </w:rPr>
        <w:t>甲方</w:t>
      </w:r>
      <w:r>
        <w:rPr>
          <w:rFonts w:hint="eastAsia" w:ascii="仿宋" w:hAnsi="仿宋" w:eastAsia="仿宋" w:cs="仿宋"/>
          <w:b w:val="0"/>
          <w:bCs w:val="0"/>
          <w:i w:val="0"/>
          <w:iCs w:val="0"/>
          <w:caps w:val="0"/>
          <w:color w:val="auto"/>
          <w:spacing w:val="0"/>
          <w:sz w:val="21"/>
          <w:szCs w:val="21"/>
          <w:highlight w:val="none"/>
          <w:shd w:val="clear"/>
          <w:vertAlign w:val="baseline"/>
        </w:rPr>
        <w:t>原则上应当自收到发票后10个工作日内</w:t>
      </w:r>
      <w:r>
        <w:rPr>
          <w:rFonts w:hint="eastAsia" w:ascii="仿宋" w:hAnsi="仿宋" w:eastAsia="仿宋" w:cs="仿宋"/>
          <w:b w:val="0"/>
          <w:bCs w:val="0"/>
          <w:color w:val="auto"/>
          <w:kern w:val="2"/>
          <w:sz w:val="21"/>
          <w:szCs w:val="21"/>
          <w:highlight w:val="none"/>
        </w:rPr>
        <w:t>将资金支付到合同约定的</w:t>
      </w:r>
      <w:r>
        <w:rPr>
          <w:rFonts w:hint="eastAsia" w:ascii="仿宋" w:hAnsi="仿宋" w:eastAsia="仿宋" w:cs="仿宋"/>
          <w:b w:val="0"/>
          <w:bCs w:val="0"/>
          <w:color w:val="auto"/>
          <w:kern w:val="2"/>
          <w:sz w:val="21"/>
          <w:szCs w:val="21"/>
          <w:highlight w:val="none"/>
          <w:lang w:eastAsia="zh-CN"/>
        </w:rPr>
        <w:t>乙方</w:t>
      </w:r>
      <w:r>
        <w:rPr>
          <w:rFonts w:hint="eastAsia" w:ascii="仿宋" w:hAnsi="仿宋" w:eastAsia="仿宋" w:cs="仿宋"/>
          <w:b w:val="0"/>
          <w:bCs w:val="0"/>
          <w:color w:val="auto"/>
          <w:kern w:val="2"/>
          <w:sz w:val="21"/>
          <w:szCs w:val="21"/>
          <w:highlight w:val="none"/>
        </w:rPr>
        <w:t>账户，不得以机构变动、人员更替、政策调整等为由迟延付款，不得将采购文件和合同中未规定的义务作为向</w:t>
      </w:r>
      <w:r>
        <w:rPr>
          <w:rFonts w:hint="eastAsia" w:ascii="仿宋" w:hAnsi="仿宋" w:eastAsia="仿宋" w:cs="仿宋"/>
          <w:b w:val="0"/>
          <w:bCs w:val="0"/>
          <w:color w:val="auto"/>
          <w:kern w:val="2"/>
          <w:sz w:val="21"/>
          <w:szCs w:val="21"/>
          <w:highlight w:val="none"/>
          <w:lang w:val="en-US" w:eastAsia="zh-CN"/>
        </w:rPr>
        <w:t>乙方</w:t>
      </w:r>
      <w:r>
        <w:rPr>
          <w:rFonts w:hint="eastAsia" w:ascii="仿宋" w:hAnsi="仿宋" w:eastAsia="仿宋" w:cs="仿宋"/>
          <w:b w:val="0"/>
          <w:bCs w:val="0"/>
          <w:color w:val="auto"/>
          <w:kern w:val="2"/>
          <w:sz w:val="21"/>
          <w:szCs w:val="21"/>
          <w:highlight w:val="none"/>
        </w:rPr>
        <w:t>付款的条件。具体合同价款支付时间在【</w:t>
      </w:r>
      <w:r>
        <w:rPr>
          <w:rFonts w:hint="eastAsia" w:ascii="仿宋" w:hAnsi="仿宋" w:eastAsia="仿宋" w:cs="仿宋"/>
          <w:b/>
          <w:bCs/>
          <w:color w:val="auto"/>
          <w:kern w:val="2"/>
          <w:sz w:val="21"/>
          <w:szCs w:val="21"/>
          <w:highlight w:val="none"/>
        </w:rPr>
        <w:t>政府采购合同专用条款</w:t>
      </w:r>
      <w:r>
        <w:rPr>
          <w:rFonts w:hint="eastAsia" w:ascii="仿宋" w:hAnsi="仿宋" w:eastAsia="仿宋" w:cs="仿宋"/>
          <w:b w:val="0"/>
          <w:bCs w:val="0"/>
          <w:color w:val="auto"/>
          <w:kern w:val="2"/>
          <w:sz w:val="21"/>
          <w:szCs w:val="21"/>
          <w:highlight w:val="none"/>
        </w:rPr>
        <w:t>】中</w:t>
      </w:r>
      <w:r>
        <w:rPr>
          <w:rFonts w:hint="eastAsia" w:ascii="仿宋" w:hAnsi="仿宋" w:eastAsia="仿宋" w:cs="仿宋"/>
          <w:b w:val="0"/>
          <w:bCs w:val="0"/>
          <w:color w:val="auto"/>
          <w:kern w:val="2"/>
          <w:sz w:val="21"/>
          <w:szCs w:val="21"/>
          <w:highlight w:val="none"/>
          <w:lang w:eastAsia="zh-CN"/>
        </w:rPr>
        <w:t>约</w:t>
      </w:r>
      <w:r>
        <w:rPr>
          <w:rFonts w:hint="eastAsia" w:ascii="仿宋" w:hAnsi="仿宋" w:eastAsia="仿宋" w:cs="仿宋"/>
          <w:b w:val="0"/>
          <w:bCs w:val="0"/>
          <w:color w:val="auto"/>
          <w:kern w:val="2"/>
          <w:sz w:val="21"/>
          <w:szCs w:val="21"/>
          <w:highlight w:val="none"/>
        </w:rPr>
        <w:t>定。</w:t>
      </w:r>
    </w:p>
    <w:p>
      <w:pPr>
        <w:pStyle w:val="24"/>
        <w:spacing w:after="0" w:line="40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履约保证金</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szCs w:val="15"/>
        </w:rPr>
        <w:t>乙方应当以支票、汇票、本票或者金融机构、担保机构出具的保函等非现金形式提交。</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.2 如果乙方</w:t>
      </w:r>
      <w:r>
        <w:rPr>
          <w:rFonts w:hint="eastAsia" w:ascii="仿宋" w:hAnsi="仿宋" w:eastAsia="仿宋" w:cs="仿宋"/>
          <w:color w:val="auto"/>
          <w:szCs w:val="21"/>
          <w:highlight w:val="none"/>
          <w:lang w:eastAsia="zh-CN"/>
        </w:rPr>
        <w:t>出现</w:t>
      </w:r>
      <w:r>
        <w:rPr>
          <w:rFonts w:hint="eastAsia" w:ascii="仿宋" w:hAnsi="仿宋" w:eastAsia="仿宋" w:cs="仿宋"/>
          <w:b/>
          <w:bCs/>
          <w:szCs w:val="15"/>
          <w:highlight w:val="none"/>
        </w:rPr>
        <w:t>【政府采购合同专用条款】</w:t>
      </w:r>
      <w:r>
        <w:rPr>
          <w:rFonts w:hint="eastAsia" w:ascii="仿宋" w:hAnsi="仿宋" w:eastAsia="仿宋" w:cs="仿宋"/>
          <w:b w:val="0"/>
          <w:bCs w:val="0"/>
          <w:szCs w:val="15"/>
          <w:highlight w:val="none"/>
          <w:lang w:eastAsia="zh-CN"/>
        </w:rPr>
        <w:t>约定</w:t>
      </w:r>
      <w:r>
        <w:rPr>
          <w:rFonts w:hint="eastAsia" w:ascii="仿宋" w:hAnsi="仿宋" w:eastAsia="仿宋" w:cs="仿宋"/>
          <w:b w:val="0"/>
          <w:bCs w:val="0"/>
          <w:szCs w:val="15"/>
          <w:lang w:eastAsia="zh-CN"/>
        </w:rPr>
        <w:t>情形的</w:t>
      </w:r>
      <w:r>
        <w:rPr>
          <w:rFonts w:hint="eastAsia" w:ascii="仿宋" w:hAnsi="仿宋" w:eastAsia="仿宋" w:cs="仿宋"/>
          <w:color w:val="auto"/>
          <w:szCs w:val="21"/>
          <w:highlight w:val="none"/>
        </w:rPr>
        <w:t>，履约保证金不予退还；如果乙方未能按合同约定全面履行义务，甲方有权从履约保证金中取得补偿或赔偿，</w:t>
      </w:r>
      <w:r>
        <w:rPr>
          <w:rFonts w:hint="eastAsia" w:ascii="仿宋" w:hAnsi="仿宋" w:eastAsia="仿宋" w:cs="仿宋"/>
          <w:color w:val="auto"/>
          <w:szCs w:val="21"/>
          <w:highlight w:val="none"/>
          <w:lang w:eastAsia="zh-CN"/>
        </w:rPr>
        <w:t>且</w:t>
      </w:r>
      <w:r>
        <w:rPr>
          <w:rFonts w:hint="eastAsia" w:ascii="仿宋" w:hAnsi="仿宋" w:eastAsia="仿宋" w:cs="仿宋"/>
          <w:color w:val="auto"/>
          <w:szCs w:val="21"/>
          <w:highlight w:val="none"/>
        </w:rPr>
        <w:t>不影响甲方要求乙方承担合同约定的超过履约保证金的违约责任的权利。</w:t>
      </w:r>
    </w:p>
    <w:p>
      <w:pPr>
        <w:spacing w:line="400" w:lineRule="exact"/>
        <w:ind w:firstLine="420"/>
        <w:rPr>
          <w:rFonts w:hint="eastAsia" w:ascii="仿宋" w:hAnsi="仿宋" w:eastAsia="仿宋" w:cs="仿宋"/>
          <w:color w:val="auto"/>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.3 甲方在项目通过验收后按照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规定的时间内将履约保证金退还乙方；逾期退还的，乙方可要求甲方支付违约金，违约金按照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规定支付。</w:t>
      </w:r>
    </w:p>
    <w:p>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color w:val="auto"/>
          <w:sz w:val="24"/>
          <w:highlight w:val="none"/>
        </w:rPr>
        <w:t>售后服务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除项目不涉及或采购活动中明确约定无须承担外，乙方还应提供下列服务：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（1）货物的现场移动、安装、调试、启动监督及技术支持；</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（2）提供货物组装和维修所需的专用工具和辅助材料；</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（3）在</w:t>
      </w:r>
      <w:r>
        <w:rPr>
          <w:rFonts w:hint="eastAsia" w:ascii="仿宋" w:hAnsi="仿宋" w:eastAsia="仿宋" w:cs="仿宋"/>
          <w:b/>
          <w:bCs/>
          <w:szCs w:val="15"/>
          <w:highlight w:val="none"/>
        </w:rPr>
        <w:t>【政府采购合同专用条款】</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（4）在制造商</w:t>
      </w:r>
      <w:r>
        <w:rPr>
          <w:rFonts w:hint="eastAsia" w:ascii="仿宋" w:hAnsi="仿宋" w:eastAsia="仿宋" w:cs="仿宋"/>
          <w:color w:val="auto"/>
          <w:szCs w:val="21"/>
          <w:highlight w:val="none"/>
          <w:lang w:eastAsia="zh-CN"/>
        </w:rPr>
        <w:t>所在地</w:t>
      </w:r>
      <w:r>
        <w:rPr>
          <w:rFonts w:hint="eastAsia" w:ascii="仿宋" w:hAnsi="仿宋" w:eastAsia="仿宋" w:cs="仿宋"/>
          <w:color w:val="auto"/>
          <w:szCs w:val="21"/>
          <w:highlight w:val="none"/>
        </w:rPr>
        <w:t>或</w:t>
      </w:r>
      <w:r>
        <w:rPr>
          <w:rFonts w:hint="eastAsia" w:ascii="仿宋" w:hAnsi="仿宋" w:eastAsia="仿宋" w:cs="仿宋"/>
          <w:color w:val="auto"/>
          <w:szCs w:val="21"/>
          <w:highlight w:val="none"/>
          <w:lang w:eastAsia="zh-CN"/>
        </w:rPr>
        <w:t>指定</w:t>
      </w:r>
      <w:r>
        <w:rPr>
          <w:rFonts w:hint="eastAsia" w:ascii="仿宋" w:hAnsi="仿宋" w:eastAsia="仿宋" w:cs="仿宋"/>
          <w:color w:val="auto"/>
          <w:szCs w:val="21"/>
          <w:highlight w:val="none"/>
        </w:rPr>
        <w:t>现场就货物的安装、启动、运营、维护</w:t>
      </w:r>
      <w:r>
        <w:rPr>
          <w:rFonts w:hint="eastAsia" w:ascii="仿宋" w:hAnsi="仿宋" w:eastAsia="仿宋" w:cs="仿宋"/>
          <w:color w:val="auto"/>
          <w:szCs w:val="21"/>
          <w:highlight w:val="none"/>
          <w:lang w:eastAsia="zh-CN"/>
        </w:rPr>
        <w:t>、废弃处置等</w:t>
      </w:r>
      <w:r>
        <w:rPr>
          <w:rFonts w:hint="eastAsia" w:ascii="仿宋" w:hAnsi="仿宋" w:eastAsia="仿宋" w:cs="仿宋"/>
          <w:color w:val="auto"/>
          <w:szCs w:val="21"/>
          <w:highlight w:val="none"/>
        </w:rPr>
        <w:t>对甲方操作人员进行培训</w:t>
      </w:r>
      <w:r>
        <w:rPr>
          <w:rFonts w:hint="eastAsia" w:ascii="仿宋" w:hAnsi="仿宋" w:eastAsia="仿宋" w:cs="仿宋"/>
          <w:szCs w:val="15"/>
          <w:lang w:eastAsia="zh-CN"/>
        </w:rPr>
        <w:t>；</w:t>
      </w:r>
    </w:p>
    <w:p>
      <w:pPr>
        <w:pStyle w:val="2"/>
        <w:rPr>
          <w:rFonts w:hint="eastAsia" w:ascii="仿宋" w:hAnsi="仿宋" w:eastAsia="仿宋" w:cs="仿宋"/>
          <w:sz w:val="21"/>
          <w:szCs w:val="21"/>
        </w:rPr>
      </w:pPr>
      <w:r>
        <w:rPr>
          <w:rFonts w:hint="eastAsia" w:ascii="仿宋" w:hAnsi="仿宋" w:eastAsia="仿宋" w:cs="仿宋"/>
          <w:sz w:val="21"/>
          <w:szCs w:val="21"/>
        </w:rPr>
        <w:t>（5）依照法律、行政法规的规定或者按照</w:t>
      </w:r>
      <w:r>
        <w:rPr>
          <w:rFonts w:hint="eastAsia" w:ascii="仿宋" w:hAnsi="仿宋" w:eastAsia="仿宋" w:cs="仿宋"/>
          <w:b/>
          <w:bCs/>
          <w:sz w:val="21"/>
          <w:szCs w:val="21"/>
        </w:rPr>
        <w:t>【政府采购合同专用条款】</w:t>
      </w:r>
      <w:r>
        <w:rPr>
          <w:rFonts w:hint="eastAsia" w:ascii="仿宋" w:hAnsi="仿宋" w:eastAsia="仿宋" w:cs="仿宋"/>
          <w:sz w:val="21"/>
          <w:szCs w:val="21"/>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规定由乙方提供的其他服务。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.2 乙方提供的</w:t>
      </w:r>
      <w:r>
        <w:rPr>
          <w:rFonts w:hint="eastAsia" w:ascii="仿宋" w:hAnsi="仿宋" w:eastAsia="仿宋" w:cs="仿宋"/>
          <w:color w:val="auto"/>
          <w:szCs w:val="21"/>
          <w:highlight w:val="none"/>
          <w:lang w:eastAsia="zh-CN"/>
        </w:rPr>
        <w:t>售后</w:t>
      </w:r>
      <w:r>
        <w:rPr>
          <w:rFonts w:hint="eastAsia" w:ascii="仿宋" w:hAnsi="仿宋" w:eastAsia="仿宋" w:cs="仿宋"/>
          <w:color w:val="auto"/>
          <w:szCs w:val="21"/>
          <w:highlight w:val="none"/>
        </w:rPr>
        <w:t>服务的费用</w:t>
      </w:r>
      <w:r>
        <w:rPr>
          <w:rFonts w:hint="eastAsia" w:ascii="仿宋" w:hAnsi="仿宋" w:eastAsia="仿宋" w:cs="仿宋"/>
          <w:color w:val="auto"/>
          <w:szCs w:val="21"/>
          <w:highlight w:val="none"/>
          <w:lang w:val="en-US" w:eastAsia="zh-CN"/>
        </w:rPr>
        <w:t>已</w:t>
      </w:r>
      <w:r>
        <w:rPr>
          <w:rFonts w:hint="eastAsia" w:ascii="仿宋" w:hAnsi="仿宋" w:eastAsia="仿宋" w:cs="仿宋"/>
          <w:color w:val="auto"/>
          <w:szCs w:val="21"/>
          <w:highlight w:val="none"/>
        </w:rPr>
        <w:t>包含在合同价款中，甲方不再另行支付。</w:t>
      </w:r>
    </w:p>
    <w:p>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违约责任</w:t>
      </w:r>
    </w:p>
    <w:p>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.1质量瑕疵的</w:t>
      </w:r>
      <w:r>
        <w:rPr>
          <w:rFonts w:hint="eastAsia" w:ascii="仿宋" w:hAnsi="仿宋" w:eastAsia="仿宋" w:cs="仿宋"/>
          <w:bCs/>
          <w:color w:val="auto"/>
          <w:szCs w:val="21"/>
          <w:highlight w:val="none"/>
          <w:lang w:eastAsia="zh-CN"/>
        </w:rPr>
        <w:t>违约责任</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的产品不符合</w:t>
      </w:r>
      <w:r>
        <w:rPr>
          <w:rFonts w:hint="eastAsia" w:ascii="仿宋" w:hAnsi="仿宋" w:eastAsia="仿宋" w:cs="仿宋"/>
          <w:color w:val="auto"/>
          <w:szCs w:val="21"/>
          <w:highlight w:val="none"/>
          <w:lang w:eastAsia="zh-CN"/>
        </w:rPr>
        <w:t>合同约定的</w:t>
      </w:r>
      <w:r>
        <w:rPr>
          <w:rFonts w:hint="eastAsia" w:ascii="仿宋" w:hAnsi="仿宋" w:eastAsia="仿宋" w:cs="仿宋"/>
          <w:color w:val="auto"/>
          <w:szCs w:val="21"/>
          <w:highlight w:val="none"/>
        </w:rPr>
        <w:t>质量标准或存在产品质量缺陷，</w:t>
      </w:r>
      <w:r>
        <w:rPr>
          <w:rFonts w:hint="eastAsia" w:ascii="仿宋" w:hAnsi="仿宋" w:eastAsia="仿宋" w:cs="仿宋"/>
          <w:color w:val="auto"/>
          <w:szCs w:val="21"/>
          <w:highlight w:val="none"/>
          <w:lang w:eastAsia="zh-CN"/>
        </w:rPr>
        <w:t>甲方有权要求乙方根据</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要求</w:t>
      </w:r>
      <w:r>
        <w:rPr>
          <w:rFonts w:hint="eastAsia" w:ascii="仿宋" w:hAnsi="仿宋" w:eastAsia="仿宋" w:cs="仿宋"/>
          <w:color w:val="auto"/>
          <w:szCs w:val="21"/>
          <w:highlight w:val="none"/>
          <w:lang w:eastAsia="zh-CN"/>
        </w:rPr>
        <w:t>及时修理、重作、更换，并承担由此给甲</w:t>
      </w:r>
      <w:r>
        <w:rPr>
          <w:rFonts w:hint="eastAsia" w:ascii="仿宋" w:hAnsi="仿宋" w:eastAsia="仿宋" w:cs="仿宋"/>
          <w:color w:val="auto"/>
          <w:szCs w:val="21"/>
          <w:highlight w:val="none"/>
        </w:rPr>
        <w:t>方</w:t>
      </w:r>
      <w:r>
        <w:rPr>
          <w:rFonts w:hint="eastAsia" w:ascii="仿宋" w:hAnsi="仿宋" w:eastAsia="仿宋" w:cs="仿宋"/>
          <w:color w:val="auto"/>
          <w:szCs w:val="21"/>
          <w:highlight w:val="none"/>
          <w:lang w:eastAsia="zh-CN"/>
        </w:rPr>
        <w:t>造成的损失</w:t>
      </w:r>
      <w:r>
        <w:rPr>
          <w:rFonts w:hint="eastAsia" w:ascii="仿宋" w:hAnsi="仿宋" w:eastAsia="仿宋" w:cs="仿宋"/>
          <w:color w:val="auto"/>
          <w:szCs w:val="21"/>
          <w:highlight w:val="none"/>
        </w:rPr>
        <w:t>。</w:t>
      </w:r>
    </w:p>
    <w:p>
      <w:pPr>
        <w:autoSpaceDE w:val="0"/>
        <w:autoSpaceDN w:val="0"/>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.2 迟延交货的违约责任</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（1）乙方应按照本合同规定的时间、地点交货和提供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服务。在履行合同过程中，如果乙方遇到可能</w:t>
      </w:r>
      <w:r>
        <w:rPr>
          <w:rFonts w:hint="eastAsia" w:ascii="仿宋" w:hAnsi="仿宋" w:eastAsia="仿宋" w:cs="仿宋"/>
          <w:color w:val="auto"/>
          <w:szCs w:val="21"/>
          <w:highlight w:val="none"/>
          <w:lang w:eastAsia="zh-CN"/>
        </w:rPr>
        <w:t>影响</w:t>
      </w:r>
      <w:r>
        <w:rPr>
          <w:rFonts w:hint="eastAsia" w:ascii="仿宋" w:hAnsi="仿宋" w:eastAsia="仿宋" w:cs="仿宋"/>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szCs w:val="21"/>
          <w:highlight w:val="none"/>
          <w:lang w:eastAsia="zh-CN"/>
        </w:rPr>
        <w:t>长</w:t>
      </w:r>
      <w:r>
        <w:rPr>
          <w:rFonts w:hint="eastAsia" w:ascii="仿宋" w:hAnsi="仿宋" w:eastAsia="仿宋" w:cs="仿宋"/>
          <w:color w:val="auto"/>
          <w:szCs w:val="21"/>
          <w:highlight w:val="none"/>
        </w:rPr>
        <w:t>交货时间或延期提供服务。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（2）如果乙方没有按照合同规定的时间交货和提供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服务，甲方有权从货款中扣除误期赔偿费而不影响合同项下的其他补救方法，赔偿费按</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规定执行。如果涉及公共利益，且赔偿金额无法弥补公共利益损失，</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可要求继续履行或者</w:t>
      </w:r>
      <w:r>
        <w:rPr>
          <w:rFonts w:hint="eastAsia" w:ascii="仿宋" w:hAnsi="仿宋" w:eastAsia="仿宋" w:cs="仿宋"/>
          <w:color w:val="auto"/>
          <w:szCs w:val="21"/>
          <w:highlight w:val="none"/>
          <w:lang w:eastAsia="zh-CN"/>
        </w:rPr>
        <w:t>采取其他补救措施</w:t>
      </w:r>
      <w:r>
        <w:rPr>
          <w:rFonts w:hint="eastAsia" w:ascii="仿宋" w:hAnsi="仿宋" w:eastAsia="仿宋" w:cs="仿宋"/>
          <w:color w:val="auto"/>
          <w:szCs w:val="21"/>
          <w:highlight w:val="none"/>
        </w:rPr>
        <w:t>。</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 迟延支付的违约责任</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甲方存在迟延支付乙方合同款项的，应当承担</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规定的逾期付款利息。</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.4其他违约责任根据项目实际需要按</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规定执行。</w:t>
      </w:r>
    </w:p>
    <w:p>
      <w:pPr>
        <w:numPr>
          <w:ilvl w:val="0"/>
          <w:numId w:val="8"/>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合同变更</w:t>
      </w:r>
      <w:r>
        <w:rPr>
          <w:rFonts w:hint="eastAsia" w:ascii="仿宋" w:hAnsi="仿宋" w:eastAsia="仿宋" w:cs="仿宋"/>
          <w:b/>
          <w:color w:val="auto"/>
          <w:sz w:val="24"/>
          <w:highlight w:val="none"/>
          <w:lang w:eastAsia="zh-CN"/>
        </w:rPr>
        <w:t>、中止与终止</w:t>
      </w:r>
    </w:p>
    <w:p>
      <w:pPr>
        <w:autoSpaceDE/>
        <w:autoSpaceDN/>
        <w:adjustRightInd w:val="0"/>
        <w:snapToGrid w:val="0"/>
        <w:spacing w:before="0" w:line="40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.1合同的</w:t>
      </w:r>
      <w:r>
        <w:rPr>
          <w:rFonts w:hint="eastAsia" w:ascii="仿宋" w:hAnsi="仿宋" w:eastAsia="仿宋" w:cs="仿宋"/>
          <w:color w:val="auto"/>
          <w:szCs w:val="21"/>
          <w:highlight w:val="none"/>
          <w:lang w:eastAsia="zh-CN"/>
        </w:rPr>
        <w:t>变更</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政府采购合同履行中，</w:t>
      </w:r>
      <w:r>
        <w:rPr>
          <w:rFonts w:hint="eastAsia" w:ascii="仿宋" w:hAnsi="仿宋" w:eastAsia="仿宋" w:cs="仿宋"/>
          <w:color w:val="auto"/>
          <w:szCs w:val="21"/>
          <w:highlight w:val="none"/>
        </w:rPr>
        <w:t>在不改变合同其他条款的前提下，甲方可以在合同价款10%的范围内追加与合同标的相同的货物，并就此与乙方协商</w:t>
      </w:r>
      <w:r>
        <w:rPr>
          <w:rFonts w:hint="eastAsia" w:ascii="仿宋" w:hAnsi="仿宋" w:eastAsia="仿宋" w:cs="仿宋"/>
          <w:color w:val="auto"/>
          <w:szCs w:val="21"/>
          <w:highlight w:val="none"/>
          <w:lang w:eastAsia="zh-CN"/>
        </w:rPr>
        <w:t>一致后</w:t>
      </w:r>
      <w:r>
        <w:rPr>
          <w:rFonts w:hint="eastAsia" w:ascii="仿宋" w:hAnsi="仿宋" w:eastAsia="仿宋" w:cs="仿宋"/>
          <w:color w:val="auto"/>
          <w:szCs w:val="21"/>
          <w:highlight w:val="none"/>
        </w:rPr>
        <w:t>签订补充协议。</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合同的中止</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（1）合同履行过程中因供应商就采购文件、采购过程或结果提起投诉的，甲方认为有必要的，</w:t>
      </w:r>
      <w:r>
        <w:rPr>
          <w:rFonts w:hint="eastAsia" w:ascii="仿宋" w:hAnsi="仿宋" w:eastAsia="仿宋" w:cs="仿宋"/>
          <w:color w:val="auto"/>
          <w:szCs w:val="21"/>
          <w:highlight w:val="none"/>
          <w:lang w:eastAsia="zh-CN"/>
        </w:rPr>
        <w:t>可以</w:t>
      </w:r>
      <w:r>
        <w:rPr>
          <w:rFonts w:hint="eastAsia" w:ascii="仿宋" w:hAnsi="仿宋" w:eastAsia="仿宋" w:cs="仿宋"/>
          <w:color w:val="auto"/>
          <w:szCs w:val="21"/>
          <w:highlight w:val="none"/>
        </w:rPr>
        <w:t>中止合同的履行。</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合同履行过程中，</w:t>
      </w:r>
      <w:r>
        <w:rPr>
          <w:rFonts w:hint="eastAsia" w:ascii="仿宋" w:hAnsi="仿宋" w:eastAsia="仿宋" w:cs="仿宋"/>
          <w:color w:val="auto"/>
          <w:szCs w:val="21"/>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szCs w:val="21"/>
          <w:highlight w:val="none"/>
          <w:lang w:eastAsia="zh-CN"/>
        </w:rPr>
        <w:t>，乙方有义务及时告知甲方</w:t>
      </w:r>
      <w:r>
        <w:rPr>
          <w:rFonts w:hint="eastAsia" w:ascii="仿宋" w:hAnsi="仿宋" w:eastAsia="仿宋" w:cs="仿宋"/>
          <w:color w:val="auto"/>
          <w:szCs w:val="21"/>
          <w:highlight w:val="none"/>
        </w:rPr>
        <w:t>。甲方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以书面形式通知乙方中止合同</w:t>
      </w:r>
      <w:r>
        <w:rPr>
          <w:rFonts w:hint="eastAsia" w:ascii="仿宋" w:hAnsi="仿宋" w:eastAsia="仿宋" w:cs="仿宋"/>
          <w:color w:val="auto"/>
          <w:szCs w:val="21"/>
          <w:highlight w:val="none"/>
          <w:lang w:eastAsia="zh-CN"/>
        </w:rPr>
        <w:t>并要求乙方在合理期限内消除相关情形或者提供适当担保。</w:t>
      </w:r>
      <w:r>
        <w:rPr>
          <w:rFonts w:hint="eastAsia" w:ascii="仿宋" w:hAnsi="仿宋" w:eastAsia="仿宋" w:cs="仿宋"/>
          <w:color w:val="auto"/>
          <w:szCs w:val="21"/>
          <w:highlight w:val="none"/>
        </w:rPr>
        <w:t>乙方提供适当担保的，</w:t>
      </w:r>
      <w:r>
        <w:rPr>
          <w:rFonts w:hint="eastAsia" w:ascii="仿宋" w:hAnsi="仿宋" w:eastAsia="仿宋" w:cs="仿宋"/>
          <w:color w:val="auto"/>
          <w:szCs w:val="21"/>
          <w:highlight w:val="none"/>
          <w:lang w:eastAsia="zh-CN"/>
        </w:rPr>
        <w:t>合同继续</w:t>
      </w:r>
      <w:r>
        <w:rPr>
          <w:rFonts w:hint="eastAsia" w:ascii="仿宋" w:hAnsi="仿宋" w:eastAsia="仿宋" w:cs="仿宋"/>
          <w:color w:val="auto"/>
          <w:szCs w:val="21"/>
          <w:highlight w:val="none"/>
        </w:rPr>
        <w:t>履行</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方在合理期限内未恢复履约能力且未提供适当担保的，视为拒绝</w:t>
      </w:r>
      <w:r>
        <w:rPr>
          <w:rFonts w:hint="eastAsia" w:ascii="仿宋" w:hAnsi="仿宋" w:eastAsia="仿宋" w:cs="仿宋"/>
          <w:color w:val="auto"/>
          <w:szCs w:val="21"/>
          <w:highlight w:val="none"/>
          <w:lang w:eastAsia="zh-CN"/>
        </w:rPr>
        <w:t>继续</w:t>
      </w:r>
      <w:r>
        <w:rPr>
          <w:rFonts w:hint="eastAsia" w:ascii="仿宋" w:hAnsi="仿宋" w:eastAsia="仿宋" w:cs="仿宋"/>
          <w:color w:val="auto"/>
          <w:szCs w:val="21"/>
          <w:highlight w:val="none"/>
        </w:rPr>
        <w:t>履约，甲方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解除合同并要求乙方承担</w:t>
      </w:r>
      <w:r>
        <w:rPr>
          <w:rFonts w:hint="eastAsia" w:ascii="仿宋" w:hAnsi="仿宋" w:eastAsia="仿宋" w:cs="仿宋"/>
          <w:color w:val="auto"/>
          <w:szCs w:val="21"/>
          <w:highlight w:val="none"/>
          <w:lang w:eastAsia="zh-CN"/>
        </w:rPr>
        <w:t>由此给甲方造成的损失</w:t>
      </w:r>
      <w:r>
        <w:rPr>
          <w:rFonts w:hint="eastAsia" w:ascii="仿宋" w:hAnsi="仿宋" w:eastAsia="仿宋" w:cs="仿宋"/>
          <w:color w:val="auto"/>
          <w:szCs w:val="21"/>
          <w:highlight w:val="none"/>
        </w:rPr>
        <w:t>。</w:t>
      </w:r>
    </w:p>
    <w:p>
      <w:pPr>
        <w:pStyle w:val="2"/>
        <w:jc w:val="both"/>
        <w:rPr>
          <w:rFonts w:hint="eastAsia" w:ascii="仿宋" w:hAnsi="仿宋" w:eastAsia="仿宋" w:cs="仿宋"/>
          <w:sz w:val="21"/>
        </w:rPr>
      </w:pPr>
      <w:r>
        <w:rPr>
          <w:rFonts w:hint="eastAsia" w:ascii="仿宋" w:hAnsi="仿宋" w:eastAsia="仿宋" w:cs="仿宋"/>
          <w:sz w:val="21"/>
        </w:rPr>
        <w:t>（3）乙方分立、合并或者变更住所的，应当及时以书面形式告知甲方。乙方没有</w:t>
      </w:r>
      <w:r>
        <w:rPr>
          <w:rFonts w:hint="eastAsia" w:ascii="仿宋" w:hAnsi="仿宋" w:eastAsia="仿宋" w:cs="仿宋"/>
          <w:sz w:val="21"/>
          <w:lang w:eastAsia="zh-CN"/>
        </w:rPr>
        <w:t>及时告知</w:t>
      </w:r>
      <w:r>
        <w:rPr>
          <w:rFonts w:hint="eastAsia" w:ascii="仿宋" w:hAnsi="仿宋" w:eastAsia="仿宋" w:cs="仿宋"/>
          <w:sz w:val="21"/>
        </w:rPr>
        <w:t>甲方，致使</w:t>
      </w:r>
      <w:r>
        <w:rPr>
          <w:rFonts w:hint="eastAsia" w:ascii="仿宋" w:hAnsi="仿宋" w:eastAsia="仿宋" w:cs="仿宋"/>
          <w:sz w:val="21"/>
          <w:lang w:eastAsia="zh-CN"/>
        </w:rPr>
        <w:t>合同</w:t>
      </w:r>
      <w:r>
        <w:rPr>
          <w:rFonts w:hint="eastAsia" w:ascii="仿宋" w:hAnsi="仿宋" w:eastAsia="仿宋" w:cs="仿宋"/>
          <w:sz w:val="21"/>
        </w:rPr>
        <w:t>履行发生困难的，甲方可以中止合同履行并要求乙方承担由此给甲方造成的损失。</w:t>
      </w:r>
    </w:p>
    <w:p>
      <w:pPr>
        <w:snapToGrid w:val="0"/>
        <w:spacing w:line="400" w:lineRule="exact"/>
        <w:ind w:firstLine="420" w:firstLineChars="200"/>
        <w:jc w:val="left"/>
        <w:rPr>
          <w:rFonts w:hint="eastAsia" w:ascii="仿宋" w:hAnsi="仿宋" w:eastAsia="仿宋" w:cs="仿宋"/>
          <w:sz w:val="21"/>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）甲方不得以行政区划调整、政府换届、机构或者职能调整以及相关责任人更替为由中止合同。</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合同的终止</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（1）合同因有效期限届满而终止；</w:t>
      </w:r>
    </w:p>
    <w:p>
      <w:pPr>
        <w:snapToGrid w:val="0"/>
        <w:spacing w:line="400" w:lineRule="exact"/>
        <w:ind w:firstLine="420" w:firstLineChars="200"/>
        <w:rPr>
          <w:rFonts w:hint="eastAsia" w:ascii="仿宋" w:hAnsi="仿宋" w:eastAsia="仿宋" w:cs="仿宋"/>
          <w:szCs w:val="21"/>
          <w:lang w:eastAsia="zh-CN"/>
        </w:rPr>
      </w:pPr>
      <w:r>
        <w:rPr>
          <w:rFonts w:hint="eastAsia" w:ascii="仿宋" w:hAnsi="仿宋" w:eastAsia="仿宋" w:cs="仿宋"/>
          <w:color w:val="auto"/>
          <w:szCs w:val="21"/>
          <w:highlight w:val="none"/>
        </w:rPr>
        <w:t>（2）乙方未</w:t>
      </w:r>
      <w:r>
        <w:rPr>
          <w:rFonts w:hint="eastAsia" w:ascii="仿宋" w:hAnsi="仿宋" w:eastAsia="仿宋" w:cs="仿宋"/>
          <w:color w:val="auto"/>
          <w:szCs w:val="21"/>
          <w:highlight w:val="none"/>
          <w:lang w:eastAsia="zh-CN"/>
        </w:rPr>
        <w:t>按</w:t>
      </w:r>
      <w:r>
        <w:rPr>
          <w:rFonts w:hint="eastAsia" w:ascii="仿宋" w:hAnsi="仿宋" w:eastAsia="仿宋" w:cs="仿宋"/>
          <w:color w:val="auto"/>
          <w:szCs w:val="21"/>
          <w:highlight w:val="none"/>
        </w:rPr>
        <w:t>合同约定履行，构成根本性违约的，甲方有权终止合同</w:t>
      </w:r>
      <w:r>
        <w:rPr>
          <w:rFonts w:hint="eastAsia" w:ascii="仿宋" w:hAnsi="仿宋" w:eastAsia="仿宋" w:cs="仿宋"/>
          <w:color w:val="auto"/>
          <w:szCs w:val="21"/>
          <w:highlight w:val="none"/>
          <w:lang w:eastAsia="zh-CN"/>
        </w:rPr>
        <w:t>，</w:t>
      </w:r>
      <w:r>
        <w:rPr>
          <w:rFonts w:hint="eastAsia" w:ascii="仿宋" w:hAnsi="仿宋" w:eastAsia="仿宋" w:cs="仿宋"/>
          <w:szCs w:val="21"/>
        </w:rPr>
        <w:t>并追究乙方的违约责</w:t>
      </w:r>
      <w:r>
        <w:rPr>
          <w:rFonts w:hint="eastAsia" w:ascii="仿宋" w:hAnsi="仿宋" w:eastAsia="仿宋" w:cs="仿宋"/>
          <w:szCs w:val="21"/>
          <w:lang w:val="en-US" w:eastAsia="zh-CN"/>
        </w:rPr>
        <w:t>任</w:t>
      </w:r>
      <w:r>
        <w:rPr>
          <w:rFonts w:hint="eastAsia" w:ascii="仿宋" w:hAnsi="仿宋" w:eastAsia="仿宋" w:cs="仿宋"/>
          <w:color w:val="auto"/>
          <w:szCs w:val="21"/>
          <w:highlight w:val="none"/>
        </w:rPr>
        <w:t>。</w:t>
      </w:r>
    </w:p>
    <w:p>
      <w:pPr>
        <w:pStyle w:val="2"/>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16.4 </w:t>
      </w:r>
      <w:r>
        <w:rPr>
          <w:rFonts w:hint="eastAsia" w:ascii="仿宋" w:hAnsi="仿宋" w:eastAsia="仿宋" w:cs="仿宋"/>
          <w:color w:val="auto"/>
          <w:kern w:val="2"/>
          <w:sz w:val="21"/>
          <w:szCs w:val="21"/>
          <w:highlight w:val="none"/>
          <w:lang w:val="en-US" w:eastAsia="zh-CN"/>
        </w:rPr>
        <w:t>涉及国家利益、社会公共利益的情形</w:t>
      </w:r>
    </w:p>
    <w:p>
      <w:pPr>
        <w:pStyle w:val="2"/>
        <w:jc w:val="both"/>
        <w:rPr>
          <w:rFonts w:hint="eastAsia" w:ascii="仿宋" w:hAnsi="仿宋" w:eastAsia="仿宋" w:cs="仿宋"/>
          <w:sz w:val="21"/>
        </w:rPr>
      </w:pPr>
      <w:r>
        <w:rPr>
          <w:rFonts w:hint="eastAsia" w:ascii="仿宋" w:hAnsi="仿宋" w:eastAsia="仿宋" w:cs="仿宋"/>
          <w:sz w:val="21"/>
        </w:rPr>
        <w:t>政府采购合同继续履行将损害国家利益和社会公共利益的，双方当事人</w:t>
      </w:r>
      <w:r>
        <w:rPr>
          <w:rFonts w:hint="eastAsia" w:ascii="仿宋" w:hAnsi="仿宋" w:eastAsia="仿宋" w:cs="仿宋"/>
          <w:sz w:val="21"/>
          <w:highlight w:val="none"/>
          <w:lang w:val="en-US" w:eastAsia="zh-CN"/>
        </w:rPr>
        <w:t>应当变更、</w:t>
      </w:r>
      <w:r>
        <w:rPr>
          <w:rFonts w:hint="eastAsia" w:ascii="仿宋" w:hAnsi="仿宋" w:eastAsia="仿宋" w:cs="仿宋"/>
          <w:sz w:val="21"/>
        </w:rPr>
        <w:t>中止</w:t>
      </w:r>
      <w:r>
        <w:rPr>
          <w:rFonts w:hint="eastAsia" w:ascii="仿宋" w:hAnsi="仿宋" w:eastAsia="仿宋" w:cs="仿宋"/>
          <w:sz w:val="21"/>
          <w:lang w:eastAsia="zh-CN"/>
        </w:rPr>
        <w:t>或者终止</w:t>
      </w:r>
      <w:r>
        <w:rPr>
          <w:rFonts w:hint="eastAsia" w:ascii="仿宋" w:hAnsi="仿宋" w:eastAsia="仿宋" w:cs="仿宋"/>
          <w:sz w:val="21"/>
        </w:rPr>
        <w:t>合同。有过错的一方应当承担赔偿责任，双方都有过错的，各自承担相应的责任。</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en-US" w:eastAsia="zh-CN"/>
        </w:rPr>
        <w:t>7</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合同分包</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.1 乙方不得</w:t>
      </w:r>
      <w:r>
        <w:rPr>
          <w:rFonts w:hint="eastAsia" w:ascii="仿宋" w:hAnsi="仿宋" w:eastAsia="仿宋" w:cs="仿宋"/>
          <w:color w:val="auto"/>
          <w:szCs w:val="21"/>
          <w:highlight w:val="none"/>
          <w:lang w:eastAsia="zh-CN"/>
        </w:rPr>
        <w:t>将合同转包给其他供应商。涉及合同分包的，乙方</w:t>
      </w:r>
      <w:r>
        <w:rPr>
          <w:rFonts w:hint="eastAsia" w:ascii="仿宋" w:hAnsi="仿宋" w:eastAsia="仿宋" w:cs="仿宋"/>
          <w:color w:val="auto"/>
          <w:szCs w:val="21"/>
          <w:highlight w:val="none"/>
          <w:lang w:val="en-US" w:eastAsia="zh-CN"/>
        </w:rPr>
        <w:t>应</w:t>
      </w:r>
      <w:r>
        <w:rPr>
          <w:rFonts w:hint="eastAsia" w:ascii="仿宋" w:hAnsi="仿宋" w:eastAsia="仿宋" w:cs="仿宋"/>
          <w:color w:val="auto"/>
          <w:szCs w:val="21"/>
          <w:highlight w:val="none"/>
          <w:lang w:eastAsia="zh-CN"/>
        </w:rPr>
        <w:t>根据采购文件和投标（响应）文件规定进行</w:t>
      </w:r>
      <w:r>
        <w:rPr>
          <w:rFonts w:hint="eastAsia" w:ascii="仿宋" w:hAnsi="仿宋" w:eastAsia="仿宋" w:cs="仿宋"/>
          <w:color w:val="auto"/>
          <w:szCs w:val="21"/>
          <w:highlight w:val="none"/>
        </w:rPr>
        <w:t>合同分包。</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.2 乙方执行政府采购政策向中小企业依法分包的</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乙方应当按采购文件</w:t>
      </w:r>
      <w:r>
        <w:rPr>
          <w:rFonts w:hint="eastAsia" w:ascii="仿宋" w:hAnsi="仿宋" w:eastAsia="仿宋" w:cs="仿宋"/>
          <w:color w:val="auto"/>
          <w:szCs w:val="21"/>
          <w:highlight w:val="none"/>
          <w:lang w:eastAsia="zh-CN"/>
        </w:rPr>
        <w:t>和</w:t>
      </w:r>
      <w:r>
        <w:rPr>
          <w:rFonts w:hint="eastAsia" w:ascii="仿宋" w:hAnsi="仿宋" w:eastAsia="仿宋" w:cs="仿宋"/>
          <w:color w:val="auto"/>
          <w:szCs w:val="21"/>
          <w:highlight w:val="none"/>
        </w:rPr>
        <w:t>投标（响应）文件签订分包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协议属于本合同组成部分。</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不可抗力</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.1 不可抗力是指合同双方不能预见、不能避免且不能克服的客观情况。</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.3 遇有不可抗力的一方，应及时将事件情况以书面形式</w:t>
      </w:r>
      <w:r>
        <w:rPr>
          <w:rFonts w:hint="eastAsia" w:ascii="仿宋" w:hAnsi="仿宋" w:eastAsia="仿宋" w:cs="仿宋"/>
          <w:color w:val="auto"/>
          <w:szCs w:val="21"/>
          <w:highlight w:val="none"/>
          <w:lang w:eastAsia="zh-CN"/>
        </w:rPr>
        <w:t>告</w:t>
      </w:r>
      <w:r>
        <w:rPr>
          <w:rFonts w:hint="eastAsia" w:ascii="仿宋" w:hAnsi="仿宋" w:eastAsia="仿宋" w:cs="仿宋"/>
          <w:color w:val="auto"/>
          <w:szCs w:val="21"/>
          <w:highlight w:val="none"/>
        </w:rPr>
        <w:t>知另一方，并在事件发生后及时向另一方提交合同不能履行或部分不能履行或需要延期履行</w:t>
      </w:r>
      <w:r>
        <w:rPr>
          <w:rFonts w:hint="eastAsia" w:ascii="仿宋" w:hAnsi="仿宋" w:eastAsia="仿宋" w:cs="仿宋"/>
          <w:color w:val="auto"/>
          <w:szCs w:val="21"/>
          <w:highlight w:val="none"/>
          <w:lang w:eastAsia="zh-CN"/>
        </w:rPr>
        <w:t>的详细</w:t>
      </w:r>
      <w:r>
        <w:rPr>
          <w:rFonts w:hint="eastAsia" w:ascii="仿宋" w:hAnsi="仿宋" w:eastAsia="仿宋" w:cs="仿宋"/>
          <w:color w:val="auto"/>
          <w:szCs w:val="21"/>
          <w:highlight w:val="none"/>
        </w:rPr>
        <w:t>报告</w:t>
      </w:r>
      <w:r>
        <w:rPr>
          <w:rFonts w:hint="eastAsia" w:ascii="仿宋" w:hAnsi="仿宋" w:eastAsia="仿宋" w:cs="仿宋"/>
          <w:color w:val="auto"/>
          <w:szCs w:val="21"/>
          <w:highlight w:val="none"/>
          <w:lang w:eastAsia="zh-CN"/>
        </w:rPr>
        <w:t>，以</w:t>
      </w:r>
      <w:r>
        <w:rPr>
          <w:rFonts w:hint="eastAsia" w:ascii="仿宋" w:hAnsi="仿宋" w:eastAsia="仿宋" w:cs="仿宋"/>
          <w:color w:val="auto"/>
          <w:szCs w:val="21"/>
          <w:highlight w:val="none"/>
          <w:lang w:val="en-US" w:eastAsia="zh-CN"/>
        </w:rPr>
        <w:t>及证明不可抗力发生及其持续时间的证据</w:t>
      </w:r>
      <w:r>
        <w:rPr>
          <w:rFonts w:hint="eastAsia" w:ascii="仿宋" w:hAnsi="仿宋" w:eastAsia="仿宋" w:cs="仿宋"/>
          <w:color w:val="auto"/>
          <w:szCs w:val="21"/>
          <w:highlight w:val="none"/>
        </w:rPr>
        <w:t>。</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解决争议的方法</w:t>
      </w:r>
    </w:p>
    <w:p>
      <w:pPr>
        <w:pStyle w:val="2"/>
        <w:jc w:val="both"/>
        <w:rPr>
          <w:rFonts w:hint="eastAsia" w:ascii="仿宋" w:hAnsi="仿宋" w:eastAsia="仿宋" w:cs="仿宋"/>
          <w:sz w:val="21"/>
        </w:rPr>
      </w:pPr>
      <w:r>
        <w:rPr>
          <w:rFonts w:hint="eastAsia" w:ascii="仿宋" w:hAnsi="仿宋" w:eastAsia="仿宋" w:cs="仿宋"/>
          <w:sz w:val="21"/>
          <w:lang w:val="en-US" w:eastAsia="zh-CN"/>
        </w:rPr>
        <w:t>19</w:t>
      </w:r>
      <w:r>
        <w:rPr>
          <w:rFonts w:hint="eastAsia" w:ascii="仿宋" w:hAnsi="仿宋" w:eastAsia="仿宋" w:cs="仿宋"/>
          <w:sz w:val="21"/>
        </w:rPr>
        <w:t>.1 因本合同及合同有关事项发生的争议，由</w:t>
      </w:r>
      <w:r>
        <w:rPr>
          <w:rFonts w:hint="eastAsia" w:ascii="仿宋" w:hAnsi="仿宋" w:eastAsia="仿宋" w:cs="仿宋"/>
          <w:sz w:val="21"/>
          <w:lang w:eastAsia="zh-CN"/>
        </w:rPr>
        <w:t>甲乙双</w:t>
      </w:r>
      <w:r>
        <w:rPr>
          <w:rFonts w:hint="eastAsia" w:ascii="仿宋" w:hAnsi="仿宋" w:eastAsia="仿宋" w:cs="仿宋"/>
          <w:sz w:val="21"/>
        </w:rPr>
        <w:t>方友好协商解决。协商不成时，可以</w:t>
      </w:r>
      <w:r>
        <w:rPr>
          <w:rFonts w:hint="eastAsia" w:ascii="仿宋" w:hAnsi="仿宋" w:eastAsia="仿宋" w:cs="仿宋"/>
          <w:sz w:val="21"/>
          <w:lang w:eastAsia="zh-CN"/>
        </w:rPr>
        <w:t>向有关组织申请</w:t>
      </w:r>
      <w:r>
        <w:rPr>
          <w:rFonts w:hint="eastAsia" w:ascii="仿宋" w:hAnsi="仿宋" w:eastAsia="仿宋" w:cs="仿宋"/>
          <w:sz w:val="21"/>
        </w:rPr>
        <w:t>调解。合同一方或</w:t>
      </w:r>
      <w:r>
        <w:rPr>
          <w:rFonts w:hint="eastAsia" w:ascii="仿宋" w:hAnsi="仿宋" w:eastAsia="仿宋" w:cs="仿宋"/>
          <w:sz w:val="21"/>
          <w:lang w:eastAsia="zh-CN"/>
        </w:rPr>
        <w:t>双</w:t>
      </w:r>
      <w:r>
        <w:rPr>
          <w:rFonts w:hint="eastAsia" w:ascii="仿宋" w:hAnsi="仿宋" w:eastAsia="仿宋" w:cs="仿宋"/>
          <w:sz w:val="21"/>
        </w:rPr>
        <w:t>方不愿调解或调解不成的，可以通过仲裁或诉讼的方式解决争议。</w:t>
      </w:r>
    </w:p>
    <w:p>
      <w:pPr>
        <w:pStyle w:val="2"/>
        <w:jc w:val="both"/>
        <w:rPr>
          <w:rFonts w:hint="eastAsia" w:ascii="仿宋" w:hAnsi="仿宋" w:eastAsia="仿宋" w:cs="仿宋"/>
          <w:sz w:val="21"/>
        </w:rPr>
      </w:pPr>
      <w:r>
        <w:rPr>
          <w:rFonts w:hint="eastAsia" w:ascii="仿宋" w:hAnsi="仿宋" w:eastAsia="仿宋" w:cs="仿宋"/>
          <w:sz w:val="21"/>
          <w:lang w:val="en-US" w:eastAsia="zh-CN"/>
        </w:rPr>
        <w:t>19</w:t>
      </w:r>
      <w:r>
        <w:rPr>
          <w:rFonts w:hint="eastAsia" w:ascii="仿宋" w:hAnsi="仿宋" w:eastAsia="仿宋" w:cs="仿宋"/>
          <w:sz w:val="21"/>
        </w:rPr>
        <w:t>.2 选择仲裁的，应在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sz w:val="21"/>
        </w:rPr>
        <w:t>中明确仲裁机构及仲裁地；通过诉讼方式解决的，可以在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sz w:val="21"/>
        </w:rPr>
        <w:t>中进一步约定选择与争议有实际联系的地点的人民法院管辖，但管辖法院的约定不得违反级别管辖和专属管辖的规定。</w:t>
      </w:r>
    </w:p>
    <w:p>
      <w:pPr>
        <w:pStyle w:val="2"/>
        <w:jc w:val="both"/>
        <w:rPr>
          <w:rFonts w:hint="eastAsia" w:ascii="仿宋" w:hAnsi="仿宋" w:eastAsia="仿宋" w:cs="仿宋"/>
          <w:sz w:val="21"/>
        </w:rPr>
      </w:pPr>
      <w:r>
        <w:rPr>
          <w:rFonts w:hint="eastAsia" w:ascii="仿宋" w:hAnsi="仿宋" w:eastAsia="仿宋" w:cs="仿宋"/>
          <w:sz w:val="21"/>
          <w:lang w:val="en-US" w:eastAsia="zh-CN"/>
        </w:rPr>
        <w:t>19</w:t>
      </w:r>
      <w:r>
        <w:rPr>
          <w:rFonts w:hint="eastAsia" w:ascii="仿宋" w:hAnsi="仿宋" w:eastAsia="仿宋" w:cs="仿宋"/>
          <w:sz w:val="21"/>
        </w:rPr>
        <w:t>.3 如</w:t>
      </w:r>
      <w:r>
        <w:rPr>
          <w:rFonts w:hint="eastAsia" w:ascii="仿宋" w:hAnsi="仿宋" w:eastAsia="仿宋" w:cs="仿宋"/>
          <w:sz w:val="21"/>
          <w:lang w:eastAsia="zh-CN"/>
        </w:rPr>
        <w:t>甲乙双方</w:t>
      </w:r>
      <w:r>
        <w:rPr>
          <w:rFonts w:hint="eastAsia" w:ascii="仿宋" w:hAnsi="仿宋" w:eastAsia="仿宋" w:cs="仿宋"/>
          <w:sz w:val="21"/>
        </w:rPr>
        <w:t>有争议的事项不影响合同其他部分的履行，在争议解决期间，合同其他部分应</w:t>
      </w:r>
      <w:r>
        <w:rPr>
          <w:rFonts w:hint="eastAsia" w:ascii="仿宋" w:hAnsi="仿宋" w:eastAsia="仿宋" w:cs="仿宋"/>
          <w:sz w:val="21"/>
          <w:lang w:eastAsia="zh-CN"/>
        </w:rPr>
        <w:t>当</w:t>
      </w:r>
      <w:r>
        <w:rPr>
          <w:rFonts w:hint="eastAsia" w:ascii="仿宋" w:hAnsi="仿宋" w:eastAsia="仿宋" w:cs="仿宋"/>
          <w:sz w:val="21"/>
        </w:rPr>
        <w:t>继续履行。</w:t>
      </w:r>
    </w:p>
    <w:p>
      <w:pPr>
        <w:autoSpaceDE w:val="0"/>
        <w:autoSpaceDN w:val="0"/>
        <w:adjustRightInd w:val="0"/>
        <w:snapToGrid w:val="0"/>
        <w:spacing w:before="0" w:line="40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政府采购政策</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20.1 </w:t>
      </w:r>
      <w:r>
        <w:rPr>
          <w:rFonts w:hint="eastAsia" w:ascii="仿宋" w:hAnsi="仿宋" w:eastAsia="仿宋" w:cs="仿宋"/>
          <w:lang w:val="en-GB"/>
        </w:rPr>
        <w:t>本合同应当按照规定执行政府采购政策。</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 xml:space="preserve"> 本合同依法执行政府采购政策的方式和内容，属于合同履约验收的范围。</w:t>
      </w:r>
      <w:r>
        <w:rPr>
          <w:rFonts w:hint="eastAsia" w:ascii="仿宋" w:hAnsi="仿宋" w:eastAsia="仿宋" w:cs="仿宋"/>
          <w:sz w:val="21"/>
          <w:lang w:eastAsia="zh-CN"/>
        </w:rPr>
        <w:t>甲乙双方</w:t>
      </w:r>
      <w:r>
        <w:rPr>
          <w:rFonts w:hint="eastAsia" w:ascii="仿宋" w:hAnsi="仿宋" w:eastAsia="仿宋" w:cs="仿宋"/>
          <w:lang w:val="en-GB"/>
        </w:rPr>
        <w:t>未按规定要求执行政府采购政策造成损失的</w:t>
      </w:r>
      <w:r>
        <w:rPr>
          <w:rFonts w:hint="eastAsia" w:ascii="仿宋" w:hAnsi="仿宋" w:eastAsia="仿宋" w:cs="仿宋"/>
          <w:color w:val="auto"/>
          <w:szCs w:val="21"/>
          <w:highlight w:val="none"/>
        </w:rPr>
        <w:t>，有过错的一方应当承担赔偿责任，双方都有过错的，各自承担相应的责任。</w:t>
      </w:r>
    </w:p>
    <w:p>
      <w:pPr>
        <w:pStyle w:val="24"/>
        <w:spacing w:after="0" w:line="400" w:lineRule="exact"/>
        <w:ind w:firstLine="420" w:firstLineChars="20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法律适用</w:t>
      </w:r>
    </w:p>
    <w:p>
      <w:pPr>
        <w:pStyle w:val="2"/>
        <w:jc w:val="both"/>
        <w:rPr>
          <w:rFonts w:hint="eastAsia" w:ascii="仿宋" w:hAnsi="仿宋" w:eastAsia="仿宋" w:cs="仿宋"/>
          <w:sz w:val="21"/>
        </w:rPr>
      </w:pPr>
      <w:r>
        <w:rPr>
          <w:rFonts w:hint="eastAsia" w:ascii="仿宋" w:hAnsi="仿宋" w:eastAsia="仿宋" w:cs="仿宋"/>
          <w:sz w:val="21"/>
        </w:rPr>
        <w:t>2</w:t>
      </w:r>
      <w:r>
        <w:rPr>
          <w:rFonts w:hint="eastAsia" w:ascii="仿宋" w:hAnsi="仿宋" w:eastAsia="仿宋" w:cs="仿宋"/>
          <w:sz w:val="21"/>
          <w:lang w:val="en-US" w:eastAsia="zh-CN"/>
        </w:rPr>
        <w:t>1</w:t>
      </w:r>
      <w:r>
        <w:rPr>
          <w:rFonts w:hint="eastAsia" w:ascii="仿宋" w:hAnsi="仿宋" w:eastAsia="仿宋" w:cs="仿宋"/>
          <w:sz w:val="21"/>
        </w:rPr>
        <w:t>.1 本合同的订立、生效、解释、履行及与本合同有关的争议解决，均适用法律、行政法规。</w:t>
      </w:r>
    </w:p>
    <w:p>
      <w:pPr>
        <w:pStyle w:val="2"/>
        <w:jc w:val="both"/>
        <w:rPr>
          <w:rFonts w:hint="eastAsia" w:ascii="仿宋" w:hAnsi="仿宋" w:eastAsia="仿宋" w:cs="仿宋"/>
          <w:sz w:val="21"/>
        </w:rPr>
      </w:pPr>
      <w:r>
        <w:rPr>
          <w:rFonts w:hint="eastAsia" w:ascii="仿宋" w:hAnsi="仿宋" w:eastAsia="仿宋" w:cs="仿宋"/>
          <w:sz w:val="21"/>
        </w:rPr>
        <w:t>2</w:t>
      </w:r>
      <w:r>
        <w:rPr>
          <w:rFonts w:hint="eastAsia" w:ascii="仿宋" w:hAnsi="仿宋" w:eastAsia="仿宋" w:cs="仿宋"/>
          <w:sz w:val="21"/>
          <w:lang w:val="en-US" w:eastAsia="zh-CN"/>
        </w:rPr>
        <w:t>1</w:t>
      </w:r>
      <w:r>
        <w:rPr>
          <w:rFonts w:hint="eastAsia" w:ascii="仿宋" w:hAnsi="仿宋" w:eastAsia="仿宋" w:cs="仿宋"/>
          <w:sz w:val="21"/>
        </w:rPr>
        <w:t>.2 本合同条款与法律、行政法规的强制性规定不一致的，双方当事人应按照法律、行政法规的强制性规定修改本合同的相关条款。</w:t>
      </w:r>
    </w:p>
    <w:p>
      <w:pPr>
        <w:numPr>
          <w:ilvl w:val="-1"/>
          <w:numId w:val="0"/>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 xml:space="preserve">22. </w:t>
      </w:r>
      <w:r>
        <w:rPr>
          <w:rFonts w:hint="eastAsia" w:ascii="仿宋" w:hAnsi="仿宋" w:eastAsia="仿宋" w:cs="仿宋"/>
          <w:b/>
          <w:color w:val="auto"/>
          <w:sz w:val="24"/>
          <w:highlight w:val="none"/>
        </w:rPr>
        <w:t>通知</w:t>
      </w:r>
    </w:p>
    <w:p>
      <w:pPr>
        <w:pStyle w:val="2"/>
        <w:jc w:val="both"/>
        <w:rPr>
          <w:rFonts w:hint="eastAsia" w:ascii="仿宋" w:hAnsi="仿宋" w:eastAsia="仿宋" w:cs="仿宋"/>
          <w:sz w:val="21"/>
        </w:rPr>
      </w:pPr>
      <w:r>
        <w:rPr>
          <w:rFonts w:hint="eastAsia" w:ascii="仿宋" w:hAnsi="仿宋" w:eastAsia="仿宋" w:cs="仿宋"/>
          <w:sz w:val="21"/>
        </w:rPr>
        <w:t>2</w:t>
      </w:r>
      <w:r>
        <w:rPr>
          <w:rFonts w:hint="eastAsia" w:ascii="仿宋" w:hAnsi="仿宋" w:eastAsia="仿宋" w:cs="仿宋"/>
          <w:sz w:val="21"/>
          <w:lang w:val="en-US" w:eastAsia="zh-CN"/>
        </w:rPr>
        <w:t>2</w:t>
      </w:r>
      <w:r>
        <w:rPr>
          <w:rFonts w:hint="eastAsia" w:ascii="仿宋" w:hAnsi="仿宋" w:eastAsia="仿宋" w:cs="仿宋"/>
          <w:sz w:val="21"/>
        </w:rPr>
        <w:t>.1</w:t>
      </w:r>
      <w:r>
        <w:rPr>
          <w:rFonts w:hint="eastAsia" w:ascii="仿宋" w:hAnsi="仿宋" w:eastAsia="仿宋" w:cs="仿宋"/>
          <w:sz w:val="21"/>
          <w:lang w:val="en-US" w:eastAsia="zh-CN"/>
        </w:rPr>
        <w:t xml:space="preserve"> </w:t>
      </w:r>
      <w:r>
        <w:rPr>
          <w:rFonts w:hint="eastAsia" w:ascii="仿宋" w:hAnsi="仿宋" w:eastAsia="仿宋" w:cs="仿宋"/>
          <w:sz w:val="21"/>
        </w:rPr>
        <w:t>本合同任何一方向对方发出的通知、信件、数据电文等，应当发送至本合同第一部分《政府采购合同协议书》所约定的通讯地址、联系人、联系电话或电子邮箱。</w:t>
      </w:r>
    </w:p>
    <w:p>
      <w:pPr>
        <w:pStyle w:val="2"/>
        <w:ind w:firstLine="0" w:firstLineChars="0"/>
        <w:jc w:val="both"/>
        <w:rPr>
          <w:rFonts w:hint="eastAsia" w:ascii="仿宋" w:hAnsi="仿宋" w:eastAsia="仿宋" w:cs="仿宋"/>
          <w:sz w:val="21"/>
        </w:rPr>
      </w:pPr>
      <w:r>
        <w:rPr>
          <w:rFonts w:hint="eastAsia" w:ascii="仿宋" w:hAnsi="仿宋" w:eastAsia="仿宋" w:cs="仿宋"/>
          <w:sz w:val="21"/>
          <w:lang w:val="en-US" w:eastAsia="zh-CN"/>
        </w:rPr>
        <w:t xml:space="preserve">    </w:t>
      </w:r>
      <w:r>
        <w:rPr>
          <w:rFonts w:hint="eastAsia" w:ascii="仿宋" w:hAnsi="仿宋" w:eastAsia="仿宋" w:cs="仿宋"/>
          <w:sz w:val="21"/>
        </w:rPr>
        <w:t>2</w:t>
      </w:r>
      <w:r>
        <w:rPr>
          <w:rFonts w:hint="eastAsia" w:ascii="仿宋" w:hAnsi="仿宋" w:eastAsia="仿宋" w:cs="仿宋"/>
          <w:sz w:val="21"/>
          <w:lang w:val="en-US" w:eastAsia="zh-CN"/>
        </w:rPr>
        <w:t>2</w:t>
      </w:r>
      <w:r>
        <w:rPr>
          <w:rFonts w:hint="eastAsia" w:ascii="仿宋" w:hAnsi="仿宋" w:eastAsia="仿宋" w:cs="仿宋"/>
          <w:sz w:val="21"/>
        </w:rPr>
        <w:t>.2</w:t>
      </w:r>
      <w:r>
        <w:rPr>
          <w:rFonts w:hint="eastAsia" w:ascii="仿宋" w:hAnsi="仿宋" w:eastAsia="仿宋" w:cs="仿宋"/>
          <w:sz w:val="21"/>
          <w:lang w:val="en-US" w:eastAsia="zh-CN"/>
        </w:rPr>
        <w:t xml:space="preserve"> </w:t>
      </w:r>
      <w:r>
        <w:rPr>
          <w:rFonts w:hint="eastAsia" w:ascii="仿宋" w:hAnsi="仿宋" w:eastAsia="仿宋" w:cs="仿宋"/>
          <w:sz w:val="21"/>
        </w:rPr>
        <w:t>一方当事人变更名称、</w:t>
      </w:r>
      <w:r>
        <w:rPr>
          <w:rFonts w:hint="eastAsia" w:ascii="仿宋" w:hAnsi="仿宋" w:eastAsia="仿宋" w:cs="仿宋"/>
          <w:sz w:val="21"/>
          <w:lang w:eastAsia="zh-CN"/>
        </w:rPr>
        <w:t>住所</w:t>
      </w:r>
      <w:r>
        <w:rPr>
          <w:rFonts w:hint="eastAsia" w:ascii="仿宋" w:hAnsi="仿宋" w:eastAsia="仿宋" w:cs="仿宋"/>
          <w:sz w:val="21"/>
        </w:rPr>
        <w:t>、联系人、联系电话或电子邮箱</w:t>
      </w:r>
      <w:r>
        <w:rPr>
          <w:rFonts w:hint="eastAsia" w:ascii="仿宋" w:hAnsi="仿宋" w:eastAsia="仿宋" w:cs="仿宋"/>
          <w:sz w:val="21"/>
          <w:lang w:eastAsia="zh-CN"/>
        </w:rPr>
        <w:t>等信息</w:t>
      </w:r>
      <w:r>
        <w:rPr>
          <w:rFonts w:hint="eastAsia" w:ascii="仿宋" w:hAnsi="仿宋" w:eastAsia="仿宋" w:cs="仿宋"/>
          <w:sz w:val="21"/>
        </w:rPr>
        <w:t>的，应当在变更后3日内及时书面通知对方，对方实际收到变更通知前的送达仍为有效送达。</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通知以送达之日或通知书中规定的生效之日起生效，两者中以较迟之日为准。</w:t>
      </w:r>
    </w:p>
    <w:p>
      <w:pPr>
        <w:numPr>
          <w:ilvl w:val="0"/>
          <w:numId w:val="9"/>
        </w:num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合同未尽事项</w:t>
      </w:r>
    </w:p>
    <w:p>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.1合同未尽事项见</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w:t>
      </w:r>
    </w:p>
    <w:p>
      <w:pPr>
        <w:adjustRightInd w:val="0"/>
        <w:snapToGrid w:val="0"/>
        <w:spacing w:line="400" w:lineRule="exact"/>
        <w:ind w:firstLine="0" w:firstLineChars="0"/>
        <w:jc w:val="left"/>
        <w:rPr>
          <w:rFonts w:hint="eastAsia" w:ascii="仿宋" w:hAnsi="仿宋" w:eastAsia="仿宋" w:cs="仿宋"/>
          <w:color w:val="auto"/>
          <w:sz w:val="28"/>
          <w:szCs w:val="28"/>
        </w:rPr>
      </w:pPr>
      <w:r>
        <w:rPr>
          <w:rFonts w:hint="eastAsia" w:ascii="仿宋" w:hAnsi="仿宋" w:eastAsia="仿宋" w:cs="仿宋"/>
          <w:bCs/>
          <w:color w:val="auto"/>
          <w:szCs w:val="21"/>
          <w:highlight w:val="none"/>
          <w:lang w:val="en-US" w:eastAsia="zh-CN"/>
        </w:rPr>
        <w:t xml:space="preserve">    23.2 合同附件与合同正文具有同等的法律效力。</w:t>
      </w:r>
      <w:bookmarkStart w:id="170" w:name="_Toc20313"/>
    </w:p>
    <w:p>
      <w:pPr>
        <w:adjustRightInd w:val="0"/>
        <w:snapToGrid w:val="0"/>
        <w:jc w:val="center"/>
        <w:rPr>
          <w:rFonts w:hint="eastAsia" w:ascii="仿宋" w:hAnsi="仿宋" w:eastAsia="仿宋" w:cs="仿宋"/>
          <w:b w:val="0"/>
          <w:bCs w:val="0"/>
          <w:sz w:val="28"/>
          <w:szCs w:val="28"/>
        </w:rPr>
      </w:pPr>
      <w:r>
        <w:rPr>
          <w:rFonts w:hint="eastAsia" w:ascii="仿宋" w:hAnsi="仿宋" w:eastAsia="仿宋" w:cs="仿宋"/>
          <w:b w:val="0"/>
          <w:bCs w:val="0"/>
          <w:sz w:val="28"/>
          <w:szCs w:val="28"/>
        </w:rPr>
        <w:br w:type="page"/>
      </w:r>
    </w:p>
    <w:p>
      <w:pPr>
        <w:pStyle w:val="4"/>
        <w:numPr>
          <w:ilvl w:val="0"/>
          <w:numId w:val="0"/>
        </w:numPr>
        <w:tabs>
          <w:tab w:val="left" w:pos="1145"/>
          <w:tab w:val="clear" w:pos="432"/>
        </w:tabs>
        <w:adjustRightInd w:val="0"/>
        <w:snapToGrid w:val="0"/>
        <w:ind w:left="425" w:leftChars="0"/>
        <w:jc w:val="center"/>
        <w:rPr>
          <w:rFonts w:hint="eastAsia" w:ascii="仿宋" w:hAnsi="仿宋" w:eastAsia="仿宋" w:cs="仿宋"/>
          <w:b w:val="0"/>
          <w:bCs w:val="0"/>
          <w:sz w:val="28"/>
          <w:szCs w:val="28"/>
        </w:rPr>
      </w:pPr>
      <w:r>
        <w:rPr>
          <w:rFonts w:hint="eastAsia" w:ascii="仿宋" w:hAnsi="仿宋" w:eastAsia="仿宋" w:cs="仿宋"/>
          <w:b w:val="0"/>
          <w:bCs w:val="0"/>
          <w:sz w:val="28"/>
          <w:szCs w:val="28"/>
        </w:rPr>
        <w:t>第三节 政府采购合同专用条款</w:t>
      </w:r>
      <w:bookmarkEnd w:id="170"/>
    </w:p>
    <w:tbl>
      <w:tblPr>
        <w:tblStyle w:val="65"/>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第1.2（</w:t>
            </w:r>
            <w:r>
              <w:rPr>
                <w:rFonts w:hint="eastAsia" w:ascii="仿宋" w:hAnsi="仿宋" w:eastAsia="仿宋" w:cs="仿宋"/>
                <w:szCs w:val="21"/>
                <w:lang w:val="en-US" w:eastAsia="zh-CN"/>
              </w:rPr>
              <w:t>6</w:t>
            </w:r>
            <w:r>
              <w:rPr>
                <w:rFonts w:hint="eastAsia" w:ascii="仿宋" w:hAnsi="仿宋" w:eastAsia="仿宋" w:cs="仿宋"/>
                <w:szCs w:val="21"/>
              </w:rPr>
              <w:t>）项</w:t>
            </w:r>
          </w:p>
        </w:tc>
        <w:tc>
          <w:tcPr>
            <w:tcW w:w="1742" w:type="dxa"/>
            <w:vAlign w:val="center"/>
          </w:tcPr>
          <w:p>
            <w:pPr>
              <w:adjustRightInd w:val="0"/>
              <w:snapToGrid w:val="0"/>
              <w:jc w:val="left"/>
              <w:rPr>
                <w:rFonts w:hint="eastAsia" w:ascii="仿宋" w:hAnsi="仿宋" w:eastAsia="仿宋" w:cs="仿宋"/>
                <w:szCs w:val="21"/>
              </w:rPr>
            </w:pPr>
            <w:r>
              <w:rPr>
                <w:rFonts w:hint="eastAsia" w:ascii="仿宋" w:hAnsi="仿宋" w:eastAsia="仿宋" w:cs="仿宋"/>
                <w:szCs w:val="21"/>
                <w:lang w:eastAsia="zh-CN"/>
              </w:rPr>
              <w:t>联合体具体要求</w:t>
            </w:r>
          </w:p>
        </w:tc>
        <w:tc>
          <w:tcPr>
            <w:tcW w:w="5170" w:type="dxa"/>
            <w:vAlign w:val="center"/>
          </w:tcPr>
          <w:p>
            <w:pPr>
              <w:adjustRightInd w:val="0"/>
              <w:snapToGrid w:val="0"/>
              <w:jc w:val="left"/>
              <w:rPr>
                <w:rFonts w:hint="eastAsia"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kern w:val="2"/>
                <w:sz w:val="21"/>
                <w:szCs w:val="21"/>
                <w:lang w:val="en-US" w:eastAsia="zh-CN" w:bidi="ar-SA"/>
              </w:rPr>
            </w:pPr>
            <w:r>
              <w:rPr>
                <w:rFonts w:hint="eastAsia" w:ascii="仿宋" w:hAnsi="仿宋" w:eastAsia="仿宋" w:cs="仿宋"/>
                <w:szCs w:val="21"/>
              </w:rPr>
              <w:t>第1.2（</w:t>
            </w:r>
            <w:r>
              <w:rPr>
                <w:rFonts w:hint="eastAsia" w:ascii="仿宋" w:hAnsi="仿宋" w:eastAsia="仿宋" w:cs="仿宋"/>
                <w:szCs w:val="21"/>
                <w:lang w:val="en-US" w:eastAsia="zh-CN"/>
              </w:rPr>
              <w:t>7</w:t>
            </w:r>
            <w:r>
              <w:rPr>
                <w:rFonts w:hint="eastAsia" w:ascii="仿宋" w:hAnsi="仿宋" w:eastAsia="仿宋" w:cs="仿宋"/>
                <w:szCs w:val="21"/>
              </w:rPr>
              <w:t>）项</w:t>
            </w:r>
          </w:p>
        </w:tc>
        <w:tc>
          <w:tcPr>
            <w:tcW w:w="1742" w:type="dxa"/>
            <w:vAlign w:val="center"/>
          </w:tcPr>
          <w:p>
            <w:pPr>
              <w:adjustRightInd w:val="0"/>
              <w:snapToGrid w:val="0"/>
              <w:jc w:val="left"/>
              <w:rPr>
                <w:rFonts w:hint="eastAsia" w:ascii="仿宋" w:hAnsi="仿宋" w:eastAsia="仿宋" w:cs="仿宋"/>
                <w:kern w:val="2"/>
                <w:sz w:val="21"/>
                <w:szCs w:val="21"/>
                <w:lang w:val="en-US" w:eastAsia="zh-CN" w:bidi="ar-SA"/>
              </w:rPr>
            </w:pPr>
            <w:r>
              <w:rPr>
                <w:rFonts w:hint="eastAsia" w:ascii="仿宋" w:hAnsi="仿宋" w:eastAsia="仿宋" w:cs="仿宋"/>
                <w:szCs w:val="21"/>
              </w:rPr>
              <w:t>其他术语解释</w:t>
            </w:r>
          </w:p>
        </w:tc>
        <w:tc>
          <w:tcPr>
            <w:tcW w:w="5170" w:type="dxa"/>
            <w:vAlign w:val="center"/>
          </w:tcPr>
          <w:p>
            <w:pPr>
              <w:adjustRightInd w:val="0"/>
              <w:snapToGrid w:val="0"/>
              <w:jc w:val="left"/>
              <w:rPr>
                <w:rFonts w:hint="eastAsia" w:ascii="仿宋" w:hAnsi="仿宋" w:eastAsia="仿宋" w:cs="仿宋"/>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lang w:val="en-US" w:eastAsia="zh-CN"/>
              </w:rPr>
            </w:pPr>
            <w:r>
              <w:rPr>
                <w:rFonts w:hint="eastAsia" w:ascii="仿宋" w:hAnsi="仿宋" w:eastAsia="仿宋" w:cs="仿宋"/>
                <w:szCs w:val="21"/>
                <w:lang w:eastAsia="zh-CN"/>
              </w:rPr>
              <w:t>第</w:t>
            </w:r>
            <w:r>
              <w:rPr>
                <w:rFonts w:hint="eastAsia" w:ascii="仿宋" w:hAnsi="仿宋" w:eastAsia="仿宋" w:cs="仿宋"/>
                <w:szCs w:val="21"/>
                <w:lang w:val="en-US" w:eastAsia="zh-CN"/>
              </w:rPr>
              <w:t>4.4款</w:t>
            </w:r>
          </w:p>
        </w:tc>
        <w:tc>
          <w:tcPr>
            <w:tcW w:w="1742" w:type="dxa"/>
            <w:vAlign w:val="center"/>
          </w:tcPr>
          <w:p>
            <w:pPr>
              <w:adjustRightInd w:val="0"/>
              <w:snapToGrid w:val="0"/>
              <w:jc w:val="left"/>
              <w:rPr>
                <w:rFonts w:hint="eastAsia" w:ascii="仿宋" w:hAnsi="仿宋" w:eastAsia="仿宋" w:cs="仿宋"/>
                <w:szCs w:val="21"/>
                <w:lang w:eastAsia="zh-CN"/>
              </w:rPr>
            </w:pPr>
            <w:r>
              <w:rPr>
                <w:rFonts w:hint="eastAsia" w:ascii="仿宋" w:hAnsi="仿宋" w:eastAsia="仿宋" w:cs="仿宋"/>
                <w:szCs w:val="21"/>
                <w:lang w:eastAsia="zh-CN"/>
              </w:rPr>
              <w:t>履约验收中甲方提出异议或作出说明的期限</w:t>
            </w:r>
          </w:p>
        </w:tc>
        <w:tc>
          <w:tcPr>
            <w:tcW w:w="5170" w:type="dxa"/>
            <w:vAlign w:val="center"/>
          </w:tcPr>
          <w:p>
            <w:pPr>
              <w:adjustRightInd w:val="0"/>
              <w:snapToGrid w:val="0"/>
              <w:jc w:val="left"/>
              <w:rPr>
                <w:rFonts w:hint="eastAsia" w:ascii="仿宋" w:hAnsi="仿宋" w:eastAsia="仿宋" w:cs="仿宋"/>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lang w:eastAsia="zh-CN"/>
              </w:rPr>
              <w:t>第</w:t>
            </w:r>
            <w:r>
              <w:rPr>
                <w:rFonts w:hint="eastAsia" w:ascii="仿宋" w:hAnsi="仿宋" w:eastAsia="仿宋" w:cs="仿宋"/>
                <w:szCs w:val="21"/>
                <w:lang w:val="en-US" w:eastAsia="zh-CN"/>
              </w:rPr>
              <w:t>4.6款</w:t>
            </w:r>
          </w:p>
        </w:tc>
        <w:tc>
          <w:tcPr>
            <w:tcW w:w="1742" w:type="dxa"/>
            <w:vAlign w:val="center"/>
          </w:tcPr>
          <w:p>
            <w:pPr>
              <w:adjustRightInd w:val="0"/>
              <w:snapToGrid w:val="0"/>
              <w:jc w:val="left"/>
              <w:rPr>
                <w:rFonts w:hint="eastAsia" w:ascii="仿宋" w:hAnsi="仿宋" w:eastAsia="仿宋" w:cs="仿宋"/>
                <w:szCs w:val="21"/>
                <w:lang w:eastAsia="zh-CN"/>
              </w:rPr>
            </w:pPr>
            <w:r>
              <w:rPr>
                <w:rFonts w:hint="eastAsia" w:ascii="仿宋" w:hAnsi="仿宋" w:eastAsia="仿宋" w:cs="仿宋"/>
                <w:szCs w:val="21"/>
                <w:lang w:eastAsia="zh-CN"/>
              </w:rPr>
              <w:t>约定甲方承担的其他义务和责任</w:t>
            </w:r>
          </w:p>
        </w:tc>
        <w:tc>
          <w:tcPr>
            <w:tcW w:w="5170" w:type="dxa"/>
            <w:vAlign w:val="center"/>
          </w:tcPr>
          <w:p>
            <w:pPr>
              <w:adjustRightInd w:val="0"/>
              <w:snapToGrid w:val="0"/>
              <w:jc w:val="left"/>
              <w:rPr>
                <w:rFonts w:hint="eastAsia" w:ascii="仿宋" w:hAnsi="仿宋" w:eastAsia="仿宋" w:cs="仿宋"/>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szCs w:val="21"/>
                <w:lang w:eastAsia="zh-CN"/>
              </w:rPr>
            </w:pPr>
            <w:r>
              <w:rPr>
                <w:rFonts w:hint="eastAsia" w:ascii="仿宋" w:hAnsi="仿宋" w:eastAsia="仿宋" w:cs="仿宋"/>
                <w:szCs w:val="21"/>
                <w:lang w:eastAsia="zh-CN"/>
              </w:rPr>
              <w:t>第二节</w:t>
            </w:r>
          </w:p>
          <w:p>
            <w:pPr>
              <w:snapToGrid w:val="0"/>
              <w:jc w:val="center"/>
              <w:rPr>
                <w:rFonts w:hint="eastAsia" w:ascii="仿宋" w:hAnsi="仿宋" w:eastAsia="仿宋" w:cs="仿宋"/>
                <w:lang w:val="en-US" w:eastAsia="zh-CN"/>
              </w:rPr>
            </w:pPr>
            <w:r>
              <w:rPr>
                <w:rFonts w:hint="eastAsia" w:ascii="仿宋" w:hAnsi="仿宋" w:eastAsia="仿宋" w:cs="仿宋"/>
                <w:szCs w:val="21"/>
                <w:lang w:eastAsia="zh-CN"/>
              </w:rPr>
              <w:t>第</w:t>
            </w:r>
            <w:r>
              <w:rPr>
                <w:rFonts w:hint="eastAsia" w:ascii="仿宋" w:hAnsi="仿宋" w:eastAsia="仿宋" w:cs="仿宋"/>
                <w:szCs w:val="21"/>
                <w:lang w:val="en-US" w:eastAsia="zh-CN"/>
              </w:rPr>
              <w:t>5.4款</w:t>
            </w:r>
          </w:p>
        </w:tc>
        <w:tc>
          <w:tcPr>
            <w:tcW w:w="1742" w:type="dxa"/>
            <w:vAlign w:val="center"/>
          </w:tcPr>
          <w:p>
            <w:pPr>
              <w:adjustRightInd w:val="0"/>
              <w:snapToGrid w:val="0"/>
              <w:jc w:val="left"/>
              <w:rPr>
                <w:rFonts w:hint="eastAsia" w:ascii="仿宋" w:hAnsi="仿宋" w:eastAsia="仿宋" w:cs="仿宋"/>
                <w:szCs w:val="21"/>
                <w:lang w:eastAsia="zh-CN"/>
              </w:rPr>
            </w:pPr>
            <w:r>
              <w:rPr>
                <w:rFonts w:hint="eastAsia" w:ascii="仿宋" w:hAnsi="仿宋" w:eastAsia="仿宋" w:cs="仿宋"/>
                <w:szCs w:val="21"/>
                <w:lang w:eastAsia="zh-CN"/>
              </w:rPr>
              <w:t>约定乙方承担的其他义务和责任</w:t>
            </w:r>
          </w:p>
        </w:tc>
        <w:tc>
          <w:tcPr>
            <w:tcW w:w="5170" w:type="dxa"/>
            <w:vAlign w:val="center"/>
          </w:tcPr>
          <w:p>
            <w:pPr>
              <w:adjustRightInd w:val="0"/>
              <w:snapToGrid w:val="0"/>
              <w:jc w:val="left"/>
              <w:rPr>
                <w:rFonts w:hint="eastAsia" w:ascii="仿宋" w:hAnsi="仿宋" w:eastAsia="仿宋" w:cs="仿宋"/>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szCs w:val="21"/>
                <w:lang w:eastAsia="zh-CN"/>
              </w:rPr>
            </w:pPr>
            <w:r>
              <w:rPr>
                <w:rFonts w:hint="eastAsia" w:ascii="仿宋" w:hAnsi="仿宋" w:eastAsia="仿宋" w:cs="仿宋"/>
                <w:szCs w:val="21"/>
                <w:lang w:eastAsia="zh-CN"/>
              </w:rPr>
              <w:t>第二节</w:t>
            </w:r>
          </w:p>
          <w:p>
            <w:pPr>
              <w:snapToGrid w:val="0"/>
              <w:jc w:val="center"/>
              <w:rPr>
                <w:rFonts w:hint="eastAsia" w:ascii="仿宋" w:hAnsi="仿宋" w:eastAsia="仿宋" w:cs="仿宋"/>
                <w:szCs w:val="21"/>
                <w:lang w:eastAsia="zh-CN"/>
              </w:rPr>
            </w:pPr>
            <w:r>
              <w:rPr>
                <w:rFonts w:hint="eastAsia" w:ascii="仿宋" w:hAnsi="仿宋" w:eastAsia="仿宋" w:cs="仿宋"/>
                <w:szCs w:val="21"/>
                <w:lang w:eastAsia="zh-CN"/>
              </w:rPr>
              <w:t>第</w:t>
            </w:r>
            <w:r>
              <w:rPr>
                <w:rFonts w:hint="eastAsia" w:ascii="仿宋" w:hAnsi="仿宋" w:eastAsia="仿宋" w:cs="仿宋"/>
                <w:szCs w:val="21"/>
                <w:lang w:val="en-US" w:eastAsia="zh-CN"/>
              </w:rPr>
              <w:t>6.1款</w:t>
            </w:r>
          </w:p>
        </w:tc>
        <w:tc>
          <w:tcPr>
            <w:tcW w:w="1742" w:type="dxa"/>
            <w:vAlign w:val="center"/>
          </w:tcPr>
          <w:p>
            <w:pPr>
              <w:adjustRightInd w:val="0"/>
              <w:snapToGrid w:val="0"/>
              <w:jc w:val="left"/>
              <w:rPr>
                <w:rFonts w:hint="eastAsia" w:ascii="仿宋" w:hAnsi="仿宋" w:eastAsia="仿宋" w:cs="仿宋"/>
                <w:szCs w:val="21"/>
                <w:lang w:eastAsia="zh-CN"/>
              </w:rPr>
            </w:pPr>
            <w:r>
              <w:rPr>
                <w:rFonts w:hint="eastAsia" w:ascii="仿宋" w:hAnsi="仿宋" w:eastAsia="仿宋" w:cs="仿宋"/>
                <w:szCs w:val="21"/>
                <w:lang w:eastAsia="zh-CN"/>
              </w:rPr>
              <w:t>履行合同义务的顺序</w:t>
            </w:r>
          </w:p>
        </w:tc>
        <w:tc>
          <w:tcPr>
            <w:tcW w:w="5170" w:type="dxa"/>
            <w:vAlign w:val="center"/>
          </w:tcPr>
          <w:p>
            <w:pPr>
              <w:adjustRightInd w:val="0"/>
              <w:snapToGrid w:val="0"/>
              <w:jc w:val="left"/>
              <w:rPr>
                <w:rFonts w:hint="eastAsia" w:ascii="仿宋" w:hAnsi="仿宋" w:eastAsia="仿宋" w:cs="仿宋"/>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w:t>
            </w:r>
            <w:r>
              <w:rPr>
                <w:rFonts w:hint="eastAsia" w:ascii="仿宋" w:hAnsi="仿宋" w:eastAsia="仿宋" w:cs="仿宋"/>
                <w:szCs w:val="21"/>
                <w:lang w:val="en-US" w:eastAsia="zh-CN"/>
              </w:rPr>
              <w:t>7</w:t>
            </w:r>
            <w:r>
              <w:rPr>
                <w:rFonts w:hint="eastAsia" w:ascii="仿宋" w:hAnsi="仿宋" w:eastAsia="仿宋" w:cs="仿宋"/>
                <w:szCs w:val="21"/>
              </w:rPr>
              <w:t>.1</w:t>
            </w:r>
            <w:r>
              <w:rPr>
                <w:rFonts w:hint="eastAsia" w:ascii="仿宋" w:hAnsi="仿宋" w:eastAsia="仿宋" w:cs="仿宋"/>
                <w:szCs w:val="21"/>
                <w:lang w:val="en-US" w:eastAsia="zh-CN"/>
              </w:rPr>
              <w:t>款</w:t>
            </w:r>
          </w:p>
        </w:tc>
        <w:tc>
          <w:tcPr>
            <w:tcW w:w="1742" w:type="dxa"/>
            <w:vAlign w:val="center"/>
          </w:tcPr>
          <w:p>
            <w:pPr>
              <w:adjustRightInd w:val="0"/>
              <w:snapToGrid w:val="0"/>
              <w:jc w:val="left"/>
              <w:rPr>
                <w:rFonts w:hint="eastAsia" w:ascii="仿宋" w:hAnsi="仿宋" w:eastAsia="仿宋" w:cs="仿宋"/>
                <w:szCs w:val="21"/>
              </w:rPr>
            </w:pPr>
            <w:r>
              <w:rPr>
                <w:rFonts w:hint="eastAsia" w:ascii="仿宋" w:hAnsi="仿宋" w:eastAsia="仿宋" w:cs="仿宋"/>
                <w:szCs w:val="21"/>
              </w:rPr>
              <w:t>包装</w:t>
            </w:r>
            <w:r>
              <w:rPr>
                <w:rFonts w:hint="eastAsia" w:ascii="仿宋" w:hAnsi="仿宋" w:eastAsia="仿宋" w:cs="仿宋"/>
                <w:szCs w:val="21"/>
                <w:lang w:eastAsia="zh-CN"/>
              </w:rPr>
              <w:t>特殊要求</w:t>
            </w:r>
          </w:p>
        </w:tc>
        <w:tc>
          <w:tcPr>
            <w:tcW w:w="5170" w:type="dxa"/>
            <w:vAlign w:val="center"/>
          </w:tcPr>
          <w:p>
            <w:pPr>
              <w:rPr>
                <w:rFonts w:hint="eastAsia" w:ascii="仿宋" w:hAnsi="仿宋" w:eastAsia="仿宋" w:cs="仿宋"/>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hint="eastAsia" w:ascii="仿宋" w:hAnsi="仿宋" w:eastAsia="仿宋" w:cs="仿宋"/>
                <w:szCs w:val="21"/>
              </w:rPr>
            </w:pPr>
          </w:p>
        </w:tc>
        <w:tc>
          <w:tcPr>
            <w:tcW w:w="1742" w:type="dxa"/>
            <w:vAlign w:val="center"/>
          </w:tcPr>
          <w:p>
            <w:pPr>
              <w:adjustRightInd w:val="0"/>
              <w:snapToGrid w:val="0"/>
              <w:jc w:val="left"/>
              <w:rPr>
                <w:rFonts w:hint="eastAsia" w:ascii="仿宋" w:hAnsi="仿宋" w:eastAsia="仿宋" w:cs="仿宋"/>
                <w:szCs w:val="21"/>
                <w:lang w:eastAsia="zh-CN"/>
              </w:rPr>
            </w:pPr>
            <w:r>
              <w:rPr>
                <w:rFonts w:hint="eastAsia" w:ascii="仿宋" w:hAnsi="仿宋" w:eastAsia="仿宋" w:cs="仿宋"/>
                <w:szCs w:val="21"/>
                <w:lang w:eastAsia="zh-CN"/>
              </w:rPr>
              <w:t>指定现场</w:t>
            </w:r>
          </w:p>
        </w:tc>
        <w:tc>
          <w:tcPr>
            <w:tcW w:w="5170" w:type="dxa"/>
            <w:vAlign w:val="center"/>
          </w:tcPr>
          <w:p>
            <w:pPr>
              <w:rPr>
                <w:rFonts w:hint="eastAsia" w:ascii="仿宋" w:hAnsi="仿宋" w:eastAsia="仿宋" w:cs="仿宋"/>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w:t>
            </w:r>
            <w:r>
              <w:rPr>
                <w:rFonts w:hint="eastAsia" w:ascii="仿宋" w:hAnsi="仿宋" w:eastAsia="仿宋" w:cs="仿宋"/>
                <w:szCs w:val="21"/>
                <w:lang w:val="en-US" w:eastAsia="zh-CN"/>
              </w:rPr>
              <w:t>7</w:t>
            </w:r>
            <w:r>
              <w:rPr>
                <w:rFonts w:hint="eastAsia" w:ascii="仿宋" w:hAnsi="仿宋" w:eastAsia="仿宋" w:cs="仿宋"/>
                <w:szCs w:val="21"/>
              </w:rPr>
              <w:t>.2</w:t>
            </w:r>
            <w:r>
              <w:rPr>
                <w:rFonts w:hint="eastAsia" w:ascii="仿宋" w:hAnsi="仿宋" w:eastAsia="仿宋" w:cs="仿宋"/>
                <w:szCs w:val="21"/>
                <w:lang w:val="en-US" w:eastAsia="zh-CN"/>
              </w:rPr>
              <w:t>款</w:t>
            </w:r>
          </w:p>
        </w:tc>
        <w:tc>
          <w:tcPr>
            <w:tcW w:w="1742" w:type="dxa"/>
            <w:vAlign w:val="center"/>
          </w:tcPr>
          <w:p>
            <w:pPr>
              <w:adjustRightInd w:val="0"/>
              <w:snapToGrid w:val="0"/>
              <w:jc w:val="left"/>
              <w:rPr>
                <w:rFonts w:hint="eastAsia" w:ascii="仿宋" w:hAnsi="仿宋" w:eastAsia="仿宋" w:cs="仿宋"/>
                <w:szCs w:val="21"/>
                <w:lang w:eastAsia="zh-CN"/>
              </w:rPr>
            </w:pPr>
            <w:r>
              <w:rPr>
                <w:rFonts w:hint="eastAsia" w:ascii="仿宋" w:hAnsi="仿宋" w:eastAsia="仿宋" w:cs="仿宋"/>
                <w:szCs w:val="21"/>
                <w:lang w:eastAsia="zh-CN"/>
              </w:rPr>
              <w:t>运输特殊要求</w:t>
            </w:r>
          </w:p>
        </w:tc>
        <w:tc>
          <w:tcPr>
            <w:tcW w:w="5170" w:type="dxa"/>
            <w:vAlign w:val="center"/>
          </w:tcPr>
          <w:p>
            <w:pPr>
              <w:rPr>
                <w:rFonts w:hint="eastAsia" w:ascii="仿宋" w:hAnsi="仿宋" w:eastAsia="仿宋" w:cs="仿宋"/>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w:t>
            </w:r>
            <w:r>
              <w:rPr>
                <w:rFonts w:hint="eastAsia" w:ascii="仿宋" w:hAnsi="仿宋" w:eastAsia="仿宋" w:cs="仿宋"/>
                <w:szCs w:val="21"/>
                <w:lang w:val="en-US" w:eastAsia="zh-CN"/>
              </w:rPr>
              <w:t>7</w:t>
            </w:r>
            <w:r>
              <w:rPr>
                <w:rFonts w:hint="eastAsia" w:ascii="仿宋" w:hAnsi="仿宋" w:eastAsia="仿宋" w:cs="仿宋"/>
                <w:szCs w:val="21"/>
              </w:rPr>
              <w:t>.3</w:t>
            </w:r>
            <w:r>
              <w:rPr>
                <w:rFonts w:hint="eastAsia" w:ascii="仿宋" w:hAnsi="仿宋" w:eastAsia="仿宋" w:cs="仿宋"/>
                <w:szCs w:val="21"/>
                <w:lang w:val="en-US" w:eastAsia="zh-CN"/>
              </w:rPr>
              <w:t>款</w:t>
            </w:r>
          </w:p>
        </w:tc>
        <w:tc>
          <w:tcPr>
            <w:tcW w:w="1742" w:type="dxa"/>
            <w:vAlign w:val="center"/>
          </w:tcPr>
          <w:p>
            <w:pPr>
              <w:adjustRightInd w:val="0"/>
              <w:snapToGrid w:val="0"/>
              <w:jc w:val="left"/>
              <w:rPr>
                <w:rFonts w:hint="eastAsia" w:ascii="仿宋" w:hAnsi="仿宋" w:eastAsia="仿宋" w:cs="仿宋"/>
                <w:szCs w:val="21"/>
                <w:lang w:eastAsia="zh-CN"/>
              </w:rPr>
            </w:pPr>
            <w:r>
              <w:rPr>
                <w:rFonts w:hint="eastAsia" w:ascii="仿宋" w:hAnsi="仿宋" w:eastAsia="仿宋" w:cs="仿宋"/>
                <w:szCs w:val="21"/>
                <w:lang w:eastAsia="zh-CN"/>
              </w:rPr>
              <w:t>保险要求</w:t>
            </w:r>
          </w:p>
        </w:tc>
        <w:tc>
          <w:tcPr>
            <w:tcW w:w="5170" w:type="dxa"/>
            <w:vAlign w:val="center"/>
          </w:tcPr>
          <w:p>
            <w:pPr>
              <w:rPr>
                <w:rFonts w:hint="eastAsia" w:ascii="仿宋" w:hAnsi="仿宋" w:eastAsia="仿宋" w:cs="仿宋"/>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w:t>
            </w:r>
            <w:r>
              <w:rPr>
                <w:rFonts w:hint="eastAsia" w:ascii="仿宋" w:hAnsi="仿宋" w:eastAsia="仿宋" w:cs="仿宋"/>
                <w:szCs w:val="21"/>
                <w:lang w:val="en-US" w:eastAsia="zh-CN"/>
              </w:rPr>
              <w:t>8</w:t>
            </w:r>
            <w:r>
              <w:rPr>
                <w:rFonts w:hint="eastAsia" w:ascii="仿宋" w:hAnsi="仿宋" w:eastAsia="仿宋" w:cs="仿宋"/>
                <w:szCs w:val="21"/>
              </w:rPr>
              <w:t>.2（1）项</w:t>
            </w:r>
          </w:p>
        </w:tc>
        <w:tc>
          <w:tcPr>
            <w:tcW w:w="1742" w:type="dxa"/>
            <w:vAlign w:val="center"/>
          </w:tcPr>
          <w:p>
            <w:pPr>
              <w:adjustRightInd w:val="0"/>
              <w:snapToGrid w:val="0"/>
              <w:jc w:val="left"/>
              <w:rPr>
                <w:rFonts w:hint="eastAsia" w:ascii="仿宋" w:hAnsi="仿宋" w:eastAsia="仿宋" w:cs="仿宋"/>
                <w:szCs w:val="21"/>
              </w:rPr>
            </w:pPr>
            <w:r>
              <w:rPr>
                <w:rFonts w:hint="eastAsia" w:ascii="仿宋" w:hAnsi="仿宋" w:eastAsia="仿宋" w:cs="仿宋"/>
                <w:szCs w:val="21"/>
              </w:rPr>
              <w:t>质量保证期</w:t>
            </w:r>
          </w:p>
        </w:tc>
        <w:tc>
          <w:tcPr>
            <w:tcW w:w="5170" w:type="dxa"/>
            <w:vAlign w:val="center"/>
          </w:tcPr>
          <w:p>
            <w:pPr>
              <w:autoSpaceDE w:val="0"/>
              <w:autoSpaceDN w:val="0"/>
              <w:adjustRightInd w:val="0"/>
              <w:snapToGrid w:val="0"/>
              <w:ind w:firstLine="420" w:firstLineChars="200"/>
              <w:jc w:val="left"/>
              <w:rPr>
                <w:rFonts w:hint="eastAsia"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w:t>
            </w:r>
            <w:r>
              <w:rPr>
                <w:rFonts w:hint="eastAsia" w:ascii="仿宋" w:hAnsi="仿宋" w:eastAsia="仿宋" w:cs="仿宋"/>
                <w:szCs w:val="21"/>
                <w:lang w:val="en-US" w:eastAsia="zh-CN"/>
              </w:rPr>
              <w:t>8</w:t>
            </w:r>
            <w:r>
              <w:rPr>
                <w:rFonts w:hint="eastAsia" w:ascii="仿宋" w:hAnsi="仿宋" w:eastAsia="仿宋" w:cs="仿宋"/>
                <w:szCs w:val="21"/>
              </w:rPr>
              <w:t>.2（3）项</w:t>
            </w:r>
          </w:p>
        </w:tc>
        <w:tc>
          <w:tcPr>
            <w:tcW w:w="1742" w:type="dxa"/>
            <w:vAlign w:val="center"/>
          </w:tcPr>
          <w:p>
            <w:pPr>
              <w:adjustRightInd w:val="0"/>
              <w:snapToGrid w:val="0"/>
              <w:jc w:val="left"/>
              <w:rPr>
                <w:rFonts w:hint="eastAsia" w:ascii="仿宋" w:hAnsi="仿宋" w:eastAsia="仿宋" w:cs="仿宋"/>
                <w:szCs w:val="21"/>
                <w:lang w:eastAsia="zh-CN"/>
              </w:rPr>
            </w:pPr>
            <w:r>
              <w:rPr>
                <w:rFonts w:hint="eastAsia" w:ascii="仿宋" w:hAnsi="仿宋" w:eastAsia="仿宋" w:cs="仿宋"/>
                <w:szCs w:val="21"/>
                <w:lang w:eastAsia="zh-CN"/>
              </w:rPr>
              <w:t>货物质量缺陷</w:t>
            </w:r>
          </w:p>
          <w:p>
            <w:pPr>
              <w:adjustRightInd w:val="0"/>
              <w:snapToGrid w:val="0"/>
              <w:jc w:val="left"/>
              <w:rPr>
                <w:rFonts w:hint="eastAsia" w:ascii="仿宋" w:hAnsi="仿宋" w:eastAsia="仿宋" w:cs="仿宋"/>
                <w:szCs w:val="21"/>
              </w:rPr>
            </w:pPr>
            <w:r>
              <w:rPr>
                <w:rFonts w:hint="eastAsia" w:ascii="仿宋" w:hAnsi="仿宋" w:eastAsia="仿宋" w:cs="仿宋"/>
                <w:szCs w:val="21"/>
              </w:rPr>
              <w:t>响应时间</w:t>
            </w:r>
          </w:p>
        </w:tc>
        <w:tc>
          <w:tcPr>
            <w:tcW w:w="5170" w:type="dxa"/>
            <w:vAlign w:val="center"/>
          </w:tcPr>
          <w:p>
            <w:pPr>
              <w:adjustRightInd w:val="0"/>
              <w:snapToGrid w:val="0"/>
              <w:jc w:val="left"/>
              <w:rPr>
                <w:rFonts w:hint="eastAsia"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仿宋" w:hAnsi="仿宋" w:eastAsia="仿宋" w:cs="仿宋"/>
                <w:szCs w:val="21"/>
                <w:lang w:val="en-US" w:eastAsia="zh-CN"/>
              </w:rPr>
            </w:pPr>
            <w:r>
              <w:rPr>
                <w:rFonts w:hint="eastAsia" w:ascii="仿宋" w:hAnsi="仿宋" w:eastAsia="仿宋" w:cs="仿宋"/>
                <w:szCs w:val="21"/>
                <w:lang w:val="en-US" w:eastAsia="zh-CN"/>
              </w:rPr>
              <w:t>第二节</w:t>
            </w:r>
          </w:p>
          <w:p>
            <w:pPr>
              <w:pStyle w:val="2"/>
              <w:ind w:firstLine="0" w:firstLineChars="0"/>
              <w:jc w:val="center"/>
              <w:rPr>
                <w:rFonts w:hint="eastAsia" w:ascii="仿宋" w:hAnsi="仿宋" w:eastAsia="仿宋" w:cs="仿宋"/>
                <w:lang w:val="en-US" w:eastAsia="zh-CN"/>
              </w:rPr>
            </w:pPr>
            <w:r>
              <w:rPr>
                <w:rFonts w:hint="eastAsia" w:ascii="仿宋" w:hAnsi="仿宋" w:eastAsia="仿宋" w:cs="仿宋"/>
                <w:szCs w:val="21"/>
                <w:lang w:val="en-US" w:eastAsia="zh-CN"/>
              </w:rPr>
              <w:t>第11.1款</w:t>
            </w:r>
          </w:p>
        </w:tc>
        <w:tc>
          <w:tcPr>
            <w:tcW w:w="1742" w:type="dxa"/>
            <w:vAlign w:val="center"/>
          </w:tcPr>
          <w:p>
            <w:pPr>
              <w:adjustRightInd w:val="0"/>
              <w:snapToGrid w:val="0"/>
              <w:jc w:val="both"/>
              <w:rPr>
                <w:rFonts w:hint="eastAsia" w:ascii="仿宋" w:hAnsi="仿宋" w:eastAsia="仿宋" w:cs="仿宋"/>
                <w:szCs w:val="21"/>
                <w:lang w:val="en-US" w:eastAsia="zh-CN"/>
              </w:rPr>
            </w:pPr>
            <w:r>
              <w:rPr>
                <w:rFonts w:hint="eastAsia" w:ascii="仿宋" w:hAnsi="仿宋" w:eastAsia="仿宋" w:cs="仿宋"/>
                <w:szCs w:val="21"/>
                <w:lang w:val="en-US" w:eastAsia="zh-CN"/>
              </w:rPr>
              <w:t>其他应当保密的信息</w:t>
            </w:r>
          </w:p>
        </w:tc>
        <w:tc>
          <w:tcPr>
            <w:tcW w:w="5170" w:type="dxa"/>
            <w:vAlign w:val="center"/>
          </w:tcPr>
          <w:p>
            <w:pPr>
              <w:adjustRightInd w:val="0"/>
              <w:snapToGrid w:val="0"/>
              <w:jc w:val="left"/>
              <w:rPr>
                <w:rFonts w:hint="eastAsia"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第1</w:t>
            </w:r>
            <w:r>
              <w:rPr>
                <w:rFonts w:hint="eastAsia" w:ascii="仿宋" w:hAnsi="仿宋" w:eastAsia="仿宋" w:cs="仿宋"/>
                <w:szCs w:val="21"/>
                <w:lang w:val="en-US" w:eastAsia="zh-CN"/>
              </w:rPr>
              <w:t>2</w:t>
            </w:r>
            <w:r>
              <w:rPr>
                <w:rFonts w:hint="eastAsia" w:ascii="仿宋" w:hAnsi="仿宋" w:eastAsia="仿宋" w:cs="仿宋"/>
                <w:szCs w:val="21"/>
              </w:rPr>
              <w:t>.2款</w:t>
            </w:r>
          </w:p>
        </w:tc>
        <w:tc>
          <w:tcPr>
            <w:tcW w:w="1742" w:type="dxa"/>
            <w:vAlign w:val="center"/>
          </w:tcPr>
          <w:p>
            <w:pPr>
              <w:adjustRightInd w:val="0"/>
              <w:snapToGrid w:val="0"/>
              <w:jc w:val="left"/>
              <w:rPr>
                <w:rFonts w:hint="eastAsia" w:ascii="仿宋" w:hAnsi="仿宋" w:eastAsia="仿宋" w:cs="仿宋"/>
                <w:szCs w:val="21"/>
                <w:lang w:eastAsia="zh-CN"/>
              </w:rPr>
            </w:pPr>
            <w:r>
              <w:rPr>
                <w:rFonts w:hint="eastAsia" w:ascii="仿宋" w:hAnsi="仿宋" w:eastAsia="仿宋" w:cs="仿宋"/>
                <w:szCs w:val="21"/>
              </w:rPr>
              <w:t>合同价款支付</w:t>
            </w:r>
            <w:r>
              <w:rPr>
                <w:rFonts w:hint="eastAsia" w:ascii="仿宋" w:hAnsi="仿宋" w:eastAsia="仿宋" w:cs="仿宋"/>
                <w:szCs w:val="21"/>
                <w:lang w:eastAsia="zh-CN"/>
              </w:rPr>
              <w:t>时间</w:t>
            </w:r>
          </w:p>
        </w:tc>
        <w:tc>
          <w:tcPr>
            <w:tcW w:w="5170" w:type="dxa"/>
            <w:vAlign w:val="center"/>
          </w:tcPr>
          <w:p>
            <w:pPr>
              <w:adjustRightInd w:val="0"/>
              <w:snapToGrid w:val="0"/>
              <w:jc w:val="left"/>
              <w:rPr>
                <w:rFonts w:hint="eastAsia"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w:t>
            </w:r>
            <w:r>
              <w:rPr>
                <w:rFonts w:hint="eastAsia" w:ascii="仿宋" w:hAnsi="仿宋" w:eastAsia="仿宋" w:cs="仿宋"/>
                <w:szCs w:val="21"/>
                <w:lang w:val="en-US" w:eastAsia="zh-CN"/>
              </w:rPr>
              <w:t>13.2</w:t>
            </w:r>
            <w:r>
              <w:rPr>
                <w:rFonts w:hint="eastAsia" w:ascii="仿宋" w:hAnsi="仿宋" w:eastAsia="仿宋" w:cs="仿宋"/>
                <w:szCs w:val="21"/>
              </w:rPr>
              <w:t>款</w:t>
            </w:r>
          </w:p>
        </w:tc>
        <w:tc>
          <w:tcPr>
            <w:tcW w:w="1742" w:type="dxa"/>
            <w:vAlign w:val="center"/>
          </w:tcPr>
          <w:p>
            <w:pPr>
              <w:adjustRightInd w:val="0"/>
              <w:snapToGrid w:val="0"/>
              <w:jc w:val="left"/>
              <w:rPr>
                <w:rFonts w:hint="eastAsia" w:ascii="仿宋" w:hAnsi="仿宋" w:eastAsia="仿宋" w:cs="仿宋"/>
                <w:szCs w:val="21"/>
                <w:lang w:val="en-US" w:eastAsia="zh-CN"/>
              </w:rPr>
            </w:pPr>
            <w:r>
              <w:rPr>
                <w:rFonts w:hint="eastAsia" w:ascii="仿宋" w:hAnsi="仿宋" w:eastAsia="仿宋" w:cs="仿宋"/>
                <w:szCs w:val="21"/>
                <w:lang w:val="en-US" w:eastAsia="zh-CN"/>
              </w:rPr>
              <w:t>履约保证金不予退还的情形</w:t>
            </w:r>
          </w:p>
        </w:tc>
        <w:tc>
          <w:tcPr>
            <w:tcW w:w="5170" w:type="dxa"/>
            <w:vAlign w:val="center"/>
          </w:tcPr>
          <w:p>
            <w:pPr>
              <w:adjustRightInd w:val="0"/>
              <w:snapToGrid w:val="0"/>
              <w:jc w:val="left"/>
              <w:rPr>
                <w:rFonts w:hint="eastAsia"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w:t>
            </w:r>
            <w:r>
              <w:rPr>
                <w:rFonts w:hint="eastAsia" w:ascii="仿宋" w:hAnsi="仿宋" w:eastAsia="仿宋" w:cs="仿宋"/>
                <w:szCs w:val="21"/>
                <w:lang w:val="en-US" w:eastAsia="zh-CN"/>
              </w:rPr>
              <w:t>13.3</w:t>
            </w:r>
            <w:r>
              <w:rPr>
                <w:rFonts w:hint="eastAsia" w:ascii="仿宋" w:hAnsi="仿宋" w:eastAsia="仿宋" w:cs="仿宋"/>
                <w:szCs w:val="21"/>
              </w:rPr>
              <w:t>款</w:t>
            </w:r>
          </w:p>
        </w:tc>
        <w:tc>
          <w:tcPr>
            <w:tcW w:w="1742" w:type="dxa"/>
            <w:vAlign w:val="center"/>
          </w:tcPr>
          <w:p>
            <w:pPr>
              <w:adjustRightInd w:val="0"/>
              <w:snapToGrid w:val="0"/>
              <w:jc w:val="left"/>
              <w:rPr>
                <w:rFonts w:hint="eastAsia" w:ascii="仿宋" w:hAnsi="仿宋" w:eastAsia="仿宋" w:cs="仿宋"/>
                <w:szCs w:val="21"/>
              </w:rPr>
            </w:pPr>
            <w:r>
              <w:rPr>
                <w:rFonts w:hint="eastAsia" w:ascii="仿宋" w:hAnsi="仿宋" w:eastAsia="仿宋" w:cs="仿宋"/>
                <w:szCs w:val="21"/>
              </w:rPr>
              <w:t>履约保证金退还时间及</w:t>
            </w:r>
            <w:r>
              <w:rPr>
                <w:rFonts w:hint="eastAsia" w:ascii="仿宋" w:hAnsi="仿宋" w:eastAsia="仿宋" w:cs="仿宋"/>
                <w:szCs w:val="21"/>
                <w:lang w:eastAsia="zh-CN"/>
              </w:rPr>
              <w:t>逾期退还的</w:t>
            </w:r>
            <w:r>
              <w:rPr>
                <w:rFonts w:hint="eastAsia" w:ascii="仿宋" w:hAnsi="仿宋" w:eastAsia="仿宋" w:cs="仿宋"/>
                <w:szCs w:val="21"/>
              </w:rPr>
              <w:t>违约金</w:t>
            </w:r>
          </w:p>
        </w:tc>
        <w:tc>
          <w:tcPr>
            <w:tcW w:w="5170" w:type="dxa"/>
            <w:vAlign w:val="center"/>
          </w:tcPr>
          <w:p>
            <w:pPr>
              <w:adjustRightInd w:val="0"/>
              <w:snapToGrid w:val="0"/>
              <w:jc w:val="left"/>
              <w:rPr>
                <w:rFonts w:hint="eastAsia"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第1</w:t>
            </w:r>
            <w:r>
              <w:rPr>
                <w:rFonts w:hint="eastAsia" w:ascii="仿宋" w:hAnsi="仿宋" w:eastAsia="仿宋" w:cs="仿宋"/>
                <w:szCs w:val="21"/>
                <w:lang w:val="en-US" w:eastAsia="zh-CN"/>
              </w:rPr>
              <w:t>4</w:t>
            </w:r>
            <w:r>
              <w:rPr>
                <w:rFonts w:hint="eastAsia" w:ascii="仿宋" w:hAnsi="仿宋" w:eastAsia="仿宋" w:cs="仿宋"/>
                <w:szCs w:val="21"/>
              </w:rPr>
              <w:t>.1（</w:t>
            </w:r>
            <w:r>
              <w:rPr>
                <w:rFonts w:hint="eastAsia" w:ascii="仿宋" w:hAnsi="仿宋" w:eastAsia="仿宋" w:cs="仿宋"/>
                <w:szCs w:val="21"/>
                <w:lang w:val="en-US" w:eastAsia="zh-CN"/>
              </w:rPr>
              <w:t>3</w:t>
            </w:r>
            <w:r>
              <w:rPr>
                <w:rFonts w:hint="eastAsia" w:ascii="仿宋" w:hAnsi="仿宋" w:eastAsia="仿宋" w:cs="仿宋"/>
                <w:szCs w:val="21"/>
              </w:rPr>
              <w:t>）项</w:t>
            </w:r>
          </w:p>
        </w:tc>
        <w:tc>
          <w:tcPr>
            <w:tcW w:w="1742" w:type="dxa"/>
            <w:vAlign w:val="center"/>
          </w:tcPr>
          <w:p>
            <w:pPr>
              <w:adjustRightInd w:val="0"/>
              <w:snapToGrid w:val="0"/>
              <w:jc w:val="left"/>
              <w:rPr>
                <w:rFonts w:hint="eastAsia" w:ascii="仿宋" w:hAnsi="仿宋" w:eastAsia="仿宋" w:cs="仿宋"/>
                <w:szCs w:val="21"/>
                <w:lang w:val="en-US" w:eastAsia="zh-CN"/>
              </w:rPr>
            </w:pPr>
            <w:r>
              <w:rPr>
                <w:rFonts w:hint="eastAsia" w:ascii="仿宋" w:hAnsi="仿宋" w:eastAsia="仿宋" w:cs="仿宋"/>
                <w:szCs w:val="21"/>
                <w:lang w:val="en-US" w:eastAsia="zh-CN"/>
              </w:rPr>
              <w:t>运行监督、维修期限</w:t>
            </w:r>
          </w:p>
        </w:tc>
        <w:tc>
          <w:tcPr>
            <w:tcW w:w="5170" w:type="dxa"/>
            <w:vAlign w:val="center"/>
          </w:tcPr>
          <w:p>
            <w:pPr>
              <w:adjustRightInd w:val="0"/>
              <w:snapToGrid w:val="0"/>
              <w:jc w:val="left"/>
              <w:rPr>
                <w:rFonts w:hint="eastAsia"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第1</w:t>
            </w:r>
            <w:r>
              <w:rPr>
                <w:rFonts w:hint="eastAsia" w:ascii="仿宋" w:hAnsi="仿宋" w:eastAsia="仿宋" w:cs="仿宋"/>
                <w:szCs w:val="21"/>
                <w:lang w:val="en-US" w:eastAsia="zh-CN"/>
              </w:rPr>
              <w:t>4</w:t>
            </w:r>
            <w:r>
              <w:rPr>
                <w:rFonts w:hint="eastAsia" w:ascii="仿宋" w:hAnsi="仿宋" w:eastAsia="仿宋" w:cs="仿宋"/>
                <w:szCs w:val="21"/>
              </w:rPr>
              <w:t>.1（</w:t>
            </w:r>
            <w:r>
              <w:rPr>
                <w:rFonts w:hint="eastAsia" w:ascii="仿宋" w:hAnsi="仿宋" w:eastAsia="仿宋" w:cs="仿宋"/>
                <w:szCs w:val="21"/>
                <w:lang w:val="en-US" w:eastAsia="zh-CN"/>
              </w:rPr>
              <w:t>5</w:t>
            </w:r>
            <w:r>
              <w:rPr>
                <w:rFonts w:hint="eastAsia" w:ascii="仿宋" w:hAnsi="仿宋" w:eastAsia="仿宋" w:cs="仿宋"/>
                <w:szCs w:val="21"/>
              </w:rPr>
              <w:t>）项</w:t>
            </w:r>
          </w:p>
        </w:tc>
        <w:tc>
          <w:tcPr>
            <w:tcW w:w="1742" w:type="dxa"/>
            <w:vAlign w:val="center"/>
          </w:tcPr>
          <w:p>
            <w:pPr>
              <w:adjustRightInd w:val="0"/>
              <w:snapToGrid w:val="0"/>
              <w:jc w:val="left"/>
              <w:rPr>
                <w:rFonts w:hint="eastAsia" w:ascii="仿宋" w:hAnsi="仿宋" w:eastAsia="仿宋" w:cs="仿宋"/>
                <w:szCs w:val="21"/>
                <w:lang w:val="en-US" w:eastAsia="zh-CN"/>
              </w:rPr>
            </w:pPr>
            <w:r>
              <w:rPr>
                <w:rFonts w:hint="eastAsia" w:ascii="仿宋" w:hAnsi="仿宋" w:eastAsia="仿宋" w:cs="仿宋"/>
                <w:szCs w:val="21"/>
                <w:lang w:val="en-US" w:eastAsia="zh-CN"/>
              </w:rPr>
              <w:t>货物回收的约定</w:t>
            </w:r>
          </w:p>
        </w:tc>
        <w:tc>
          <w:tcPr>
            <w:tcW w:w="5170" w:type="dxa"/>
            <w:vAlign w:val="center"/>
          </w:tcPr>
          <w:p>
            <w:pPr>
              <w:adjustRightInd w:val="0"/>
              <w:snapToGrid w:val="0"/>
              <w:jc w:val="left"/>
              <w:rPr>
                <w:rFonts w:hint="eastAsia"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第1</w:t>
            </w:r>
            <w:r>
              <w:rPr>
                <w:rFonts w:hint="eastAsia" w:ascii="仿宋" w:hAnsi="仿宋" w:eastAsia="仿宋" w:cs="仿宋"/>
                <w:szCs w:val="21"/>
                <w:lang w:val="en-US" w:eastAsia="zh-CN"/>
              </w:rPr>
              <w:t>4</w:t>
            </w:r>
            <w:r>
              <w:rPr>
                <w:rFonts w:hint="eastAsia" w:ascii="仿宋" w:hAnsi="仿宋" w:eastAsia="仿宋" w:cs="仿宋"/>
                <w:szCs w:val="21"/>
              </w:rPr>
              <w:t>.1（</w:t>
            </w:r>
            <w:r>
              <w:rPr>
                <w:rFonts w:hint="eastAsia" w:ascii="仿宋" w:hAnsi="仿宋" w:eastAsia="仿宋" w:cs="仿宋"/>
                <w:szCs w:val="21"/>
                <w:lang w:val="en-US" w:eastAsia="zh-CN"/>
              </w:rPr>
              <w:t>6</w:t>
            </w:r>
            <w:r>
              <w:rPr>
                <w:rFonts w:hint="eastAsia" w:ascii="仿宋" w:hAnsi="仿宋" w:eastAsia="仿宋" w:cs="仿宋"/>
                <w:szCs w:val="21"/>
              </w:rPr>
              <w:t>）项</w:t>
            </w:r>
          </w:p>
        </w:tc>
        <w:tc>
          <w:tcPr>
            <w:tcW w:w="1742" w:type="dxa"/>
            <w:vAlign w:val="center"/>
          </w:tcPr>
          <w:p>
            <w:pPr>
              <w:adjustRightInd w:val="0"/>
              <w:snapToGrid w:val="0"/>
              <w:jc w:val="left"/>
              <w:rPr>
                <w:rFonts w:hint="eastAsia" w:ascii="仿宋" w:hAnsi="仿宋" w:eastAsia="仿宋" w:cs="仿宋"/>
                <w:szCs w:val="21"/>
              </w:rPr>
            </w:pPr>
            <w:r>
              <w:rPr>
                <w:rFonts w:hint="eastAsia" w:ascii="仿宋" w:hAnsi="仿宋" w:eastAsia="仿宋" w:cs="仿宋"/>
                <w:szCs w:val="21"/>
              </w:rPr>
              <w:t>乙方提供的其他服务</w:t>
            </w:r>
          </w:p>
        </w:tc>
        <w:tc>
          <w:tcPr>
            <w:tcW w:w="5170" w:type="dxa"/>
            <w:vAlign w:val="center"/>
          </w:tcPr>
          <w:p>
            <w:pPr>
              <w:adjustRightInd w:val="0"/>
              <w:snapToGrid w:val="0"/>
              <w:jc w:val="left"/>
              <w:rPr>
                <w:rFonts w:hint="eastAsia"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lang w:val="en-US" w:eastAsia="zh-CN"/>
              </w:rPr>
            </w:pPr>
            <w:r>
              <w:rPr>
                <w:rFonts w:hint="eastAsia" w:ascii="仿宋" w:hAnsi="仿宋" w:eastAsia="仿宋" w:cs="仿宋"/>
                <w:szCs w:val="21"/>
              </w:rPr>
              <w:t>第1</w:t>
            </w:r>
            <w:r>
              <w:rPr>
                <w:rFonts w:hint="eastAsia" w:ascii="仿宋" w:hAnsi="仿宋" w:eastAsia="仿宋" w:cs="仿宋"/>
                <w:szCs w:val="21"/>
                <w:lang w:val="en-US" w:eastAsia="zh-CN"/>
              </w:rPr>
              <w:t>5</w:t>
            </w:r>
            <w:r>
              <w:rPr>
                <w:rFonts w:hint="eastAsia" w:ascii="仿宋" w:hAnsi="仿宋" w:eastAsia="仿宋" w:cs="仿宋"/>
                <w:szCs w:val="21"/>
              </w:rPr>
              <w:t>.</w:t>
            </w:r>
            <w:r>
              <w:rPr>
                <w:rFonts w:hint="eastAsia" w:ascii="仿宋" w:hAnsi="仿宋" w:eastAsia="仿宋" w:cs="仿宋"/>
                <w:szCs w:val="21"/>
                <w:lang w:val="en-US" w:eastAsia="zh-CN"/>
              </w:rPr>
              <w:t>1款</w:t>
            </w:r>
          </w:p>
        </w:tc>
        <w:tc>
          <w:tcPr>
            <w:tcW w:w="1742" w:type="dxa"/>
            <w:vAlign w:val="center"/>
          </w:tcPr>
          <w:p>
            <w:pPr>
              <w:adjustRightInd w:val="0"/>
              <w:snapToGrid w:val="0"/>
              <w:jc w:val="left"/>
              <w:rPr>
                <w:rFonts w:hint="eastAsia" w:ascii="仿宋" w:hAnsi="仿宋" w:eastAsia="仿宋" w:cs="仿宋"/>
                <w:szCs w:val="21"/>
              </w:rPr>
            </w:pPr>
            <w:r>
              <w:rPr>
                <w:rFonts w:hint="eastAsia" w:ascii="仿宋" w:hAnsi="仿宋" w:eastAsia="仿宋" w:cs="仿宋"/>
                <w:color w:val="auto"/>
                <w:szCs w:val="21"/>
                <w:highlight w:val="none"/>
                <w:lang w:eastAsia="zh-CN"/>
              </w:rPr>
              <w:t>修理、重作、更换相关具体规定</w:t>
            </w:r>
          </w:p>
        </w:tc>
        <w:tc>
          <w:tcPr>
            <w:tcW w:w="5170" w:type="dxa"/>
            <w:vAlign w:val="center"/>
          </w:tcPr>
          <w:p>
            <w:pPr>
              <w:adjustRightInd w:val="0"/>
              <w:snapToGrid w:val="0"/>
              <w:jc w:val="left"/>
              <w:rPr>
                <w:rFonts w:hint="eastAsia"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第1</w:t>
            </w:r>
            <w:r>
              <w:rPr>
                <w:rFonts w:hint="eastAsia" w:ascii="仿宋" w:hAnsi="仿宋" w:eastAsia="仿宋" w:cs="仿宋"/>
                <w:szCs w:val="21"/>
                <w:lang w:val="en-US" w:eastAsia="zh-CN"/>
              </w:rPr>
              <w:t>5</w:t>
            </w:r>
            <w:r>
              <w:rPr>
                <w:rFonts w:hint="eastAsia" w:ascii="仿宋" w:hAnsi="仿宋" w:eastAsia="仿宋" w:cs="仿宋"/>
                <w:szCs w:val="21"/>
              </w:rPr>
              <w:t>.2（2）项</w:t>
            </w:r>
          </w:p>
        </w:tc>
        <w:tc>
          <w:tcPr>
            <w:tcW w:w="1742" w:type="dxa"/>
            <w:vAlign w:val="center"/>
          </w:tcPr>
          <w:p>
            <w:pPr>
              <w:adjustRightInd w:val="0"/>
              <w:snapToGrid w:val="0"/>
              <w:jc w:val="left"/>
              <w:rPr>
                <w:rFonts w:hint="eastAsia" w:ascii="仿宋" w:hAnsi="仿宋" w:eastAsia="仿宋" w:cs="仿宋"/>
                <w:szCs w:val="21"/>
              </w:rPr>
            </w:pPr>
            <w:r>
              <w:rPr>
                <w:rFonts w:hint="eastAsia" w:ascii="仿宋" w:hAnsi="仿宋" w:eastAsia="仿宋" w:cs="仿宋"/>
                <w:szCs w:val="21"/>
              </w:rPr>
              <w:t>迟延交货赔偿费</w:t>
            </w:r>
          </w:p>
        </w:tc>
        <w:tc>
          <w:tcPr>
            <w:tcW w:w="5170" w:type="dxa"/>
            <w:vAlign w:val="center"/>
          </w:tcPr>
          <w:p>
            <w:pPr>
              <w:adjustRightInd w:val="0"/>
              <w:snapToGrid w:val="0"/>
              <w:jc w:val="left"/>
              <w:rPr>
                <w:rFonts w:hint="eastAsia" w:ascii="仿宋" w:hAnsi="仿宋" w:eastAsia="仿宋" w:cs="仿宋"/>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第1</w:t>
            </w:r>
            <w:r>
              <w:rPr>
                <w:rFonts w:hint="eastAsia" w:ascii="仿宋" w:hAnsi="仿宋" w:eastAsia="仿宋" w:cs="仿宋"/>
                <w:szCs w:val="21"/>
                <w:lang w:val="en-US" w:eastAsia="zh-CN"/>
              </w:rPr>
              <w:t>5</w:t>
            </w:r>
            <w:r>
              <w:rPr>
                <w:rFonts w:hint="eastAsia" w:ascii="仿宋" w:hAnsi="仿宋" w:eastAsia="仿宋" w:cs="仿宋"/>
                <w:szCs w:val="21"/>
              </w:rPr>
              <w:t>.</w:t>
            </w:r>
            <w:r>
              <w:rPr>
                <w:rFonts w:hint="eastAsia" w:ascii="仿宋" w:hAnsi="仿宋" w:eastAsia="仿宋" w:cs="仿宋"/>
                <w:szCs w:val="21"/>
                <w:lang w:val="en-US" w:eastAsia="zh-CN"/>
              </w:rPr>
              <w:t>3款</w:t>
            </w:r>
          </w:p>
        </w:tc>
        <w:tc>
          <w:tcPr>
            <w:tcW w:w="1742" w:type="dxa"/>
            <w:vAlign w:val="center"/>
          </w:tcPr>
          <w:p>
            <w:pPr>
              <w:adjustRightInd w:val="0"/>
              <w:snapToGrid w:val="0"/>
              <w:jc w:val="left"/>
              <w:rPr>
                <w:rFonts w:hint="eastAsia" w:ascii="仿宋" w:hAnsi="仿宋" w:eastAsia="仿宋" w:cs="仿宋"/>
                <w:szCs w:val="21"/>
              </w:rPr>
            </w:pPr>
            <w:r>
              <w:rPr>
                <w:rFonts w:hint="eastAsia" w:ascii="仿宋" w:hAnsi="仿宋" w:eastAsia="仿宋" w:cs="仿宋"/>
                <w:szCs w:val="21"/>
              </w:rPr>
              <w:t>逾期付款利息</w:t>
            </w:r>
          </w:p>
        </w:tc>
        <w:tc>
          <w:tcPr>
            <w:tcW w:w="5170" w:type="dxa"/>
            <w:vAlign w:val="center"/>
          </w:tcPr>
          <w:p>
            <w:pPr>
              <w:adjustRightInd w:val="0"/>
              <w:snapToGrid w:val="0"/>
              <w:jc w:val="left"/>
              <w:rPr>
                <w:rFonts w:hint="eastAsia" w:ascii="仿宋" w:hAnsi="仿宋" w:eastAsia="仿宋" w:cs="仿宋"/>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第1</w:t>
            </w:r>
            <w:r>
              <w:rPr>
                <w:rFonts w:hint="eastAsia" w:ascii="仿宋" w:hAnsi="仿宋" w:eastAsia="仿宋" w:cs="仿宋"/>
                <w:szCs w:val="21"/>
                <w:lang w:val="en-US" w:eastAsia="zh-CN"/>
              </w:rPr>
              <w:t>5</w:t>
            </w:r>
            <w:r>
              <w:rPr>
                <w:rFonts w:hint="eastAsia" w:ascii="仿宋" w:hAnsi="仿宋" w:eastAsia="仿宋" w:cs="仿宋"/>
                <w:szCs w:val="21"/>
              </w:rPr>
              <w:t>.4</w:t>
            </w:r>
            <w:r>
              <w:rPr>
                <w:rFonts w:hint="eastAsia" w:ascii="仿宋" w:hAnsi="仿宋" w:eastAsia="仿宋" w:cs="仿宋"/>
                <w:szCs w:val="21"/>
                <w:lang w:val="en-US" w:eastAsia="zh-CN"/>
              </w:rPr>
              <w:t>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hint="eastAsia" w:ascii="仿宋" w:hAnsi="仿宋" w:eastAsia="仿宋" w:cs="仿宋"/>
                <w:szCs w:val="21"/>
              </w:rPr>
            </w:pPr>
            <w:r>
              <w:rPr>
                <w:rFonts w:hint="eastAsia" w:ascii="仿宋" w:hAnsi="仿宋" w:eastAsia="仿宋" w:cs="仿宋"/>
                <w:szCs w:val="21"/>
              </w:rPr>
              <w:t>其他违约责任</w:t>
            </w:r>
          </w:p>
        </w:tc>
        <w:tc>
          <w:tcPr>
            <w:tcW w:w="5170" w:type="dxa"/>
            <w:tcBorders>
              <w:left w:val="single" w:color="auto" w:sz="2" w:space="0"/>
              <w:bottom w:val="single" w:color="auto" w:sz="2" w:space="0"/>
            </w:tcBorders>
            <w:vAlign w:val="center"/>
          </w:tcPr>
          <w:p>
            <w:pPr>
              <w:adjustRightInd w:val="0"/>
              <w:snapToGrid w:val="0"/>
              <w:jc w:val="left"/>
              <w:rPr>
                <w:rFonts w:hint="eastAsia" w:ascii="仿宋" w:hAnsi="仿宋" w:eastAsia="仿宋" w:cs="仿宋"/>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w:t>
            </w:r>
            <w:r>
              <w:rPr>
                <w:rFonts w:hint="eastAsia" w:ascii="仿宋" w:hAnsi="仿宋" w:eastAsia="仿宋" w:cs="仿宋"/>
                <w:szCs w:val="21"/>
                <w:lang w:val="en-US" w:eastAsia="zh-CN"/>
              </w:rPr>
              <w:t>19</w:t>
            </w:r>
            <w:r>
              <w:rPr>
                <w:rFonts w:hint="eastAsia" w:ascii="仿宋" w:hAnsi="仿宋" w:eastAsia="仿宋" w:cs="仿宋"/>
                <w:szCs w:val="21"/>
              </w:rPr>
              <w:t>.2</w:t>
            </w:r>
            <w:r>
              <w:rPr>
                <w:rFonts w:hint="eastAsia" w:ascii="仿宋" w:hAnsi="仿宋" w:eastAsia="仿宋" w:cs="仿宋"/>
                <w:szCs w:val="21"/>
                <w:lang w:val="en-US" w:eastAsia="zh-CN"/>
              </w:rPr>
              <w:t>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hint="eastAsia" w:ascii="仿宋" w:hAnsi="仿宋" w:eastAsia="仿宋" w:cs="仿宋"/>
                <w:szCs w:val="21"/>
              </w:rPr>
            </w:pPr>
            <w:r>
              <w:rPr>
                <w:rFonts w:hint="eastAsia" w:ascii="仿宋" w:hAnsi="仿宋" w:eastAsia="仿宋" w:cs="仿宋"/>
                <w:szCs w:val="21"/>
                <w:lang w:val="en-US" w:eastAsia="zh-CN"/>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hint="eastAsia" w:ascii="仿宋" w:hAnsi="仿宋" w:eastAsia="仿宋" w:cs="仿宋"/>
                <w:b w:val="0"/>
                <w:bCs w:val="0"/>
                <w:iCs/>
                <w:szCs w:val="21"/>
              </w:rPr>
            </w:pPr>
            <w:r>
              <w:rPr>
                <w:rFonts w:hint="eastAsia" w:ascii="仿宋" w:hAnsi="仿宋" w:eastAsia="仿宋" w:cs="仿宋"/>
                <w:b w:val="0"/>
                <w:bCs w:val="0"/>
                <w:iCs/>
                <w:szCs w:val="21"/>
              </w:rPr>
              <w:t>因本合同及合同有关事项发生的争议，按下列第</w:t>
            </w:r>
            <w:r>
              <w:rPr>
                <w:rFonts w:hint="eastAsia" w:ascii="仿宋" w:hAnsi="仿宋" w:eastAsia="仿宋" w:cs="仿宋"/>
                <w:b w:val="0"/>
                <w:bCs w:val="0"/>
                <w:iCs/>
                <w:szCs w:val="21"/>
                <w:u w:val="single"/>
              </w:rPr>
              <w:t xml:space="preserve">   </w:t>
            </w:r>
            <w:r>
              <w:rPr>
                <w:rFonts w:hint="eastAsia" w:ascii="仿宋" w:hAnsi="仿宋" w:eastAsia="仿宋" w:cs="仿宋"/>
                <w:b w:val="0"/>
                <w:bCs w:val="0"/>
                <w:iCs/>
                <w:szCs w:val="21"/>
              </w:rPr>
              <w:t>种方式解决：</w:t>
            </w:r>
          </w:p>
          <w:p>
            <w:pPr>
              <w:autoSpaceDE w:val="0"/>
              <w:autoSpaceDN w:val="0"/>
              <w:adjustRightInd w:val="0"/>
              <w:snapToGrid w:val="0"/>
              <w:spacing w:line="400" w:lineRule="exact"/>
              <w:jc w:val="left"/>
              <w:rPr>
                <w:rFonts w:hint="eastAsia" w:ascii="仿宋" w:hAnsi="仿宋" w:eastAsia="仿宋" w:cs="仿宋"/>
                <w:b w:val="0"/>
                <w:bCs w:val="0"/>
                <w:iCs/>
                <w:szCs w:val="21"/>
              </w:rPr>
            </w:pPr>
            <w:r>
              <w:rPr>
                <w:rFonts w:hint="eastAsia" w:ascii="仿宋" w:hAnsi="仿宋" w:eastAsia="仿宋" w:cs="仿宋"/>
                <w:b w:val="0"/>
                <w:bCs w:val="0"/>
                <w:iCs/>
                <w:szCs w:val="21"/>
              </w:rPr>
              <w:t>（1）向</w:t>
            </w:r>
            <w:r>
              <w:rPr>
                <w:rFonts w:hint="eastAsia" w:ascii="仿宋" w:hAnsi="仿宋" w:eastAsia="仿宋" w:cs="仿宋"/>
                <w:b w:val="0"/>
                <w:bCs w:val="0"/>
                <w:iCs/>
                <w:szCs w:val="21"/>
                <w:u w:val="single"/>
              </w:rPr>
              <w:t xml:space="preserve">                    </w:t>
            </w:r>
            <w:r>
              <w:rPr>
                <w:rFonts w:hint="eastAsia" w:ascii="仿宋" w:hAnsi="仿宋" w:eastAsia="仿宋" w:cs="仿宋"/>
                <w:b w:val="0"/>
                <w:bCs w:val="0"/>
                <w:iCs/>
                <w:szCs w:val="21"/>
              </w:rPr>
              <w:t>仲裁委员会申请仲裁，仲裁地点为</w:t>
            </w:r>
            <w:r>
              <w:rPr>
                <w:rFonts w:hint="eastAsia" w:ascii="仿宋" w:hAnsi="仿宋" w:eastAsia="仿宋" w:cs="仿宋"/>
                <w:b w:val="0"/>
                <w:bCs w:val="0"/>
                <w:iCs/>
                <w:szCs w:val="21"/>
                <w:u w:val="single"/>
              </w:rPr>
              <w:t xml:space="preserve">           </w:t>
            </w:r>
            <w:r>
              <w:rPr>
                <w:rFonts w:hint="eastAsia" w:ascii="仿宋" w:hAnsi="仿宋" w:eastAsia="仿宋" w:cs="仿宋"/>
                <w:b w:val="0"/>
                <w:bCs w:val="0"/>
                <w:iCs/>
                <w:szCs w:val="21"/>
              </w:rPr>
              <w:t>；</w:t>
            </w:r>
          </w:p>
          <w:p>
            <w:pPr>
              <w:adjustRightInd w:val="0"/>
              <w:snapToGrid w:val="0"/>
              <w:ind w:firstLine="0" w:firstLineChars="0"/>
              <w:jc w:val="left"/>
              <w:rPr>
                <w:rFonts w:hint="eastAsia" w:ascii="仿宋" w:hAnsi="仿宋" w:eastAsia="仿宋" w:cs="仿宋"/>
                <w:szCs w:val="21"/>
                <w:u w:val="single"/>
              </w:rPr>
            </w:pPr>
            <w:r>
              <w:rPr>
                <w:rFonts w:hint="eastAsia" w:ascii="仿宋" w:hAnsi="仿宋" w:eastAsia="仿宋" w:cs="仿宋"/>
                <w:b w:val="0"/>
                <w:bCs w:val="0"/>
                <w:iCs/>
                <w:szCs w:val="21"/>
              </w:rPr>
              <w:t>（2）向</w:t>
            </w:r>
            <w:r>
              <w:rPr>
                <w:rFonts w:hint="eastAsia" w:ascii="仿宋" w:hAnsi="仿宋" w:eastAsia="仿宋" w:cs="仿宋"/>
                <w:b w:val="0"/>
                <w:bCs w:val="0"/>
                <w:iCs/>
                <w:szCs w:val="21"/>
                <w:u w:val="single"/>
              </w:rPr>
              <w:t xml:space="preserve">                    </w:t>
            </w:r>
            <w:r>
              <w:rPr>
                <w:rFonts w:hint="eastAsia" w:ascii="仿宋" w:hAnsi="仿宋" w:eastAsia="仿宋" w:cs="仿宋"/>
                <w:b w:val="0"/>
                <w:bCs w:val="0"/>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pPr>
              <w:adjustRightInd w:val="0"/>
              <w:snapToGrid w:val="0"/>
              <w:jc w:val="center"/>
              <w:rPr>
                <w:rFonts w:hint="eastAsia" w:ascii="仿宋" w:hAnsi="仿宋" w:eastAsia="仿宋" w:cs="仿宋"/>
                <w:szCs w:val="21"/>
              </w:rPr>
            </w:pPr>
            <w:r>
              <w:rPr>
                <w:rFonts w:hint="eastAsia" w:ascii="仿宋" w:hAnsi="仿宋" w:eastAsia="仿宋" w:cs="仿宋"/>
                <w:szCs w:val="21"/>
              </w:rPr>
              <w:t>第2</w:t>
            </w:r>
            <w:r>
              <w:rPr>
                <w:rFonts w:hint="eastAsia" w:ascii="仿宋" w:hAnsi="仿宋" w:eastAsia="仿宋" w:cs="仿宋"/>
                <w:szCs w:val="21"/>
                <w:lang w:val="en-US" w:eastAsia="zh-CN"/>
              </w:rPr>
              <w:t>3.1</w:t>
            </w:r>
            <w:r>
              <w:rPr>
                <w:rFonts w:hint="eastAsia" w:ascii="仿宋" w:hAnsi="仿宋" w:eastAsia="仿宋" w:cs="仿宋"/>
                <w:szCs w:val="21"/>
                <w:lang w:eastAsia="zh-CN"/>
              </w:rPr>
              <w:t>款</w:t>
            </w:r>
          </w:p>
        </w:tc>
        <w:tc>
          <w:tcPr>
            <w:tcW w:w="1742" w:type="dxa"/>
            <w:vAlign w:val="center"/>
          </w:tcPr>
          <w:p>
            <w:pPr>
              <w:adjustRightInd w:val="0"/>
              <w:snapToGrid w:val="0"/>
              <w:jc w:val="left"/>
              <w:rPr>
                <w:rFonts w:hint="eastAsia" w:ascii="仿宋" w:hAnsi="仿宋" w:eastAsia="仿宋" w:cs="仿宋"/>
                <w:szCs w:val="21"/>
              </w:rPr>
            </w:pPr>
            <w:r>
              <w:rPr>
                <w:rFonts w:hint="eastAsia" w:ascii="仿宋" w:hAnsi="仿宋" w:eastAsia="仿宋" w:cs="仿宋"/>
                <w:bCs/>
                <w:color w:val="auto"/>
                <w:szCs w:val="21"/>
                <w:highlight w:val="none"/>
                <w:lang w:eastAsia="zh-CN"/>
              </w:rPr>
              <w:t>其他专用条款</w:t>
            </w:r>
          </w:p>
        </w:tc>
        <w:tc>
          <w:tcPr>
            <w:tcW w:w="5170" w:type="dxa"/>
            <w:vAlign w:val="center"/>
          </w:tcPr>
          <w:p>
            <w:pPr>
              <w:adjustRightInd w:val="0"/>
              <w:snapToGrid w:val="0"/>
              <w:jc w:val="left"/>
              <w:rPr>
                <w:rFonts w:hint="eastAsia" w:ascii="仿宋" w:hAnsi="仿宋" w:eastAsia="仿宋" w:cs="仿宋"/>
                <w:szCs w:val="21"/>
                <w:lang w:val="en-US" w:eastAsia="zh-CN"/>
              </w:rPr>
            </w:pPr>
          </w:p>
        </w:tc>
      </w:tr>
    </w:tbl>
    <w:p>
      <w:pPr>
        <w:pStyle w:val="2"/>
      </w:pPr>
    </w:p>
    <w:p>
      <w:pPr>
        <w:spacing w:line="360" w:lineRule="auto"/>
        <w:jc w:val="center"/>
        <w:rPr>
          <w:rFonts w:hint="eastAsia" w:ascii="仿宋" w:hAnsi="仿宋" w:eastAsia="仿宋" w:cs="仿宋"/>
          <w:b/>
          <w:sz w:val="36"/>
          <w:szCs w:val="36"/>
        </w:rPr>
      </w:pPr>
    </w:p>
    <w:p>
      <w:pPr>
        <w:spacing w:line="360" w:lineRule="auto"/>
        <w:jc w:val="center"/>
        <w:rPr>
          <w:rFonts w:hint="eastAsia" w:ascii="仿宋" w:hAnsi="仿宋" w:eastAsia="仿宋" w:cs="仿宋"/>
          <w:b/>
          <w:sz w:val="36"/>
          <w:szCs w:val="36"/>
        </w:rPr>
      </w:pPr>
    </w:p>
    <w:p>
      <w:pPr>
        <w:spacing w:line="360" w:lineRule="auto"/>
        <w:jc w:val="center"/>
        <w:rPr>
          <w:rFonts w:hint="eastAsia" w:ascii="仿宋" w:hAnsi="仿宋" w:eastAsia="仿宋" w:cs="仿宋"/>
          <w:b/>
          <w:sz w:val="36"/>
          <w:szCs w:val="36"/>
        </w:rPr>
      </w:pPr>
    </w:p>
    <w:p>
      <w:pPr>
        <w:spacing w:line="360" w:lineRule="auto"/>
        <w:jc w:val="center"/>
        <w:rPr>
          <w:rFonts w:hint="eastAsia" w:ascii="仿宋" w:hAnsi="仿宋" w:eastAsia="仿宋" w:cs="仿宋"/>
          <w:b/>
          <w:sz w:val="36"/>
          <w:szCs w:val="36"/>
        </w:rPr>
      </w:pPr>
    </w:p>
    <w:p>
      <w:pPr>
        <w:spacing w:line="360" w:lineRule="auto"/>
        <w:jc w:val="center"/>
        <w:rPr>
          <w:rFonts w:hint="eastAsia" w:ascii="仿宋" w:hAnsi="仿宋" w:eastAsia="仿宋" w:cs="仿宋"/>
          <w:b/>
          <w:sz w:val="36"/>
          <w:szCs w:val="36"/>
        </w:rPr>
      </w:pPr>
    </w:p>
    <w:p>
      <w:pPr>
        <w:spacing w:line="360" w:lineRule="auto"/>
        <w:jc w:val="center"/>
        <w:rPr>
          <w:rFonts w:hint="eastAsia" w:ascii="仿宋" w:hAnsi="仿宋" w:eastAsia="仿宋" w:cs="仿宋"/>
          <w:b/>
          <w:sz w:val="36"/>
          <w:szCs w:val="36"/>
        </w:rPr>
      </w:pPr>
    </w:p>
    <w:p>
      <w:pPr>
        <w:spacing w:line="360" w:lineRule="auto"/>
        <w:jc w:val="center"/>
        <w:rPr>
          <w:rFonts w:hint="eastAsia" w:ascii="仿宋" w:hAnsi="仿宋" w:eastAsia="仿宋" w:cs="仿宋"/>
          <w:b/>
          <w:sz w:val="36"/>
          <w:szCs w:val="36"/>
        </w:rPr>
      </w:pPr>
    </w:p>
    <w:p>
      <w:pPr>
        <w:spacing w:line="360" w:lineRule="auto"/>
        <w:jc w:val="center"/>
        <w:rPr>
          <w:rFonts w:hint="eastAsia" w:ascii="仿宋" w:hAnsi="仿宋" w:eastAsia="仿宋" w:cs="仿宋"/>
          <w:b/>
          <w:sz w:val="36"/>
          <w:szCs w:val="36"/>
        </w:rPr>
      </w:pPr>
    </w:p>
    <w:p>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第五部分评标方法及标准</w:t>
      </w:r>
    </w:p>
    <w:p>
      <w:pPr>
        <w:spacing w:line="440" w:lineRule="exact"/>
        <w:jc w:val="left"/>
        <w:rPr>
          <w:rFonts w:ascii="仿宋" w:hAnsi="仿宋" w:eastAsia="仿宋" w:cs="仿宋"/>
          <w:b/>
          <w:sz w:val="24"/>
        </w:rPr>
      </w:pPr>
      <w:r>
        <w:rPr>
          <w:rFonts w:hint="eastAsia" w:ascii="仿宋" w:hAnsi="仿宋" w:eastAsia="仿宋" w:cs="仿宋"/>
          <w:b/>
          <w:sz w:val="24"/>
        </w:rPr>
        <w:t>1、评标方法：</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70</w:t>
      </w:r>
      <w:r>
        <w:rPr>
          <w:rFonts w:hint="eastAsia" w:ascii="仿宋" w:hAnsi="仿宋" w:eastAsia="仿宋" w:cs="仿宋"/>
          <w:sz w:val="24"/>
        </w:rPr>
        <w:t>分，价格分</w:t>
      </w:r>
      <w:r>
        <w:rPr>
          <w:rFonts w:hint="eastAsia" w:ascii="仿宋" w:hAnsi="仿宋" w:eastAsia="仿宋" w:cs="仿宋"/>
          <w:sz w:val="24"/>
          <w:u w:val="single"/>
          <w:lang w:val="en-US" w:eastAsia="zh-CN"/>
        </w:rPr>
        <w:t>30</w:t>
      </w:r>
      <w:r>
        <w:rPr>
          <w:rFonts w:hint="eastAsia" w:ascii="仿宋" w:hAnsi="仿宋" w:eastAsia="仿宋" w:cs="仿宋"/>
          <w:sz w:val="24"/>
        </w:rPr>
        <w:t>分。评分依下述所列为评标打分依据，分值如下（计算分值时，按其算术平均值保留小数2位）。</w:t>
      </w:r>
    </w:p>
    <w:p>
      <w:pPr>
        <w:spacing w:line="440" w:lineRule="exact"/>
        <w:jc w:val="left"/>
        <w:rPr>
          <w:rFonts w:hint="eastAsia" w:ascii="仿宋" w:hAnsi="仿宋" w:eastAsia="仿宋" w:cs="仿宋"/>
          <w:b/>
          <w:color w:val="auto"/>
          <w:sz w:val="24"/>
          <w:lang w:val="en-US" w:eastAsia="zh-CN"/>
        </w:rPr>
      </w:pPr>
      <w:r>
        <w:rPr>
          <w:rFonts w:hint="eastAsia" w:ascii="仿宋" w:hAnsi="仿宋" w:eastAsia="仿宋" w:cs="仿宋"/>
          <w:b/>
          <w:color w:val="auto"/>
          <w:sz w:val="24"/>
        </w:rPr>
        <w:t>2.1标项一：绍兴市人民医院打印机租赁</w:t>
      </w:r>
      <w:r>
        <w:rPr>
          <w:rFonts w:hint="eastAsia" w:ascii="仿宋" w:hAnsi="仿宋" w:eastAsia="仿宋" w:cs="仿宋"/>
          <w:b/>
          <w:color w:val="auto"/>
          <w:sz w:val="24"/>
          <w:lang w:val="en-US" w:eastAsia="zh-CN"/>
        </w:rPr>
        <w:t>项目</w:t>
      </w:r>
    </w:p>
    <w:p>
      <w:pPr>
        <w:spacing w:line="440" w:lineRule="exact"/>
      </w:pPr>
      <w:r>
        <w:rPr>
          <w:rFonts w:hint="eastAsia" w:ascii="仿宋" w:hAnsi="仿宋" w:eastAsia="仿宋" w:cs="仿宋"/>
          <w:b/>
          <w:bCs/>
          <w:iCs/>
          <w:color w:val="auto"/>
          <w:sz w:val="24"/>
        </w:rPr>
        <w:t>2.1.1商务技术分（</w:t>
      </w:r>
      <w:r>
        <w:rPr>
          <w:rFonts w:hint="eastAsia" w:ascii="仿宋" w:hAnsi="仿宋" w:eastAsia="仿宋" w:cs="仿宋"/>
          <w:b/>
          <w:bCs/>
          <w:iCs/>
          <w:color w:val="auto"/>
          <w:sz w:val="24"/>
          <w:lang w:val="en-US" w:eastAsia="zh-CN"/>
        </w:rPr>
        <w:t>7</w:t>
      </w:r>
      <w:r>
        <w:rPr>
          <w:rFonts w:hint="eastAsia" w:ascii="仿宋" w:hAnsi="仿宋" w:eastAsia="仿宋" w:cs="仿宋"/>
          <w:b/>
          <w:bCs/>
          <w:iCs/>
          <w:color w:val="auto"/>
          <w:sz w:val="24"/>
        </w:rPr>
        <w:t>0分）</w:t>
      </w:r>
    </w:p>
    <w:tbl>
      <w:tblPr>
        <w:tblStyle w:val="65"/>
        <w:tblW w:w="885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38"/>
        <w:gridCol w:w="6701"/>
        <w:gridCol w:w="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709" w:type="dxa"/>
            <w:vAlign w:val="center"/>
          </w:tcPr>
          <w:p>
            <w:pPr>
              <w:keepNext w:val="0"/>
              <w:keepLines w:val="0"/>
              <w:pageBreakBefore w:val="0"/>
              <w:widowControl w:val="0"/>
              <w:kinsoku/>
              <w:wordWrap/>
              <w:overflowPunct/>
              <w:topLinePunct w:val="0"/>
              <w:autoSpaceDE/>
              <w:autoSpaceDN/>
              <w:bidi w:val="0"/>
              <w:snapToGrid/>
              <w:spacing w:line="400" w:lineRule="exact"/>
              <w:jc w:val="center"/>
              <w:textAlignment w:val="auto"/>
              <w:rPr>
                <w:rFonts w:hint="eastAsia" w:ascii="仿宋" w:hAnsi="仿宋" w:eastAsia="仿宋" w:cs="仿宋"/>
                <w:color w:val="auto"/>
                <w:sz w:val="24"/>
              </w:rPr>
            </w:pPr>
            <w:r>
              <w:rPr>
                <w:rFonts w:hint="eastAsia" w:ascii="仿宋" w:hAnsi="仿宋" w:eastAsia="仿宋" w:cs="仿宋"/>
                <w:color w:val="auto"/>
                <w:sz w:val="24"/>
              </w:rPr>
              <w:t>序号</w:t>
            </w:r>
          </w:p>
        </w:tc>
        <w:tc>
          <w:tcPr>
            <w:tcW w:w="7439" w:type="dxa"/>
            <w:gridSpan w:val="2"/>
            <w:vAlign w:val="center"/>
          </w:tcPr>
          <w:p>
            <w:pPr>
              <w:keepNext w:val="0"/>
              <w:keepLines w:val="0"/>
              <w:pageBreakBefore w:val="0"/>
              <w:widowControl w:val="0"/>
              <w:kinsoku/>
              <w:wordWrap/>
              <w:overflowPunct/>
              <w:topLinePunct w:val="0"/>
              <w:autoSpaceDE/>
              <w:autoSpaceDN/>
              <w:bidi w:val="0"/>
              <w:snapToGrid/>
              <w:spacing w:line="400" w:lineRule="exact"/>
              <w:jc w:val="center"/>
              <w:textAlignment w:val="auto"/>
              <w:rPr>
                <w:rFonts w:hint="eastAsia" w:ascii="仿宋" w:hAnsi="仿宋" w:eastAsia="仿宋" w:cs="仿宋"/>
                <w:color w:val="auto"/>
                <w:sz w:val="24"/>
                <w:lang w:eastAsia="zh-CN"/>
              </w:rPr>
            </w:pPr>
            <w:r>
              <w:rPr>
                <w:rFonts w:hint="eastAsia" w:ascii="仿宋" w:hAnsi="仿宋" w:eastAsia="仿宋" w:cs="仿宋"/>
                <w:color w:val="auto"/>
                <w:sz w:val="24"/>
              </w:rPr>
              <w:t>评分</w:t>
            </w:r>
            <w:r>
              <w:rPr>
                <w:rFonts w:hint="eastAsia" w:ascii="仿宋" w:hAnsi="仿宋" w:eastAsia="仿宋" w:cs="仿宋"/>
                <w:color w:val="auto"/>
                <w:sz w:val="24"/>
                <w:lang w:val="en-US" w:eastAsia="zh-CN"/>
              </w:rPr>
              <w:t>细则</w:t>
            </w:r>
          </w:p>
        </w:tc>
        <w:tc>
          <w:tcPr>
            <w:tcW w:w="705" w:type="dxa"/>
            <w:vAlign w:val="center"/>
          </w:tcPr>
          <w:p>
            <w:pPr>
              <w:keepNext w:val="0"/>
              <w:keepLines w:val="0"/>
              <w:pageBreakBefore w:val="0"/>
              <w:widowControl w:val="0"/>
              <w:kinsoku/>
              <w:wordWrap/>
              <w:overflowPunct/>
              <w:topLinePunct w:val="0"/>
              <w:autoSpaceDE/>
              <w:autoSpaceDN/>
              <w:bidi w:val="0"/>
              <w:snapToGrid/>
              <w:spacing w:line="400" w:lineRule="exact"/>
              <w:jc w:val="center"/>
              <w:textAlignment w:val="auto"/>
              <w:rPr>
                <w:rFonts w:hint="eastAsia" w:ascii="仿宋" w:hAnsi="仿宋" w:eastAsia="仿宋" w:cs="仿宋"/>
                <w:color w:val="auto"/>
                <w:sz w:val="24"/>
              </w:rPr>
            </w:pPr>
            <w:r>
              <w:rPr>
                <w:rFonts w:hint="eastAsia" w:ascii="仿宋" w:hAnsi="仿宋" w:eastAsia="仿宋" w:cs="仿宋"/>
                <w:color w:val="auto"/>
                <w:sz w:val="24"/>
              </w:rPr>
              <w:t>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vAlign w:val="center"/>
          </w:tcPr>
          <w:p>
            <w:pPr>
              <w:keepNext w:val="0"/>
              <w:keepLines w:val="0"/>
              <w:pageBreakBefore w:val="0"/>
              <w:widowControl w:val="0"/>
              <w:kinsoku/>
              <w:wordWrap/>
              <w:overflowPunct/>
              <w:topLinePunct w:val="0"/>
              <w:autoSpaceDE/>
              <w:autoSpaceDN/>
              <w:bidi w:val="0"/>
              <w:snapToGrid/>
              <w:spacing w:line="400" w:lineRule="exact"/>
              <w:jc w:val="center"/>
              <w:textAlignment w:val="auto"/>
              <w:rPr>
                <w:rFonts w:hint="eastAsia" w:ascii="仿宋" w:hAnsi="仿宋" w:eastAsia="仿宋" w:cs="仿宋"/>
                <w:color w:val="auto"/>
                <w:sz w:val="24"/>
              </w:rPr>
            </w:pPr>
            <w:r>
              <w:rPr>
                <w:rFonts w:hint="eastAsia" w:ascii="仿宋" w:hAnsi="仿宋" w:eastAsia="仿宋" w:cs="仿宋"/>
                <w:color w:val="auto"/>
                <w:sz w:val="24"/>
              </w:rPr>
              <w:t>1</w:t>
            </w:r>
          </w:p>
        </w:tc>
        <w:tc>
          <w:tcPr>
            <w:tcW w:w="7439" w:type="dxa"/>
            <w:gridSpan w:val="2"/>
            <w:vAlign w:val="center"/>
          </w:tcPr>
          <w:p>
            <w:pPr>
              <w:keepNext w:val="0"/>
              <w:keepLines w:val="0"/>
              <w:pageBreakBefore w:val="0"/>
              <w:widowControl w:val="0"/>
              <w:kinsoku/>
              <w:wordWrap/>
              <w:overflowPunct/>
              <w:topLinePunct w:val="0"/>
              <w:autoSpaceDE/>
              <w:autoSpaceDN/>
              <w:bidi w:val="0"/>
              <w:snapToGrid/>
              <w:spacing w:line="40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技术参数响应情况：对应于招标文件第三部分招标项目范围及要求——“</w:t>
            </w:r>
            <w:r>
              <w:rPr>
                <w:rFonts w:hint="eastAsia" w:ascii="仿宋" w:hAnsi="仿宋" w:eastAsia="仿宋" w:cs="仿宋"/>
                <w:color w:val="auto"/>
                <w:sz w:val="24"/>
                <w:szCs w:val="24"/>
                <w:lang w:val="en-US" w:eastAsia="zh-CN"/>
              </w:rPr>
              <w:t>四</w:t>
            </w:r>
            <w:r>
              <w:rPr>
                <w:rFonts w:hint="eastAsia" w:ascii="仿宋" w:hAnsi="仿宋" w:eastAsia="仿宋" w:cs="仿宋"/>
                <w:color w:val="auto"/>
                <w:sz w:val="24"/>
                <w:szCs w:val="24"/>
              </w:rPr>
              <w:t>、设备参数要求及服务要求”，完全满足指标参数得</w:t>
            </w:r>
            <w:r>
              <w:rPr>
                <w:rFonts w:hint="eastAsia" w:ascii="仿宋" w:hAnsi="仿宋" w:eastAsia="仿宋" w:cs="仿宋"/>
                <w:color w:val="auto"/>
                <w:sz w:val="24"/>
                <w:szCs w:val="24"/>
                <w:lang w:val="en-US" w:eastAsia="zh-CN"/>
              </w:rPr>
              <w:t>33</w:t>
            </w:r>
            <w:r>
              <w:rPr>
                <w:rFonts w:hint="eastAsia" w:ascii="仿宋" w:hAnsi="仿宋" w:eastAsia="仿宋" w:cs="仿宋"/>
                <w:color w:val="auto"/>
                <w:sz w:val="24"/>
                <w:szCs w:val="24"/>
              </w:rPr>
              <w:t>分。打“★”号的性能指标为实质性指标，若出现负偏离作无效标处理；打“▲”为主要性能指标，每有一项负偏离扣3分；其他指标，每有一项负偏离扣1分，扣完为止。</w:t>
            </w:r>
          </w:p>
          <w:p>
            <w:pPr>
              <w:keepNext w:val="0"/>
              <w:keepLines w:val="0"/>
              <w:pageBreakBefore w:val="0"/>
              <w:widowControl w:val="0"/>
              <w:kinsoku/>
              <w:wordWrap/>
              <w:overflowPunct/>
              <w:topLinePunct w:val="0"/>
              <w:autoSpaceDE/>
              <w:autoSpaceDN/>
              <w:bidi w:val="0"/>
              <w:snapToGrid/>
              <w:spacing w:line="400" w:lineRule="exact"/>
              <w:textAlignment w:val="auto"/>
              <w:rPr>
                <w:rFonts w:hint="eastAsia" w:ascii="仿宋" w:hAnsi="仿宋" w:eastAsia="仿宋" w:cs="仿宋"/>
                <w:color w:val="auto"/>
                <w:sz w:val="24"/>
              </w:rPr>
            </w:pPr>
            <w:r>
              <w:rPr>
                <w:rFonts w:hint="eastAsia" w:ascii="仿宋" w:hAnsi="仿宋" w:eastAsia="仿宋" w:cs="仿宋"/>
                <w:color w:val="auto"/>
                <w:sz w:val="24"/>
                <w:szCs w:val="24"/>
              </w:rPr>
              <w:t>注：同一参数有演示打分的，按演示打分，不重复打分。</w:t>
            </w:r>
          </w:p>
        </w:tc>
        <w:tc>
          <w:tcPr>
            <w:tcW w:w="705" w:type="dxa"/>
            <w:vAlign w:val="center"/>
          </w:tcPr>
          <w:p>
            <w:pPr>
              <w:keepNext w:val="0"/>
              <w:keepLines w:val="0"/>
              <w:pageBreakBefore w:val="0"/>
              <w:widowControl w:val="0"/>
              <w:kinsoku/>
              <w:wordWrap/>
              <w:overflowPunct/>
              <w:topLinePunct w:val="0"/>
              <w:autoSpaceDE/>
              <w:autoSpaceDN/>
              <w:bidi w:val="0"/>
              <w:snapToGrid/>
              <w:spacing w:line="400" w:lineRule="exact"/>
              <w:jc w:val="center"/>
              <w:textAlignment w:val="auto"/>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vAlign w:val="center"/>
          </w:tcPr>
          <w:p>
            <w:pPr>
              <w:keepNext w:val="0"/>
              <w:keepLines w:val="0"/>
              <w:pageBreakBefore w:val="0"/>
              <w:widowControl w:val="0"/>
              <w:kinsoku/>
              <w:wordWrap/>
              <w:overflowPunct/>
              <w:topLinePunct w:val="0"/>
              <w:autoSpaceDE/>
              <w:autoSpaceDN/>
              <w:bidi w:val="0"/>
              <w:snapToGrid/>
              <w:spacing w:line="400" w:lineRule="exact"/>
              <w:jc w:val="center"/>
              <w:textAlignment w:val="auto"/>
              <w:rPr>
                <w:rFonts w:hint="eastAsia" w:ascii="仿宋" w:hAnsi="仿宋" w:eastAsia="仿宋" w:cs="仿宋"/>
                <w:color w:val="auto"/>
                <w:sz w:val="24"/>
              </w:rPr>
            </w:pPr>
            <w:r>
              <w:rPr>
                <w:rFonts w:hint="eastAsia" w:ascii="仿宋" w:hAnsi="仿宋" w:eastAsia="仿宋" w:cs="仿宋"/>
                <w:color w:val="auto"/>
                <w:sz w:val="24"/>
              </w:rPr>
              <w:t>2</w:t>
            </w:r>
          </w:p>
        </w:tc>
        <w:tc>
          <w:tcPr>
            <w:tcW w:w="7439" w:type="dxa"/>
            <w:gridSpan w:val="2"/>
            <w:vAlign w:val="center"/>
          </w:tcPr>
          <w:p>
            <w:pPr>
              <w:keepNext w:val="0"/>
              <w:keepLines w:val="0"/>
              <w:pageBreakBefore w:val="0"/>
              <w:widowControl w:val="0"/>
              <w:kinsoku/>
              <w:wordWrap/>
              <w:overflowPunct/>
              <w:topLinePunct w:val="0"/>
              <w:autoSpaceDE/>
              <w:autoSpaceDN/>
              <w:bidi w:val="0"/>
              <w:snapToGrid/>
              <w:spacing w:line="40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人或其所投报产品的供应商具有医院电子发票数据存储，医院检查、检验、数据智能统计分析，医院his内患者基本信息数据抓取，医院体检报告中心病理、内镜、放射心电图数据抓取，医院开单、支付、结算接口对接，医院检查检验报告系统等相关的计算机软件著作权登记证书，每个证书得0.5分，最高得分不超过3分。</w:t>
            </w:r>
          </w:p>
          <w:p>
            <w:pPr>
              <w:keepNext w:val="0"/>
              <w:keepLines w:val="0"/>
              <w:pageBreakBefore w:val="0"/>
              <w:widowControl w:val="0"/>
              <w:kinsoku/>
              <w:wordWrap/>
              <w:overflowPunct/>
              <w:topLinePunct w:val="0"/>
              <w:autoSpaceDE/>
              <w:autoSpaceDN/>
              <w:bidi w:val="0"/>
              <w:snapToGrid/>
              <w:spacing w:line="400" w:lineRule="exac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注：</w:t>
            </w:r>
            <w:r>
              <w:rPr>
                <w:rFonts w:hint="eastAsia" w:ascii="仿宋" w:hAnsi="仿宋" w:eastAsia="仿宋" w:cs="仿宋"/>
                <w:color w:val="auto"/>
                <w:sz w:val="24"/>
                <w:szCs w:val="24"/>
              </w:rPr>
              <w:t>需提供相应证书</w:t>
            </w:r>
            <w:r>
              <w:rPr>
                <w:rFonts w:hint="eastAsia" w:ascii="仿宋" w:hAnsi="仿宋" w:eastAsia="仿宋" w:cs="仿宋"/>
                <w:color w:val="auto"/>
                <w:sz w:val="24"/>
                <w:szCs w:val="24"/>
                <w:lang w:val="en-US" w:eastAsia="zh-CN"/>
              </w:rPr>
              <w:t>扫描</w:t>
            </w:r>
            <w:r>
              <w:rPr>
                <w:rFonts w:hint="eastAsia" w:ascii="仿宋" w:hAnsi="仿宋" w:eastAsia="仿宋" w:cs="仿宋"/>
                <w:color w:val="auto"/>
                <w:sz w:val="24"/>
                <w:szCs w:val="24"/>
              </w:rPr>
              <w:t>件并加盖投标人公章，否则不得分。</w:t>
            </w:r>
          </w:p>
        </w:tc>
        <w:tc>
          <w:tcPr>
            <w:tcW w:w="705" w:type="dxa"/>
            <w:vAlign w:val="center"/>
          </w:tcPr>
          <w:p>
            <w:pPr>
              <w:keepNext w:val="0"/>
              <w:keepLines w:val="0"/>
              <w:pageBreakBefore w:val="0"/>
              <w:widowControl w:val="0"/>
              <w:kinsoku/>
              <w:wordWrap/>
              <w:overflowPunct/>
              <w:topLinePunct w:val="0"/>
              <w:autoSpaceDE/>
              <w:autoSpaceDN/>
              <w:bidi w:val="0"/>
              <w:snapToGrid/>
              <w:spacing w:line="400" w:lineRule="exact"/>
              <w:jc w:val="center"/>
              <w:textAlignment w:val="auto"/>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709" w:type="dxa"/>
            <w:vAlign w:val="center"/>
          </w:tcPr>
          <w:p>
            <w:pPr>
              <w:keepNext w:val="0"/>
              <w:keepLines w:val="0"/>
              <w:pageBreakBefore w:val="0"/>
              <w:widowControl w:val="0"/>
              <w:kinsoku/>
              <w:wordWrap/>
              <w:overflowPunct/>
              <w:topLinePunct w:val="0"/>
              <w:autoSpaceDE/>
              <w:autoSpaceDN/>
              <w:bidi w:val="0"/>
              <w:snapToGrid/>
              <w:spacing w:line="400" w:lineRule="exact"/>
              <w:jc w:val="center"/>
              <w:textAlignment w:val="auto"/>
              <w:rPr>
                <w:rFonts w:hint="eastAsia" w:ascii="仿宋" w:hAnsi="仿宋" w:eastAsia="仿宋" w:cs="仿宋"/>
                <w:color w:val="auto"/>
                <w:sz w:val="24"/>
              </w:rPr>
            </w:pPr>
            <w:r>
              <w:rPr>
                <w:rFonts w:hint="eastAsia" w:ascii="仿宋" w:hAnsi="仿宋" w:eastAsia="仿宋" w:cs="仿宋"/>
                <w:color w:val="auto"/>
                <w:sz w:val="24"/>
              </w:rPr>
              <w:t>3</w:t>
            </w:r>
          </w:p>
        </w:tc>
        <w:tc>
          <w:tcPr>
            <w:tcW w:w="7439" w:type="dxa"/>
            <w:gridSpan w:val="2"/>
            <w:vAlign w:val="center"/>
          </w:tcPr>
          <w:p>
            <w:pPr>
              <w:keepNext w:val="0"/>
              <w:keepLines w:val="0"/>
              <w:pageBreakBefore w:val="0"/>
              <w:widowControl w:val="0"/>
              <w:kinsoku/>
              <w:wordWrap/>
              <w:overflowPunct/>
              <w:topLinePunct w:val="0"/>
              <w:autoSpaceDE/>
              <w:autoSpaceDN/>
              <w:bidi w:val="0"/>
              <w:snapToGrid/>
              <w:spacing w:line="40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质量保障服务方案：根据投标人提供的质量保障服务方案，</w:t>
            </w:r>
            <w:r>
              <w:rPr>
                <w:rFonts w:hint="eastAsia" w:ascii="仿宋" w:hAnsi="仿宋" w:eastAsia="仿宋" w:cs="仿宋"/>
                <w:color w:val="auto"/>
                <w:sz w:val="24"/>
                <w:szCs w:val="24"/>
              </w:rPr>
              <w:t>对质量目标措施的可行性、服务安排合理性等方面进行</w:t>
            </w:r>
            <w:r>
              <w:rPr>
                <w:rFonts w:hint="eastAsia" w:ascii="仿宋" w:hAnsi="仿宋" w:eastAsia="仿宋" w:cs="仿宋"/>
                <w:color w:val="auto"/>
                <w:sz w:val="24"/>
                <w:lang w:val="en-US" w:eastAsia="zh-CN"/>
              </w:rPr>
              <w:t>评</w:t>
            </w:r>
            <w:r>
              <w:rPr>
                <w:rFonts w:hint="eastAsia" w:ascii="仿宋" w:hAnsi="仿宋" w:eastAsia="仿宋" w:cs="仿宋"/>
                <w:color w:val="auto"/>
                <w:sz w:val="24"/>
                <w:szCs w:val="24"/>
              </w:rPr>
              <w:t>分，0-5分,不符合要求或不提供</w:t>
            </w:r>
            <w:r>
              <w:rPr>
                <w:rFonts w:hint="eastAsia" w:ascii="仿宋" w:hAnsi="仿宋" w:eastAsia="仿宋" w:cs="仿宋"/>
                <w:color w:val="auto"/>
                <w:sz w:val="24"/>
                <w:szCs w:val="24"/>
                <w:lang w:val="en-US" w:eastAsia="zh-CN"/>
              </w:rPr>
              <w:t>的不得分</w:t>
            </w:r>
            <w:r>
              <w:rPr>
                <w:rFonts w:hint="eastAsia" w:ascii="仿宋" w:hAnsi="仿宋" w:eastAsia="仿宋" w:cs="仿宋"/>
                <w:color w:val="auto"/>
                <w:sz w:val="24"/>
                <w:szCs w:val="24"/>
              </w:rPr>
              <w:t>。</w:t>
            </w:r>
          </w:p>
        </w:tc>
        <w:tc>
          <w:tcPr>
            <w:tcW w:w="705" w:type="dxa"/>
            <w:vAlign w:val="center"/>
          </w:tcPr>
          <w:p>
            <w:pPr>
              <w:keepNext w:val="0"/>
              <w:keepLines w:val="0"/>
              <w:pageBreakBefore w:val="0"/>
              <w:widowControl w:val="0"/>
              <w:kinsoku/>
              <w:wordWrap/>
              <w:overflowPunct/>
              <w:topLinePunct w:val="0"/>
              <w:autoSpaceDE/>
              <w:autoSpaceDN/>
              <w:bidi w:val="0"/>
              <w:snapToGrid/>
              <w:spacing w:line="400" w:lineRule="exact"/>
              <w:jc w:val="center"/>
              <w:textAlignment w:val="auto"/>
              <w:rPr>
                <w:rFonts w:hint="eastAsia" w:ascii="仿宋" w:hAnsi="仿宋" w:eastAsia="仿宋" w:cs="仿宋"/>
                <w:color w:val="auto"/>
                <w:sz w:val="24"/>
              </w:rPr>
            </w:pPr>
            <w:r>
              <w:rPr>
                <w:rFonts w:hint="eastAsia" w:ascii="仿宋" w:hAnsi="仿宋" w:eastAsia="仿宋" w:cs="仿宋"/>
                <w:color w:val="auto"/>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709" w:type="dxa"/>
            <w:vAlign w:val="center"/>
          </w:tcPr>
          <w:p>
            <w:pPr>
              <w:keepNext w:val="0"/>
              <w:keepLines w:val="0"/>
              <w:pageBreakBefore w:val="0"/>
              <w:widowControl w:val="0"/>
              <w:kinsoku/>
              <w:wordWrap/>
              <w:overflowPunct/>
              <w:topLinePunct w:val="0"/>
              <w:autoSpaceDE/>
              <w:autoSpaceDN/>
              <w:bidi w:val="0"/>
              <w:snapToGrid/>
              <w:spacing w:line="400" w:lineRule="exact"/>
              <w:jc w:val="center"/>
              <w:textAlignment w:val="auto"/>
              <w:rPr>
                <w:rFonts w:hint="eastAsia" w:ascii="仿宋" w:hAnsi="仿宋" w:eastAsia="仿宋" w:cs="仿宋"/>
                <w:color w:val="auto"/>
                <w:sz w:val="24"/>
              </w:rPr>
            </w:pPr>
            <w:r>
              <w:rPr>
                <w:rFonts w:hint="eastAsia" w:ascii="仿宋" w:hAnsi="仿宋" w:eastAsia="仿宋" w:cs="仿宋"/>
                <w:color w:val="auto"/>
                <w:sz w:val="24"/>
              </w:rPr>
              <w:t>4</w:t>
            </w:r>
          </w:p>
        </w:tc>
        <w:tc>
          <w:tcPr>
            <w:tcW w:w="7439" w:type="dxa"/>
            <w:gridSpan w:val="2"/>
            <w:vAlign w:val="center"/>
          </w:tcPr>
          <w:p>
            <w:pPr>
              <w:keepNext w:val="0"/>
              <w:keepLines w:val="0"/>
              <w:pageBreakBefore w:val="0"/>
              <w:widowControl w:val="0"/>
              <w:kinsoku/>
              <w:wordWrap/>
              <w:overflowPunct/>
              <w:topLinePunct w:val="0"/>
              <w:autoSpaceDE/>
              <w:autoSpaceDN/>
              <w:bidi w:val="0"/>
              <w:snapToGrid/>
              <w:spacing w:line="40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备用措施方案</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根据投标人提供的</w:t>
            </w:r>
            <w:r>
              <w:rPr>
                <w:rFonts w:hint="eastAsia" w:ascii="仿宋" w:hAnsi="仿宋" w:eastAsia="仿宋" w:cs="仿宋"/>
                <w:color w:val="auto"/>
                <w:sz w:val="24"/>
                <w:szCs w:val="24"/>
              </w:rPr>
              <w:t>打印机备用措施方案</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对措施方案的科学性、实用性、可行性</w:t>
            </w:r>
            <w:r>
              <w:rPr>
                <w:rFonts w:hint="eastAsia" w:ascii="仿宋" w:hAnsi="仿宋" w:eastAsia="仿宋" w:cs="仿宋"/>
                <w:color w:val="auto"/>
                <w:sz w:val="24"/>
                <w:szCs w:val="24"/>
              </w:rPr>
              <w:t>进行</w:t>
            </w:r>
            <w:r>
              <w:rPr>
                <w:rFonts w:hint="eastAsia" w:ascii="仿宋" w:hAnsi="仿宋" w:eastAsia="仿宋" w:cs="仿宋"/>
                <w:color w:val="auto"/>
                <w:sz w:val="24"/>
                <w:lang w:val="en-US" w:eastAsia="zh-CN"/>
              </w:rPr>
              <w:t>评</w:t>
            </w:r>
            <w:r>
              <w:rPr>
                <w:rFonts w:hint="eastAsia" w:ascii="仿宋" w:hAnsi="仿宋" w:eastAsia="仿宋" w:cs="仿宋"/>
                <w:color w:val="auto"/>
                <w:sz w:val="24"/>
                <w:szCs w:val="24"/>
              </w:rPr>
              <w:t>分，0-4分,不符合要求或不提供</w:t>
            </w:r>
            <w:r>
              <w:rPr>
                <w:rFonts w:hint="eastAsia" w:ascii="仿宋" w:hAnsi="仿宋" w:eastAsia="仿宋" w:cs="仿宋"/>
                <w:color w:val="auto"/>
                <w:sz w:val="24"/>
                <w:szCs w:val="24"/>
                <w:lang w:val="en-US" w:eastAsia="zh-CN"/>
              </w:rPr>
              <w:t>的不得分</w:t>
            </w:r>
            <w:r>
              <w:rPr>
                <w:rFonts w:hint="eastAsia" w:ascii="仿宋" w:hAnsi="仿宋" w:eastAsia="仿宋" w:cs="仿宋"/>
                <w:color w:val="auto"/>
                <w:sz w:val="24"/>
                <w:szCs w:val="24"/>
              </w:rPr>
              <w:t>。</w:t>
            </w:r>
          </w:p>
        </w:tc>
        <w:tc>
          <w:tcPr>
            <w:tcW w:w="705" w:type="dxa"/>
            <w:vAlign w:val="center"/>
          </w:tcPr>
          <w:p>
            <w:pPr>
              <w:keepNext w:val="0"/>
              <w:keepLines w:val="0"/>
              <w:pageBreakBefore w:val="0"/>
              <w:widowControl w:val="0"/>
              <w:kinsoku/>
              <w:wordWrap/>
              <w:overflowPunct/>
              <w:topLinePunct w:val="0"/>
              <w:autoSpaceDE/>
              <w:autoSpaceDN/>
              <w:bidi w:val="0"/>
              <w:snapToGrid/>
              <w:spacing w:line="400" w:lineRule="exact"/>
              <w:jc w:val="center"/>
              <w:textAlignment w:val="auto"/>
              <w:rPr>
                <w:rFonts w:hint="eastAsia" w:ascii="仿宋" w:hAnsi="仿宋" w:eastAsia="仿宋" w:cs="仿宋"/>
                <w:color w:val="auto"/>
                <w:sz w:val="24"/>
              </w:rPr>
            </w:pPr>
            <w:r>
              <w:rPr>
                <w:rFonts w:hint="eastAsia" w:ascii="仿宋" w:hAnsi="仿宋" w:eastAsia="仿宋" w:cs="仿宋"/>
                <w:color w:val="auto"/>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709" w:type="dxa"/>
            <w:vAlign w:val="center"/>
          </w:tcPr>
          <w:p>
            <w:pPr>
              <w:keepNext w:val="0"/>
              <w:keepLines w:val="0"/>
              <w:pageBreakBefore w:val="0"/>
              <w:widowControl w:val="0"/>
              <w:kinsoku/>
              <w:wordWrap/>
              <w:overflowPunct/>
              <w:topLinePunct w:val="0"/>
              <w:autoSpaceDE/>
              <w:autoSpaceDN/>
              <w:bidi w:val="0"/>
              <w:snapToGrid/>
              <w:spacing w:line="400" w:lineRule="exact"/>
              <w:jc w:val="center"/>
              <w:textAlignment w:val="auto"/>
              <w:rPr>
                <w:rFonts w:hint="eastAsia" w:ascii="仿宋" w:hAnsi="仿宋" w:eastAsia="仿宋" w:cs="仿宋"/>
                <w:color w:val="auto"/>
                <w:sz w:val="24"/>
              </w:rPr>
            </w:pPr>
            <w:r>
              <w:rPr>
                <w:rFonts w:hint="eastAsia" w:ascii="仿宋" w:hAnsi="仿宋" w:eastAsia="仿宋" w:cs="仿宋"/>
                <w:color w:val="auto"/>
                <w:sz w:val="24"/>
              </w:rPr>
              <w:t>5</w:t>
            </w:r>
          </w:p>
        </w:tc>
        <w:tc>
          <w:tcPr>
            <w:tcW w:w="738" w:type="dxa"/>
            <w:vAlign w:val="center"/>
          </w:tcPr>
          <w:p>
            <w:pPr>
              <w:keepNext w:val="0"/>
              <w:keepLines w:val="0"/>
              <w:pageBreakBefore w:val="0"/>
              <w:widowControl w:val="0"/>
              <w:kinsoku/>
              <w:wordWrap/>
              <w:overflowPunct/>
              <w:topLinePunct w:val="0"/>
              <w:autoSpaceDE/>
              <w:autoSpaceDN/>
              <w:bidi w:val="0"/>
              <w:snapToGrid/>
              <w:spacing w:line="400" w:lineRule="exact"/>
              <w:jc w:val="center"/>
              <w:textAlignment w:val="auto"/>
              <w:rPr>
                <w:rFonts w:hint="eastAsia" w:ascii="仿宋" w:hAnsi="仿宋" w:eastAsia="仿宋" w:cs="仿宋"/>
                <w:color w:val="auto"/>
                <w:sz w:val="24"/>
              </w:rPr>
            </w:pPr>
            <w:r>
              <w:rPr>
                <w:rFonts w:hint="eastAsia" w:ascii="仿宋" w:hAnsi="仿宋" w:eastAsia="仿宋" w:cs="仿宋"/>
                <w:color w:val="auto"/>
                <w:sz w:val="24"/>
              </w:rPr>
              <w:t>现  场 演 示</w:t>
            </w:r>
          </w:p>
        </w:tc>
        <w:tc>
          <w:tcPr>
            <w:tcW w:w="6701" w:type="dxa"/>
            <w:vAlign w:val="center"/>
          </w:tcPr>
          <w:p>
            <w:pPr>
              <w:keepNext w:val="0"/>
              <w:keepLines w:val="0"/>
              <w:pageBreakBefore w:val="0"/>
              <w:widowControl w:val="0"/>
              <w:kinsoku/>
              <w:wordWrap/>
              <w:overflowPunct/>
              <w:topLinePunct w:val="0"/>
              <w:autoSpaceDE/>
              <w:autoSpaceDN/>
              <w:bidi w:val="0"/>
              <w:snapToGri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演示其他相关要求详见“前附表”。</w:t>
            </w:r>
          </w:p>
          <w:p>
            <w:pPr>
              <w:keepNext w:val="0"/>
              <w:keepLines w:val="0"/>
              <w:pageBreakBefore w:val="0"/>
              <w:widowControl w:val="0"/>
              <w:kinsoku/>
              <w:wordWrap/>
              <w:overflowPunct/>
              <w:topLinePunct w:val="0"/>
              <w:autoSpaceDE/>
              <w:autoSpaceDN/>
              <w:bidi w:val="0"/>
              <w:snapToGri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投标人按功能表项目逐一进行演示，评标委员会根据演示效果进行评分（完</w:t>
            </w:r>
            <w:r>
              <w:rPr>
                <w:rFonts w:hint="eastAsia" w:ascii="仿宋" w:hAnsi="仿宋" w:eastAsia="仿宋" w:cs="仿宋"/>
                <w:color w:val="auto"/>
                <w:sz w:val="24"/>
                <w:szCs w:val="24"/>
                <w:highlight w:val="none"/>
                <w:lang w:val="en-US" w:eastAsia="zh-CN"/>
              </w:rPr>
              <w:t>全</w:t>
            </w:r>
            <w:r>
              <w:rPr>
                <w:rFonts w:hint="eastAsia" w:ascii="仿宋" w:hAnsi="仿宋" w:eastAsia="仿宋" w:cs="仿宋"/>
                <w:color w:val="auto"/>
                <w:sz w:val="24"/>
                <w:szCs w:val="24"/>
                <w:highlight w:val="none"/>
              </w:rPr>
              <w:t>满足最高</w:t>
            </w:r>
            <w:r>
              <w:rPr>
                <w:rFonts w:hint="eastAsia" w:ascii="仿宋" w:hAnsi="仿宋" w:eastAsia="仿宋" w:cs="仿宋"/>
                <w:color w:val="auto"/>
                <w:sz w:val="24"/>
                <w:szCs w:val="24"/>
                <w:highlight w:val="none"/>
                <w:lang w:eastAsia="zh-CN"/>
              </w:rPr>
              <w:t>得</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分，仅提供PPT演示</w:t>
            </w:r>
            <w:r>
              <w:rPr>
                <w:rFonts w:hint="eastAsia" w:ascii="仿宋" w:hAnsi="仿宋" w:eastAsia="仿宋" w:cs="仿宋"/>
                <w:color w:val="auto"/>
                <w:sz w:val="24"/>
                <w:szCs w:val="24"/>
                <w:highlight w:val="none"/>
                <w:lang w:val="en-US" w:eastAsia="zh-CN"/>
              </w:rPr>
              <w:t>的</w:t>
            </w:r>
            <w:r>
              <w:rPr>
                <w:rFonts w:hint="eastAsia" w:ascii="仿宋" w:hAnsi="仿宋" w:eastAsia="仿宋" w:cs="仿宋"/>
                <w:color w:val="auto"/>
                <w:sz w:val="24"/>
                <w:szCs w:val="24"/>
                <w:highlight w:val="none"/>
              </w:rPr>
              <w:t>每项</w:t>
            </w:r>
            <w:r>
              <w:rPr>
                <w:rFonts w:hint="eastAsia" w:ascii="仿宋" w:hAnsi="仿宋" w:eastAsia="仿宋" w:cs="仿宋"/>
                <w:color w:val="auto"/>
                <w:sz w:val="24"/>
                <w:szCs w:val="24"/>
                <w:highlight w:val="none"/>
                <w:lang w:val="en-US" w:eastAsia="zh-CN"/>
              </w:rPr>
              <w:t>最高得0.5分</w:t>
            </w:r>
            <w:r>
              <w:rPr>
                <w:rFonts w:hint="eastAsia" w:ascii="仿宋" w:hAnsi="仿宋" w:eastAsia="仿宋" w:cs="仿宋"/>
                <w:color w:val="auto"/>
                <w:sz w:val="24"/>
                <w:szCs w:val="24"/>
                <w:highlight w:val="none"/>
              </w:rPr>
              <w:t>）。</w:t>
            </w:r>
          </w:p>
          <w:p>
            <w:pPr>
              <w:keepNext w:val="0"/>
              <w:keepLines w:val="0"/>
              <w:pageBreakBefore w:val="0"/>
              <w:widowControl w:val="0"/>
              <w:numPr>
                <w:ilvl w:val="0"/>
                <w:numId w:val="0"/>
              </w:numPr>
              <w:kinsoku/>
              <w:wordWrap/>
              <w:overflowPunct/>
              <w:topLinePunct w:val="0"/>
              <w:autoSpaceDE/>
              <w:autoSpaceDN/>
              <w:bidi w:val="0"/>
              <w:snapToGrid/>
              <w:spacing w:line="400" w:lineRule="exact"/>
              <w:ind w:left="425" w:leftChars="0" w:hanging="425" w:firstLineChars="0"/>
              <w:textAlignment w:val="auto"/>
              <w:rPr>
                <w:rFonts w:hint="eastAsia" w:ascii="仿宋" w:hAnsi="仿宋" w:eastAsia="仿宋" w:cs="仿宋"/>
                <w:color w:val="auto"/>
                <w:sz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rPr>
              <w:t>远程监控统计设备状态（耗材使用数、报警信息、打印页数）</w:t>
            </w:r>
            <w:r>
              <w:rPr>
                <w:rFonts w:hint="eastAsia" w:ascii="仿宋" w:hAnsi="仿宋" w:eastAsia="仿宋" w:cs="仿宋"/>
                <w:color w:val="auto"/>
                <w:sz w:val="24"/>
                <w:highlight w:val="none"/>
                <w:lang w:eastAsia="zh-CN"/>
              </w:rPr>
              <w:t>等功能进行演示打分，得</w:t>
            </w:r>
            <w:r>
              <w:rPr>
                <w:rFonts w:hint="eastAsia" w:ascii="仿宋" w:hAnsi="仿宋" w:eastAsia="仿宋" w:cs="仿宋"/>
                <w:color w:val="auto"/>
                <w:sz w:val="24"/>
                <w:highlight w:val="none"/>
                <w:lang w:val="en-US" w:eastAsia="zh-CN"/>
              </w:rPr>
              <w:t>0-2分</w:t>
            </w:r>
            <w:r>
              <w:rPr>
                <w:rFonts w:hint="eastAsia" w:ascii="仿宋" w:hAnsi="仿宋" w:eastAsia="仿宋" w:cs="仿宋"/>
                <w:color w:val="auto"/>
                <w:sz w:val="24"/>
                <w:highlight w:val="none"/>
              </w:rPr>
              <w:t>。</w:t>
            </w:r>
          </w:p>
          <w:p>
            <w:pPr>
              <w:keepNext w:val="0"/>
              <w:keepLines w:val="0"/>
              <w:pageBreakBefore w:val="0"/>
              <w:widowControl w:val="0"/>
              <w:numPr>
                <w:ilvl w:val="0"/>
                <w:numId w:val="0"/>
              </w:numPr>
              <w:kinsoku/>
              <w:wordWrap/>
              <w:overflowPunct/>
              <w:topLinePunct w:val="0"/>
              <w:autoSpaceDE/>
              <w:autoSpaceDN/>
              <w:bidi w:val="0"/>
              <w:snapToGrid/>
              <w:spacing w:line="400" w:lineRule="exact"/>
              <w:ind w:left="425" w:leftChars="0" w:hanging="425" w:firstLineChars="0"/>
              <w:textAlignment w:val="auto"/>
              <w:rPr>
                <w:rFonts w:hint="eastAsia" w:ascii="仿宋" w:hAnsi="仿宋" w:eastAsia="仿宋" w:cs="仿宋"/>
                <w:color w:val="auto"/>
                <w:sz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rPr>
              <w:t>可主动发送预警、报错邮件给IT管理员</w:t>
            </w:r>
            <w:r>
              <w:rPr>
                <w:rFonts w:hint="eastAsia" w:ascii="仿宋" w:hAnsi="仿宋" w:eastAsia="仿宋" w:cs="仿宋"/>
                <w:color w:val="auto"/>
                <w:sz w:val="24"/>
                <w:highlight w:val="none"/>
                <w:lang w:eastAsia="zh-CN"/>
              </w:rPr>
              <w:t>等功能进行演示打分，得</w:t>
            </w:r>
            <w:r>
              <w:rPr>
                <w:rFonts w:hint="eastAsia" w:ascii="仿宋" w:hAnsi="仿宋" w:eastAsia="仿宋" w:cs="仿宋"/>
                <w:color w:val="auto"/>
                <w:sz w:val="24"/>
                <w:highlight w:val="none"/>
                <w:lang w:val="en-US" w:eastAsia="zh-CN"/>
              </w:rPr>
              <w:t>0-2分</w:t>
            </w:r>
            <w:r>
              <w:rPr>
                <w:rFonts w:hint="eastAsia" w:ascii="仿宋" w:hAnsi="仿宋" w:eastAsia="仿宋" w:cs="仿宋"/>
                <w:color w:val="auto"/>
                <w:sz w:val="24"/>
                <w:highlight w:val="none"/>
              </w:rPr>
              <w:t>。</w:t>
            </w:r>
          </w:p>
          <w:p>
            <w:pPr>
              <w:keepNext w:val="0"/>
              <w:keepLines w:val="0"/>
              <w:pageBreakBefore w:val="0"/>
              <w:widowControl w:val="0"/>
              <w:numPr>
                <w:ilvl w:val="0"/>
                <w:numId w:val="0"/>
              </w:numPr>
              <w:kinsoku/>
              <w:wordWrap/>
              <w:overflowPunct/>
              <w:topLinePunct w:val="0"/>
              <w:autoSpaceDE/>
              <w:autoSpaceDN/>
              <w:bidi w:val="0"/>
              <w:snapToGrid/>
              <w:spacing w:line="400" w:lineRule="exact"/>
              <w:ind w:left="425" w:leftChars="0" w:hanging="425" w:firstLineChars="0"/>
              <w:textAlignment w:val="auto"/>
              <w:rPr>
                <w:rFonts w:hint="eastAsia" w:ascii="仿宋" w:hAnsi="仿宋" w:eastAsia="仿宋" w:cs="仿宋"/>
                <w:color w:val="auto"/>
                <w:sz w:val="24"/>
                <w:lang w:val="zh-CN"/>
              </w:rPr>
            </w:pPr>
            <w:r>
              <w:rPr>
                <w:rFonts w:hint="default" w:ascii="仿宋" w:hAnsi="仿宋" w:eastAsia="仿宋" w:cs="仿宋"/>
                <w:color w:val="auto"/>
                <w:kern w:val="2"/>
                <w:sz w:val="24"/>
                <w:szCs w:val="24"/>
                <w:lang w:val="zh-CN" w:eastAsia="zh-CN" w:bidi="ar-SA"/>
              </w:rPr>
              <w:t>3.</w:t>
            </w:r>
            <w:r>
              <w:rPr>
                <w:rFonts w:hint="eastAsia" w:ascii="仿宋" w:hAnsi="仿宋" w:eastAsia="仿宋" w:cs="仿宋"/>
                <w:color w:val="auto"/>
                <w:sz w:val="24"/>
                <w:lang w:val="zh-CN"/>
              </w:rPr>
              <w:t>统计打印机的打印量，并可把</w:t>
            </w:r>
            <w:r>
              <w:rPr>
                <w:rFonts w:hint="eastAsia" w:ascii="仿宋" w:hAnsi="仿宋" w:eastAsia="仿宋" w:cs="仿宋"/>
                <w:color w:val="auto"/>
                <w:sz w:val="24"/>
              </w:rPr>
              <w:t>打</w:t>
            </w:r>
            <w:r>
              <w:rPr>
                <w:rFonts w:hint="eastAsia" w:ascii="仿宋" w:hAnsi="仿宋" w:eastAsia="仿宋" w:cs="仿宋"/>
                <w:color w:val="auto"/>
                <w:sz w:val="24"/>
                <w:lang w:val="zh-CN"/>
              </w:rPr>
              <w:t>印量报告每</w:t>
            </w:r>
            <w:r>
              <w:rPr>
                <w:rFonts w:hint="eastAsia" w:ascii="仿宋" w:hAnsi="仿宋" w:eastAsia="仿宋" w:cs="仿宋"/>
                <w:color w:val="auto"/>
                <w:sz w:val="24"/>
              </w:rPr>
              <w:t>季度</w:t>
            </w:r>
            <w:r>
              <w:rPr>
                <w:rFonts w:hint="eastAsia" w:ascii="仿宋" w:hAnsi="仿宋" w:eastAsia="仿宋" w:cs="仿宋"/>
                <w:color w:val="auto"/>
                <w:sz w:val="24"/>
                <w:lang w:val="zh-CN"/>
              </w:rPr>
              <w:t>定期发送邮件给IT管理员</w:t>
            </w:r>
            <w:r>
              <w:rPr>
                <w:rFonts w:hint="eastAsia" w:ascii="仿宋" w:hAnsi="仿宋" w:eastAsia="仿宋" w:cs="仿宋"/>
                <w:color w:val="auto"/>
                <w:sz w:val="24"/>
                <w:highlight w:val="none"/>
                <w:lang w:eastAsia="zh-CN"/>
              </w:rPr>
              <w:t>等功能进行演示打分，得</w:t>
            </w:r>
            <w:r>
              <w:rPr>
                <w:rFonts w:hint="eastAsia" w:ascii="仿宋" w:hAnsi="仿宋" w:eastAsia="仿宋" w:cs="仿宋"/>
                <w:color w:val="auto"/>
                <w:sz w:val="24"/>
                <w:highlight w:val="none"/>
                <w:lang w:val="en-US" w:eastAsia="zh-CN"/>
              </w:rPr>
              <w:t>0-2分</w:t>
            </w:r>
            <w:r>
              <w:rPr>
                <w:rFonts w:hint="eastAsia" w:ascii="仿宋" w:hAnsi="仿宋" w:eastAsia="仿宋" w:cs="仿宋"/>
                <w:color w:val="auto"/>
                <w:sz w:val="24"/>
                <w:highlight w:val="none"/>
              </w:rPr>
              <w:t>。</w:t>
            </w:r>
          </w:p>
          <w:p>
            <w:pPr>
              <w:keepNext w:val="0"/>
              <w:keepLines w:val="0"/>
              <w:pageBreakBefore w:val="0"/>
              <w:widowControl w:val="0"/>
              <w:numPr>
                <w:ilvl w:val="0"/>
                <w:numId w:val="0"/>
              </w:numPr>
              <w:kinsoku/>
              <w:wordWrap/>
              <w:overflowPunct/>
              <w:topLinePunct w:val="0"/>
              <w:autoSpaceDE/>
              <w:autoSpaceDN/>
              <w:bidi w:val="0"/>
              <w:snapToGrid/>
              <w:spacing w:line="400" w:lineRule="exact"/>
              <w:ind w:left="425" w:leftChars="0" w:hanging="425" w:firstLineChars="0"/>
              <w:textAlignment w:val="auto"/>
              <w:rPr>
                <w:rFonts w:hint="eastAsia" w:ascii="仿宋" w:hAnsi="仿宋" w:eastAsia="仿宋" w:cs="仿宋"/>
                <w:color w:val="auto"/>
                <w:sz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rPr>
              <w:t>支持USB打印机的状态监控</w:t>
            </w:r>
            <w:r>
              <w:rPr>
                <w:rFonts w:hint="eastAsia" w:ascii="仿宋" w:hAnsi="仿宋" w:eastAsia="仿宋" w:cs="仿宋"/>
                <w:color w:val="auto"/>
                <w:sz w:val="24"/>
                <w:highlight w:val="none"/>
                <w:lang w:eastAsia="zh-CN"/>
              </w:rPr>
              <w:t>等功能进行演示打分，得</w:t>
            </w:r>
            <w:r>
              <w:rPr>
                <w:rFonts w:hint="eastAsia" w:ascii="仿宋" w:hAnsi="仿宋" w:eastAsia="仿宋" w:cs="仿宋"/>
                <w:color w:val="auto"/>
                <w:sz w:val="24"/>
                <w:highlight w:val="none"/>
                <w:lang w:val="en-US" w:eastAsia="zh-CN"/>
              </w:rPr>
              <w:t>0-2分</w:t>
            </w:r>
            <w:r>
              <w:rPr>
                <w:rFonts w:hint="eastAsia" w:ascii="仿宋" w:hAnsi="仿宋" w:eastAsia="仿宋" w:cs="仿宋"/>
                <w:color w:val="auto"/>
                <w:sz w:val="24"/>
                <w:highlight w:val="none"/>
              </w:rPr>
              <w:t>。</w:t>
            </w:r>
          </w:p>
          <w:p>
            <w:pPr>
              <w:keepNext w:val="0"/>
              <w:keepLines w:val="0"/>
              <w:pageBreakBefore w:val="0"/>
              <w:widowControl w:val="0"/>
              <w:numPr>
                <w:ilvl w:val="0"/>
                <w:numId w:val="0"/>
              </w:numPr>
              <w:kinsoku/>
              <w:wordWrap/>
              <w:overflowPunct/>
              <w:topLinePunct w:val="0"/>
              <w:autoSpaceDE/>
              <w:autoSpaceDN/>
              <w:bidi w:val="0"/>
              <w:snapToGrid/>
              <w:spacing w:line="400" w:lineRule="exact"/>
              <w:ind w:left="425" w:leftChars="0" w:hanging="425" w:firstLineChars="0"/>
              <w:textAlignment w:val="auto"/>
              <w:rPr>
                <w:rFonts w:hint="eastAsia" w:ascii="仿宋" w:hAnsi="仿宋" w:eastAsia="仿宋" w:cs="仿宋"/>
                <w:color w:val="auto"/>
                <w:sz w:val="24"/>
              </w:rPr>
            </w:pPr>
            <w:r>
              <w:rPr>
                <w:rFonts w:hint="default" w:ascii="仿宋" w:hAnsi="仿宋" w:eastAsia="仿宋" w:cs="仿宋"/>
                <w:color w:val="auto"/>
                <w:kern w:val="2"/>
                <w:sz w:val="24"/>
                <w:szCs w:val="24"/>
                <w:lang w:val="en-US" w:eastAsia="zh-CN" w:bidi="ar-SA"/>
              </w:rPr>
              <w:t>5.</w:t>
            </w:r>
            <w:r>
              <w:rPr>
                <w:rFonts w:hint="eastAsia" w:ascii="仿宋" w:hAnsi="仿宋" w:eastAsia="仿宋" w:cs="仿宋"/>
                <w:color w:val="auto"/>
                <w:sz w:val="24"/>
              </w:rPr>
              <w:t>支持WIFI网络打印机的状态监控</w:t>
            </w:r>
            <w:r>
              <w:rPr>
                <w:rFonts w:hint="eastAsia" w:ascii="仿宋" w:hAnsi="仿宋" w:eastAsia="仿宋" w:cs="仿宋"/>
                <w:color w:val="auto"/>
                <w:sz w:val="24"/>
                <w:highlight w:val="none"/>
                <w:lang w:eastAsia="zh-CN"/>
              </w:rPr>
              <w:t>等功能进行演示打分，得</w:t>
            </w:r>
            <w:r>
              <w:rPr>
                <w:rFonts w:hint="eastAsia" w:ascii="仿宋" w:hAnsi="仿宋" w:eastAsia="仿宋" w:cs="仿宋"/>
                <w:color w:val="auto"/>
                <w:sz w:val="24"/>
                <w:highlight w:val="none"/>
                <w:lang w:val="en-US" w:eastAsia="zh-CN"/>
              </w:rPr>
              <w:t>0-2分</w:t>
            </w:r>
            <w:r>
              <w:rPr>
                <w:rFonts w:hint="eastAsia" w:ascii="仿宋" w:hAnsi="仿宋" w:eastAsia="仿宋" w:cs="仿宋"/>
                <w:color w:val="auto"/>
                <w:sz w:val="24"/>
                <w:highlight w:val="none"/>
              </w:rPr>
              <w:t>。</w:t>
            </w:r>
          </w:p>
        </w:tc>
        <w:tc>
          <w:tcPr>
            <w:tcW w:w="705" w:type="dxa"/>
            <w:vAlign w:val="center"/>
          </w:tcPr>
          <w:p>
            <w:pPr>
              <w:keepNext w:val="0"/>
              <w:keepLines w:val="0"/>
              <w:pageBreakBefore w:val="0"/>
              <w:widowControl w:val="0"/>
              <w:kinsoku/>
              <w:wordWrap/>
              <w:overflowPunct/>
              <w:topLinePunct w:val="0"/>
              <w:autoSpaceDE/>
              <w:autoSpaceDN/>
              <w:bidi w:val="0"/>
              <w:snapToGrid/>
              <w:spacing w:line="400" w:lineRule="exact"/>
              <w:jc w:val="center"/>
              <w:textAlignment w:val="auto"/>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vAlign w:val="center"/>
          </w:tcPr>
          <w:p>
            <w:pPr>
              <w:keepNext w:val="0"/>
              <w:keepLines w:val="0"/>
              <w:pageBreakBefore w:val="0"/>
              <w:widowControl w:val="0"/>
              <w:kinsoku/>
              <w:wordWrap/>
              <w:overflowPunct/>
              <w:topLinePunct w:val="0"/>
              <w:autoSpaceDE/>
              <w:autoSpaceDN/>
              <w:bidi w:val="0"/>
              <w:snapToGrid/>
              <w:spacing w:line="400" w:lineRule="exact"/>
              <w:jc w:val="center"/>
              <w:textAlignment w:val="auto"/>
              <w:rPr>
                <w:rFonts w:hint="eastAsia" w:ascii="仿宋" w:hAnsi="仿宋" w:eastAsia="仿宋" w:cs="仿宋"/>
                <w:color w:val="auto"/>
                <w:sz w:val="24"/>
              </w:rPr>
            </w:pPr>
            <w:r>
              <w:rPr>
                <w:rFonts w:hint="eastAsia" w:ascii="仿宋" w:hAnsi="仿宋" w:eastAsia="仿宋" w:cs="仿宋"/>
                <w:color w:val="auto"/>
                <w:sz w:val="24"/>
              </w:rPr>
              <w:t>6</w:t>
            </w:r>
          </w:p>
        </w:tc>
        <w:tc>
          <w:tcPr>
            <w:tcW w:w="7439" w:type="dxa"/>
            <w:gridSpan w:val="2"/>
            <w:vAlign w:val="center"/>
          </w:tcPr>
          <w:p>
            <w:pPr>
              <w:keepNext w:val="0"/>
              <w:keepLines w:val="0"/>
              <w:pageBreakBefore w:val="0"/>
              <w:widowControl w:val="0"/>
              <w:kinsoku/>
              <w:wordWrap/>
              <w:overflowPunct/>
              <w:topLinePunct w:val="0"/>
              <w:autoSpaceDE/>
              <w:autoSpaceDN/>
              <w:bidi w:val="0"/>
              <w:snapToGrid/>
              <w:spacing w:line="400" w:lineRule="exact"/>
              <w:textAlignment w:val="auto"/>
              <w:rPr>
                <w:rFonts w:hint="eastAsia" w:ascii="仿宋" w:hAnsi="仿宋" w:eastAsia="仿宋" w:cs="仿宋"/>
                <w:color w:val="auto"/>
                <w:sz w:val="24"/>
              </w:rPr>
            </w:pPr>
            <w:r>
              <w:rPr>
                <w:rFonts w:hint="eastAsia" w:ascii="仿宋" w:hAnsi="仿宋" w:eastAsia="仿宋" w:cs="仿宋"/>
                <w:color w:val="auto"/>
                <w:sz w:val="24"/>
              </w:rPr>
              <w:t>培训方案</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根据投标人提供的</w:t>
            </w:r>
            <w:r>
              <w:rPr>
                <w:rFonts w:hint="eastAsia" w:ascii="仿宋" w:hAnsi="仿宋" w:eastAsia="仿宋" w:cs="仿宋"/>
                <w:color w:val="auto"/>
                <w:sz w:val="24"/>
              </w:rPr>
              <w:t>对医院相关科室人员的培训方案，包括培训对象、培训内容、师资安排等进行</w:t>
            </w:r>
            <w:r>
              <w:rPr>
                <w:rFonts w:hint="eastAsia" w:ascii="仿宋" w:hAnsi="仿宋" w:eastAsia="仿宋" w:cs="仿宋"/>
                <w:color w:val="auto"/>
                <w:sz w:val="24"/>
                <w:lang w:val="en-US" w:eastAsia="zh-CN"/>
              </w:rPr>
              <w:t>评</w:t>
            </w:r>
            <w:r>
              <w:rPr>
                <w:rFonts w:hint="eastAsia" w:ascii="仿宋" w:hAnsi="仿宋" w:eastAsia="仿宋" w:cs="仿宋"/>
                <w:color w:val="auto"/>
                <w:sz w:val="24"/>
              </w:rPr>
              <w:t>分，</w:t>
            </w:r>
            <w:r>
              <w:rPr>
                <w:rFonts w:hint="eastAsia" w:ascii="仿宋" w:hAnsi="仿宋" w:eastAsia="仿宋" w:cs="仿宋"/>
                <w:color w:val="auto"/>
                <w:sz w:val="24"/>
                <w:lang w:val="en-US" w:eastAsia="zh-CN"/>
              </w:rPr>
              <w:t>0-3</w:t>
            </w:r>
            <w:r>
              <w:rPr>
                <w:rFonts w:hint="eastAsia" w:ascii="仿宋" w:hAnsi="仿宋" w:eastAsia="仿宋" w:cs="仿宋"/>
                <w:color w:val="auto"/>
                <w:sz w:val="24"/>
              </w:rPr>
              <w:t>分,</w:t>
            </w:r>
            <w:r>
              <w:rPr>
                <w:rFonts w:hint="eastAsia" w:ascii="仿宋" w:hAnsi="仿宋" w:eastAsia="仿宋" w:cs="仿宋"/>
                <w:color w:val="auto"/>
                <w:sz w:val="24"/>
                <w:szCs w:val="24"/>
              </w:rPr>
              <w:t>不符合要求或不提供</w:t>
            </w:r>
            <w:r>
              <w:rPr>
                <w:rFonts w:hint="eastAsia" w:ascii="仿宋" w:hAnsi="仿宋" w:eastAsia="仿宋" w:cs="仿宋"/>
                <w:color w:val="auto"/>
                <w:sz w:val="24"/>
                <w:szCs w:val="24"/>
                <w:lang w:val="en-US" w:eastAsia="zh-CN"/>
              </w:rPr>
              <w:t>的不得分</w:t>
            </w:r>
            <w:r>
              <w:rPr>
                <w:rFonts w:hint="eastAsia" w:ascii="仿宋" w:hAnsi="仿宋" w:eastAsia="仿宋" w:cs="仿宋"/>
                <w:color w:val="auto"/>
                <w:sz w:val="24"/>
              </w:rPr>
              <w:t>。</w:t>
            </w:r>
          </w:p>
        </w:tc>
        <w:tc>
          <w:tcPr>
            <w:tcW w:w="705" w:type="dxa"/>
            <w:vAlign w:val="center"/>
          </w:tcPr>
          <w:p>
            <w:pPr>
              <w:keepNext w:val="0"/>
              <w:keepLines w:val="0"/>
              <w:pageBreakBefore w:val="0"/>
              <w:widowControl w:val="0"/>
              <w:kinsoku/>
              <w:wordWrap/>
              <w:overflowPunct/>
              <w:topLinePunct w:val="0"/>
              <w:autoSpaceDE/>
              <w:autoSpaceDN/>
              <w:bidi w:val="0"/>
              <w:snapToGrid/>
              <w:spacing w:line="400" w:lineRule="exact"/>
              <w:jc w:val="center"/>
              <w:textAlignment w:val="auto"/>
              <w:rPr>
                <w:rFonts w:hint="eastAsia" w:ascii="仿宋" w:hAnsi="仿宋" w:eastAsia="仿宋" w:cs="仿宋"/>
                <w:color w:val="auto"/>
                <w:sz w:val="24"/>
              </w:rPr>
            </w:pPr>
            <w:r>
              <w:rPr>
                <w:rFonts w:hint="eastAsia" w:ascii="仿宋" w:hAnsi="仿宋" w:eastAsia="仿宋" w:cs="仿宋"/>
                <w:color w:val="auto"/>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vAlign w:val="center"/>
          </w:tcPr>
          <w:p>
            <w:pPr>
              <w:keepNext w:val="0"/>
              <w:keepLines w:val="0"/>
              <w:pageBreakBefore w:val="0"/>
              <w:widowControl w:val="0"/>
              <w:kinsoku/>
              <w:wordWrap/>
              <w:overflowPunct/>
              <w:topLinePunct w:val="0"/>
              <w:autoSpaceDE/>
              <w:autoSpaceDN/>
              <w:bidi w:val="0"/>
              <w:snapToGrid/>
              <w:spacing w:line="400" w:lineRule="exact"/>
              <w:jc w:val="center"/>
              <w:textAlignment w:val="auto"/>
              <w:rPr>
                <w:rFonts w:hint="eastAsia" w:ascii="仿宋" w:hAnsi="仿宋" w:eastAsia="仿宋" w:cs="仿宋"/>
                <w:color w:val="auto"/>
                <w:sz w:val="24"/>
              </w:rPr>
            </w:pPr>
            <w:r>
              <w:rPr>
                <w:rFonts w:hint="eastAsia" w:ascii="仿宋" w:hAnsi="仿宋" w:eastAsia="仿宋" w:cs="仿宋"/>
                <w:color w:val="auto"/>
                <w:sz w:val="24"/>
              </w:rPr>
              <w:t>7</w:t>
            </w:r>
          </w:p>
        </w:tc>
        <w:tc>
          <w:tcPr>
            <w:tcW w:w="7439" w:type="dxa"/>
            <w:gridSpan w:val="2"/>
            <w:vAlign w:val="center"/>
          </w:tcPr>
          <w:p>
            <w:pPr>
              <w:keepNext w:val="0"/>
              <w:keepLines w:val="0"/>
              <w:pageBreakBefore w:val="0"/>
              <w:widowControl w:val="0"/>
              <w:kinsoku/>
              <w:wordWrap/>
              <w:overflowPunct/>
              <w:topLinePunct w:val="0"/>
              <w:autoSpaceDE/>
              <w:autoSpaceDN/>
              <w:bidi w:val="0"/>
              <w:snapToGrid/>
              <w:spacing w:line="400" w:lineRule="exact"/>
              <w:textAlignment w:val="auto"/>
              <w:rPr>
                <w:rFonts w:hint="eastAsia" w:ascii="仿宋" w:hAnsi="仿宋" w:eastAsia="仿宋" w:cs="仿宋"/>
                <w:color w:val="auto"/>
                <w:sz w:val="24"/>
              </w:rPr>
            </w:pPr>
            <w:r>
              <w:rPr>
                <w:rFonts w:hint="eastAsia" w:ascii="仿宋" w:hAnsi="仿宋" w:eastAsia="仿宋" w:cs="仿宋"/>
                <w:color w:val="auto"/>
                <w:sz w:val="24"/>
              </w:rPr>
              <w:t>项目实施方案</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根据投标人</w:t>
            </w:r>
            <w:r>
              <w:rPr>
                <w:rFonts w:hint="eastAsia" w:ascii="仿宋" w:hAnsi="仿宋" w:eastAsia="仿宋" w:cs="仿宋"/>
                <w:color w:val="auto"/>
                <w:sz w:val="24"/>
              </w:rPr>
              <w:t>提供</w:t>
            </w:r>
            <w:r>
              <w:rPr>
                <w:rFonts w:hint="eastAsia" w:ascii="仿宋" w:hAnsi="仿宋" w:eastAsia="仿宋" w:cs="仿宋"/>
                <w:color w:val="auto"/>
                <w:sz w:val="24"/>
                <w:lang w:val="en-US" w:eastAsia="zh-CN"/>
              </w:rPr>
              <w:t>的</w:t>
            </w:r>
            <w:r>
              <w:rPr>
                <w:rFonts w:hint="eastAsia" w:ascii="仿宋" w:hAnsi="仿宋" w:eastAsia="仿宋" w:cs="仿宋"/>
                <w:color w:val="auto"/>
                <w:sz w:val="24"/>
              </w:rPr>
              <w:t>实施方案</w:t>
            </w:r>
            <w:r>
              <w:rPr>
                <w:rFonts w:hint="eastAsia" w:ascii="仿宋" w:hAnsi="仿宋" w:eastAsia="仿宋" w:cs="仿宋"/>
                <w:color w:val="auto"/>
                <w:sz w:val="24"/>
                <w:lang w:eastAsia="zh-CN"/>
              </w:rPr>
              <w:t>，</w:t>
            </w:r>
            <w:r>
              <w:rPr>
                <w:rFonts w:hint="eastAsia" w:ascii="仿宋" w:hAnsi="仿宋" w:eastAsia="仿宋" w:cs="仿宋"/>
                <w:color w:val="auto"/>
                <w:sz w:val="24"/>
              </w:rPr>
              <w:t>对项目的软件部署、任务设置、功能实现等方面的科学性、合理性、完整性</w:t>
            </w:r>
            <w:r>
              <w:rPr>
                <w:rFonts w:hint="eastAsia" w:ascii="仿宋" w:hAnsi="仿宋" w:eastAsia="仿宋" w:cs="仿宋"/>
                <w:color w:val="auto"/>
                <w:sz w:val="24"/>
                <w:lang w:val="en-US" w:eastAsia="zh-CN"/>
              </w:rPr>
              <w:t>进行评</w:t>
            </w:r>
            <w:r>
              <w:rPr>
                <w:rFonts w:hint="eastAsia" w:ascii="仿宋" w:hAnsi="仿宋" w:eastAsia="仿宋" w:cs="仿宋"/>
                <w:color w:val="auto"/>
                <w:sz w:val="24"/>
              </w:rPr>
              <w:t>分，</w:t>
            </w:r>
            <w:r>
              <w:rPr>
                <w:rFonts w:hint="eastAsia" w:ascii="仿宋" w:hAnsi="仿宋" w:eastAsia="仿宋" w:cs="仿宋"/>
                <w:color w:val="auto"/>
                <w:sz w:val="24"/>
                <w:lang w:val="en-US" w:eastAsia="zh-CN"/>
              </w:rPr>
              <w:t>0-3</w:t>
            </w:r>
            <w:r>
              <w:rPr>
                <w:rFonts w:hint="eastAsia" w:ascii="仿宋" w:hAnsi="仿宋" w:eastAsia="仿宋" w:cs="仿宋"/>
                <w:color w:val="auto"/>
                <w:sz w:val="24"/>
              </w:rPr>
              <w:t>分,</w:t>
            </w:r>
            <w:r>
              <w:rPr>
                <w:rFonts w:hint="eastAsia" w:ascii="仿宋" w:hAnsi="仿宋" w:eastAsia="仿宋" w:cs="仿宋"/>
                <w:color w:val="auto"/>
                <w:sz w:val="24"/>
                <w:szCs w:val="24"/>
              </w:rPr>
              <w:t>不符合要求或不提供</w:t>
            </w:r>
            <w:r>
              <w:rPr>
                <w:rFonts w:hint="eastAsia" w:ascii="仿宋" w:hAnsi="仿宋" w:eastAsia="仿宋" w:cs="仿宋"/>
                <w:color w:val="auto"/>
                <w:sz w:val="24"/>
                <w:szCs w:val="24"/>
                <w:lang w:val="en-US" w:eastAsia="zh-CN"/>
              </w:rPr>
              <w:t>的不得分</w:t>
            </w:r>
            <w:r>
              <w:rPr>
                <w:rFonts w:hint="eastAsia" w:ascii="仿宋" w:hAnsi="仿宋" w:eastAsia="仿宋" w:cs="仿宋"/>
                <w:color w:val="auto"/>
                <w:sz w:val="24"/>
              </w:rPr>
              <w:t>。</w:t>
            </w:r>
          </w:p>
        </w:tc>
        <w:tc>
          <w:tcPr>
            <w:tcW w:w="705" w:type="dxa"/>
            <w:vAlign w:val="center"/>
          </w:tcPr>
          <w:p>
            <w:pPr>
              <w:keepNext w:val="0"/>
              <w:keepLines w:val="0"/>
              <w:pageBreakBefore w:val="0"/>
              <w:widowControl w:val="0"/>
              <w:kinsoku/>
              <w:wordWrap/>
              <w:overflowPunct/>
              <w:topLinePunct w:val="0"/>
              <w:autoSpaceDE/>
              <w:autoSpaceDN/>
              <w:bidi w:val="0"/>
              <w:snapToGrid/>
              <w:spacing w:line="400" w:lineRule="exact"/>
              <w:jc w:val="center"/>
              <w:textAlignment w:val="auto"/>
              <w:rPr>
                <w:rFonts w:hint="eastAsia" w:ascii="仿宋" w:hAnsi="仿宋" w:eastAsia="仿宋" w:cs="仿宋"/>
                <w:color w:val="auto"/>
                <w:sz w:val="24"/>
              </w:rPr>
            </w:pPr>
            <w:r>
              <w:rPr>
                <w:rFonts w:hint="eastAsia" w:ascii="仿宋" w:hAnsi="仿宋" w:eastAsia="仿宋" w:cs="仿宋"/>
                <w:color w:val="auto"/>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vAlign w:val="center"/>
          </w:tcPr>
          <w:p>
            <w:pPr>
              <w:keepNext w:val="0"/>
              <w:keepLines w:val="0"/>
              <w:pageBreakBefore w:val="0"/>
              <w:widowControl w:val="0"/>
              <w:kinsoku/>
              <w:wordWrap/>
              <w:overflowPunct/>
              <w:topLinePunct w:val="0"/>
              <w:autoSpaceDE/>
              <w:autoSpaceDN/>
              <w:bidi w:val="0"/>
              <w:snapToGrid/>
              <w:spacing w:line="400" w:lineRule="exact"/>
              <w:jc w:val="center"/>
              <w:textAlignment w:val="auto"/>
              <w:rPr>
                <w:rFonts w:hint="eastAsia" w:ascii="仿宋" w:hAnsi="仿宋" w:eastAsia="仿宋" w:cs="仿宋"/>
                <w:color w:val="auto"/>
                <w:sz w:val="24"/>
              </w:rPr>
            </w:pPr>
            <w:r>
              <w:rPr>
                <w:rFonts w:hint="eastAsia" w:ascii="仿宋" w:hAnsi="仿宋" w:eastAsia="仿宋" w:cs="仿宋"/>
                <w:color w:val="auto"/>
                <w:sz w:val="24"/>
              </w:rPr>
              <w:t>8</w:t>
            </w:r>
          </w:p>
        </w:tc>
        <w:tc>
          <w:tcPr>
            <w:tcW w:w="7439" w:type="dxa"/>
            <w:gridSpan w:val="2"/>
            <w:vAlign w:val="center"/>
          </w:tcPr>
          <w:p>
            <w:pPr>
              <w:keepNext w:val="0"/>
              <w:keepLines w:val="0"/>
              <w:pageBreakBefore w:val="0"/>
              <w:widowControl w:val="0"/>
              <w:kinsoku/>
              <w:wordWrap/>
              <w:overflowPunct/>
              <w:topLinePunct w:val="0"/>
              <w:autoSpaceDE/>
              <w:autoSpaceDN/>
              <w:bidi w:val="0"/>
              <w:snapToGrid/>
              <w:spacing w:line="400" w:lineRule="exact"/>
              <w:textAlignment w:val="auto"/>
              <w:rPr>
                <w:rFonts w:hint="eastAsia" w:ascii="仿宋" w:hAnsi="仿宋" w:eastAsia="仿宋" w:cs="仿宋"/>
                <w:color w:val="auto"/>
                <w:sz w:val="24"/>
              </w:rPr>
            </w:pPr>
            <w:r>
              <w:rPr>
                <w:rFonts w:hint="eastAsia" w:ascii="仿宋" w:hAnsi="仿宋" w:eastAsia="仿宋" w:cs="仿宋"/>
                <w:color w:val="auto"/>
                <w:sz w:val="24"/>
              </w:rPr>
              <w:t>售后服务方案</w:t>
            </w:r>
          </w:p>
          <w:p>
            <w:pPr>
              <w:keepNext w:val="0"/>
              <w:keepLines w:val="0"/>
              <w:pageBreakBefore w:val="0"/>
              <w:widowControl w:val="0"/>
              <w:kinsoku/>
              <w:wordWrap/>
              <w:overflowPunct/>
              <w:topLinePunct w:val="0"/>
              <w:autoSpaceDE/>
              <w:autoSpaceDN/>
              <w:bidi w:val="0"/>
              <w:snapToGrid/>
              <w:spacing w:line="400" w:lineRule="exact"/>
              <w:textAlignment w:val="auto"/>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lang w:val="en-US" w:eastAsia="zh-CN"/>
              </w:rPr>
              <w:t>根据投标人</w:t>
            </w:r>
            <w:r>
              <w:rPr>
                <w:rFonts w:hint="eastAsia" w:ascii="仿宋" w:hAnsi="仿宋" w:eastAsia="仿宋" w:cs="仿宋"/>
                <w:color w:val="auto"/>
                <w:sz w:val="24"/>
              </w:rPr>
              <w:t>提供</w:t>
            </w:r>
            <w:r>
              <w:rPr>
                <w:rFonts w:hint="eastAsia" w:ascii="仿宋" w:hAnsi="仿宋" w:eastAsia="仿宋" w:cs="仿宋"/>
                <w:color w:val="auto"/>
                <w:sz w:val="24"/>
                <w:lang w:val="en-US" w:eastAsia="zh-CN"/>
              </w:rPr>
              <w:t>的</w:t>
            </w:r>
            <w:r>
              <w:rPr>
                <w:rFonts w:hint="eastAsia" w:ascii="仿宋" w:hAnsi="仿宋" w:eastAsia="仿宋" w:cs="仿宋"/>
                <w:color w:val="auto"/>
                <w:sz w:val="24"/>
              </w:rPr>
              <w:t>服务响应方案，</w:t>
            </w:r>
            <w:r>
              <w:rPr>
                <w:rFonts w:hint="eastAsia" w:ascii="仿宋" w:hAnsi="仿宋" w:eastAsia="仿宋" w:cs="仿宋"/>
                <w:color w:val="auto"/>
                <w:sz w:val="24"/>
                <w:lang w:val="en-US" w:eastAsia="zh-CN"/>
              </w:rPr>
              <w:t>对</w:t>
            </w:r>
            <w:r>
              <w:rPr>
                <w:rFonts w:hint="eastAsia" w:ascii="仿宋" w:hAnsi="仿宋" w:eastAsia="仿宋" w:cs="仿宋"/>
                <w:color w:val="auto"/>
                <w:sz w:val="24"/>
              </w:rPr>
              <w:t>服务响应方案</w:t>
            </w:r>
            <w:r>
              <w:rPr>
                <w:rFonts w:hint="eastAsia" w:ascii="仿宋" w:hAnsi="仿宋" w:eastAsia="仿宋" w:cs="仿宋"/>
                <w:color w:val="auto"/>
                <w:sz w:val="24"/>
                <w:lang w:val="en-US" w:eastAsia="zh-CN"/>
              </w:rPr>
              <w:t>的</w:t>
            </w:r>
            <w:r>
              <w:rPr>
                <w:rFonts w:hint="eastAsia" w:ascii="仿宋" w:hAnsi="仿宋" w:eastAsia="仿宋" w:cs="仿宋"/>
                <w:color w:val="auto"/>
                <w:sz w:val="24"/>
              </w:rPr>
              <w:t>先进性、实用</w:t>
            </w:r>
            <w:r>
              <w:rPr>
                <w:rFonts w:hint="eastAsia" w:ascii="仿宋" w:hAnsi="仿宋" w:eastAsia="仿宋" w:cs="仿宋"/>
                <w:color w:val="auto"/>
                <w:sz w:val="24"/>
                <w:lang w:val="en-US" w:eastAsia="zh-CN"/>
              </w:rPr>
              <w:t>性</w:t>
            </w:r>
            <w:r>
              <w:rPr>
                <w:rFonts w:hint="eastAsia" w:ascii="仿宋" w:hAnsi="仿宋" w:eastAsia="仿宋" w:cs="仿宋"/>
                <w:color w:val="auto"/>
                <w:sz w:val="24"/>
              </w:rPr>
              <w:t>、便捷性</w:t>
            </w:r>
            <w:r>
              <w:rPr>
                <w:rFonts w:hint="eastAsia" w:ascii="仿宋" w:hAnsi="仿宋" w:eastAsia="仿宋" w:cs="仿宋"/>
                <w:color w:val="auto"/>
                <w:sz w:val="24"/>
                <w:lang w:val="en-US" w:eastAsia="zh-CN"/>
              </w:rPr>
              <w:t>进行评</w:t>
            </w:r>
            <w:r>
              <w:rPr>
                <w:rFonts w:hint="eastAsia" w:ascii="仿宋" w:hAnsi="仿宋" w:eastAsia="仿宋" w:cs="仿宋"/>
                <w:color w:val="auto"/>
                <w:sz w:val="24"/>
              </w:rPr>
              <w:t>分，</w:t>
            </w:r>
            <w:r>
              <w:rPr>
                <w:rFonts w:hint="eastAsia" w:ascii="仿宋" w:hAnsi="仿宋" w:eastAsia="仿宋" w:cs="仿宋"/>
                <w:color w:val="auto"/>
                <w:sz w:val="24"/>
                <w:lang w:val="en-US" w:eastAsia="zh-CN"/>
              </w:rPr>
              <w:t>0-2</w:t>
            </w:r>
            <w:r>
              <w:rPr>
                <w:rFonts w:hint="eastAsia" w:ascii="仿宋" w:hAnsi="仿宋" w:eastAsia="仿宋" w:cs="仿宋"/>
                <w:color w:val="auto"/>
                <w:sz w:val="24"/>
              </w:rPr>
              <w:t>分,</w:t>
            </w:r>
            <w:r>
              <w:rPr>
                <w:rFonts w:hint="eastAsia" w:ascii="仿宋" w:hAnsi="仿宋" w:eastAsia="仿宋" w:cs="仿宋"/>
                <w:color w:val="auto"/>
                <w:sz w:val="24"/>
                <w:szCs w:val="24"/>
              </w:rPr>
              <w:t>不符合要求或不提供</w:t>
            </w:r>
            <w:r>
              <w:rPr>
                <w:rFonts w:hint="eastAsia" w:ascii="仿宋" w:hAnsi="仿宋" w:eastAsia="仿宋" w:cs="仿宋"/>
                <w:color w:val="auto"/>
                <w:sz w:val="24"/>
                <w:szCs w:val="24"/>
                <w:lang w:val="en-US" w:eastAsia="zh-CN"/>
              </w:rPr>
              <w:t>的不得分</w:t>
            </w:r>
            <w:r>
              <w:rPr>
                <w:rFonts w:hint="eastAsia" w:ascii="仿宋" w:hAnsi="仿宋" w:eastAsia="仿宋" w:cs="仿宋"/>
                <w:color w:val="auto"/>
                <w:sz w:val="24"/>
              </w:rPr>
              <w:t>。</w:t>
            </w:r>
          </w:p>
          <w:p>
            <w:pPr>
              <w:keepNext w:val="0"/>
              <w:keepLines w:val="0"/>
              <w:pageBreakBefore w:val="0"/>
              <w:widowControl w:val="0"/>
              <w:kinsoku/>
              <w:wordWrap/>
              <w:overflowPunct/>
              <w:topLinePunct w:val="0"/>
              <w:autoSpaceDE/>
              <w:autoSpaceDN/>
              <w:bidi w:val="0"/>
              <w:snapToGrid/>
              <w:spacing w:line="400" w:lineRule="exact"/>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根据投标人</w:t>
            </w:r>
            <w:r>
              <w:rPr>
                <w:rFonts w:hint="eastAsia" w:ascii="仿宋" w:hAnsi="仿宋" w:eastAsia="仿宋" w:cs="仿宋"/>
                <w:color w:val="auto"/>
                <w:sz w:val="24"/>
              </w:rPr>
              <w:t>提供</w:t>
            </w:r>
            <w:r>
              <w:rPr>
                <w:rFonts w:hint="eastAsia" w:ascii="仿宋" w:hAnsi="仿宋" w:eastAsia="仿宋" w:cs="仿宋"/>
                <w:color w:val="auto"/>
                <w:sz w:val="24"/>
                <w:lang w:val="en-US" w:eastAsia="zh-CN"/>
              </w:rPr>
              <w:t>的</w:t>
            </w:r>
            <w:r>
              <w:rPr>
                <w:rFonts w:hint="eastAsia" w:ascii="仿宋" w:hAnsi="仿宋" w:eastAsia="仿宋" w:cs="仿宋"/>
                <w:color w:val="auto"/>
                <w:sz w:val="24"/>
              </w:rPr>
              <w:t>维护维修巡检方案，</w:t>
            </w:r>
            <w:r>
              <w:rPr>
                <w:rFonts w:hint="eastAsia" w:ascii="仿宋" w:hAnsi="仿宋" w:eastAsia="仿宋" w:cs="仿宋"/>
                <w:color w:val="auto"/>
                <w:sz w:val="24"/>
                <w:lang w:val="en-US" w:eastAsia="zh-CN"/>
              </w:rPr>
              <w:t>对</w:t>
            </w:r>
            <w:r>
              <w:rPr>
                <w:rFonts w:hint="eastAsia" w:ascii="仿宋" w:hAnsi="仿宋" w:eastAsia="仿宋" w:cs="仿宋"/>
                <w:color w:val="auto"/>
                <w:sz w:val="24"/>
              </w:rPr>
              <w:t>维护维修巡检方案的及时性、实用性、可行性</w:t>
            </w:r>
            <w:r>
              <w:rPr>
                <w:rFonts w:hint="eastAsia" w:ascii="仿宋" w:hAnsi="仿宋" w:eastAsia="仿宋" w:cs="仿宋"/>
                <w:color w:val="auto"/>
                <w:sz w:val="24"/>
                <w:lang w:val="en-US" w:eastAsia="zh-CN"/>
              </w:rPr>
              <w:t>进行评</w:t>
            </w:r>
            <w:r>
              <w:rPr>
                <w:rFonts w:hint="eastAsia" w:ascii="仿宋" w:hAnsi="仿宋" w:eastAsia="仿宋" w:cs="仿宋"/>
                <w:color w:val="auto"/>
                <w:sz w:val="24"/>
              </w:rPr>
              <w:t>分，</w:t>
            </w:r>
            <w:r>
              <w:rPr>
                <w:rFonts w:hint="eastAsia" w:ascii="仿宋" w:hAnsi="仿宋" w:eastAsia="仿宋" w:cs="仿宋"/>
                <w:color w:val="auto"/>
                <w:sz w:val="24"/>
                <w:lang w:val="en-US" w:eastAsia="zh-CN"/>
              </w:rPr>
              <w:t>0-2</w:t>
            </w:r>
            <w:r>
              <w:rPr>
                <w:rFonts w:hint="eastAsia" w:ascii="仿宋" w:hAnsi="仿宋" w:eastAsia="仿宋" w:cs="仿宋"/>
                <w:color w:val="auto"/>
                <w:sz w:val="24"/>
              </w:rPr>
              <w:t>分,</w:t>
            </w:r>
            <w:r>
              <w:rPr>
                <w:rFonts w:hint="eastAsia" w:ascii="仿宋" w:hAnsi="仿宋" w:eastAsia="仿宋" w:cs="仿宋"/>
                <w:color w:val="auto"/>
                <w:sz w:val="24"/>
                <w:szCs w:val="24"/>
              </w:rPr>
              <w:t>不符合要求或不提供</w:t>
            </w:r>
            <w:r>
              <w:rPr>
                <w:rFonts w:hint="eastAsia" w:ascii="仿宋" w:hAnsi="仿宋" w:eastAsia="仿宋" w:cs="仿宋"/>
                <w:color w:val="auto"/>
                <w:sz w:val="24"/>
                <w:szCs w:val="24"/>
                <w:lang w:val="en-US" w:eastAsia="zh-CN"/>
              </w:rPr>
              <w:t>的不得分</w:t>
            </w:r>
            <w:r>
              <w:rPr>
                <w:rFonts w:hint="eastAsia" w:ascii="仿宋" w:hAnsi="仿宋" w:eastAsia="仿宋" w:cs="仿宋"/>
                <w:color w:val="auto"/>
                <w:sz w:val="24"/>
              </w:rPr>
              <w:t>。</w:t>
            </w:r>
          </w:p>
        </w:tc>
        <w:tc>
          <w:tcPr>
            <w:tcW w:w="705" w:type="dxa"/>
            <w:vAlign w:val="center"/>
          </w:tcPr>
          <w:p>
            <w:pPr>
              <w:keepNext w:val="0"/>
              <w:keepLines w:val="0"/>
              <w:pageBreakBefore w:val="0"/>
              <w:widowControl w:val="0"/>
              <w:kinsoku/>
              <w:wordWrap/>
              <w:overflowPunct/>
              <w:topLinePunct w:val="0"/>
              <w:autoSpaceDE/>
              <w:autoSpaceDN/>
              <w:bidi w:val="0"/>
              <w:snapToGrid/>
              <w:spacing w:line="400" w:lineRule="exact"/>
              <w:jc w:val="center"/>
              <w:textAlignment w:val="auto"/>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vAlign w:val="center"/>
          </w:tcPr>
          <w:p>
            <w:pPr>
              <w:keepNext w:val="0"/>
              <w:keepLines w:val="0"/>
              <w:pageBreakBefore w:val="0"/>
              <w:widowControl w:val="0"/>
              <w:kinsoku/>
              <w:wordWrap/>
              <w:overflowPunct/>
              <w:topLinePunct w:val="0"/>
              <w:autoSpaceDE/>
              <w:autoSpaceDN/>
              <w:bidi w:val="0"/>
              <w:snapToGrid/>
              <w:spacing w:line="400" w:lineRule="exact"/>
              <w:jc w:val="center"/>
              <w:textAlignment w:val="auto"/>
              <w:rPr>
                <w:rFonts w:hint="eastAsia" w:ascii="仿宋" w:hAnsi="仿宋" w:eastAsia="仿宋" w:cs="仿宋"/>
                <w:color w:val="auto"/>
                <w:sz w:val="24"/>
              </w:rPr>
            </w:pPr>
            <w:r>
              <w:rPr>
                <w:rFonts w:hint="eastAsia" w:ascii="仿宋" w:hAnsi="仿宋" w:eastAsia="仿宋" w:cs="仿宋"/>
                <w:color w:val="auto"/>
                <w:sz w:val="24"/>
              </w:rPr>
              <w:t>9</w:t>
            </w:r>
          </w:p>
        </w:tc>
        <w:tc>
          <w:tcPr>
            <w:tcW w:w="7439" w:type="dxa"/>
            <w:gridSpan w:val="2"/>
            <w:vAlign w:val="center"/>
          </w:tcPr>
          <w:p>
            <w:pPr>
              <w:keepNext w:val="0"/>
              <w:keepLines w:val="0"/>
              <w:pageBreakBefore w:val="0"/>
              <w:widowControl w:val="0"/>
              <w:kinsoku/>
              <w:wordWrap/>
              <w:overflowPunct/>
              <w:topLinePunct w:val="0"/>
              <w:autoSpaceDE/>
              <w:autoSpaceDN/>
              <w:bidi w:val="0"/>
              <w:snapToGrid/>
              <w:spacing w:line="400" w:lineRule="exac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应急</w:t>
            </w:r>
            <w:r>
              <w:rPr>
                <w:rFonts w:hint="eastAsia" w:ascii="仿宋" w:hAnsi="仿宋" w:eastAsia="仿宋" w:cs="仿宋"/>
                <w:color w:val="auto"/>
                <w:sz w:val="24"/>
                <w:lang w:val="en-US" w:eastAsia="zh-CN"/>
              </w:rPr>
              <w:t>预案：</w:t>
            </w:r>
          </w:p>
          <w:p>
            <w:pPr>
              <w:keepNext w:val="0"/>
              <w:keepLines w:val="0"/>
              <w:pageBreakBefore w:val="0"/>
              <w:widowControl w:val="0"/>
              <w:kinsoku/>
              <w:wordWrap/>
              <w:overflowPunct/>
              <w:topLinePunct w:val="0"/>
              <w:autoSpaceDE/>
              <w:autoSpaceDN/>
              <w:bidi w:val="0"/>
              <w:snapToGrid/>
              <w:spacing w:line="400" w:lineRule="exac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对投标人</w:t>
            </w:r>
            <w:r>
              <w:rPr>
                <w:rFonts w:hint="eastAsia" w:ascii="仿宋" w:hAnsi="仿宋" w:eastAsia="仿宋" w:cs="仿宋"/>
                <w:color w:val="auto"/>
                <w:sz w:val="24"/>
              </w:rPr>
              <w:t>提供的针对本项目可能出现突发事件的应急预案的合理性</w:t>
            </w:r>
            <w:r>
              <w:rPr>
                <w:rFonts w:hint="eastAsia" w:ascii="仿宋" w:hAnsi="仿宋" w:eastAsia="仿宋" w:cs="仿宋"/>
                <w:color w:val="auto"/>
                <w:sz w:val="24"/>
                <w:lang w:val="en-US" w:eastAsia="zh-CN"/>
              </w:rPr>
              <w:t>进行</w:t>
            </w:r>
            <w:r>
              <w:rPr>
                <w:rFonts w:hint="eastAsia" w:ascii="仿宋" w:hAnsi="仿宋" w:eastAsia="仿宋" w:cs="仿宋"/>
                <w:color w:val="auto"/>
                <w:sz w:val="24"/>
                <w:lang w:eastAsia="zh-CN"/>
              </w:rPr>
              <w:t>评</w:t>
            </w:r>
            <w:r>
              <w:rPr>
                <w:rFonts w:hint="eastAsia" w:ascii="仿宋" w:hAnsi="仿宋" w:eastAsia="仿宋" w:cs="仿宋"/>
                <w:color w:val="auto"/>
                <w:sz w:val="24"/>
              </w:rPr>
              <w:t>分，</w:t>
            </w:r>
            <w:r>
              <w:rPr>
                <w:rFonts w:hint="eastAsia" w:ascii="仿宋" w:hAnsi="仿宋" w:eastAsia="仿宋" w:cs="仿宋"/>
                <w:color w:val="auto"/>
                <w:sz w:val="24"/>
                <w:lang w:val="en-US" w:eastAsia="zh-CN"/>
              </w:rPr>
              <w:t>0-2</w:t>
            </w:r>
            <w:r>
              <w:rPr>
                <w:rFonts w:hint="eastAsia" w:ascii="仿宋" w:hAnsi="仿宋" w:eastAsia="仿宋" w:cs="仿宋"/>
                <w:color w:val="auto"/>
                <w:sz w:val="24"/>
              </w:rPr>
              <w:t>分,</w:t>
            </w:r>
            <w:r>
              <w:rPr>
                <w:rFonts w:hint="eastAsia" w:ascii="仿宋" w:hAnsi="仿宋" w:eastAsia="仿宋" w:cs="仿宋"/>
                <w:color w:val="auto"/>
                <w:sz w:val="24"/>
                <w:szCs w:val="24"/>
              </w:rPr>
              <w:t>不符合要求或不提供</w:t>
            </w:r>
            <w:r>
              <w:rPr>
                <w:rFonts w:hint="eastAsia" w:ascii="仿宋" w:hAnsi="仿宋" w:eastAsia="仿宋" w:cs="仿宋"/>
                <w:color w:val="auto"/>
                <w:sz w:val="24"/>
                <w:szCs w:val="24"/>
                <w:lang w:val="en-US" w:eastAsia="zh-CN"/>
              </w:rPr>
              <w:t>的不得分</w:t>
            </w:r>
            <w:r>
              <w:rPr>
                <w:rFonts w:hint="eastAsia" w:ascii="仿宋" w:hAnsi="仿宋" w:eastAsia="仿宋" w:cs="仿宋"/>
                <w:color w:val="auto"/>
                <w:sz w:val="24"/>
              </w:rPr>
              <w:t>。</w:t>
            </w:r>
          </w:p>
        </w:tc>
        <w:tc>
          <w:tcPr>
            <w:tcW w:w="705" w:type="dxa"/>
            <w:vAlign w:val="center"/>
          </w:tcPr>
          <w:p>
            <w:pPr>
              <w:keepNext w:val="0"/>
              <w:keepLines w:val="0"/>
              <w:pageBreakBefore w:val="0"/>
              <w:widowControl w:val="0"/>
              <w:kinsoku/>
              <w:wordWrap/>
              <w:overflowPunct/>
              <w:topLinePunct w:val="0"/>
              <w:autoSpaceDE/>
              <w:autoSpaceDN/>
              <w:bidi w:val="0"/>
              <w:snapToGrid/>
              <w:spacing w:line="400" w:lineRule="exact"/>
              <w:jc w:val="center"/>
              <w:textAlignment w:val="auto"/>
              <w:rPr>
                <w:rFonts w:hint="eastAsia" w:ascii="仿宋" w:hAnsi="仿宋" w:eastAsia="仿宋" w:cs="仿宋"/>
                <w:color w:val="auto"/>
                <w:sz w:val="24"/>
              </w:rPr>
            </w:pPr>
            <w:r>
              <w:rPr>
                <w:rFonts w:hint="eastAsia" w:ascii="仿宋" w:hAnsi="仿宋" w:eastAsia="仿宋" w:cs="仿宋"/>
                <w:color w:val="auto"/>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vAlign w:val="center"/>
          </w:tcPr>
          <w:p>
            <w:pPr>
              <w:keepNext w:val="0"/>
              <w:keepLines w:val="0"/>
              <w:pageBreakBefore w:val="0"/>
              <w:widowControl w:val="0"/>
              <w:kinsoku/>
              <w:wordWrap/>
              <w:overflowPunct/>
              <w:topLinePunct w:val="0"/>
              <w:autoSpaceDE/>
              <w:autoSpaceDN/>
              <w:bidi w:val="0"/>
              <w:snapToGrid/>
              <w:spacing w:line="400" w:lineRule="exact"/>
              <w:jc w:val="center"/>
              <w:textAlignment w:val="auto"/>
              <w:rPr>
                <w:rFonts w:hint="eastAsia" w:ascii="仿宋" w:hAnsi="仿宋" w:eastAsia="仿宋" w:cs="仿宋"/>
                <w:color w:val="auto"/>
                <w:sz w:val="24"/>
              </w:rPr>
            </w:pPr>
            <w:r>
              <w:rPr>
                <w:rFonts w:hint="eastAsia" w:ascii="仿宋" w:hAnsi="仿宋" w:eastAsia="仿宋" w:cs="仿宋"/>
                <w:color w:val="auto"/>
                <w:sz w:val="24"/>
              </w:rPr>
              <w:t>10</w:t>
            </w:r>
          </w:p>
        </w:tc>
        <w:tc>
          <w:tcPr>
            <w:tcW w:w="7439" w:type="dxa"/>
            <w:gridSpan w:val="2"/>
            <w:vAlign w:val="center"/>
          </w:tcPr>
          <w:p>
            <w:pPr>
              <w:pStyle w:val="28"/>
              <w:keepNext w:val="0"/>
              <w:keepLines w:val="0"/>
              <w:pageBreakBefore w:val="0"/>
              <w:widowControl w:val="0"/>
              <w:kinsoku/>
              <w:wordWrap/>
              <w:overflowPunct/>
              <w:topLinePunct w:val="0"/>
              <w:autoSpaceDE/>
              <w:autoSpaceDN/>
              <w:bidi w:val="0"/>
              <w:snapToGrid/>
              <w:spacing w:line="400" w:lineRule="exact"/>
              <w:ind w:left="0" w:leftChars="0" w:firstLine="0" w:firstLineChars="0"/>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投标人自2021年1月1日以来（以合同签订时间为准）完成的同类案例，每有1个得1分，满分3分。</w:t>
            </w:r>
          </w:p>
          <w:p>
            <w:pPr>
              <w:keepNext w:val="0"/>
              <w:keepLines w:val="0"/>
              <w:pageBreakBefore w:val="0"/>
              <w:widowControl w:val="0"/>
              <w:kinsoku/>
              <w:wordWrap/>
              <w:overflowPunct/>
              <w:topLinePunct w:val="0"/>
              <w:autoSpaceDE/>
              <w:autoSpaceDN/>
              <w:bidi w:val="0"/>
              <w:snapToGrid/>
              <w:spacing w:line="400" w:lineRule="exact"/>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注：每个案例提供合同扫描件并加盖投标人公章。</w:t>
            </w:r>
          </w:p>
        </w:tc>
        <w:tc>
          <w:tcPr>
            <w:tcW w:w="705" w:type="dxa"/>
            <w:vAlign w:val="center"/>
          </w:tcPr>
          <w:p>
            <w:pPr>
              <w:keepNext w:val="0"/>
              <w:keepLines w:val="0"/>
              <w:pageBreakBefore w:val="0"/>
              <w:widowControl w:val="0"/>
              <w:kinsoku/>
              <w:wordWrap/>
              <w:overflowPunct/>
              <w:topLinePunct w:val="0"/>
              <w:autoSpaceDE/>
              <w:autoSpaceDN/>
              <w:bidi w:val="0"/>
              <w:snapToGrid/>
              <w:spacing w:line="400" w:lineRule="exact"/>
              <w:jc w:val="center"/>
              <w:textAlignment w:val="auto"/>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3</w:t>
            </w:r>
          </w:p>
        </w:tc>
      </w:tr>
    </w:tbl>
    <w:p/>
    <w:p>
      <w:pPr>
        <w:snapToGrid w:val="0"/>
        <w:spacing w:line="440" w:lineRule="exact"/>
        <w:rPr>
          <w:rFonts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pPr>
        <w:spacing w:line="440" w:lineRule="exact"/>
        <w:rPr>
          <w:rFonts w:ascii="仿宋" w:hAnsi="仿宋" w:eastAsia="仿宋" w:cs="仿宋"/>
          <w:b/>
          <w:bCs/>
          <w:iCs/>
          <w:sz w:val="24"/>
        </w:rPr>
      </w:pPr>
      <w:r>
        <w:rPr>
          <w:rFonts w:hint="eastAsia" w:ascii="仿宋" w:hAnsi="仿宋" w:eastAsia="仿宋" w:cs="仿宋"/>
          <w:b/>
          <w:bCs/>
          <w:iCs/>
          <w:sz w:val="24"/>
        </w:rPr>
        <w:t>2.</w:t>
      </w:r>
      <w:r>
        <w:rPr>
          <w:rFonts w:hint="eastAsia" w:ascii="仿宋" w:hAnsi="仿宋" w:eastAsia="仿宋" w:cs="仿宋"/>
          <w:b/>
          <w:bCs/>
          <w:iCs/>
          <w:sz w:val="24"/>
          <w:lang w:val="en-US" w:eastAsia="zh-CN"/>
        </w:rPr>
        <w:t>1.</w:t>
      </w:r>
      <w:r>
        <w:rPr>
          <w:rFonts w:hint="eastAsia" w:ascii="仿宋" w:hAnsi="仿宋" w:eastAsia="仿宋" w:cs="仿宋"/>
          <w:b/>
          <w:bCs/>
          <w:iCs/>
          <w:sz w:val="24"/>
        </w:rPr>
        <w:t>2价格分（</w:t>
      </w:r>
      <w:r>
        <w:rPr>
          <w:rFonts w:hint="eastAsia" w:ascii="仿宋" w:hAnsi="仿宋" w:eastAsia="仿宋" w:cs="仿宋"/>
          <w:b/>
          <w:bCs/>
          <w:iCs/>
          <w:sz w:val="24"/>
          <w:u w:val="single"/>
          <w:lang w:val="en-US" w:eastAsia="zh-CN"/>
        </w:rPr>
        <w:t>3</w:t>
      </w:r>
      <w:r>
        <w:rPr>
          <w:rFonts w:hint="eastAsia" w:ascii="仿宋" w:hAnsi="仿宋" w:eastAsia="仿宋" w:cs="仿宋"/>
          <w:b/>
          <w:bCs/>
          <w:iCs/>
          <w:sz w:val="24"/>
          <w:u w:val="single"/>
        </w:rPr>
        <w:t>0</w:t>
      </w:r>
      <w:r>
        <w:rPr>
          <w:rFonts w:hint="eastAsia" w:ascii="仿宋" w:hAnsi="仿宋" w:eastAsia="仿宋" w:cs="仿宋"/>
          <w:b/>
          <w:bCs/>
          <w:iCs/>
          <w:sz w:val="24"/>
        </w:rPr>
        <w:t>分）</w:t>
      </w:r>
    </w:p>
    <w:p>
      <w:pPr>
        <w:spacing w:line="440" w:lineRule="exact"/>
        <w:rPr>
          <w:rFonts w:ascii="仿宋" w:hAnsi="仿宋" w:eastAsia="仿宋" w:cs="仿宋"/>
          <w:bCs/>
          <w:iCs/>
          <w:sz w:val="24"/>
        </w:rPr>
      </w:pPr>
      <w:r>
        <w:rPr>
          <w:rFonts w:hint="eastAsia" w:ascii="仿宋" w:hAnsi="仿宋" w:eastAsia="仿宋" w:cs="仿宋"/>
          <w:bCs/>
          <w:iCs/>
          <w:sz w:val="24"/>
        </w:rPr>
        <w:t>2.</w:t>
      </w:r>
      <w:r>
        <w:rPr>
          <w:rFonts w:hint="eastAsia" w:ascii="仿宋" w:hAnsi="仿宋" w:eastAsia="仿宋" w:cs="仿宋"/>
          <w:bCs/>
          <w:iCs/>
          <w:sz w:val="24"/>
          <w:lang w:val="en-US" w:eastAsia="zh-CN"/>
        </w:rPr>
        <w:t>1.</w:t>
      </w:r>
      <w:r>
        <w:rPr>
          <w:rFonts w:hint="eastAsia" w:ascii="仿宋" w:hAnsi="仿宋" w:eastAsia="仿宋" w:cs="仿宋"/>
          <w:bCs/>
          <w:iCs/>
          <w:sz w:val="24"/>
        </w:rPr>
        <w:t>2.1评标基准价：即满足招标文件要求且投标价格最低的投标报价为评标基准价，其价格分为满分。</w:t>
      </w:r>
    </w:p>
    <w:p>
      <w:pPr>
        <w:spacing w:line="440" w:lineRule="exact"/>
        <w:rPr>
          <w:rFonts w:ascii="仿宋" w:hAnsi="仿宋" w:eastAsia="仿宋" w:cs="仿宋"/>
          <w:bCs/>
          <w:iCs/>
          <w:sz w:val="24"/>
        </w:rPr>
      </w:pPr>
      <w:r>
        <w:rPr>
          <w:rFonts w:hint="eastAsia" w:ascii="仿宋" w:hAnsi="仿宋" w:eastAsia="仿宋" w:cs="仿宋"/>
          <w:bCs/>
          <w:iCs/>
          <w:sz w:val="24"/>
        </w:rPr>
        <w:t>2.</w:t>
      </w:r>
      <w:r>
        <w:rPr>
          <w:rFonts w:hint="eastAsia" w:ascii="仿宋" w:hAnsi="仿宋" w:eastAsia="仿宋" w:cs="仿宋"/>
          <w:bCs/>
          <w:iCs/>
          <w:sz w:val="24"/>
          <w:lang w:val="en-US" w:eastAsia="zh-CN"/>
        </w:rPr>
        <w:t>1.</w:t>
      </w:r>
      <w:r>
        <w:rPr>
          <w:rFonts w:hint="eastAsia" w:ascii="仿宋" w:hAnsi="仿宋" w:eastAsia="仿宋" w:cs="仿宋"/>
          <w:bCs/>
          <w:iCs/>
          <w:sz w:val="24"/>
        </w:rPr>
        <w:t>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lang w:val="en-US" w:eastAsia="zh-CN"/>
        </w:rPr>
        <w:t>3</w:t>
      </w:r>
      <w:r>
        <w:rPr>
          <w:rFonts w:hint="eastAsia" w:ascii="仿宋" w:hAnsi="仿宋" w:eastAsia="仿宋" w:cs="仿宋"/>
          <w:bCs/>
          <w:iCs/>
          <w:sz w:val="24"/>
          <w:u w:val="single"/>
        </w:rPr>
        <w:t xml:space="preserve">0 </w:t>
      </w:r>
    </w:p>
    <w:p>
      <w:pPr>
        <w:spacing w:line="360" w:lineRule="auto"/>
        <w:ind w:left="720" w:firstLine="723" w:firstLineChars="200"/>
        <w:outlineLvl w:val="0"/>
        <w:rPr>
          <w:rFonts w:ascii="仿宋" w:hAnsi="仿宋" w:eastAsia="仿宋" w:cs="仿宋"/>
          <w:b/>
          <w:sz w:val="36"/>
          <w:szCs w:val="20"/>
        </w:rPr>
      </w:pPr>
    </w:p>
    <w:p>
      <w:pPr>
        <w:pStyle w:val="2"/>
        <w:rPr>
          <w:rFonts w:ascii="仿宋" w:hAnsi="仿宋" w:eastAsia="仿宋" w:cs="仿宋"/>
          <w:b/>
          <w:sz w:val="36"/>
          <w:szCs w:val="20"/>
        </w:rPr>
      </w:pPr>
    </w:p>
    <w:p>
      <w:pPr>
        <w:pStyle w:val="2"/>
        <w:rPr>
          <w:rFonts w:ascii="仿宋" w:hAnsi="仿宋" w:eastAsia="仿宋" w:cs="仿宋"/>
          <w:b/>
          <w:sz w:val="36"/>
          <w:szCs w:val="20"/>
        </w:rPr>
      </w:pPr>
    </w:p>
    <w:p>
      <w:pPr>
        <w:pStyle w:val="2"/>
        <w:rPr>
          <w:rFonts w:ascii="仿宋" w:hAnsi="仿宋" w:eastAsia="仿宋" w:cs="仿宋"/>
          <w:b/>
          <w:sz w:val="36"/>
          <w:szCs w:val="20"/>
        </w:rPr>
      </w:pPr>
    </w:p>
    <w:p>
      <w:pPr>
        <w:pStyle w:val="2"/>
        <w:rPr>
          <w:rFonts w:ascii="仿宋" w:hAnsi="仿宋" w:eastAsia="仿宋" w:cs="仿宋"/>
          <w:b/>
          <w:sz w:val="36"/>
          <w:szCs w:val="20"/>
        </w:rPr>
      </w:pPr>
    </w:p>
    <w:p>
      <w:pPr>
        <w:pStyle w:val="2"/>
        <w:rPr>
          <w:rFonts w:ascii="仿宋" w:hAnsi="仿宋" w:eastAsia="仿宋" w:cs="仿宋"/>
          <w:b/>
          <w:sz w:val="36"/>
          <w:szCs w:val="20"/>
        </w:rPr>
      </w:pPr>
    </w:p>
    <w:p>
      <w:pPr>
        <w:pStyle w:val="2"/>
        <w:rPr>
          <w:rFonts w:ascii="仿宋" w:hAnsi="仿宋" w:eastAsia="仿宋" w:cs="仿宋"/>
          <w:b/>
          <w:sz w:val="36"/>
          <w:szCs w:val="20"/>
        </w:rPr>
      </w:pPr>
    </w:p>
    <w:p>
      <w:pPr>
        <w:pStyle w:val="2"/>
        <w:rPr>
          <w:rFonts w:ascii="仿宋" w:hAnsi="仿宋" w:eastAsia="仿宋" w:cs="仿宋"/>
          <w:b/>
          <w:sz w:val="36"/>
          <w:szCs w:val="20"/>
        </w:rPr>
      </w:pPr>
    </w:p>
    <w:p>
      <w:pPr>
        <w:pStyle w:val="2"/>
        <w:rPr>
          <w:rFonts w:ascii="仿宋" w:hAnsi="仿宋" w:eastAsia="仿宋" w:cs="仿宋"/>
          <w:b/>
          <w:sz w:val="36"/>
          <w:szCs w:val="20"/>
        </w:rPr>
      </w:pPr>
    </w:p>
    <w:p>
      <w:pPr>
        <w:pStyle w:val="2"/>
        <w:rPr>
          <w:rFonts w:ascii="仿宋" w:hAnsi="仿宋" w:eastAsia="仿宋" w:cs="仿宋"/>
          <w:b/>
          <w:sz w:val="36"/>
          <w:szCs w:val="20"/>
        </w:rPr>
      </w:pPr>
    </w:p>
    <w:p>
      <w:pPr>
        <w:pStyle w:val="2"/>
        <w:rPr>
          <w:rFonts w:ascii="仿宋" w:hAnsi="仿宋" w:eastAsia="仿宋" w:cs="仿宋"/>
          <w:b/>
          <w:sz w:val="36"/>
          <w:szCs w:val="20"/>
        </w:rPr>
      </w:pPr>
    </w:p>
    <w:p>
      <w:pPr>
        <w:pStyle w:val="2"/>
        <w:rPr>
          <w:rFonts w:ascii="仿宋" w:hAnsi="仿宋" w:eastAsia="仿宋" w:cs="仿宋"/>
          <w:b/>
          <w:sz w:val="36"/>
          <w:szCs w:val="20"/>
        </w:rPr>
      </w:pPr>
    </w:p>
    <w:p>
      <w:pPr>
        <w:pStyle w:val="2"/>
        <w:rPr>
          <w:rFonts w:ascii="仿宋" w:hAnsi="仿宋" w:eastAsia="仿宋" w:cs="仿宋"/>
          <w:b/>
          <w:sz w:val="36"/>
          <w:szCs w:val="20"/>
        </w:rPr>
      </w:pPr>
    </w:p>
    <w:p>
      <w:pPr>
        <w:pStyle w:val="2"/>
        <w:rPr>
          <w:rFonts w:ascii="仿宋" w:hAnsi="仿宋" w:eastAsia="仿宋" w:cs="仿宋"/>
          <w:b/>
          <w:sz w:val="36"/>
          <w:szCs w:val="20"/>
        </w:rPr>
      </w:pPr>
    </w:p>
    <w:p>
      <w:pPr>
        <w:pStyle w:val="2"/>
        <w:rPr>
          <w:rFonts w:ascii="仿宋" w:hAnsi="仿宋" w:eastAsia="仿宋" w:cs="仿宋"/>
          <w:b/>
          <w:sz w:val="36"/>
          <w:szCs w:val="20"/>
        </w:rPr>
      </w:pPr>
    </w:p>
    <w:p>
      <w:pPr>
        <w:pStyle w:val="2"/>
        <w:rPr>
          <w:rFonts w:ascii="仿宋" w:hAnsi="仿宋" w:eastAsia="仿宋" w:cs="仿宋"/>
          <w:b/>
          <w:sz w:val="36"/>
          <w:szCs w:val="20"/>
        </w:rPr>
      </w:pPr>
    </w:p>
    <w:p>
      <w:pPr>
        <w:pStyle w:val="2"/>
        <w:rPr>
          <w:rFonts w:ascii="仿宋" w:hAnsi="仿宋" w:eastAsia="仿宋" w:cs="仿宋"/>
          <w:b/>
          <w:sz w:val="36"/>
          <w:szCs w:val="20"/>
        </w:rPr>
      </w:pPr>
    </w:p>
    <w:bookmarkEnd w:id="41"/>
    <w:bookmarkEnd w:id="42"/>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w:t>
      </w:r>
      <w:r>
        <w:rPr>
          <w:rFonts w:hint="eastAsia" w:ascii="仿宋" w:hAnsi="仿宋" w:eastAsia="仿宋" w:cs="仿宋"/>
          <w:b/>
          <w:color w:val="auto"/>
          <w:sz w:val="24"/>
          <w:lang w:val="en-US" w:eastAsia="zh-CN"/>
        </w:rPr>
        <w:t>2</w:t>
      </w:r>
      <w:r>
        <w:rPr>
          <w:rFonts w:hint="eastAsia" w:ascii="仿宋" w:hAnsi="仿宋" w:eastAsia="仿宋" w:cs="仿宋"/>
          <w:b/>
          <w:color w:val="auto"/>
          <w:sz w:val="24"/>
        </w:rPr>
        <w:t>标项</w:t>
      </w:r>
      <w:r>
        <w:rPr>
          <w:rFonts w:hint="eastAsia" w:ascii="仿宋" w:hAnsi="仿宋" w:eastAsia="仿宋" w:cs="仿宋"/>
          <w:b/>
          <w:color w:val="auto"/>
          <w:sz w:val="24"/>
          <w:lang w:val="en-US" w:eastAsia="zh-CN"/>
        </w:rPr>
        <w:t>二</w:t>
      </w:r>
      <w:r>
        <w:rPr>
          <w:rFonts w:hint="eastAsia" w:ascii="仿宋" w:hAnsi="仿宋" w:eastAsia="仿宋" w:cs="仿宋"/>
          <w:b/>
          <w:color w:val="auto"/>
          <w:sz w:val="24"/>
        </w:rPr>
        <w:t>：绍兴市人民医院医用供应室追溯系统升级改造项目</w:t>
      </w:r>
    </w:p>
    <w:p>
      <w:pPr>
        <w:spacing w:line="440" w:lineRule="exact"/>
        <w:jc w:val="left"/>
        <w:rPr>
          <w:rFonts w:ascii="仿宋" w:hAnsi="仿宋" w:eastAsia="仿宋" w:cs="仿宋"/>
          <w:sz w:val="20"/>
          <w:szCs w:val="20"/>
          <w:shd w:val="clear" w:color="auto" w:fill="FFFFFF"/>
        </w:rPr>
      </w:pPr>
      <w:r>
        <w:rPr>
          <w:rFonts w:hint="eastAsia" w:ascii="仿宋" w:hAnsi="仿宋" w:eastAsia="仿宋" w:cs="仿宋"/>
          <w:b/>
          <w:bCs/>
          <w:iCs/>
          <w:sz w:val="24"/>
        </w:rPr>
        <w:t>2.</w:t>
      </w:r>
      <w:r>
        <w:rPr>
          <w:rFonts w:hint="eastAsia" w:ascii="仿宋" w:hAnsi="仿宋" w:eastAsia="仿宋" w:cs="仿宋"/>
          <w:b/>
          <w:bCs/>
          <w:iCs/>
          <w:sz w:val="24"/>
          <w:lang w:val="en-US" w:eastAsia="zh-CN"/>
        </w:rPr>
        <w:t>2.</w:t>
      </w:r>
      <w:r>
        <w:rPr>
          <w:rFonts w:hint="eastAsia" w:ascii="仿宋" w:hAnsi="仿宋" w:eastAsia="仿宋" w:cs="仿宋"/>
          <w:b/>
          <w:bCs/>
          <w:iCs/>
          <w:sz w:val="24"/>
        </w:rPr>
        <w:t>1商务技术分（</w:t>
      </w:r>
      <w:r>
        <w:rPr>
          <w:rFonts w:hint="eastAsia" w:ascii="仿宋" w:hAnsi="仿宋" w:eastAsia="仿宋" w:cs="仿宋"/>
          <w:b/>
          <w:bCs/>
          <w:iCs/>
          <w:sz w:val="24"/>
          <w:lang w:val="en-US" w:eastAsia="zh-CN"/>
        </w:rPr>
        <w:t>7</w:t>
      </w:r>
      <w:r>
        <w:rPr>
          <w:rFonts w:hint="eastAsia" w:ascii="仿宋" w:hAnsi="仿宋" w:eastAsia="仿宋" w:cs="仿宋"/>
          <w:b/>
          <w:bCs/>
          <w:iCs/>
          <w:sz w:val="24"/>
        </w:rPr>
        <w:t>0分）</w:t>
      </w:r>
      <w:r>
        <w:rPr>
          <w:rFonts w:hint="eastAsia" w:ascii="仿宋" w:hAnsi="仿宋" w:eastAsia="仿宋" w:cs="仿宋"/>
          <w:sz w:val="20"/>
          <w:szCs w:val="20"/>
          <w:shd w:val="clear" w:color="auto" w:fill="FFFFFF"/>
        </w:rPr>
        <w:t> </w:t>
      </w:r>
    </w:p>
    <w:tbl>
      <w:tblPr>
        <w:tblStyle w:val="65"/>
        <w:tblpPr w:leftFromText="180" w:rightFromText="180" w:vertAnchor="text" w:horzAnchor="margin" w:tblpY="338"/>
        <w:tblOverlap w:val="never"/>
        <w:tblW w:w="98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1281"/>
        <w:gridCol w:w="7215"/>
        <w:gridCol w:w="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0" w:type="auto"/>
            <w:vAlign w:val="center"/>
          </w:tcPr>
          <w:p>
            <w:pPr>
              <w:spacing w:line="340" w:lineRule="exact"/>
              <w:jc w:val="center"/>
              <w:rPr>
                <w:rFonts w:ascii="仿宋" w:hAnsi="仿宋" w:eastAsia="仿宋" w:cs="仿宋"/>
                <w:b/>
                <w:bCs/>
                <w:sz w:val="24"/>
              </w:rPr>
            </w:pPr>
            <w:r>
              <w:rPr>
                <w:rFonts w:hint="eastAsia" w:ascii="仿宋" w:hAnsi="仿宋" w:eastAsia="仿宋" w:cs="仿宋"/>
                <w:b/>
                <w:bCs/>
                <w:sz w:val="24"/>
              </w:rPr>
              <w:t>序号</w:t>
            </w:r>
          </w:p>
        </w:tc>
        <w:tc>
          <w:tcPr>
            <w:tcW w:w="1281" w:type="dxa"/>
            <w:vAlign w:val="center"/>
          </w:tcPr>
          <w:p>
            <w:pPr>
              <w:widowControl/>
              <w:spacing w:line="360" w:lineRule="auto"/>
              <w:jc w:val="center"/>
              <w:rPr>
                <w:rFonts w:ascii="仿宋" w:hAnsi="仿宋" w:eastAsia="仿宋" w:cs="仿宋"/>
                <w:b/>
                <w:bCs/>
                <w:sz w:val="24"/>
              </w:rPr>
            </w:pPr>
            <w:r>
              <w:rPr>
                <w:rFonts w:hint="eastAsia" w:ascii="仿宋_GB2312" w:hAnsi="Arial Unicode MS" w:eastAsia="仿宋_GB2312" w:cs="Arial Unicode MS"/>
                <w:b/>
                <w:bCs/>
                <w:color w:val="auto"/>
                <w:kern w:val="0"/>
                <w:sz w:val="24"/>
              </w:rPr>
              <w:t>评分内容</w:t>
            </w:r>
          </w:p>
        </w:tc>
        <w:tc>
          <w:tcPr>
            <w:tcW w:w="7215" w:type="dxa"/>
            <w:vAlign w:val="center"/>
          </w:tcPr>
          <w:p>
            <w:pPr>
              <w:widowControl/>
              <w:spacing w:line="360" w:lineRule="auto"/>
              <w:jc w:val="center"/>
              <w:rPr>
                <w:rFonts w:ascii="仿宋" w:hAnsi="仿宋" w:eastAsia="仿宋" w:cs="仿宋"/>
                <w:b/>
                <w:bCs/>
                <w:sz w:val="24"/>
              </w:rPr>
            </w:pPr>
            <w:r>
              <w:rPr>
                <w:rFonts w:hint="eastAsia" w:ascii="仿宋_GB2312" w:hAnsi="Arial Unicode MS" w:eastAsia="仿宋_GB2312" w:cs="Arial Unicode MS"/>
                <w:b/>
                <w:bCs/>
                <w:color w:val="auto"/>
                <w:kern w:val="0"/>
                <w:sz w:val="24"/>
              </w:rPr>
              <w:t>评审细则</w:t>
            </w:r>
          </w:p>
        </w:tc>
        <w:tc>
          <w:tcPr>
            <w:tcW w:w="870" w:type="dxa"/>
            <w:vAlign w:val="center"/>
          </w:tcPr>
          <w:p>
            <w:pPr>
              <w:spacing w:line="340" w:lineRule="exact"/>
              <w:jc w:val="center"/>
              <w:rPr>
                <w:rFonts w:hint="eastAsia" w:ascii="仿宋" w:hAnsi="仿宋" w:eastAsia="仿宋" w:cs="仿宋"/>
                <w:b/>
                <w:bCs/>
                <w:sz w:val="24"/>
                <w:lang w:val="en-US" w:eastAsia="zh-CN"/>
              </w:rPr>
            </w:pPr>
            <w:r>
              <w:rPr>
                <w:rFonts w:hint="eastAsia" w:ascii="仿宋" w:hAnsi="仿宋" w:eastAsia="仿宋" w:cs="仿宋"/>
                <w:b/>
                <w:bCs/>
                <w:sz w:val="24"/>
                <w:lang w:val="en-US" w:eastAsia="zh-CN"/>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0" w:type="auto"/>
            <w:vAlign w:val="center"/>
          </w:tcPr>
          <w:p>
            <w:pPr>
              <w:spacing w:line="340" w:lineRule="exact"/>
              <w:jc w:val="center"/>
              <w:rPr>
                <w:rFonts w:ascii="仿宋" w:hAnsi="仿宋" w:eastAsia="仿宋" w:cs="仿宋"/>
                <w:sz w:val="24"/>
              </w:rPr>
            </w:pPr>
            <w:r>
              <w:rPr>
                <w:rFonts w:hint="eastAsia" w:ascii="仿宋" w:hAnsi="仿宋" w:eastAsia="仿宋" w:cs="仿宋"/>
                <w:sz w:val="24"/>
              </w:rPr>
              <w:t>1</w:t>
            </w:r>
          </w:p>
        </w:tc>
        <w:tc>
          <w:tcPr>
            <w:tcW w:w="1281" w:type="dxa"/>
            <w:vAlign w:val="center"/>
          </w:tcPr>
          <w:p>
            <w:pPr>
              <w:widowControl/>
              <w:spacing w:line="360" w:lineRule="auto"/>
              <w:jc w:val="center"/>
              <w:rPr>
                <w:rFonts w:ascii="仿宋" w:hAnsi="仿宋" w:eastAsia="仿宋" w:cs="仿宋"/>
                <w:sz w:val="24"/>
              </w:rPr>
            </w:pPr>
            <w:r>
              <w:rPr>
                <w:rFonts w:hint="eastAsia" w:ascii="仿宋_GB2312" w:hAnsi="Arial Unicode MS" w:eastAsia="仿宋_GB2312" w:cs="Arial Unicode MS"/>
                <w:color w:val="auto"/>
                <w:sz w:val="24"/>
              </w:rPr>
              <w:t>基本技术</w:t>
            </w:r>
          </w:p>
        </w:tc>
        <w:tc>
          <w:tcPr>
            <w:tcW w:w="7215" w:type="dxa"/>
            <w:vAlign w:val="center"/>
          </w:tcPr>
          <w:p>
            <w:pPr>
              <w:widowControl/>
              <w:spacing w:line="276" w:lineRule="auto"/>
              <w:jc w:val="left"/>
              <w:rPr>
                <w:rFonts w:ascii="仿宋_GB2312" w:hAnsi="Arial Unicode MS" w:eastAsia="仿宋_GB2312" w:cs="Arial Unicode MS"/>
                <w:color w:val="auto"/>
                <w:sz w:val="24"/>
              </w:rPr>
            </w:pPr>
            <w:r>
              <w:rPr>
                <w:rFonts w:hint="eastAsia" w:ascii="仿宋_GB2312" w:hAnsi="Arial Unicode MS" w:eastAsia="仿宋_GB2312" w:cs="Arial Unicode MS"/>
                <w:color w:val="auto"/>
                <w:sz w:val="24"/>
              </w:rPr>
              <w:t>技术参数响应情况：对应于招标文件第三部分招标项目范围及要求—一、招标内容及需求—“1.</w:t>
            </w:r>
            <w:r>
              <w:rPr>
                <w:rFonts w:hint="eastAsia" w:ascii="仿宋_GB2312" w:hAnsi="Arial Unicode MS" w:eastAsia="仿宋_GB2312" w:cs="Arial Unicode MS"/>
                <w:color w:val="auto"/>
                <w:sz w:val="24"/>
                <w:lang w:val="en-US" w:eastAsia="zh-CN"/>
              </w:rPr>
              <w:t>2</w:t>
            </w:r>
            <w:r>
              <w:rPr>
                <w:rFonts w:hint="eastAsia" w:ascii="仿宋_GB2312" w:hAnsi="Arial Unicode MS" w:eastAsia="仿宋_GB2312" w:cs="Arial Unicode MS"/>
                <w:color w:val="auto"/>
                <w:sz w:val="24"/>
              </w:rPr>
              <w:t>供应室追溯系统升级改造功能模块及其它要求”，完全满足指标参数得</w:t>
            </w:r>
            <w:r>
              <w:rPr>
                <w:rFonts w:hint="eastAsia" w:ascii="仿宋_GB2312" w:hAnsi="Arial Unicode MS" w:eastAsia="仿宋_GB2312" w:cs="Arial Unicode MS"/>
                <w:color w:val="auto"/>
                <w:sz w:val="24"/>
                <w:lang w:val="en-US" w:eastAsia="zh-CN"/>
              </w:rPr>
              <w:t>23</w:t>
            </w:r>
            <w:r>
              <w:rPr>
                <w:rFonts w:hint="eastAsia" w:ascii="仿宋_GB2312" w:hAnsi="Arial Unicode MS" w:eastAsia="仿宋_GB2312" w:cs="Arial Unicode MS"/>
                <w:color w:val="auto"/>
                <w:sz w:val="24"/>
              </w:rPr>
              <w:t>分。打“★”号的性能指标为实质性指标，若出现负偏离作无效标处理；</w:t>
            </w:r>
            <w:r>
              <w:rPr>
                <w:rFonts w:hint="eastAsia" w:ascii="仿宋_GB2312" w:hAnsi="Arial Unicode MS" w:eastAsia="仿宋_GB2312" w:cs="Arial Unicode MS"/>
                <w:color w:val="auto"/>
                <w:sz w:val="24"/>
                <w:lang w:val="en-US" w:eastAsia="zh-CN"/>
              </w:rPr>
              <w:t>其他指标</w:t>
            </w:r>
            <w:r>
              <w:rPr>
                <w:rFonts w:hint="eastAsia" w:ascii="仿宋_GB2312" w:hAnsi="Arial Unicode MS" w:eastAsia="仿宋_GB2312" w:cs="Arial Unicode MS"/>
                <w:color w:val="auto"/>
                <w:sz w:val="24"/>
              </w:rPr>
              <w:t>每有一项负偏离扣</w:t>
            </w:r>
            <w:r>
              <w:rPr>
                <w:rFonts w:hint="eastAsia" w:ascii="仿宋_GB2312" w:hAnsi="Arial Unicode MS" w:eastAsia="仿宋_GB2312" w:cs="Arial Unicode MS"/>
                <w:color w:val="auto"/>
                <w:sz w:val="24"/>
                <w:lang w:val="en-US" w:eastAsia="zh-CN"/>
              </w:rPr>
              <w:t>1</w:t>
            </w:r>
            <w:r>
              <w:rPr>
                <w:rFonts w:hint="eastAsia" w:ascii="仿宋_GB2312" w:hAnsi="Arial Unicode MS" w:eastAsia="仿宋_GB2312" w:cs="Arial Unicode MS"/>
                <w:color w:val="auto"/>
                <w:sz w:val="24"/>
              </w:rPr>
              <w:t>分，扣完为止。</w:t>
            </w:r>
          </w:p>
          <w:p>
            <w:pPr>
              <w:widowControl/>
              <w:spacing w:line="276" w:lineRule="auto"/>
              <w:jc w:val="left"/>
              <w:rPr>
                <w:rFonts w:ascii="仿宋" w:hAnsi="仿宋" w:eastAsia="仿宋" w:cs="仿宋"/>
                <w:sz w:val="24"/>
              </w:rPr>
            </w:pPr>
            <w:r>
              <w:rPr>
                <w:rFonts w:hint="eastAsia" w:ascii="仿宋_GB2312" w:hAnsi="Arial Unicode MS" w:eastAsia="仿宋_GB2312" w:cs="Arial Unicode MS"/>
                <w:color w:val="auto"/>
                <w:sz w:val="24"/>
              </w:rPr>
              <w:t>注：同一参数有演示打分的，按演示打分，不重复打分。</w:t>
            </w:r>
          </w:p>
        </w:tc>
        <w:tc>
          <w:tcPr>
            <w:tcW w:w="870" w:type="dxa"/>
            <w:vAlign w:val="center"/>
          </w:tcPr>
          <w:p>
            <w:pPr>
              <w:widowControl/>
              <w:spacing w:line="360" w:lineRule="auto"/>
              <w:jc w:val="center"/>
              <w:rPr>
                <w:rFonts w:hint="eastAsia" w:ascii="仿宋" w:hAnsi="仿宋" w:eastAsia="仿宋" w:cs="仿宋"/>
                <w:sz w:val="24"/>
              </w:rPr>
            </w:pPr>
            <w:r>
              <w:rPr>
                <w:rFonts w:hint="eastAsia" w:ascii="仿宋_GB2312" w:hAnsi="Arial Unicode MS" w:eastAsia="仿宋_GB2312" w:cs="Arial Unicode MS"/>
                <w:color w:val="auto"/>
                <w:sz w:val="24"/>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0" w:type="auto"/>
            <w:vAlign w:val="center"/>
          </w:tcPr>
          <w:p>
            <w:pPr>
              <w:spacing w:line="340" w:lineRule="exact"/>
              <w:jc w:val="center"/>
              <w:rPr>
                <w:rFonts w:ascii="仿宋" w:hAnsi="仿宋" w:eastAsia="仿宋" w:cs="仿宋"/>
                <w:sz w:val="24"/>
              </w:rPr>
            </w:pPr>
            <w:r>
              <w:rPr>
                <w:rFonts w:hint="eastAsia" w:ascii="仿宋" w:hAnsi="仿宋" w:eastAsia="仿宋" w:cs="仿宋"/>
                <w:sz w:val="24"/>
              </w:rPr>
              <w:t>2</w:t>
            </w:r>
          </w:p>
        </w:tc>
        <w:tc>
          <w:tcPr>
            <w:tcW w:w="1281" w:type="dxa"/>
            <w:vAlign w:val="center"/>
          </w:tcPr>
          <w:p>
            <w:pPr>
              <w:spacing w:line="300" w:lineRule="exact"/>
              <w:jc w:val="center"/>
              <w:rPr>
                <w:rFonts w:ascii="仿宋" w:hAnsi="仿宋" w:eastAsia="仿宋" w:cs="仿宋"/>
                <w:sz w:val="24"/>
              </w:rPr>
            </w:pPr>
            <w:r>
              <w:rPr>
                <w:rFonts w:hint="eastAsia" w:ascii="仿宋" w:hAnsi="仿宋" w:eastAsia="仿宋" w:cs="仿宋"/>
                <w:sz w:val="24"/>
              </w:rPr>
              <w:t>企业资质认证及人员资质</w:t>
            </w:r>
          </w:p>
        </w:tc>
        <w:tc>
          <w:tcPr>
            <w:tcW w:w="7215" w:type="dxa"/>
            <w:vAlign w:val="center"/>
          </w:tcPr>
          <w:p>
            <w:pPr>
              <w:spacing w:line="276" w:lineRule="auto"/>
              <w:ind w:right="-113" w:rightChars="-54"/>
              <w:jc w:val="left"/>
              <w:rPr>
                <w:rFonts w:hint="eastAsia" w:ascii="仿宋" w:hAnsi="仿宋" w:eastAsia="仿宋" w:cs="仿宋"/>
                <w:sz w:val="24"/>
                <w:lang w:val="en-US" w:eastAsia="zh-CN"/>
              </w:rPr>
            </w:pPr>
            <w:r>
              <w:rPr>
                <w:rFonts w:hint="eastAsia" w:ascii="仿宋" w:hAnsi="仿宋" w:eastAsia="仿宋" w:cs="仿宋"/>
                <w:sz w:val="24"/>
                <w:lang w:val="en-US" w:eastAsia="zh-CN"/>
              </w:rPr>
              <w:t>1、投标人具有所投供应室追溯系统相关系统软件著作权的得1分，不提供不得分。</w:t>
            </w:r>
          </w:p>
          <w:p>
            <w:pPr>
              <w:spacing w:line="276" w:lineRule="auto"/>
              <w:ind w:right="-113" w:rightChars="-54"/>
              <w:jc w:val="left"/>
              <w:rPr>
                <w:rFonts w:hint="eastAsia" w:ascii="仿宋" w:hAnsi="仿宋" w:eastAsia="仿宋" w:cs="仿宋"/>
                <w:sz w:val="24"/>
                <w:lang w:val="en-US" w:eastAsia="zh-CN"/>
              </w:rPr>
            </w:pPr>
            <w:r>
              <w:rPr>
                <w:rFonts w:hint="eastAsia" w:ascii="仿宋" w:hAnsi="仿宋" w:eastAsia="仿宋" w:cs="仿宋"/>
                <w:sz w:val="24"/>
                <w:lang w:val="en-US" w:eastAsia="zh-CN"/>
              </w:rPr>
              <w:t>2、投标人拟派项目负责人具有高级工程师（软件信息相关）的得1分，不提供不得分。</w:t>
            </w:r>
          </w:p>
          <w:p>
            <w:pPr>
              <w:spacing w:line="276" w:lineRule="auto"/>
              <w:ind w:right="-113" w:rightChars="-54"/>
              <w:jc w:val="left"/>
              <w:rPr>
                <w:rFonts w:ascii="仿宋" w:hAnsi="仿宋" w:eastAsia="仿宋" w:cs="仿宋"/>
                <w:sz w:val="24"/>
              </w:rPr>
            </w:pPr>
            <w:r>
              <w:rPr>
                <w:rFonts w:hint="eastAsia" w:ascii="仿宋" w:hAnsi="仿宋" w:eastAsia="仿宋" w:cs="仿宋"/>
                <w:sz w:val="24"/>
                <w:lang w:val="en-US" w:eastAsia="zh-CN"/>
              </w:rPr>
              <w:t>注：投标文件中提供有效的证书扫描件并加盖投标人公章，项目负责人需提供相关证书扫描件和近期公司缴纳社保的证明文件或相应的缴纳公积金证明并加盖投标人公章。</w:t>
            </w:r>
          </w:p>
        </w:tc>
        <w:tc>
          <w:tcPr>
            <w:tcW w:w="870" w:type="dxa"/>
            <w:vAlign w:val="center"/>
          </w:tcPr>
          <w:p>
            <w:pPr>
              <w:widowControl/>
              <w:spacing w:line="360" w:lineRule="auto"/>
              <w:jc w:val="center"/>
              <w:rPr>
                <w:rFonts w:hint="default" w:ascii="仿宋_GB2312" w:hAnsi="Arial Unicode MS" w:eastAsia="仿宋_GB2312" w:cs="Arial Unicode MS"/>
                <w:color w:val="auto"/>
                <w:sz w:val="24"/>
                <w:lang w:val="en-US" w:eastAsia="zh-CN"/>
              </w:rPr>
            </w:pPr>
            <w:r>
              <w:rPr>
                <w:rFonts w:hint="eastAsia" w:ascii="仿宋_GB2312" w:hAnsi="Arial Unicode MS" w:eastAsia="仿宋_GB2312" w:cs="Arial Unicode MS"/>
                <w:color w:val="auto"/>
                <w:sz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0" w:type="auto"/>
            <w:vAlign w:val="center"/>
          </w:tcPr>
          <w:p>
            <w:pPr>
              <w:spacing w:line="340" w:lineRule="exact"/>
              <w:jc w:val="center"/>
              <w:rPr>
                <w:rFonts w:ascii="仿宋" w:hAnsi="仿宋" w:eastAsia="仿宋" w:cs="仿宋"/>
                <w:sz w:val="24"/>
              </w:rPr>
            </w:pPr>
            <w:r>
              <w:rPr>
                <w:rFonts w:hint="eastAsia" w:ascii="仿宋" w:hAnsi="仿宋" w:eastAsia="仿宋" w:cs="仿宋"/>
                <w:sz w:val="24"/>
              </w:rPr>
              <w:t>3</w:t>
            </w:r>
          </w:p>
        </w:tc>
        <w:tc>
          <w:tcPr>
            <w:tcW w:w="1281" w:type="dxa"/>
            <w:vAlign w:val="center"/>
          </w:tcPr>
          <w:p>
            <w:pPr>
              <w:spacing w:line="300" w:lineRule="exact"/>
              <w:jc w:val="center"/>
              <w:rPr>
                <w:rFonts w:ascii="仿宋" w:hAnsi="仿宋" w:eastAsia="仿宋" w:cs="仿宋"/>
                <w:sz w:val="24"/>
              </w:rPr>
            </w:pPr>
            <w:r>
              <w:rPr>
                <w:rFonts w:hint="eastAsia" w:ascii="仿宋" w:hAnsi="仿宋" w:eastAsia="仿宋" w:cs="仿宋"/>
                <w:sz w:val="24"/>
              </w:rPr>
              <w:t>项目案例</w:t>
            </w:r>
          </w:p>
        </w:tc>
        <w:tc>
          <w:tcPr>
            <w:tcW w:w="7215" w:type="dxa"/>
            <w:vAlign w:val="center"/>
          </w:tcPr>
          <w:p>
            <w:pPr>
              <w:snapToGrid w:val="0"/>
              <w:spacing w:line="276" w:lineRule="auto"/>
              <w:ind w:right="-130"/>
              <w:jc w:val="left"/>
              <w:rPr>
                <w:rFonts w:hint="eastAsia" w:ascii="仿宋" w:hAnsi="仿宋" w:eastAsia="仿宋" w:cs="仿宋"/>
                <w:bCs/>
                <w:iCs/>
                <w:sz w:val="24"/>
              </w:rPr>
            </w:pPr>
            <w:r>
              <w:rPr>
                <w:rFonts w:hint="eastAsia" w:ascii="仿宋" w:hAnsi="仿宋" w:eastAsia="仿宋" w:cs="仿宋"/>
                <w:bCs/>
                <w:iCs/>
                <w:sz w:val="24"/>
              </w:rPr>
              <w:t xml:space="preserve">投标人自2021年1月1日以来（以合同签订时间为准）完成的同类案例，每有1个得1分，满分3分。 </w:t>
            </w:r>
          </w:p>
          <w:p>
            <w:pPr>
              <w:snapToGrid w:val="0"/>
              <w:spacing w:line="276" w:lineRule="auto"/>
              <w:ind w:right="-130"/>
              <w:jc w:val="left"/>
              <w:rPr>
                <w:rFonts w:ascii="仿宋" w:hAnsi="仿宋" w:eastAsia="仿宋" w:cs="仿宋"/>
                <w:bCs/>
                <w:iCs/>
                <w:sz w:val="24"/>
              </w:rPr>
            </w:pPr>
            <w:r>
              <w:rPr>
                <w:rFonts w:hint="eastAsia" w:ascii="仿宋" w:hAnsi="仿宋" w:eastAsia="仿宋" w:cs="仿宋"/>
                <w:bCs/>
                <w:iCs/>
                <w:sz w:val="24"/>
              </w:rPr>
              <w:t>注：每个案例</w:t>
            </w:r>
            <w:r>
              <w:rPr>
                <w:rFonts w:hint="eastAsia" w:ascii="仿宋" w:hAnsi="仿宋" w:eastAsia="仿宋" w:cs="仿宋"/>
                <w:bCs/>
                <w:iCs/>
                <w:sz w:val="24"/>
                <w:lang w:val="en-US" w:eastAsia="zh-CN"/>
              </w:rPr>
              <w:t>须</w:t>
            </w:r>
            <w:r>
              <w:rPr>
                <w:rFonts w:hint="eastAsia" w:ascii="仿宋" w:hAnsi="仿宋" w:eastAsia="仿宋" w:cs="仿宋"/>
                <w:bCs/>
                <w:iCs/>
                <w:sz w:val="24"/>
              </w:rPr>
              <w:t>提供合同</w:t>
            </w:r>
            <w:r>
              <w:rPr>
                <w:rFonts w:hint="eastAsia" w:ascii="仿宋" w:hAnsi="仿宋" w:eastAsia="仿宋" w:cs="仿宋"/>
                <w:bCs/>
                <w:iCs/>
                <w:sz w:val="24"/>
                <w:lang w:val="en-US" w:eastAsia="zh-CN"/>
              </w:rPr>
              <w:t>扫描</w:t>
            </w:r>
            <w:r>
              <w:rPr>
                <w:rFonts w:hint="eastAsia" w:ascii="仿宋" w:hAnsi="仿宋" w:eastAsia="仿宋" w:cs="仿宋"/>
                <w:bCs/>
                <w:iCs/>
                <w:sz w:val="24"/>
              </w:rPr>
              <w:t>件</w:t>
            </w:r>
            <w:r>
              <w:rPr>
                <w:rFonts w:hint="eastAsia" w:ascii="仿宋" w:hAnsi="仿宋" w:eastAsia="仿宋" w:cs="仿宋"/>
                <w:sz w:val="24"/>
                <w:lang w:val="en-US" w:eastAsia="zh-CN"/>
              </w:rPr>
              <w:t>并</w:t>
            </w:r>
            <w:r>
              <w:rPr>
                <w:rFonts w:hint="eastAsia" w:ascii="仿宋" w:hAnsi="仿宋" w:eastAsia="仿宋" w:cs="仿宋"/>
                <w:bCs/>
                <w:iCs/>
                <w:sz w:val="24"/>
              </w:rPr>
              <w:t>加盖投标人公章。</w:t>
            </w:r>
          </w:p>
        </w:tc>
        <w:tc>
          <w:tcPr>
            <w:tcW w:w="870" w:type="dxa"/>
            <w:vAlign w:val="center"/>
          </w:tcPr>
          <w:p>
            <w:pPr>
              <w:widowControl/>
              <w:spacing w:line="360" w:lineRule="auto"/>
              <w:jc w:val="center"/>
              <w:rPr>
                <w:rFonts w:hint="default" w:ascii="仿宋_GB2312" w:hAnsi="Arial Unicode MS" w:eastAsia="仿宋_GB2312" w:cs="Arial Unicode MS"/>
                <w:color w:val="auto"/>
                <w:sz w:val="24"/>
                <w:lang w:val="en-US" w:eastAsia="zh-CN"/>
              </w:rPr>
            </w:pPr>
            <w:r>
              <w:rPr>
                <w:rFonts w:hint="eastAsia" w:ascii="仿宋_GB2312" w:hAnsi="Arial Unicode MS" w:eastAsia="仿宋_GB2312" w:cs="Arial Unicode MS"/>
                <w:color w:val="auto"/>
                <w:sz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0" w:type="auto"/>
            <w:vAlign w:val="center"/>
          </w:tcPr>
          <w:p>
            <w:pPr>
              <w:spacing w:line="340" w:lineRule="exact"/>
              <w:jc w:val="center"/>
              <w:rPr>
                <w:rFonts w:ascii="仿宋" w:hAnsi="仿宋" w:eastAsia="仿宋" w:cs="仿宋"/>
                <w:sz w:val="24"/>
              </w:rPr>
            </w:pPr>
            <w:r>
              <w:rPr>
                <w:rFonts w:hint="eastAsia" w:ascii="仿宋" w:hAnsi="仿宋" w:eastAsia="仿宋" w:cs="仿宋"/>
                <w:sz w:val="24"/>
              </w:rPr>
              <w:t>4</w:t>
            </w:r>
          </w:p>
        </w:tc>
        <w:tc>
          <w:tcPr>
            <w:tcW w:w="1281" w:type="dxa"/>
            <w:vAlign w:val="center"/>
          </w:tcPr>
          <w:p>
            <w:pPr>
              <w:spacing w:line="300" w:lineRule="exact"/>
              <w:jc w:val="center"/>
              <w:rPr>
                <w:rFonts w:ascii="仿宋" w:hAnsi="仿宋" w:eastAsia="仿宋" w:cs="仿宋"/>
                <w:sz w:val="24"/>
              </w:rPr>
            </w:pPr>
            <w:r>
              <w:rPr>
                <w:rFonts w:hint="eastAsia" w:ascii="仿宋" w:hAnsi="仿宋" w:eastAsia="仿宋" w:cs="仿宋"/>
                <w:bCs/>
                <w:iCs/>
                <w:sz w:val="24"/>
              </w:rPr>
              <w:t>功能现场演示</w:t>
            </w:r>
          </w:p>
        </w:tc>
        <w:tc>
          <w:tcPr>
            <w:tcW w:w="7215" w:type="dxa"/>
            <w:vAlign w:val="center"/>
          </w:tcPr>
          <w:p>
            <w:pPr>
              <w:snapToGrid w:val="0"/>
              <w:spacing w:line="276" w:lineRule="auto"/>
              <w:ind w:right="-130"/>
              <w:jc w:val="left"/>
              <w:rPr>
                <w:rFonts w:hint="eastAsia" w:ascii="仿宋" w:hAnsi="仿宋" w:eastAsia="仿宋" w:cs="仿宋"/>
                <w:bCs/>
                <w:iCs/>
                <w:sz w:val="24"/>
              </w:rPr>
            </w:pPr>
            <w:r>
              <w:rPr>
                <w:rFonts w:hint="eastAsia" w:ascii="仿宋" w:hAnsi="仿宋" w:eastAsia="仿宋" w:cs="仿宋"/>
                <w:bCs/>
                <w:iCs/>
                <w:sz w:val="24"/>
              </w:rPr>
              <w:t>演示其他相关要求详见“前附表”。</w:t>
            </w:r>
          </w:p>
          <w:p>
            <w:pPr>
              <w:snapToGrid w:val="0"/>
              <w:spacing w:line="276" w:lineRule="auto"/>
              <w:ind w:right="-130"/>
              <w:jc w:val="left"/>
              <w:rPr>
                <w:rFonts w:hint="eastAsia" w:ascii="仿宋" w:hAnsi="仿宋" w:eastAsia="仿宋" w:cs="仿宋"/>
                <w:bCs/>
                <w:iCs/>
                <w:sz w:val="24"/>
              </w:rPr>
            </w:pPr>
            <w:r>
              <w:rPr>
                <w:rFonts w:hint="eastAsia" w:ascii="仿宋" w:hAnsi="仿宋" w:eastAsia="仿宋" w:cs="仿宋"/>
                <w:bCs/>
                <w:iCs/>
                <w:sz w:val="24"/>
              </w:rPr>
              <w:t>投标人按功能表项目逐一进行演示，评标委员会根据演示效果进行评分（完</w:t>
            </w:r>
            <w:r>
              <w:rPr>
                <w:rFonts w:hint="eastAsia" w:ascii="仿宋" w:hAnsi="仿宋" w:eastAsia="仿宋" w:cs="仿宋"/>
                <w:bCs/>
                <w:iCs/>
                <w:sz w:val="24"/>
                <w:lang w:eastAsia="zh-CN"/>
              </w:rPr>
              <w:t>全</w:t>
            </w:r>
            <w:r>
              <w:rPr>
                <w:rFonts w:hint="eastAsia" w:ascii="仿宋" w:hAnsi="仿宋" w:eastAsia="仿宋" w:cs="仿宋"/>
                <w:bCs/>
                <w:iCs/>
                <w:sz w:val="24"/>
              </w:rPr>
              <w:t>满足每项演示要求的得3分，最高15分，仅提供PPT演示每项</w:t>
            </w:r>
            <w:r>
              <w:rPr>
                <w:rFonts w:hint="eastAsia" w:ascii="仿宋" w:hAnsi="仿宋" w:eastAsia="仿宋" w:cs="仿宋"/>
                <w:bCs/>
                <w:iCs/>
                <w:sz w:val="24"/>
                <w:lang w:eastAsia="zh-CN"/>
              </w:rPr>
              <w:t>最多</w:t>
            </w:r>
            <w:r>
              <w:rPr>
                <w:rFonts w:hint="eastAsia" w:ascii="仿宋" w:hAnsi="仿宋" w:eastAsia="仿宋" w:cs="仿宋"/>
                <w:bCs/>
                <w:iCs/>
                <w:sz w:val="24"/>
              </w:rPr>
              <w:t>得</w:t>
            </w:r>
            <w:r>
              <w:rPr>
                <w:rFonts w:hint="eastAsia" w:ascii="仿宋" w:hAnsi="仿宋" w:eastAsia="仿宋" w:cs="仿宋"/>
                <w:bCs/>
                <w:iCs/>
                <w:sz w:val="24"/>
                <w:lang w:val="en-US" w:eastAsia="zh-CN"/>
              </w:rPr>
              <w:t>0.5</w:t>
            </w:r>
            <w:r>
              <w:rPr>
                <w:rFonts w:hint="eastAsia" w:ascii="仿宋" w:hAnsi="仿宋" w:eastAsia="仿宋" w:cs="仿宋"/>
                <w:bCs/>
                <w:iCs/>
                <w:sz w:val="24"/>
              </w:rPr>
              <w:t>分）。</w:t>
            </w:r>
          </w:p>
          <w:p>
            <w:pPr>
              <w:snapToGrid w:val="0"/>
              <w:spacing w:line="276" w:lineRule="auto"/>
              <w:ind w:right="-130"/>
              <w:jc w:val="left"/>
              <w:rPr>
                <w:rFonts w:hint="eastAsia" w:ascii="仿宋" w:hAnsi="仿宋" w:eastAsia="仿宋" w:cs="仿宋"/>
                <w:bCs/>
                <w:iCs/>
                <w:sz w:val="24"/>
              </w:rPr>
            </w:pPr>
            <w:r>
              <w:rPr>
                <w:rFonts w:hint="eastAsia" w:ascii="仿宋" w:hAnsi="仿宋" w:eastAsia="仿宋" w:cs="仿宋"/>
                <w:bCs/>
                <w:iCs/>
                <w:sz w:val="24"/>
              </w:rPr>
              <w:t>1、</w:t>
            </w:r>
            <w:r>
              <w:rPr>
                <w:rFonts w:hint="eastAsia" w:ascii="仿宋" w:hAnsi="仿宋" w:eastAsia="仿宋" w:cs="仿宋"/>
                <w:bCs/>
                <w:iCs/>
                <w:sz w:val="24"/>
                <w:lang w:val="en-US" w:eastAsia="zh-CN"/>
              </w:rPr>
              <w:t>对</w:t>
            </w:r>
            <w:r>
              <w:rPr>
                <w:rFonts w:hint="eastAsia" w:ascii="仿宋" w:hAnsi="仿宋" w:eastAsia="仿宋" w:cs="仿宋"/>
                <w:bCs/>
                <w:iCs/>
                <w:sz w:val="24"/>
              </w:rPr>
              <w:t>1.</w:t>
            </w:r>
            <w:r>
              <w:rPr>
                <w:rFonts w:hint="eastAsia" w:ascii="仿宋" w:hAnsi="仿宋" w:eastAsia="仿宋" w:cs="仿宋"/>
                <w:bCs/>
                <w:iCs/>
                <w:sz w:val="24"/>
                <w:lang w:val="en-US" w:eastAsia="zh-CN"/>
              </w:rPr>
              <w:t>2</w:t>
            </w:r>
            <w:r>
              <w:rPr>
                <w:rFonts w:hint="eastAsia" w:ascii="仿宋" w:hAnsi="仿宋" w:eastAsia="仿宋" w:cs="仿宋"/>
                <w:bCs/>
                <w:iCs/>
                <w:sz w:val="24"/>
              </w:rPr>
              <w:t>供应室追溯系统升级改造功能模块及其它要求中第七大点“物品追溯管理”第1小点“非一次性物品追溯”功能进行演示并打分，得0-3分，不符合或不提供的不得分。</w:t>
            </w:r>
          </w:p>
          <w:p>
            <w:pPr>
              <w:snapToGrid w:val="0"/>
              <w:spacing w:line="276" w:lineRule="auto"/>
              <w:ind w:right="-130"/>
              <w:jc w:val="left"/>
              <w:rPr>
                <w:rFonts w:hint="eastAsia" w:ascii="仿宋" w:hAnsi="仿宋" w:eastAsia="仿宋" w:cs="仿宋"/>
                <w:bCs/>
                <w:iCs/>
                <w:sz w:val="24"/>
              </w:rPr>
            </w:pPr>
            <w:r>
              <w:rPr>
                <w:rFonts w:hint="eastAsia" w:ascii="仿宋" w:hAnsi="仿宋" w:eastAsia="仿宋" w:cs="仿宋"/>
                <w:bCs/>
                <w:iCs/>
                <w:sz w:val="24"/>
              </w:rPr>
              <w:t>2、</w:t>
            </w:r>
            <w:r>
              <w:rPr>
                <w:rFonts w:hint="eastAsia" w:ascii="仿宋" w:hAnsi="仿宋" w:eastAsia="仿宋" w:cs="仿宋"/>
                <w:bCs/>
                <w:iCs/>
                <w:sz w:val="24"/>
                <w:lang w:val="en-US" w:eastAsia="zh-CN"/>
              </w:rPr>
              <w:t>对</w:t>
            </w:r>
            <w:r>
              <w:rPr>
                <w:rFonts w:hint="eastAsia" w:ascii="仿宋" w:hAnsi="仿宋" w:eastAsia="仿宋" w:cs="仿宋"/>
                <w:bCs/>
                <w:iCs/>
                <w:sz w:val="24"/>
              </w:rPr>
              <w:t>1.</w:t>
            </w:r>
            <w:r>
              <w:rPr>
                <w:rFonts w:hint="eastAsia" w:ascii="仿宋" w:hAnsi="仿宋" w:eastAsia="仿宋" w:cs="仿宋"/>
                <w:bCs/>
                <w:iCs/>
                <w:sz w:val="24"/>
                <w:lang w:val="en-US" w:eastAsia="zh-CN"/>
              </w:rPr>
              <w:t>2</w:t>
            </w:r>
            <w:r>
              <w:rPr>
                <w:rFonts w:hint="eastAsia" w:ascii="仿宋" w:hAnsi="仿宋" w:eastAsia="仿宋" w:cs="仿宋"/>
                <w:bCs/>
                <w:iCs/>
                <w:sz w:val="24"/>
              </w:rPr>
              <w:t>供应室追溯系统升级改造功能模块及其它要求中第七大点“物品追溯管理”第</w:t>
            </w:r>
            <w:r>
              <w:rPr>
                <w:rFonts w:hint="eastAsia" w:ascii="仿宋" w:hAnsi="仿宋" w:eastAsia="仿宋" w:cs="仿宋"/>
                <w:bCs/>
                <w:iCs/>
                <w:sz w:val="24"/>
                <w:lang w:val="en-US" w:eastAsia="zh-CN"/>
              </w:rPr>
              <w:t>2</w:t>
            </w:r>
            <w:r>
              <w:rPr>
                <w:rFonts w:hint="eastAsia" w:ascii="仿宋" w:hAnsi="仿宋" w:eastAsia="仿宋" w:cs="仿宋"/>
                <w:bCs/>
                <w:iCs/>
                <w:sz w:val="24"/>
              </w:rPr>
              <w:t>小点“手术病人追溯”功能进行演示并打分，得0-3分，不符合或不提供的不得分。</w:t>
            </w:r>
          </w:p>
          <w:p>
            <w:pPr>
              <w:snapToGrid w:val="0"/>
              <w:spacing w:line="276" w:lineRule="auto"/>
              <w:ind w:right="-130"/>
              <w:jc w:val="left"/>
              <w:rPr>
                <w:rFonts w:hint="eastAsia" w:ascii="仿宋" w:hAnsi="仿宋" w:eastAsia="仿宋" w:cs="仿宋"/>
                <w:bCs/>
                <w:iCs/>
                <w:sz w:val="24"/>
              </w:rPr>
            </w:pPr>
            <w:r>
              <w:rPr>
                <w:rFonts w:hint="eastAsia" w:ascii="仿宋" w:hAnsi="仿宋" w:eastAsia="仿宋" w:cs="仿宋"/>
                <w:bCs/>
                <w:iCs/>
                <w:sz w:val="24"/>
              </w:rPr>
              <w:t>3、</w:t>
            </w:r>
            <w:r>
              <w:rPr>
                <w:rFonts w:hint="eastAsia" w:ascii="仿宋" w:hAnsi="仿宋" w:eastAsia="仿宋" w:cs="仿宋"/>
                <w:bCs/>
                <w:iCs/>
                <w:sz w:val="24"/>
                <w:lang w:val="en-US" w:eastAsia="zh-CN"/>
              </w:rPr>
              <w:t>对</w:t>
            </w:r>
            <w:r>
              <w:rPr>
                <w:rFonts w:hint="eastAsia" w:ascii="仿宋" w:hAnsi="仿宋" w:eastAsia="仿宋" w:cs="仿宋"/>
                <w:bCs/>
                <w:iCs/>
                <w:sz w:val="24"/>
              </w:rPr>
              <w:t>1.</w:t>
            </w:r>
            <w:r>
              <w:rPr>
                <w:rFonts w:hint="eastAsia" w:ascii="仿宋" w:hAnsi="仿宋" w:eastAsia="仿宋" w:cs="仿宋"/>
                <w:bCs/>
                <w:iCs/>
                <w:sz w:val="24"/>
                <w:lang w:val="en-US" w:eastAsia="zh-CN"/>
              </w:rPr>
              <w:t>2</w:t>
            </w:r>
            <w:r>
              <w:rPr>
                <w:rFonts w:hint="eastAsia" w:ascii="仿宋" w:hAnsi="仿宋" w:eastAsia="仿宋" w:cs="仿宋"/>
                <w:bCs/>
                <w:iCs/>
                <w:sz w:val="24"/>
              </w:rPr>
              <w:t>供应室追溯系统升级改造功能模块及其它要求中第八大点“质量监测”第1小点“质量监测功能”功能进行演示并打分，得0-3分，不符合或不提供的不得分。</w:t>
            </w:r>
          </w:p>
          <w:p>
            <w:pPr>
              <w:snapToGrid w:val="0"/>
              <w:spacing w:line="276" w:lineRule="auto"/>
              <w:ind w:right="-130"/>
              <w:jc w:val="left"/>
              <w:rPr>
                <w:rFonts w:hint="eastAsia" w:ascii="仿宋" w:hAnsi="仿宋" w:eastAsia="仿宋" w:cs="仿宋"/>
                <w:bCs/>
                <w:iCs/>
                <w:sz w:val="24"/>
              </w:rPr>
            </w:pPr>
            <w:r>
              <w:rPr>
                <w:rFonts w:hint="eastAsia" w:ascii="仿宋" w:hAnsi="仿宋" w:eastAsia="仿宋" w:cs="仿宋"/>
                <w:bCs/>
                <w:iCs/>
                <w:sz w:val="24"/>
              </w:rPr>
              <w:t>4、</w:t>
            </w:r>
            <w:r>
              <w:rPr>
                <w:rFonts w:hint="eastAsia" w:ascii="仿宋" w:hAnsi="仿宋" w:eastAsia="仿宋" w:cs="仿宋"/>
                <w:bCs/>
                <w:iCs/>
                <w:sz w:val="24"/>
                <w:lang w:val="en-US" w:eastAsia="zh-CN"/>
              </w:rPr>
              <w:t>对</w:t>
            </w:r>
            <w:r>
              <w:rPr>
                <w:rFonts w:hint="eastAsia" w:ascii="仿宋" w:hAnsi="仿宋" w:eastAsia="仿宋" w:cs="仿宋"/>
                <w:bCs/>
                <w:iCs/>
                <w:sz w:val="24"/>
              </w:rPr>
              <w:t>1.</w:t>
            </w:r>
            <w:r>
              <w:rPr>
                <w:rFonts w:hint="eastAsia" w:ascii="仿宋" w:hAnsi="仿宋" w:eastAsia="仿宋" w:cs="仿宋"/>
                <w:bCs/>
                <w:iCs/>
                <w:sz w:val="24"/>
                <w:lang w:val="en-US" w:eastAsia="zh-CN"/>
              </w:rPr>
              <w:t>2</w:t>
            </w:r>
            <w:r>
              <w:rPr>
                <w:rFonts w:hint="eastAsia" w:ascii="仿宋" w:hAnsi="仿宋" w:eastAsia="仿宋" w:cs="仿宋"/>
                <w:bCs/>
                <w:iCs/>
                <w:sz w:val="24"/>
              </w:rPr>
              <w:t>供应室追溯系统升级改造功能模块及其它要求中第十一大点“设备集成”第1小点“清洗机、灭菌器数据采集”功能进行演示并打分，得0-3分，不符合或不提供的不得分。</w:t>
            </w:r>
          </w:p>
          <w:p>
            <w:pPr>
              <w:snapToGrid w:val="0"/>
              <w:spacing w:line="276" w:lineRule="auto"/>
              <w:ind w:right="-130"/>
              <w:jc w:val="left"/>
              <w:rPr>
                <w:rFonts w:ascii="仿宋" w:hAnsi="仿宋" w:eastAsia="仿宋" w:cs="仿宋"/>
                <w:bCs/>
                <w:iCs/>
                <w:sz w:val="24"/>
              </w:rPr>
            </w:pPr>
            <w:r>
              <w:rPr>
                <w:rFonts w:hint="eastAsia" w:ascii="仿宋" w:hAnsi="仿宋" w:eastAsia="仿宋" w:cs="仿宋"/>
                <w:bCs/>
                <w:iCs/>
                <w:sz w:val="24"/>
              </w:rPr>
              <w:t>5、</w:t>
            </w:r>
            <w:r>
              <w:rPr>
                <w:rFonts w:hint="eastAsia" w:ascii="仿宋" w:hAnsi="仿宋" w:eastAsia="仿宋" w:cs="仿宋"/>
                <w:bCs/>
                <w:iCs/>
                <w:sz w:val="24"/>
                <w:lang w:val="en-US" w:eastAsia="zh-CN"/>
              </w:rPr>
              <w:t>对</w:t>
            </w:r>
            <w:r>
              <w:rPr>
                <w:rFonts w:hint="eastAsia" w:ascii="仿宋" w:hAnsi="仿宋" w:eastAsia="仿宋" w:cs="仿宋"/>
                <w:bCs/>
                <w:iCs/>
                <w:sz w:val="24"/>
              </w:rPr>
              <w:t>1.</w:t>
            </w:r>
            <w:r>
              <w:rPr>
                <w:rFonts w:hint="eastAsia" w:ascii="仿宋" w:hAnsi="仿宋" w:eastAsia="仿宋" w:cs="仿宋"/>
                <w:bCs/>
                <w:iCs/>
                <w:sz w:val="24"/>
                <w:lang w:val="en-US" w:eastAsia="zh-CN"/>
              </w:rPr>
              <w:t>2</w:t>
            </w:r>
            <w:r>
              <w:rPr>
                <w:rFonts w:hint="eastAsia" w:ascii="仿宋" w:hAnsi="仿宋" w:eastAsia="仿宋" w:cs="仿宋"/>
                <w:bCs/>
                <w:iCs/>
                <w:sz w:val="24"/>
              </w:rPr>
              <w:t>供应室追溯系统升级改造功能模块及其它要求中第十二大点“PDA移动端子系统”第1小点“PDA移动端子系统”功能进行演示并打分，得0-3分，不符合或不提供的不得分。</w:t>
            </w:r>
          </w:p>
        </w:tc>
        <w:tc>
          <w:tcPr>
            <w:tcW w:w="870" w:type="dxa"/>
            <w:vAlign w:val="center"/>
          </w:tcPr>
          <w:p>
            <w:pPr>
              <w:widowControl/>
              <w:spacing w:line="360" w:lineRule="auto"/>
              <w:jc w:val="center"/>
              <w:rPr>
                <w:rFonts w:hint="default" w:ascii="仿宋_GB2312" w:hAnsi="Arial Unicode MS" w:eastAsia="仿宋_GB2312" w:cs="Arial Unicode MS"/>
                <w:color w:val="auto"/>
                <w:sz w:val="24"/>
                <w:lang w:val="en-US" w:eastAsia="zh-CN"/>
              </w:rPr>
            </w:pPr>
            <w:r>
              <w:rPr>
                <w:rFonts w:hint="eastAsia" w:ascii="仿宋_GB2312" w:hAnsi="Arial Unicode MS" w:eastAsia="仿宋_GB2312" w:cs="Arial Unicode MS"/>
                <w:color w:val="auto"/>
                <w:sz w:val="24"/>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0" w:type="auto"/>
            <w:vAlign w:val="center"/>
          </w:tcPr>
          <w:p>
            <w:pPr>
              <w:spacing w:line="340" w:lineRule="exact"/>
              <w:jc w:val="center"/>
              <w:rPr>
                <w:rFonts w:ascii="仿宋" w:hAnsi="仿宋" w:eastAsia="仿宋" w:cs="仿宋"/>
                <w:sz w:val="24"/>
              </w:rPr>
            </w:pPr>
            <w:r>
              <w:rPr>
                <w:rFonts w:hint="eastAsia" w:ascii="仿宋" w:hAnsi="仿宋" w:eastAsia="仿宋" w:cs="仿宋"/>
                <w:sz w:val="24"/>
              </w:rPr>
              <w:t>5</w:t>
            </w:r>
          </w:p>
        </w:tc>
        <w:tc>
          <w:tcPr>
            <w:tcW w:w="1281" w:type="dxa"/>
            <w:vAlign w:val="center"/>
          </w:tcPr>
          <w:p>
            <w:pPr>
              <w:snapToGrid w:val="0"/>
              <w:spacing w:line="276" w:lineRule="auto"/>
              <w:ind w:right="-130"/>
              <w:jc w:val="center"/>
              <w:rPr>
                <w:rFonts w:hint="eastAsia" w:ascii="仿宋" w:hAnsi="仿宋" w:eastAsia="仿宋" w:cs="仿宋"/>
                <w:bCs/>
                <w:iCs/>
                <w:sz w:val="24"/>
              </w:rPr>
            </w:pPr>
            <w:r>
              <w:rPr>
                <w:rFonts w:hint="eastAsia" w:ascii="仿宋" w:hAnsi="仿宋" w:eastAsia="仿宋" w:cs="仿宋"/>
                <w:bCs/>
                <w:iCs/>
                <w:sz w:val="24"/>
              </w:rPr>
              <w:t>总体设计方案</w:t>
            </w:r>
          </w:p>
        </w:tc>
        <w:tc>
          <w:tcPr>
            <w:tcW w:w="7215" w:type="dxa"/>
            <w:vAlign w:val="center"/>
          </w:tcPr>
          <w:p>
            <w:pPr>
              <w:widowControl/>
              <w:spacing w:line="276" w:lineRule="auto"/>
              <w:jc w:val="left"/>
              <w:rPr>
                <w:rFonts w:hint="eastAsia" w:ascii="仿宋" w:hAnsi="仿宋" w:eastAsia="仿宋" w:cs="仿宋"/>
                <w:bCs/>
                <w:iCs/>
                <w:sz w:val="24"/>
                <w:lang w:val="en-US" w:eastAsia="zh-CN"/>
              </w:rPr>
            </w:pPr>
            <w:r>
              <w:rPr>
                <w:rFonts w:hint="eastAsia" w:ascii="仿宋_GB2312" w:hAnsi="Arial Unicode MS" w:eastAsia="仿宋_GB2312" w:cs="Arial Unicode MS"/>
                <w:color w:val="auto"/>
                <w:sz w:val="24"/>
              </w:rPr>
              <w:t>根据投标人针对项目实际情况提供的项目质量保障控制原则、质量检查流程，操作切实可行等方面进行打分，</w:t>
            </w:r>
            <w:r>
              <w:rPr>
                <w:rFonts w:hint="eastAsia" w:ascii="仿宋_GB2312" w:hAnsi="Arial Unicode MS" w:eastAsia="仿宋_GB2312" w:cs="Arial Unicode MS"/>
                <w:color w:val="auto"/>
                <w:sz w:val="24"/>
                <w:lang w:val="en-US" w:eastAsia="zh-CN"/>
              </w:rPr>
              <w:t>0-5</w:t>
            </w:r>
            <w:r>
              <w:rPr>
                <w:rFonts w:hint="eastAsia" w:ascii="仿宋_GB2312" w:hAnsi="Arial Unicode MS" w:eastAsia="仿宋_GB2312" w:cs="Arial Unicode MS"/>
                <w:color w:val="auto"/>
                <w:sz w:val="24"/>
              </w:rPr>
              <w:t>分，不符合或不提供的不得分。</w:t>
            </w:r>
          </w:p>
        </w:tc>
        <w:tc>
          <w:tcPr>
            <w:tcW w:w="870" w:type="dxa"/>
            <w:vAlign w:val="center"/>
          </w:tcPr>
          <w:p>
            <w:pPr>
              <w:widowControl/>
              <w:spacing w:line="360" w:lineRule="auto"/>
              <w:jc w:val="center"/>
              <w:rPr>
                <w:rFonts w:hint="default" w:ascii="仿宋" w:hAnsi="仿宋" w:eastAsia="仿宋" w:cs="仿宋"/>
                <w:bCs/>
                <w:iCs/>
                <w:sz w:val="24"/>
                <w:lang w:val="en-US" w:eastAsia="zh-CN"/>
              </w:rPr>
            </w:pPr>
            <w:r>
              <w:rPr>
                <w:rFonts w:hint="eastAsia" w:ascii="仿宋_GB2312" w:hAnsi="Arial Unicode MS" w:eastAsia="仿宋_GB2312" w:cs="Arial Unicode MS"/>
                <w:color w:val="auto"/>
                <w:sz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457" w:type="dxa"/>
            <w:vMerge w:val="restart"/>
            <w:vAlign w:val="center"/>
          </w:tcPr>
          <w:p>
            <w:pPr>
              <w:spacing w:line="340" w:lineRule="exact"/>
              <w:jc w:val="center"/>
              <w:rPr>
                <w:rFonts w:ascii="仿宋" w:hAnsi="仿宋" w:eastAsia="仿宋" w:cs="仿宋"/>
                <w:sz w:val="24"/>
              </w:rPr>
            </w:pPr>
            <w:r>
              <w:rPr>
                <w:rFonts w:hint="eastAsia" w:ascii="仿宋" w:hAnsi="仿宋" w:eastAsia="仿宋" w:cs="仿宋"/>
                <w:sz w:val="24"/>
              </w:rPr>
              <w:t>6</w:t>
            </w:r>
          </w:p>
        </w:tc>
        <w:tc>
          <w:tcPr>
            <w:tcW w:w="1281" w:type="dxa"/>
            <w:vMerge w:val="restart"/>
            <w:vAlign w:val="center"/>
          </w:tcPr>
          <w:p>
            <w:pPr>
              <w:spacing w:line="300" w:lineRule="exact"/>
              <w:jc w:val="center"/>
              <w:rPr>
                <w:rFonts w:ascii="仿宋" w:hAnsi="仿宋" w:eastAsia="仿宋" w:cs="仿宋"/>
                <w:sz w:val="24"/>
              </w:rPr>
            </w:pPr>
            <w:r>
              <w:rPr>
                <w:rFonts w:hint="eastAsia" w:ascii="仿宋" w:hAnsi="仿宋" w:eastAsia="仿宋" w:cs="仿宋"/>
                <w:sz w:val="24"/>
              </w:rPr>
              <w:t>技术方案</w:t>
            </w:r>
          </w:p>
        </w:tc>
        <w:tc>
          <w:tcPr>
            <w:tcW w:w="7215" w:type="dxa"/>
            <w:vAlign w:val="center"/>
          </w:tcPr>
          <w:p>
            <w:pPr>
              <w:widowControl/>
              <w:spacing w:line="276" w:lineRule="auto"/>
              <w:jc w:val="left"/>
              <w:rPr>
                <w:rFonts w:ascii="仿宋" w:hAnsi="仿宋" w:eastAsia="仿宋" w:cs="仿宋"/>
                <w:sz w:val="24"/>
              </w:rPr>
            </w:pPr>
            <w:r>
              <w:rPr>
                <w:rFonts w:hint="eastAsia" w:ascii="仿宋_GB2312" w:hAnsi="Arial Unicode MS" w:eastAsia="仿宋_GB2312" w:cs="Arial Unicode MS"/>
                <w:color w:val="auto"/>
                <w:sz w:val="24"/>
              </w:rPr>
              <w:t>根据投标人提供的整体技术方案合理性，所采用技术先进性、性能稳定性等方面进行打分，</w:t>
            </w:r>
            <w:r>
              <w:rPr>
                <w:rFonts w:hint="eastAsia" w:ascii="仿宋_GB2312" w:hAnsi="Arial Unicode MS" w:eastAsia="仿宋_GB2312" w:cs="Arial Unicode MS"/>
                <w:color w:val="auto"/>
                <w:sz w:val="24"/>
                <w:lang w:val="en-US" w:eastAsia="zh-CN"/>
              </w:rPr>
              <w:t>0-5</w:t>
            </w:r>
            <w:r>
              <w:rPr>
                <w:rFonts w:hint="eastAsia" w:ascii="仿宋_GB2312" w:hAnsi="Arial Unicode MS" w:eastAsia="仿宋_GB2312" w:cs="Arial Unicode MS"/>
                <w:color w:val="auto"/>
                <w:sz w:val="24"/>
              </w:rPr>
              <w:t>分，不符合或不提供的不得分。</w:t>
            </w:r>
          </w:p>
        </w:tc>
        <w:tc>
          <w:tcPr>
            <w:tcW w:w="870" w:type="dxa"/>
            <w:vAlign w:val="center"/>
          </w:tcPr>
          <w:p>
            <w:pPr>
              <w:widowControl/>
              <w:spacing w:line="360" w:lineRule="auto"/>
              <w:jc w:val="center"/>
              <w:rPr>
                <w:rFonts w:hint="eastAsia" w:ascii="仿宋_GB2312" w:hAnsi="Arial Unicode MS" w:eastAsia="仿宋_GB2312" w:cs="Arial Unicode MS"/>
                <w:color w:val="auto"/>
                <w:kern w:val="2"/>
                <w:sz w:val="24"/>
                <w:szCs w:val="24"/>
                <w:lang w:val="en-US" w:eastAsia="zh-CN" w:bidi="ar-SA"/>
              </w:rPr>
            </w:pPr>
            <w:r>
              <w:rPr>
                <w:rFonts w:hint="eastAsia" w:ascii="仿宋_GB2312" w:hAnsi="Arial Unicode MS" w:eastAsia="仿宋_GB2312" w:cs="Arial Unicode MS"/>
                <w:color w:val="auto"/>
                <w:sz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trPr>
        <w:tc>
          <w:tcPr>
            <w:tcW w:w="457" w:type="dxa"/>
            <w:vMerge w:val="continue"/>
            <w:vAlign w:val="center"/>
          </w:tcPr>
          <w:p>
            <w:pPr>
              <w:spacing w:line="340" w:lineRule="exact"/>
              <w:jc w:val="center"/>
              <w:rPr>
                <w:rFonts w:hint="eastAsia" w:ascii="仿宋" w:hAnsi="仿宋" w:eastAsia="仿宋" w:cs="仿宋"/>
                <w:sz w:val="24"/>
              </w:rPr>
            </w:pPr>
          </w:p>
        </w:tc>
        <w:tc>
          <w:tcPr>
            <w:tcW w:w="1281" w:type="dxa"/>
            <w:vMerge w:val="continue"/>
            <w:vAlign w:val="center"/>
          </w:tcPr>
          <w:p>
            <w:pPr>
              <w:spacing w:line="300" w:lineRule="exact"/>
              <w:jc w:val="center"/>
              <w:rPr>
                <w:rFonts w:hint="eastAsia" w:ascii="仿宋" w:hAnsi="仿宋" w:eastAsia="仿宋" w:cs="仿宋"/>
                <w:sz w:val="24"/>
              </w:rPr>
            </w:pPr>
          </w:p>
        </w:tc>
        <w:tc>
          <w:tcPr>
            <w:tcW w:w="7215" w:type="dxa"/>
            <w:vAlign w:val="center"/>
          </w:tcPr>
          <w:p>
            <w:pPr>
              <w:widowControl/>
              <w:spacing w:line="276" w:lineRule="auto"/>
              <w:jc w:val="left"/>
              <w:rPr>
                <w:rFonts w:hint="eastAsia" w:ascii="仿宋" w:hAnsi="仿宋" w:eastAsia="仿宋" w:cs="仿宋"/>
                <w:sz w:val="24"/>
              </w:rPr>
            </w:pPr>
            <w:r>
              <w:rPr>
                <w:rFonts w:hint="eastAsia" w:ascii="仿宋_GB2312" w:hAnsi="Arial Unicode MS" w:eastAsia="仿宋_GB2312" w:cs="Arial Unicode MS"/>
                <w:color w:val="auto"/>
                <w:kern w:val="0"/>
                <w:sz w:val="24"/>
              </w:rPr>
              <w:t>投标人提供能够充分利用医院现有信息化资源与其他系统的集成，详细阐述了系统集成的总体原则、集成效果、集成流程图文说明的系统集成方案，得</w:t>
            </w:r>
            <w:r>
              <w:rPr>
                <w:rFonts w:hint="eastAsia" w:ascii="仿宋_GB2312" w:hAnsi="Arial Unicode MS" w:eastAsia="仿宋_GB2312" w:cs="Arial Unicode MS"/>
                <w:color w:val="auto"/>
                <w:kern w:val="0"/>
                <w:sz w:val="24"/>
                <w:lang w:val="en-US" w:eastAsia="zh-CN"/>
              </w:rPr>
              <w:t>0-</w:t>
            </w:r>
            <w:r>
              <w:rPr>
                <w:rFonts w:hint="eastAsia" w:ascii="仿宋_GB2312" w:hAnsi="Arial Unicode MS" w:eastAsia="仿宋_GB2312" w:cs="Arial Unicode MS"/>
                <w:color w:val="auto"/>
                <w:kern w:val="0"/>
                <w:sz w:val="24"/>
              </w:rPr>
              <w:t>3分。不符合或不提供的不得分。</w:t>
            </w:r>
          </w:p>
        </w:tc>
        <w:tc>
          <w:tcPr>
            <w:tcW w:w="870" w:type="dxa"/>
            <w:vAlign w:val="center"/>
          </w:tcPr>
          <w:p>
            <w:pPr>
              <w:widowControl/>
              <w:spacing w:line="360" w:lineRule="auto"/>
              <w:jc w:val="center"/>
              <w:rPr>
                <w:rFonts w:hint="eastAsia" w:ascii="仿宋_GB2312" w:hAnsi="Arial Unicode MS" w:eastAsia="仿宋_GB2312" w:cs="Arial Unicode MS"/>
                <w:color w:val="auto"/>
                <w:kern w:val="2"/>
                <w:sz w:val="24"/>
                <w:szCs w:val="24"/>
                <w:lang w:val="en-US" w:eastAsia="zh-CN" w:bidi="ar-SA"/>
              </w:rPr>
            </w:pPr>
            <w:r>
              <w:rPr>
                <w:rFonts w:hint="eastAsia" w:ascii="仿宋_GB2312" w:hAnsi="Arial Unicode MS" w:eastAsia="仿宋_GB2312" w:cs="Arial Unicode MS"/>
                <w:color w:val="auto"/>
                <w:sz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0" w:type="auto"/>
            <w:vAlign w:val="center"/>
          </w:tcPr>
          <w:p>
            <w:pPr>
              <w:spacing w:line="340" w:lineRule="exact"/>
              <w:jc w:val="center"/>
              <w:rPr>
                <w:rFonts w:ascii="仿宋" w:hAnsi="仿宋" w:eastAsia="仿宋" w:cs="仿宋"/>
                <w:sz w:val="24"/>
              </w:rPr>
            </w:pPr>
            <w:r>
              <w:rPr>
                <w:rFonts w:hint="eastAsia" w:ascii="仿宋" w:hAnsi="仿宋" w:eastAsia="仿宋" w:cs="仿宋"/>
                <w:sz w:val="24"/>
              </w:rPr>
              <w:t>7</w:t>
            </w:r>
          </w:p>
        </w:tc>
        <w:tc>
          <w:tcPr>
            <w:tcW w:w="1281" w:type="dxa"/>
            <w:vAlign w:val="center"/>
          </w:tcPr>
          <w:p>
            <w:pPr>
              <w:snapToGrid w:val="0"/>
              <w:spacing w:line="276" w:lineRule="auto"/>
              <w:ind w:right="-130"/>
              <w:jc w:val="center"/>
              <w:rPr>
                <w:rFonts w:hint="eastAsia" w:ascii="仿宋" w:hAnsi="仿宋" w:eastAsia="仿宋" w:cs="仿宋"/>
                <w:bCs/>
                <w:iCs/>
                <w:sz w:val="24"/>
              </w:rPr>
            </w:pPr>
            <w:r>
              <w:rPr>
                <w:rFonts w:hint="eastAsia" w:ascii="仿宋" w:hAnsi="仿宋" w:eastAsia="仿宋" w:cs="仿宋"/>
                <w:bCs/>
                <w:iCs/>
                <w:sz w:val="24"/>
              </w:rPr>
              <w:t>施工组织方案</w:t>
            </w:r>
          </w:p>
        </w:tc>
        <w:tc>
          <w:tcPr>
            <w:tcW w:w="7215" w:type="dxa"/>
            <w:vAlign w:val="center"/>
          </w:tcPr>
          <w:p>
            <w:pPr>
              <w:snapToGrid w:val="0"/>
              <w:spacing w:line="276" w:lineRule="auto"/>
              <w:ind w:right="-130"/>
              <w:jc w:val="left"/>
              <w:rPr>
                <w:rFonts w:hint="eastAsia" w:ascii="仿宋" w:hAnsi="仿宋" w:eastAsia="仿宋" w:cs="仿宋"/>
                <w:bCs/>
                <w:iCs/>
                <w:sz w:val="24"/>
              </w:rPr>
            </w:pPr>
            <w:r>
              <w:rPr>
                <w:rFonts w:hint="eastAsia" w:ascii="仿宋" w:hAnsi="仿宋" w:eastAsia="仿宋" w:cs="仿宋"/>
                <w:bCs/>
                <w:iCs/>
                <w:sz w:val="24"/>
              </w:rPr>
              <w:t>根据投标人提供的针对本项目的工期响应、技术服务、技术支持以及对本项目人员配置、验收可操作性与相关承诺等方面进行打分，</w:t>
            </w:r>
            <w:r>
              <w:rPr>
                <w:rFonts w:hint="eastAsia" w:ascii="仿宋" w:hAnsi="仿宋" w:eastAsia="仿宋" w:cs="仿宋"/>
                <w:bCs/>
                <w:iCs/>
                <w:sz w:val="24"/>
                <w:lang w:val="en-US" w:eastAsia="zh-CN"/>
              </w:rPr>
              <w:t>0-5分</w:t>
            </w:r>
            <w:r>
              <w:rPr>
                <w:rFonts w:hint="eastAsia" w:ascii="仿宋" w:hAnsi="仿宋" w:eastAsia="仿宋" w:cs="仿宋"/>
                <w:bCs/>
                <w:iCs/>
                <w:sz w:val="24"/>
              </w:rPr>
              <w:t>，不符合或不提供的不得分。</w:t>
            </w:r>
          </w:p>
        </w:tc>
        <w:tc>
          <w:tcPr>
            <w:tcW w:w="870" w:type="dxa"/>
            <w:vAlign w:val="center"/>
          </w:tcPr>
          <w:p>
            <w:pPr>
              <w:widowControl/>
              <w:spacing w:line="360" w:lineRule="auto"/>
              <w:jc w:val="center"/>
              <w:rPr>
                <w:rFonts w:hint="eastAsia" w:ascii="仿宋_GB2312" w:hAnsi="Arial Unicode MS" w:eastAsia="仿宋_GB2312" w:cs="Arial Unicode MS"/>
                <w:color w:val="auto"/>
                <w:kern w:val="2"/>
                <w:sz w:val="24"/>
                <w:szCs w:val="24"/>
                <w:lang w:val="en-US" w:eastAsia="zh-CN" w:bidi="ar-SA"/>
              </w:rPr>
            </w:pPr>
            <w:r>
              <w:rPr>
                <w:rFonts w:hint="eastAsia" w:ascii="仿宋_GB2312" w:hAnsi="Arial Unicode MS" w:eastAsia="仿宋_GB2312" w:cs="Arial Unicode MS"/>
                <w:color w:val="auto"/>
                <w:sz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0" w:type="auto"/>
            <w:vAlign w:val="center"/>
          </w:tcPr>
          <w:p>
            <w:pPr>
              <w:spacing w:line="340" w:lineRule="exact"/>
              <w:jc w:val="center"/>
              <w:rPr>
                <w:rFonts w:hint="eastAsia" w:ascii="仿宋" w:hAnsi="仿宋" w:eastAsia="仿宋" w:cs="仿宋"/>
                <w:sz w:val="24"/>
                <w:lang w:val="en-US" w:eastAsia="zh-CN"/>
              </w:rPr>
            </w:pPr>
            <w:r>
              <w:rPr>
                <w:rFonts w:hint="eastAsia" w:ascii="仿宋" w:hAnsi="仿宋" w:eastAsia="仿宋" w:cs="仿宋"/>
                <w:sz w:val="24"/>
                <w:lang w:val="en-US" w:eastAsia="zh-CN"/>
              </w:rPr>
              <w:t>8</w:t>
            </w:r>
          </w:p>
        </w:tc>
        <w:tc>
          <w:tcPr>
            <w:tcW w:w="1281" w:type="dxa"/>
            <w:vAlign w:val="center"/>
          </w:tcPr>
          <w:p>
            <w:pPr>
              <w:snapToGrid w:val="0"/>
              <w:spacing w:line="276" w:lineRule="auto"/>
              <w:ind w:right="-130"/>
              <w:jc w:val="center"/>
              <w:rPr>
                <w:rFonts w:hint="eastAsia" w:ascii="仿宋" w:hAnsi="仿宋" w:eastAsia="仿宋" w:cs="仿宋"/>
                <w:bCs/>
                <w:iCs/>
                <w:sz w:val="24"/>
              </w:rPr>
            </w:pPr>
            <w:r>
              <w:rPr>
                <w:rFonts w:hint="eastAsia" w:ascii="仿宋" w:hAnsi="仿宋" w:eastAsia="仿宋" w:cs="仿宋"/>
                <w:bCs/>
                <w:iCs/>
                <w:sz w:val="24"/>
              </w:rPr>
              <w:t>质保期优惠</w:t>
            </w:r>
          </w:p>
        </w:tc>
        <w:tc>
          <w:tcPr>
            <w:tcW w:w="7215" w:type="dxa"/>
            <w:vAlign w:val="center"/>
          </w:tcPr>
          <w:p>
            <w:pPr>
              <w:snapToGrid w:val="0"/>
              <w:spacing w:line="276" w:lineRule="auto"/>
              <w:ind w:right="-130"/>
              <w:jc w:val="left"/>
              <w:rPr>
                <w:rFonts w:hint="eastAsia" w:ascii="仿宋" w:hAnsi="仿宋" w:eastAsia="仿宋" w:cs="仿宋"/>
                <w:bCs/>
                <w:iCs/>
                <w:sz w:val="24"/>
              </w:rPr>
            </w:pPr>
            <w:r>
              <w:rPr>
                <w:rFonts w:hint="eastAsia" w:ascii="仿宋" w:hAnsi="仿宋" w:eastAsia="仿宋" w:cs="仿宋"/>
                <w:bCs/>
                <w:iCs/>
                <w:sz w:val="24"/>
              </w:rPr>
              <w:t>本项目系统在满足免费质保期1年的基础上，额外每增加一年得1.5分，最高不超过3分。</w:t>
            </w:r>
          </w:p>
        </w:tc>
        <w:tc>
          <w:tcPr>
            <w:tcW w:w="870" w:type="dxa"/>
            <w:vAlign w:val="center"/>
          </w:tcPr>
          <w:p>
            <w:pPr>
              <w:widowControl/>
              <w:spacing w:line="360" w:lineRule="auto"/>
              <w:jc w:val="center"/>
              <w:rPr>
                <w:rFonts w:hint="eastAsia" w:ascii="仿宋_GB2312" w:hAnsi="Arial Unicode MS" w:eastAsia="仿宋_GB2312" w:cs="Arial Unicode MS"/>
                <w:color w:val="auto"/>
                <w:kern w:val="2"/>
                <w:sz w:val="24"/>
                <w:szCs w:val="24"/>
                <w:lang w:val="en-US" w:eastAsia="zh-CN" w:bidi="ar-SA"/>
              </w:rPr>
            </w:pPr>
            <w:r>
              <w:rPr>
                <w:rFonts w:hint="eastAsia" w:ascii="仿宋_GB2312" w:hAnsi="Arial Unicode MS" w:eastAsia="仿宋_GB2312" w:cs="Arial Unicode MS"/>
                <w:color w:val="auto"/>
                <w:sz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0" w:type="auto"/>
            <w:vAlign w:val="center"/>
          </w:tcPr>
          <w:p>
            <w:pPr>
              <w:spacing w:line="340" w:lineRule="exact"/>
              <w:jc w:val="center"/>
              <w:rPr>
                <w:rFonts w:hint="eastAsia" w:ascii="仿宋" w:hAnsi="仿宋" w:eastAsia="仿宋" w:cs="仿宋"/>
                <w:sz w:val="24"/>
                <w:lang w:val="en-US" w:eastAsia="zh-CN"/>
              </w:rPr>
            </w:pPr>
            <w:r>
              <w:rPr>
                <w:rFonts w:hint="eastAsia" w:ascii="仿宋" w:hAnsi="仿宋" w:eastAsia="仿宋" w:cs="仿宋"/>
                <w:sz w:val="24"/>
                <w:lang w:val="en-US" w:eastAsia="zh-CN"/>
              </w:rPr>
              <w:t>9</w:t>
            </w:r>
          </w:p>
        </w:tc>
        <w:tc>
          <w:tcPr>
            <w:tcW w:w="1281" w:type="dxa"/>
            <w:vAlign w:val="center"/>
          </w:tcPr>
          <w:p>
            <w:pPr>
              <w:snapToGrid w:val="0"/>
              <w:spacing w:line="276" w:lineRule="auto"/>
              <w:ind w:right="-130"/>
              <w:jc w:val="center"/>
              <w:rPr>
                <w:rFonts w:hint="eastAsia" w:ascii="仿宋" w:hAnsi="仿宋" w:eastAsia="仿宋" w:cs="仿宋"/>
                <w:bCs/>
                <w:iCs/>
                <w:sz w:val="24"/>
              </w:rPr>
            </w:pPr>
            <w:r>
              <w:rPr>
                <w:rFonts w:hint="eastAsia" w:ascii="仿宋" w:hAnsi="仿宋" w:eastAsia="仿宋" w:cs="仿宋"/>
                <w:bCs/>
                <w:iCs/>
                <w:sz w:val="24"/>
              </w:rPr>
              <w:t>接口源代码</w:t>
            </w:r>
          </w:p>
        </w:tc>
        <w:tc>
          <w:tcPr>
            <w:tcW w:w="7215" w:type="dxa"/>
            <w:vAlign w:val="center"/>
          </w:tcPr>
          <w:p>
            <w:pPr>
              <w:snapToGrid w:val="0"/>
              <w:spacing w:line="276" w:lineRule="auto"/>
              <w:ind w:right="-130"/>
              <w:jc w:val="left"/>
              <w:rPr>
                <w:rFonts w:hint="eastAsia" w:ascii="仿宋" w:hAnsi="仿宋" w:eastAsia="仿宋" w:cs="仿宋"/>
                <w:bCs/>
                <w:iCs/>
                <w:sz w:val="24"/>
              </w:rPr>
            </w:pPr>
            <w:r>
              <w:rPr>
                <w:rFonts w:hint="eastAsia" w:ascii="仿宋" w:hAnsi="仿宋" w:eastAsia="仿宋" w:cs="仿宋"/>
                <w:bCs/>
                <w:iCs/>
                <w:sz w:val="24"/>
              </w:rPr>
              <w:t>提供</w:t>
            </w:r>
            <w:r>
              <w:rPr>
                <w:rFonts w:hint="eastAsia" w:ascii="仿宋" w:hAnsi="仿宋" w:eastAsia="仿宋" w:cs="仿宋"/>
                <w:bCs/>
                <w:iCs/>
                <w:sz w:val="24"/>
                <w:lang w:eastAsia="zh-CN"/>
              </w:rPr>
              <w:t>本</w:t>
            </w:r>
            <w:r>
              <w:rPr>
                <w:rFonts w:hint="eastAsia" w:ascii="仿宋" w:hAnsi="仿宋" w:eastAsia="仿宋" w:cs="仿宋"/>
                <w:bCs/>
                <w:iCs/>
                <w:sz w:val="24"/>
              </w:rPr>
              <w:t>项目接口源代码，并承诺源代码可编译并能正常运行得3分，不提供不得分。</w:t>
            </w:r>
          </w:p>
        </w:tc>
        <w:tc>
          <w:tcPr>
            <w:tcW w:w="870" w:type="dxa"/>
            <w:vAlign w:val="center"/>
          </w:tcPr>
          <w:p>
            <w:pPr>
              <w:widowControl/>
              <w:spacing w:line="360" w:lineRule="auto"/>
              <w:jc w:val="center"/>
              <w:rPr>
                <w:rFonts w:hint="eastAsia" w:ascii="仿宋_GB2312" w:hAnsi="Arial Unicode MS" w:eastAsia="仿宋_GB2312" w:cs="Arial Unicode MS"/>
                <w:color w:val="auto"/>
                <w:kern w:val="2"/>
                <w:sz w:val="24"/>
                <w:szCs w:val="24"/>
                <w:lang w:val="en-US" w:eastAsia="zh-CN" w:bidi="ar-SA"/>
              </w:rPr>
            </w:pPr>
            <w:r>
              <w:rPr>
                <w:rFonts w:hint="eastAsia" w:ascii="仿宋_GB2312" w:hAnsi="Arial Unicode MS" w:eastAsia="仿宋_GB2312" w:cs="Arial Unicode MS"/>
                <w:color w:val="auto"/>
                <w:sz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0" w:type="auto"/>
            <w:vAlign w:val="center"/>
          </w:tcPr>
          <w:p>
            <w:pPr>
              <w:spacing w:line="3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10</w:t>
            </w:r>
          </w:p>
        </w:tc>
        <w:tc>
          <w:tcPr>
            <w:tcW w:w="1281" w:type="dxa"/>
            <w:vAlign w:val="center"/>
          </w:tcPr>
          <w:p>
            <w:pPr>
              <w:snapToGrid w:val="0"/>
              <w:spacing w:line="276" w:lineRule="auto"/>
              <w:ind w:right="-130"/>
              <w:jc w:val="center"/>
              <w:rPr>
                <w:rFonts w:hint="eastAsia" w:ascii="仿宋" w:hAnsi="仿宋" w:eastAsia="仿宋" w:cs="仿宋"/>
                <w:bCs/>
                <w:iCs/>
                <w:sz w:val="24"/>
              </w:rPr>
            </w:pPr>
            <w:r>
              <w:rPr>
                <w:rFonts w:hint="eastAsia" w:ascii="仿宋" w:hAnsi="仿宋" w:eastAsia="仿宋" w:cs="仿宋"/>
                <w:bCs/>
                <w:iCs/>
                <w:sz w:val="24"/>
              </w:rPr>
              <w:t>售后服务</w:t>
            </w:r>
          </w:p>
        </w:tc>
        <w:tc>
          <w:tcPr>
            <w:tcW w:w="7215" w:type="dxa"/>
            <w:vAlign w:val="center"/>
          </w:tcPr>
          <w:p>
            <w:pPr>
              <w:snapToGrid w:val="0"/>
              <w:spacing w:line="276" w:lineRule="auto"/>
              <w:ind w:right="-130"/>
              <w:jc w:val="left"/>
              <w:rPr>
                <w:rFonts w:hint="eastAsia" w:ascii="仿宋" w:hAnsi="仿宋" w:eastAsia="仿宋" w:cs="仿宋"/>
                <w:bCs/>
                <w:iCs/>
                <w:sz w:val="24"/>
                <w:lang w:eastAsia="zh-CN"/>
              </w:rPr>
            </w:pPr>
            <w:r>
              <w:rPr>
                <w:rFonts w:hint="eastAsia" w:ascii="仿宋" w:hAnsi="仿宋" w:eastAsia="仿宋" w:cs="仿宋"/>
                <w:bCs/>
                <w:iCs/>
                <w:sz w:val="24"/>
                <w:lang w:eastAsia="zh-CN"/>
              </w:rPr>
              <w:t>根据投标人提供的售后服务方案、服务方式、软件升级、客户化修改及售后巡检服务、现场响应等方面进行打分，0-3分，不符合或不提供的不得分。</w:t>
            </w:r>
          </w:p>
        </w:tc>
        <w:tc>
          <w:tcPr>
            <w:tcW w:w="870" w:type="dxa"/>
            <w:vAlign w:val="center"/>
          </w:tcPr>
          <w:p>
            <w:pPr>
              <w:widowControl/>
              <w:spacing w:line="360" w:lineRule="auto"/>
              <w:jc w:val="center"/>
              <w:rPr>
                <w:rFonts w:hint="eastAsia" w:ascii="仿宋_GB2312" w:hAnsi="Arial Unicode MS" w:eastAsia="仿宋_GB2312" w:cs="Arial Unicode MS"/>
                <w:color w:val="auto"/>
                <w:kern w:val="2"/>
                <w:sz w:val="24"/>
                <w:szCs w:val="24"/>
                <w:lang w:val="en-US" w:eastAsia="zh-CN" w:bidi="ar-SA"/>
              </w:rPr>
            </w:pPr>
            <w:r>
              <w:rPr>
                <w:rFonts w:hint="eastAsia" w:ascii="仿宋_GB2312" w:hAnsi="Arial Unicode MS" w:eastAsia="仿宋_GB2312" w:cs="Arial Unicode MS"/>
                <w:color w:val="auto"/>
                <w:sz w:val="24"/>
                <w:lang w:val="en-US" w:eastAsia="zh-CN"/>
              </w:rPr>
              <w:t>3</w:t>
            </w:r>
          </w:p>
        </w:tc>
      </w:tr>
    </w:tbl>
    <w:p>
      <w:pPr>
        <w:snapToGrid w:val="0"/>
        <w:spacing w:line="440" w:lineRule="exact"/>
        <w:rPr>
          <w:rFonts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pPr>
        <w:spacing w:line="440" w:lineRule="exact"/>
        <w:rPr>
          <w:rFonts w:ascii="仿宋" w:hAnsi="仿宋" w:eastAsia="仿宋" w:cs="仿宋"/>
          <w:b/>
          <w:bCs/>
          <w:iCs/>
          <w:sz w:val="24"/>
        </w:rPr>
      </w:pPr>
      <w:r>
        <w:rPr>
          <w:rFonts w:hint="eastAsia" w:ascii="仿宋" w:hAnsi="仿宋" w:eastAsia="仿宋" w:cs="仿宋"/>
          <w:b/>
          <w:bCs/>
          <w:iCs/>
          <w:sz w:val="24"/>
        </w:rPr>
        <w:t>2.</w:t>
      </w:r>
      <w:r>
        <w:rPr>
          <w:rFonts w:hint="eastAsia" w:ascii="仿宋" w:hAnsi="仿宋" w:eastAsia="仿宋" w:cs="仿宋"/>
          <w:b/>
          <w:bCs/>
          <w:iCs/>
          <w:sz w:val="24"/>
          <w:lang w:val="en-US" w:eastAsia="zh-CN"/>
        </w:rPr>
        <w:t>2.</w:t>
      </w:r>
      <w:r>
        <w:rPr>
          <w:rFonts w:hint="eastAsia" w:ascii="仿宋" w:hAnsi="仿宋" w:eastAsia="仿宋" w:cs="仿宋"/>
          <w:b/>
          <w:bCs/>
          <w:iCs/>
          <w:sz w:val="24"/>
        </w:rPr>
        <w:t>2价格分（</w:t>
      </w:r>
      <w:r>
        <w:rPr>
          <w:rFonts w:hint="eastAsia" w:ascii="仿宋" w:hAnsi="仿宋" w:eastAsia="仿宋" w:cs="仿宋"/>
          <w:b/>
          <w:bCs/>
          <w:iCs/>
          <w:sz w:val="24"/>
          <w:lang w:val="en-US" w:eastAsia="zh-CN"/>
        </w:rPr>
        <w:t>3</w:t>
      </w:r>
      <w:r>
        <w:rPr>
          <w:rFonts w:hint="eastAsia" w:ascii="仿宋" w:hAnsi="仿宋" w:eastAsia="仿宋" w:cs="仿宋"/>
          <w:b/>
          <w:bCs/>
          <w:iCs/>
          <w:sz w:val="24"/>
        </w:rPr>
        <w:t>0分）</w:t>
      </w:r>
    </w:p>
    <w:p>
      <w:pPr>
        <w:spacing w:line="440" w:lineRule="exact"/>
        <w:rPr>
          <w:rFonts w:ascii="仿宋" w:hAnsi="仿宋" w:eastAsia="仿宋" w:cs="仿宋"/>
          <w:bCs/>
          <w:iCs/>
          <w:sz w:val="24"/>
        </w:rPr>
      </w:pPr>
      <w:r>
        <w:rPr>
          <w:rFonts w:hint="eastAsia" w:ascii="仿宋" w:hAnsi="仿宋" w:eastAsia="仿宋" w:cs="仿宋"/>
          <w:bCs/>
          <w:iCs/>
          <w:sz w:val="24"/>
        </w:rPr>
        <w:t>2.2.</w:t>
      </w:r>
      <w:r>
        <w:rPr>
          <w:rFonts w:hint="eastAsia" w:ascii="仿宋" w:hAnsi="仿宋" w:eastAsia="仿宋" w:cs="仿宋"/>
          <w:bCs/>
          <w:iCs/>
          <w:sz w:val="24"/>
          <w:lang w:val="en-US" w:eastAsia="zh-CN"/>
        </w:rPr>
        <w:t>2.</w:t>
      </w:r>
      <w:r>
        <w:rPr>
          <w:rFonts w:hint="eastAsia" w:ascii="仿宋" w:hAnsi="仿宋" w:eastAsia="仿宋" w:cs="仿宋"/>
          <w:bCs/>
          <w:iCs/>
          <w:sz w:val="24"/>
        </w:rPr>
        <w:t>1评标基准价：即满足招标文件要求且投标价格最低的投标报价为评标基准价，其价格分为满分。</w:t>
      </w:r>
    </w:p>
    <w:p>
      <w:pPr>
        <w:spacing w:line="440" w:lineRule="exact"/>
        <w:rPr>
          <w:rFonts w:ascii="仿宋" w:hAnsi="仿宋" w:eastAsia="仿宋" w:cs="仿宋"/>
          <w:bCs/>
          <w:iCs/>
          <w:sz w:val="24"/>
        </w:rPr>
      </w:pPr>
      <w:r>
        <w:rPr>
          <w:rFonts w:hint="eastAsia" w:ascii="仿宋" w:hAnsi="仿宋" w:eastAsia="仿宋" w:cs="仿宋"/>
          <w:bCs/>
          <w:iCs/>
          <w:sz w:val="24"/>
        </w:rPr>
        <w:t>2.2.</w:t>
      </w:r>
      <w:r>
        <w:rPr>
          <w:rFonts w:hint="eastAsia" w:ascii="仿宋" w:hAnsi="仿宋" w:eastAsia="仿宋" w:cs="仿宋"/>
          <w:bCs/>
          <w:iCs/>
          <w:sz w:val="24"/>
          <w:lang w:val="en-US" w:eastAsia="zh-CN"/>
        </w:rPr>
        <w:t>2.</w:t>
      </w:r>
      <w:r>
        <w:rPr>
          <w:rFonts w:hint="eastAsia" w:ascii="仿宋" w:hAnsi="仿宋" w:eastAsia="仿宋" w:cs="仿宋"/>
          <w:bCs/>
          <w:iCs/>
          <w:sz w:val="24"/>
        </w:rPr>
        <w:t>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rPr>
      </w:pPr>
      <w:r>
        <w:rPr>
          <w:rFonts w:hint="eastAsia" w:ascii="仿宋" w:hAnsi="仿宋" w:eastAsia="仿宋" w:cs="仿宋"/>
          <w:bCs/>
          <w:iCs/>
          <w:sz w:val="24"/>
        </w:rPr>
        <w:t>即：投标报价得分=(评标基准价／投标报价)×</w:t>
      </w:r>
      <w:r>
        <w:rPr>
          <w:rFonts w:hint="eastAsia" w:ascii="仿宋" w:hAnsi="仿宋" w:eastAsia="仿宋" w:cs="仿宋"/>
          <w:bCs/>
          <w:iCs/>
          <w:sz w:val="24"/>
          <w:lang w:val="en-US" w:eastAsia="zh-CN"/>
        </w:rPr>
        <w:t>3</w:t>
      </w:r>
      <w:r>
        <w:rPr>
          <w:rFonts w:hint="eastAsia" w:ascii="仿宋" w:hAnsi="仿宋" w:eastAsia="仿宋" w:cs="仿宋"/>
          <w:bCs/>
          <w:iCs/>
          <w:sz w:val="24"/>
        </w:rPr>
        <w:t>0</w:t>
      </w:r>
    </w:p>
    <w:p>
      <w:pPr>
        <w:pStyle w:val="2"/>
        <w:rPr>
          <w:rFonts w:hint="eastAsia" w:ascii="仿宋" w:hAnsi="仿宋" w:eastAsia="仿宋" w:cs="仿宋"/>
          <w:bCs/>
          <w:iCs/>
          <w:sz w:val="24"/>
        </w:rPr>
      </w:pPr>
    </w:p>
    <w:p>
      <w:pPr>
        <w:pStyle w:val="2"/>
        <w:rPr>
          <w:rFonts w:hint="eastAsia" w:ascii="仿宋" w:hAnsi="仿宋" w:eastAsia="仿宋" w:cs="仿宋"/>
          <w:bCs/>
          <w:iCs/>
          <w:sz w:val="24"/>
        </w:rPr>
      </w:pPr>
    </w:p>
    <w:p>
      <w:pPr>
        <w:pStyle w:val="2"/>
        <w:rPr>
          <w:rFonts w:hint="eastAsia" w:ascii="仿宋" w:hAnsi="仿宋" w:eastAsia="仿宋" w:cs="仿宋"/>
          <w:bCs/>
          <w:iCs/>
          <w:sz w:val="24"/>
        </w:rPr>
      </w:pPr>
    </w:p>
    <w:p>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第六部分投标文件及其附件格式</w:t>
      </w:r>
    </w:p>
    <w:p>
      <w:pPr>
        <w:spacing w:line="360" w:lineRule="auto"/>
        <w:jc w:val="center"/>
        <w:outlineLvl w:val="0"/>
        <w:rPr>
          <w:rFonts w:ascii="仿宋" w:hAnsi="仿宋" w:eastAsia="仿宋" w:cs="仿宋"/>
          <w:b/>
          <w:kern w:val="0"/>
          <w:sz w:val="36"/>
          <w:szCs w:val="36"/>
        </w:r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24"/>
        <w:rPr>
          <w:rFonts w:ascii="仿宋" w:hAnsi="仿宋" w:eastAsia="仿宋" w:cs="仿宋"/>
        </w:rPr>
      </w:pPr>
      <w:r>
        <w:rPr>
          <w:rFonts w:hint="eastAsia" w:ascii="仿宋" w:hAnsi="仿宋" w:eastAsia="仿宋" w:cs="仿宋"/>
        </w:rPr>
        <w:t>（3）分包协议………………………………………………………………（页码）</w:t>
      </w:r>
    </w:p>
    <w:p>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pPr>
        <w:snapToGrid w:val="0"/>
        <w:spacing w:line="360" w:lineRule="auto"/>
        <w:rPr>
          <w:rFonts w:ascii="仿宋" w:hAnsi="仿宋" w:eastAsia="仿宋" w:cs="仿宋"/>
          <w:sz w:val="24"/>
        </w:rPr>
      </w:pPr>
    </w:p>
    <w:p>
      <w:pPr>
        <w:snapToGrid w:val="0"/>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一、符合参加政府采购活动应当具备的一般条件的承诺函</w:t>
      </w:r>
    </w:p>
    <w:p>
      <w:pPr>
        <w:snapToGrid w:val="0"/>
        <w:spacing w:line="360" w:lineRule="auto"/>
        <w:rPr>
          <w:rFonts w:ascii="仿宋" w:hAnsi="仿宋" w:eastAsia="仿宋" w:cs="仿宋"/>
          <w:sz w:val="24"/>
        </w:rPr>
      </w:pPr>
      <w:r>
        <w:rPr>
          <w:rFonts w:hint="eastAsia" w:ascii="仿宋" w:hAnsi="仿宋" w:eastAsia="仿宋" w:cs="仿宋"/>
          <w:sz w:val="24"/>
        </w:rPr>
        <w:t>绍兴市人民医院、华诚工程咨询集团有限公司：</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我方参与绍兴市人民医院打印机租赁和医用供应室追溯系统升级改造项目【招标编号：（采购编号）】</w:t>
      </w:r>
      <w:r>
        <w:rPr>
          <w:rFonts w:hint="eastAsia" w:ascii="仿宋" w:hAnsi="仿宋" w:eastAsia="仿宋" w:cs="仿宋"/>
          <w:sz w:val="24"/>
          <w:lang w:eastAsia="zh-CN"/>
        </w:rPr>
        <w:t>（</w:t>
      </w:r>
      <w:r>
        <w:rPr>
          <w:rFonts w:hint="eastAsia" w:ascii="仿宋" w:hAnsi="仿宋" w:eastAsia="仿宋" w:cs="仿宋"/>
          <w:sz w:val="24"/>
          <w:lang w:val="en-US" w:eastAsia="zh-CN"/>
        </w:rPr>
        <w:t xml:space="preserve">标项：  </w:t>
      </w:r>
      <w:r>
        <w:rPr>
          <w:rFonts w:hint="eastAsia" w:ascii="仿宋" w:hAnsi="仿宋" w:eastAsia="仿宋" w:cs="仿宋"/>
          <w:sz w:val="24"/>
          <w:lang w:eastAsia="zh-CN"/>
        </w:rPr>
        <w:t>）</w:t>
      </w:r>
      <w:r>
        <w:rPr>
          <w:rFonts w:hint="eastAsia" w:ascii="仿宋" w:hAnsi="仿宋" w:eastAsia="仿宋" w:cs="仿宋"/>
          <w:sz w:val="24"/>
        </w:rPr>
        <w:t>政府采购活动，郑重承诺：</w:t>
      </w:r>
    </w:p>
    <w:p>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2、具有良好的商业信誉和健全的财务会计制度；</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snapToGrid w:val="0"/>
        <w:spacing w:line="360" w:lineRule="auto"/>
        <w:ind w:right="480"/>
        <w:jc w:val="center"/>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pPr>
        <w:pStyle w:val="25"/>
        <w:rPr>
          <w:rFonts w:ascii="仿宋" w:hAnsi="仿宋" w:eastAsia="仿宋" w:cs="仿宋"/>
        </w:rPr>
      </w:pPr>
    </w:p>
    <w:p>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pPr>
        <w:widowControl/>
        <w:spacing w:line="360" w:lineRule="auto"/>
        <w:ind w:left="150"/>
        <w:jc w:val="center"/>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widowControl/>
        <w:spacing w:line="360" w:lineRule="auto"/>
        <w:ind w:left="150"/>
        <w:jc w:val="both"/>
        <w:rPr>
          <w:rFonts w:ascii="仿宋" w:hAnsi="仿宋" w:eastAsia="仿宋" w:cs="仿宋"/>
          <w:sz w:val="24"/>
        </w:rPr>
      </w:pPr>
      <w:r>
        <w:rPr>
          <w:rFonts w:hint="eastAsia" w:ascii="仿宋" w:hAnsi="仿宋" w:eastAsia="仿宋" w:cs="仿宋"/>
          <w:sz w:val="24"/>
        </w:rPr>
        <w:t>A.专门面向中小企业，服务全部由符合政策要求的中小企业（或小微企业）承接的，提供相应的中小企业声明函（附件7）。</w:t>
      </w:r>
    </w:p>
    <w:p>
      <w:pPr>
        <w:widowControl/>
        <w:spacing w:line="360" w:lineRule="auto"/>
        <w:ind w:left="150"/>
        <w:jc w:val="both"/>
        <w:rPr>
          <w:rFonts w:ascii="仿宋" w:hAnsi="仿宋" w:eastAsia="仿宋" w:cs="仿宋"/>
          <w:sz w:val="24"/>
        </w:rPr>
      </w:pPr>
      <w:r>
        <w:rPr>
          <w:rFonts w:hint="eastAsia" w:ascii="仿宋" w:hAnsi="仿宋" w:eastAsia="仿宋" w:cs="仿宋"/>
          <w:sz w:val="24"/>
        </w:rPr>
        <w:t>B.要求以联合体形式参加的，提供联合协议（附件5）和中小企业声明函（附件7），联合协议中中小企业合同金额应当达到招标公告载明的比例；如果供应商本身提供所有标的均由中小企业承接的，并相应达到了前述比例要求，视同符合了资格条件，无需再与其他中小企业组成联合体参加政府采购活动，无需提供联合协议。</w:t>
      </w:r>
    </w:p>
    <w:p>
      <w:pPr>
        <w:widowControl/>
        <w:spacing w:line="360" w:lineRule="auto"/>
        <w:ind w:left="150"/>
        <w:jc w:val="both"/>
        <w:rPr>
          <w:rFonts w:ascii="仿宋" w:hAnsi="仿宋" w:eastAsia="仿宋" w:cs="仿宋"/>
          <w:b/>
          <w:kern w:val="0"/>
          <w:sz w:val="32"/>
          <w:szCs w:val="32"/>
        </w:rPr>
      </w:pPr>
      <w:r>
        <w:rPr>
          <w:rFonts w:hint="eastAsia" w:ascii="仿宋" w:hAnsi="仿宋" w:eastAsia="仿宋" w:cs="仿宋"/>
          <w:sz w:val="24"/>
        </w:rPr>
        <w:t>C、要求合同分包的，提供分包意向协议（附件6）和中小企业声明函（附件7），分包意向协议中中小企业合同金额应当达到招标公告载明的比例；如果供应商本身提供所有标的均由中小企业承接的，并相应达到了前述比例要求，视同符合了资格条件，无需再向中小企业分包，无需提供分包意向协议。</w:t>
      </w:r>
    </w:p>
    <w:p>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907"/>
        <w:spacing w:line="336" w:lineRule="auto"/>
        <w:ind w:left="0" w:firstLine="0" w:firstLineChars="0"/>
        <w:rPr>
          <w:rFonts w:ascii="仿宋" w:eastAsia="仿宋" w:cs="仿宋"/>
        </w:rPr>
      </w:pPr>
      <w:r>
        <w:rPr>
          <w:rFonts w:hint="eastAsia" w:ascii="仿宋" w:eastAsia="仿宋" w:cs="仿宋"/>
        </w:rPr>
        <w:t>（1）投标函…………………………………………………………………………（页码）</w:t>
      </w:r>
    </w:p>
    <w:p>
      <w:pPr>
        <w:pStyle w:val="907"/>
        <w:spacing w:line="336" w:lineRule="auto"/>
        <w:ind w:left="0" w:firstLine="0" w:firstLineChars="0"/>
        <w:rPr>
          <w:rFonts w:ascii="仿宋" w:eastAsia="仿宋" w:cs="仿宋"/>
        </w:rPr>
      </w:pPr>
      <w:r>
        <w:rPr>
          <w:rFonts w:hint="eastAsia" w:ascii="仿宋" w:eastAsia="仿宋" w:cs="仿宋"/>
        </w:rPr>
        <w:t>（2）法定代表人授权书…………………………………………………………（页码）</w:t>
      </w:r>
    </w:p>
    <w:p>
      <w:pPr>
        <w:pStyle w:val="907"/>
        <w:spacing w:line="360" w:lineRule="auto"/>
        <w:ind w:left="0" w:firstLine="0" w:firstLineChars="0"/>
        <w:rPr>
          <w:rFonts w:ascii="仿宋" w:eastAsia="仿宋" w:cs="仿宋"/>
        </w:rPr>
      </w:pPr>
      <w:r>
        <w:rPr>
          <w:rFonts w:hint="eastAsia" w:ascii="仿宋" w:eastAsia="仿宋" w:cs="仿宋"/>
        </w:rPr>
        <w:t>（3）授权代表社保证明复印件……………………………………………………（页码）</w:t>
      </w:r>
    </w:p>
    <w:p>
      <w:pPr>
        <w:pStyle w:val="907"/>
        <w:spacing w:line="336" w:lineRule="auto"/>
        <w:ind w:left="0" w:firstLine="0" w:firstLineChars="0"/>
        <w:rPr>
          <w:rFonts w:ascii="仿宋" w:eastAsia="仿宋" w:cs="仿宋"/>
        </w:rPr>
      </w:pPr>
      <w:r>
        <w:rPr>
          <w:rFonts w:hint="eastAsia" w:ascii="仿宋" w:eastAsia="仿宋" w:cs="仿宋"/>
        </w:rPr>
        <w:t>（4）法定代表人及其授权代表身份证复印件（复印件）…………………………（页码）</w:t>
      </w:r>
    </w:p>
    <w:p>
      <w:pPr>
        <w:pStyle w:val="907"/>
        <w:spacing w:line="336" w:lineRule="auto"/>
        <w:ind w:left="0" w:firstLine="0" w:firstLineChars="0"/>
        <w:rPr>
          <w:rFonts w:ascii="仿宋" w:eastAsia="仿宋" w:cs="仿宋"/>
        </w:rPr>
      </w:pPr>
      <w:r>
        <w:rPr>
          <w:rFonts w:hint="eastAsia" w:ascii="仿宋" w:eastAsia="仿宋" w:cs="仿宋"/>
        </w:rPr>
        <w:t>（5）法定代表人身份证明书………………………………………………………（页码）</w:t>
      </w:r>
    </w:p>
    <w:p>
      <w:pPr>
        <w:pStyle w:val="907"/>
        <w:spacing w:line="336" w:lineRule="auto"/>
        <w:ind w:left="0" w:firstLine="0" w:firstLineChars="0"/>
        <w:rPr>
          <w:rFonts w:ascii="仿宋" w:eastAsia="仿宋" w:cs="仿宋"/>
        </w:rPr>
      </w:pPr>
      <w:r>
        <w:rPr>
          <w:rFonts w:hint="eastAsia" w:ascii="仿宋" w:eastAsia="仿宋" w:cs="仿宋"/>
        </w:rPr>
        <w:t>（6）商务技术偏离表………………………………………………………………（页码）</w:t>
      </w:r>
    </w:p>
    <w:p>
      <w:pPr>
        <w:pStyle w:val="907"/>
        <w:spacing w:line="336" w:lineRule="auto"/>
        <w:ind w:left="0" w:firstLine="0" w:firstLineChars="0"/>
        <w:rPr>
          <w:rFonts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……………………………………………（页码）</w:t>
      </w:r>
    </w:p>
    <w:p>
      <w:pPr>
        <w:spacing w:line="360" w:lineRule="auto"/>
        <w:ind w:right="-510" w:rightChars="-243"/>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rPr>
        <w:t>……</w:t>
      </w:r>
      <w:r>
        <w:rPr>
          <w:rFonts w:hint="eastAsia" w:ascii="仿宋" w:hAnsi="仿宋" w:eastAsia="仿宋" w:cs="仿宋"/>
          <w:sz w:val="24"/>
        </w:rPr>
        <w:t>（页码）</w:t>
      </w:r>
    </w:p>
    <w:p>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pPr>
        <w:spacing w:line="360" w:lineRule="auto"/>
        <w:ind w:right="-510" w:rightChars="-243"/>
        <w:rPr>
          <w:rFonts w:ascii="仿宋" w:hAnsi="仿宋" w:eastAsia="仿宋" w:cs="仿宋"/>
          <w:sz w:val="24"/>
        </w:rPr>
      </w:pPr>
      <w:r>
        <w:rPr>
          <w:rFonts w:hint="eastAsia" w:ascii="仿宋" w:hAnsi="仿宋" w:eastAsia="仿宋" w:cs="仿宋"/>
          <w:sz w:val="24"/>
        </w:rPr>
        <w:t>（12）供应商售后服务证明材料……………………………………………………（页码）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rPr>
        <w:t>（页码）</w:t>
      </w:r>
    </w:p>
    <w:p>
      <w:pPr>
        <w:spacing w:line="360" w:lineRule="auto"/>
        <w:ind w:right="-368" w:rightChars="-175"/>
        <w:rPr>
          <w:rFonts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认为需要的其他商务技术（资信）文件或说明…………</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8"/>
        <w:spacing w:after="120" w:line="336"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 w:val="24"/>
        </w:rPr>
        <w:t>绍兴市人民医院、华诚工程咨询集团有限公司</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根据贵方招标文件绍兴市人民医院打印机租赁和医用供应室追溯系统升级改造项目（</w:t>
      </w:r>
      <w:r>
        <w:rPr>
          <w:rFonts w:hint="eastAsia" w:ascii="仿宋" w:hAnsi="仿宋" w:eastAsia="仿宋" w:cs="仿宋"/>
          <w:b/>
          <w:szCs w:val="24"/>
          <w:u w:val="single"/>
        </w:rPr>
        <w:t>填写招标编号：</w:t>
      </w:r>
      <w:r>
        <w:rPr>
          <w:rFonts w:hint="eastAsia" w:ascii="仿宋" w:hAnsi="仿宋" w:eastAsia="仿宋" w:cs="仿宋"/>
          <w:szCs w:val="24"/>
        </w:rPr>
        <w:t>）</w:t>
      </w:r>
      <w:r>
        <w:rPr>
          <w:rFonts w:hint="eastAsia" w:ascii="仿宋" w:hAnsi="仿宋" w:eastAsia="仿宋" w:cs="仿宋"/>
          <w:sz w:val="24"/>
          <w:lang w:eastAsia="zh-CN"/>
        </w:rPr>
        <w:t>（</w:t>
      </w:r>
      <w:r>
        <w:rPr>
          <w:rFonts w:hint="eastAsia" w:ascii="仿宋" w:hAnsi="仿宋" w:eastAsia="仿宋" w:cs="仿宋"/>
          <w:sz w:val="24"/>
          <w:lang w:val="en-US" w:eastAsia="zh-CN"/>
        </w:rPr>
        <w:t xml:space="preserve">标项：  </w:t>
      </w:r>
      <w:r>
        <w:rPr>
          <w:rFonts w:hint="eastAsia" w:ascii="仿宋" w:hAnsi="仿宋" w:eastAsia="仿宋" w:cs="仿宋"/>
          <w:sz w:val="24"/>
          <w:lang w:eastAsia="zh-CN"/>
        </w:rPr>
        <w:t>）</w:t>
      </w:r>
      <w:r>
        <w:rPr>
          <w:rFonts w:hint="eastAsia" w:ascii="仿宋" w:hAnsi="仿宋" w:eastAsia="仿宋" w:cs="仿宋"/>
          <w:szCs w:val="24"/>
        </w:rPr>
        <w:t>的要求，正式授权</w:t>
      </w:r>
      <w:r>
        <w:rPr>
          <w:rFonts w:hint="eastAsia" w:ascii="仿宋" w:hAnsi="仿宋" w:eastAsia="仿宋" w:cs="仿宋"/>
          <w:b/>
          <w:szCs w:val="24"/>
          <w:u w:val="single"/>
        </w:rPr>
        <w:t>（全权代表姓名、单位、职务）</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填写单位、地址</w:t>
      </w:r>
      <w:r>
        <w:rPr>
          <w:rFonts w:hint="eastAsia" w:ascii="仿宋" w:hAnsi="仿宋" w:eastAsia="仿宋" w:cs="仿宋"/>
          <w:szCs w:val="24"/>
          <w:u w:val="single"/>
        </w:rPr>
        <w:t>）</w:t>
      </w:r>
      <w:r>
        <w:rPr>
          <w:rFonts w:hint="eastAsia" w:ascii="仿宋" w:hAnsi="仿宋" w:eastAsia="仿宋" w:cs="仿宋"/>
          <w:szCs w:val="24"/>
        </w:rPr>
        <w:t>提交投标文件。</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4"/>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14"/>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电话：传真：</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开户银行：账号：</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pPr>
        <w:snapToGrid w:val="0"/>
        <w:spacing w:line="336" w:lineRule="auto"/>
        <w:ind w:firstLine="480" w:firstLineChars="200"/>
        <w:jc w:val="left"/>
        <w:rPr>
          <w:rFonts w:ascii="仿宋" w:hAnsi="仿宋" w:eastAsia="仿宋" w:cs="仿宋"/>
          <w:sz w:val="24"/>
        </w:rPr>
      </w:pPr>
    </w:p>
    <w:p>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投标人(电子签章)：　　　　　　　　　日期：</w:t>
      </w:r>
    </w:p>
    <w:p>
      <w:pPr>
        <w:snapToGrid w:val="0"/>
        <w:spacing w:line="360" w:lineRule="auto"/>
        <w:jc w:val="center"/>
        <w:rPr>
          <w:rFonts w:ascii="仿宋" w:hAnsi="仿宋" w:eastAsia="仿宋" w:cs="仿宋"/>
          <w:b/>
          <w:kern w:val="0"/>
          <w:sz w:val="32"/>
          <w:szCs w:val="32"/>
        </w:rPr>
      </w:pPr>
    </w:p>
    <w:p>
      <w:pPr>
        <w:snapToGrid w:val="0"/>
        <w:spacing w:line="360" w:lineRule="auto"/>
        <w:rPr>
          <w:rFonts w:ascii="仿宋" w:hAnsi="仿宋" w:eastAsia="仿宋" w:cs="仿宋"/>
          <w:sz w:val="24"/>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pStyle w:val="2"/>
        <w:rPr>
          <w:rFonts w:ascii="仿宋" w:hAnsi="仿宋" w:eastAsia="仿宋" w:cs="仿宋"/>
          <w:b/>
          <w:kern w:val="0"/>
          <w:sz w:val="32"/>
          <w:szCs w:val="32"/>
        </w:rPr>
      </w:pPr>
    </w:p>
    <w:p>
      <w:pPr>
        <w:pStyle w:val="2"/>
        <w:rPr>
          <w:rFonts w:ascii="仿宋" w:hAnsi="仿宋" w:eastAsia="仿宋" w:cs="仿宋"/>
          <w:b/>
          <w:kern w:val="0"/>
          <w:sz w:val="32"/>
          <w:szCs w:val="32"/>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r>
        <w:rPr>
          <w:rFonts w:hint="eastAsia" w:ascii="仿宋" w:hAnsi="仿宋" w:eastAsia="仿宋" w:cs="仿宋"/>
          <w:b/>
          <w:sz w:val="30"/>
          <w:szCs w:val="30"/>
        </w:rPr>
        <w:t>二、法定代表人授权委托书（格式）</w:t>
      </w:r>
      <w:r>
        <w:rPr>
          <w:rFonts w:hint="eastAsia" w:ascii="仿宋" w:hAnsi="仿宋" w:eastAsia="仿宋" w:cs="仿宋"/>
          <w:b/>
          <w:kern w:val="0"/>
          <w:sz w:val="32"/>
          <w:szCs w:val="32"/>
          <w:lang w:val="zh-CN"/>
        </w:rPr>
        <w:t>（适用于非联合体投标）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w:t>
      </w:r>
      <w:r>
        <w:rPr>
          <w:rFonts w:hint="eastAsia" w:ascii="仿宋" w:hAnsi="仿宋" w:eastAsia="仿宋" w:cs="仿宋"/>
          <w:sz w:val="24"/>
        </w:rPr>
        <w:t>。以本公司的名义参加</w:t>
      </w:r>
      <w:r>
        <w:rPr>
          <w:rFonts w:hint="eastAsia" w:ascii="仿宋" w:hAnsi="仿宋" w:eastAsia="仿宋" w:cs="仿宋"/>
          <w:sz w:val="24"/>
          <w:u w:val="single"/>
        </w:rPr>
        <w:t>绍兴市人民医院、华诚工程咨询集团有限公司</w:t>
      </w:r>
      <w:r>
        <w:rPr>
          <w:rFonts w:hint="eastAsia" w:ascii="仿宋" w:hAnsi="仿宋" w:eastAsia="仿宋" w:cs="仿宋"/>
          <w:sz w:val="24"/>
        </w:rPr>
        <w:t>组织的</w:t>
      </w:r>
      <w:r>
        <w:rPr>
          <w:rFonts w:hint="eastAsia" w:ascii="仿宋" w:hAnsi="仿宋" w:eastAsia="仿宋" w:cs="仿宋"/>
          <w:sz w:val="24"/>
          <w:u w:val="single"/>
        </w:rPr>
        <w:t>绍兴市人民医院打印机租赁和医用供应室追溯系统升级改造项目（招标编号:</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w:t>
      </w:r>
      <w:r>
        <w:rPr>
          <w:rFonts w:hint="eastAsia" w:ascii="仿宋" w:hAnsi="仿宋" w:eastAsia="仿宋" w:cs="仿宋"/>
          <w:sz w:val="24"/>
          <w:u w:val="single"/>
          <w:lang w:eastAsia="zh-CN"/>
        </w:rPr>
        <w:t>（标项：</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lang w:eastAsia="zh-CN"/>
        </w:rPr>
        <w:t>）</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w:t>
      </w:r>
      <w:r>
        <w:rPr>
          <w:rFonts w:hint="eastAsia" w:ascii="仿宋" w:hAnsi="仿宋" w:eastAsia="仿宋" w:cs="仿宋"/>
          <w:sz w:val="24"/>
          <w:lang w:val="en-US" w:eastAsia="zh-CN"/>
        </w:rPr>
        <w:t xml:space="preserve">           </w:t>
      </w:r>
      <w:r>
        <w:rPr>
          <w:rFonts w:hint="eastAsia" w:ascii="仿宋" w:hAnsi="仿宋" w:eastAsia="仿宋" w:cs="仿宋"/>
          <w:sz w:val="24"/>
        </w:rPr>
        <w:t>性别：</w:t>
      </w:r>
      <w:r>
        <w:rPr>
          <w:rFonts w:hint="eastAsia" w:ascii="仿宋" w:hAnsi="仿宋" w:eastAsia="仿宋" w:cs="仿宋"/>
          <w:sz w:val="24"/>
          <w:lang w:val="en-US" w:eastAsia="zh-CN"/>
        </w:rPr>
        <w:t xml:space="preserve">                    </w:t>
      </w:r>
      <w:r>
        <w:rPr>
          <w:rFonts w:hint="eastAsia" w:ascii="仿宋" w:hAnsi="仿宋" w:eastAsia="仿宋" w:cs="仿宋"/>
          <w:sz w:val="24"/>
        </w:rPr>
        <w:t>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w:t>
      </w:r>
      <w:r>
        <w:rPr>
          <w:rFonts w:hint="eastAsia" w:ascii="仿宋" w:hAnsi="仿宋" w:eastAsia="仿宋" w:cs="仿宋"/>
          <w:sz w:val="24"/>
          <w:lang w:val="en-US" w:eastAsia="zh-CN"/>
        </w:rPr>
        <w:t xml:space="preserve">                   </w:t>
      </w:r>
      <w:r>
        <w:rPr>
          <w:rFonts w:hint="eastAsia" w:ascii="仿宋" w:hAnsi="仿宋" w:eastAsia="仿宋" w:cs="仿宋"/>
          <w:sz w:val="24"/>
        </w:rPr>
        <w:t>部门：</w:t>
      </w:r>
      <w:r>
        <w:rPr>
          <w:rFonts w:hint="eastAsia" w:ascii="仿宋" w:hAnsi="仿宋" w:eastAsia="仿宋" w:cs="仿宋"/>
          <w:sz w:val="24"/>
          <w:lang w:val="en-US" w:eastAsia="zh-CN"/>
        </w:rPr>
        <w:t xml:space="preserve">                    </w:t>
      </w:r>
      <w:r>
        <w:rPr>
          <w:rFonts w:hint="eastAsia" w:ascii="仿宋" w:hAnsi="仿宋" w:eastAsia="仿宋" w:cs="仿宋"/>
          <w:sz w:val="24"/>
        </w:rPr>
        <w:t>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w:t>
      </w:r>
      <w:r>
        <w:rPr>
          <w:rFonts w:hint="eastAsia" w:ascii="仿宋" w:hAnsi="仿宋" w:eastAsia="仿宋" w:cs="仿宋"/>
          <w:kern w:val="0"/>
          <w:sz w:val="24"/>
          <w:lang w:val="en-US" w:eastAsia="zh-CN"/>
        </w:rPr>
        <w:t xml:space="preserve">               </w:t>
      </w:r>
      <w:r>
        <w:rPr>
          <w:rFonts w:hint="eastAsia" w:ascii="仿宋" w:hAnsi="仿宋" w:eastAsia="仿宋" w:cs="仿宋"/>
          <w:kern w:val="0"/>
          <w:sz w:val="24"/>
        </w:rPr>
        <w:t>联系电话：</w:t>
      </w:r>
      <w:r>
        <w:rPr>
          <w:rFonts w:hint="eastAsia" w:ascii="仿宋" w:hAnsi="仿宋" w:eastAsia="仿宋" w:cs="仿宋"/>
          <w:kern w:val="0"/>
          <w:sz w:val="24"/>
          <w:lang w:val="en-US" w:eastAsia="zh-CN"/>
        </w:rPr>
        <w:t xml:space="preserve">                </w:t>
      </w:r>
      <w:r>
        <w:rPr>
          <w:rFonts w:hint="eastAsia" w:ascii="仿宋" w:hAnsi="仿宋" w:eastAsia="仿宋" w:cs="仿宋"/>
          <w:kern w:val="0"/>
          <w:sz w:val="24"/>
        </w:rPr>
        <w:t>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投标人（电子签章）：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left"/>
        <w:rPr>
          <w:rFonts w:ascii="仿宋" w:hAnsi="仿宋" w:eastAsia="仿宋" w:cs="仿宋"/>
          <w:sz w:val="24"/>
        </w:rPr>
      </w:pPr>
      <w:r>
        <w:rPr>
          <w:rFonts w:hint="eastAsia" w:ascii="仿宋" w:hAnsi="仿宋" w:eastAsia="仿宋" w:cs="仿宋"/>
          <w:sz w:val="24"/>
        </w:rPr>
        <w:t>日期：年月日</w:t>
      </w:r>
    </w:p>
    <w:p>
      <w:pPr>
        <w:ind w:firstLine="4920" w:firstLineChars="2050"/>
        <w:jc w:val="left"/>
        <w:rPr>
          <w:rFonts w:ascii="仿宋" w:hAnsi="仿宋" w:eastAsia="仿宋" w:cs="仿宋"/>
          <w:sz w:val="24"/>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法定代表人授权委托书（格式）</w:t>
      </w:r>
      <w:r>
        <w:rPr>
          <w:rFonts w:hint="eastAsia" w:ascii="仿宋" w:hAnsi="仿宋" w:eastAsia="仿宋" w:cs="仿宋"/>
          <w:b/>
          <w:kern w:val="0"/>
          <w:sz w:val="32"/>
          <w:szCs w:val="32"/>
          <w:lang w:val="zh-CN"/>
        </w:rPr>
        <w:t>（适用于联合体投标）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w:t>
      </w:r>
      <w:r>
        <w:rPr>
          <w:rFonts w:hint="eastAsia" w:ascii="仿宋" w:hAnsi="仿宋" w:eastAsia="仿宋" w:cs="仿宋"/>
          <w:sz w:val="24"/>
        </w:rPr>
        <w:t>。以我方的名义参加</w:t>
      </w:r>
      <w:r>
        <w:rPr>
          <w:rFonts w:hint="eastAsia" w:ascii="仿宋" w:hAnsi="仿宋" w:eastAsia="仿宋" w:cs="仿宋"/>
          <w:sz w:val="24"/>
          <w:u w:val="single"/>
        </w:rPr>
        <w:t>绍兴市人民医院、华诚工程咨询集团有限公司</w:t>
      </w:r>
      <w:r>
        <w:rPr>
          <w:rFonts w:hint="eastAsia" w:ascii="仿宋" w:hAnsi="仿宋" w:eastAsia="仿宋" w:cs="仿宋"/>
          <w:sz w:val="24"/>
        </w:rPr>
        <w:t>组织的</w:t>
      </w:r>
      <w:r>
        <w:rPr>
          <w:rFonts w:hint="eastAsia" w:ascii="仿宋" w:hAnsi="仿宋" w:eastAsia="仿宋" w:cs="仿宋"/>
          <w:sz w:val="24"/>
          <w:u w:val="single"/>
        </w:rPr>
        <w:t>绍兴市人民医院打印机租赁和医用供应室追溯系统升级改造项目（招标编号:</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w:t>
      </w:r>
      <w:r>
        <w:rPr>
          <w:rFonts w:hint="eastAsia" w:ascii="仿宋" w:hAnsi="仿宋" w:eastAsia="仿宋" w:cs="仿宋"/>
          <w:sz w:val="24"/>
          <w:u w:val="single"/>
          <w:lang w:eastAsia="zh-CN"/>
        </w:rPr>
        <w:t>（标项：</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lang w:eastAsia="zh-CN"/>
        </w:rPr>
        <w:t>）</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授权代表姓名：性别：年龄：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单位：部门：职务：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办公地址：联系电话：传真：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jc w:val="center"/>
        <w:rPr>
          <w:rFonts w:ascii="仿宋" w:hAnsi="仿宋" w:eastAsia="仿宋" w:cs="仿宋"/>
          <w:b/>
          <w:kern w:val="0"/>
          <w:sz w:val="32"/>
          <w:szCs w:val="32"/>
        </w:rPr>
      </w:pPr>
    </w:p>
    <w:p>
      <w:pPr>
        <w:rPr>
          <w:rFonts w:ascii="仿宋" w:hAnsi="仿宋" w:eastAsia="仿宋" w:cs="仿宋"/>
        </w:rPr>
      </w:pP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日期：年月日</w:t>
      </w:r>
    </w:p>
    <w:p>
      <w:pPr>
        <w:autoSpaceDE w:val="0"/>
        <w:autoSpaceDN w:val="0"/>
        <w:spacing w:line="360" w:lineRule="auto"/>
        <w:jc w:val="center"/>
        <w:rPr>
          <w:rFonts w:ascii="仿宋" w:hAnsi="仿宋" w:eastAsia="仿宋" w:cs="仿宋"/>
          <w:b/>
          <w:kern w:val="0"/>
          <w:sz w:val="32"/>
          <w:szCs w:val="32"/>
          <w:lang w:val="zh-CN"/>
        </w:rPr>
      </w:pPr>
    </w:p>
    <w:p>
      <w:pPr>
        <w:pageBreakBefore/>
        <w:spacing w:line="800" w:lineRule="exact"/>
        <w:ind w:firstLine="1807" w:firstLineChars="600"/>
        <w:rPr>
          <w:rFonts w:ascii="仿宋" w:hAnsi="仿宋" w:eastAsia="仿宋" w:cs="仿宋"/>
          <w:b/>
          <w:sz w:val="30"/>
          <w:szCs w:val="30"/>
        </w:rPr>
      </w:pPr>
      <w:r>
        <w:rPr>
          <w:rFonts w:hint="eastAsia" w:ascii="仿宋" w:hAnsi="仿宋" w:eastAsia="仿宋" w:cs="仿宋"/>
          <w:b/>
          <w:sz w:val="30"/>
          <w:szCs w:val="30"/>
        </w:rPr>
        <w:t>三、授权代表社保证明（复印件）</w:t>
      </w:r>
    </w:p>
    <w:p>
      <w:pPr>
        <w:spacing w:line="800" w:lineRule="exact"/>
        <w:jc w:val="center"/>
        <w:rPr>
          <w:rFonts w:ascii="仿宋" w:hAnsi="仿宋" w:eastAsia="仿宋" w:cs="仿宋"/>
          <w:bCs/>
          <w:sz w:val="24"/>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pPr>
        <w:pStyle w:val="82"/>
        <w:rPr>
          <w:rFonts w:ascii="仿宋" w:hAnsi="仿宋" w:eastAsia="仿宋" w:cs="仿宋"/>
          <w:b/>
        </w:rPr>
      </w:pPr>
    </w:p>
    <w:p>
      <w:pPr>
        <w:pStyle w:val="82"/>
        <w:rPr>
          <w:rFonts w:ascii="仿宋" w:hAnsi="仿宋" w:eastAsia="仿宋" w:cs="仿宋"/>
          <w:b/>
        </w:rPr>
      </w:pPr>
    </w:p>
    <w:p>
      <w:pPr>
        <w:pStyle w:val="82"/>
        <w:rPr>
          <w:rFonts w:ascii="仿宋" w:hAnsi="仿宋" w:eastAsia="仿宋" w:cs="仿宋"/>
          <w:b/>
        </w:rPr>
      </w:pPr>
    </w:p>
    <w:p>
      <w:pPr>
        <w:spacing w:line="800" w:lineRule="exact"/>
        <w:ind w:firstLine="904" w:firstLineChars="300"/>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pPr>
        <w:spacing w:line="440" w:lineRule="exact"/>
        <w:rPr>
          <w:rFonts w:ascii="仿宋" w:hAnsi="仿宋" w:eastAsia="仿宋" w:cs="仿宋"/>
          <w:sz w:val="24"/>
        </w:rPr>
      </w:pPr>
      <w:r>
        <w:rPr>
          <w:rFonts w:hint="eastAsia" w:ascii="仿宋" w:hAnsi="仿宋" w:eastAsia="仿宋" w:cs="仿宋"/>
          <w:sz w:val="24"/>
        </w:rPr>
        <w:t>投标人：</w:t>
      </w:r>
    </w:p>
    <w:p>
      <w:pPr>
        <w:spacing w:line="440" w:lineRule="exact"/>
        <w:rPr>
          <w:rFonts w:ascii="仿宋" w:hAnsi="仿宋" w:eastAsia="仿宋" w:cs="仿宋"/>
          <w:sz w:val="24"/>
        </w:rPr>
      </w:pPr>
      <w:r>
        <w:rPr>
          <w:rFonts w:hint="eastAsia" w:ascii="仿宋" w:hAnsi="仿宋" w:eastAsia="仿宋" w:cs="仿宋"/>
          <w:sz w:val="24"/>
        </w:rPr>
        <w:t>地址：</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姓名：</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ascii="仿宋" w:hAnsi="仿宋" w:eastAsia="仿宋" w:cs="仿宋"/>
          <w:sz w:val="24"/>
        </w:rPr>
      </w:pPr>
      <w:r>
        <w:rPr>
          <w:rFonts w:hint="eastAsia" w:ascii="仿宋" w:hAnsi="仿宋" w:eastAsia="仿宋" w:cs="仿宋"/>
          <w:sz w:val="24"/>
        </w:rPr>
        <w:t>职务：</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投标人名称：（电子签章）</w:t>
      </w:r>
    </w:p>
    <w:p>
      <w:pPr>
        <w:spacing w:line="440" w:lineRule="exact"/>
        <w:ind w:right="480"/>
        <w:rPr>
          <w:rFonts w:ascii="仿宋" w:hAnsi="仿宋" w:eastAsia="仿宋" w:cs="仿宋"/>
          <w:sz w:val="24"/>
        </w:rPr>
      </w:pPr>
    </w:p>
    <w:p>
      <w:pPr>
        <w:spacing w:line="440" w:lineRule="exact"/>
        <w:ind w:right="720"/>
        <w:jc w:val="right"/>
        <w:rPr>
          <w:rFonts w:ascii="仿宋" w:hAnsi="仿宋" w:eastAsia="仿宋" w:cs="仿宋"/>
        </w:rPr>
      </w:pPr>
      <w:r>
        <w:rPr>
          <w:rFonts w:hint="eastAsia" w:ascii="仿宋" w:hAnsi="仿宋" w:eastAsia="仿宋" w:cs="仿宋"/>
          <w:sz w:val="24"/>
        </w:rPr>
        <w:t>年月日</w:t>
      </w:r>
    </w:p>
    <w:p>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6"/>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rPr>
                <w:rFonts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bl>
    <w:p>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ascii="仿宋" w:hAnsi="仿宋" w:eastAsia="仿宋" w:cs="仿宋"/>
          <w:b/>
          <w:kern w:val="0"/>
          <w:sz w:val="32"/>
          <w:szCs w:val="32"/>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ind w:firstLine="1911" w:firstLineChars="595"/>
        <w:rPr>
          <w:rFonts w:ascii="仿宋" w:hAnsi="仿宋" w:eastAsia="仿宋" w:cs="仿宋"/>
          <w:b/>
          <w:bCs/>
          <w:sz w:val="32"/>
          <w:szCs w:val="32"/>
        </w:rPr>
      </w:pPr>
    </w:p>
    <w:p>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kern w:val="0"/>
          <w:sz w:val="24"/>
        </w:rPr>
      </w:pPr>
      <w:r>
        <w:rPr>
          <w:rFonts w:hint="eastAsia" w:ascii="仿宋" w:hAnsi="仿宋" w:eastAsia="仿宋" w:cs="仿宋"/>
          <w:sz w:val="24"/>
        </w:rPr>
        <w:t>绍兴市人民医院、华诚工程咨询集团有限公司</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一、不向项目有关人员及部门赠送礼金礼物、有价证券、回扣以及中介费、介绍费、咨询费等好处费；</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二、不为项目有关人员及部门报销应由你方单位或个人支付的费用；</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三、不向项目有关人员及部门提供有可能影响公正的宴请和健身娱乐等活动；</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等法律法规，诚实守信，合法经营，坚决抵制各种违法违纪行为。</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w:t>
      </w:r>
    </w:p>
    <w:p>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年月日</w:t>
      </w:r>
    </w:p>
    <w:p>
      <w:pPr>
        <w:spacing w:line="360" w:lineRule="auto"/>
        <w:jc w:val="center"/>
        <w:rPr>
          <w:rFonts w:ascii="仿宋" w:hAnsi="仿宋" w:eastAsia="仿宋" w:cs="仿宋"/>
          <w:b/>
          <w:bCs/>
          <w:sz w:val="24"/>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附表:相关项目建设业绩一览表</w:t>
      </w:r>
    </w:p>
    <w:tbl>
      <w:tblPr>
        <w:tblStyle w:val="65"/>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pPr>
        <w:autoSpaceDE w:val="0"/>
        <w:autoSpaceDN w:val="0"/>
        <w:spacing w:line="360" w:lineRule="auto"/>
        <w:rPr>
          <w:rFonts w:ascii="仿宋" w:hAnsi="仿宋" w:eastAsia="仿宋" w:cs="仿宋"/>
          <w:b/>
          <w:sz w:val="24"/>
        </w:rPr>
      </w:pPr>
    </w:p>
    <w:p>
      <w:pPr>
        <w:autoSpaceDE w:val="0"/>
        <w:autoSpaceDN w:val="0"/>
        <w:spacing w:line="360" w:lineRule="auto"/>
        <w:rPr>
          <w:rFonts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p>
    <w:p>
      <w:pPr>
        <w:spacing w:line="336" w:lineRule="auto"/>
        <w:jc w:val="center"/>
        <w:rPr>
          <w:rFonts w:ascii="仿宋" w:hAnsi="仿宋" w:eastAsia="仿宋" w:cs="仿宋"/>
          <w:sz w:val="24"/>
        </w:rPr>
      </w:pPr>
      <w:r>
        <w:rPr>
          <w:rFonts w:hint="eastAsia" w:ascii="仿宋" w:hAnsi="仿宋" w:eastAsia="仿宋" w:cs="仿宋"/>
          <w:sz w:val="24"/>
        </w:rPr>
        <w:t>日期：年月日</w:t>
      </w:r>
    </w:p>
    <w:p>
      <w:pPr>
        <w:pStyle w:val="650"/>
        <w:ind w:firstLine="0"/>
        <w:jc w:val="both"/>
        <w:rPr>
          <w:rFonts w:ascii="仿宋" w:eastAsia="仿宋" w:cs="仿宋"/>
        </w:rPr>
      </w:pP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sz w:val="24"/>
        </w:rPr>
      </w:pPr>
    </w:p>
    <w:p>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25pt;" o:ole="t" filled="f" o:preferrelative="t" stroked="f" coordsize="21600,21600">
            <v:path/>
            <v:fill on="f" focussize="0,0"/>
            <v:stroke on="f" joinstyle="miter"/>
            <v:imagedata r:id="rId29" o:title=""/>
            <o:lock v:ext="edit" aspectratio="t"/>
            <w10:wrap type="none"/>
            <w10:anchorlock/>
          </v:shape>
          <o:OLEObject Type="Embed" ProgID="Package" ShapeID="_x0000_i1025" DrawAspect="Content" ObjectID="_1468075725" r:id="rId28">
            <o:LockedField>false</o:LockedField>
          </o:OLEObject>
        </w:object>
      </w:r>
      <w:r>
        <w:rPr>
          <w:rFonts w:hint="eastAsia" w:ascii="仿宋" w:hAnsi="仿宋" w:eastAsia="仿宋" w:cs="仿宋"/>
          <w:b/>
          <w:kern w:val="0"/>
          <w:sz w:val="28"/>
          <w:szCs w:val="28"/>
        </w:rPr>
        <w:object>
          <v:shape id="_x0000_i1026" o:spt="75" type="#_x0000_t75" style="height:42pt;width:441pt;" o:ole="t" filled="f" o:preferrelative="t" stroked="f" coordsize="21600,21600">
            <v:path/>
            <v:fill on="f" focussize="0,0"/>
            <v:stroke on="f" joinstyle="miter"/>
            <v:imagedata r:id="rId31" o:title=""/>
            <o:lock v:ext="edit" aspectratio="t"/>
            <w10:wrap type="none"/>
            <w10:anchorlock/>
          </v:shape>
          <o:OLEObject Type="Embed" ProgID="Package" ShapeID="_x0000_i1026" DrawAspect="Content" ObjectID="_1468075726" r:id="rId30">
            <o:LockedField>false</o:LockedField>
          </o:OLEObject>
        </w:object>
      </w:r>
    </w:p>
    <w:p>
      <w:pPr>
        <w:autoSpaceDE w:val="0"/>
        <w:autoSpaceDN w:val="0"/>
        <w:spacing w:line="360" w:lineRule="auto"/>
        <w:ind w:firstLine="4560" w:firstLineChars="1900"/>
        <w:rPr>
          <w:rFonts w:ascii="仿宋" w:hAnsi="仿宋" w:eastAsia="仿宋" w:cs="仿宋"/>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p>
    <w:p>
      <w:pPr>
        <w:spacing w:line="336" w:lineRule="auto"/>
        <w:jc w:val="center"/>
        <w:rPr>
          <w:rFonts w:ascii="仿宋" w:hAnsi="仿宋" w:eastAsia="仿宋" w:cs="仿宋"/>
          <w:sz w:val="24"/>
        </w:rPr>
      </w:pPr>
      <w:r>
        <w:rPr>
          <w:rFonts w:hint="eastAsia" w:ascii="仿宋" w:hAnsi="仿宋" w:eastAsia="仿宋" w:cs="仿宋"/>
          <w:sz w:val="24"/>
        </w:rPr>
        <w:t>日期：年月日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pStyle w:val="25"/>
        <w:rPr>
          <w:rFonts w:ascii="仿宋" w:hAnsi="仿宋" w:eastAsia="仿宋" w:cs="仿宋"/>
        </w:rPr>
      </w:pPr>
    </w:p>
    <w:p>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5"/>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
                <w:sz w:val="24"/>
              </w:rPr>
            </w:pPr>
            <w:r>
              <w:rPr>
                <w:rFonts w:hint="eastAsia" w:ascii="仿宋" w:hAnsi="仿宋" w:eastAsia="仿宋" w:cs="仿宋"/>
                <w:sz w:val="24"/>
              </w:rPr>
              <w:t>工作日</w:t>
            </w:r>
          </w:p>
          <w:p>
            <w:pPr>
              <w:rPr>
                <w:rFonts w:ascii="仿宋" w:hAnsi="仿宋" w:eastAsia="仿宋" w:cs="仿宋"/>
                <w:sz w:val="24"/>
              </w:rPr>
            </w:pPr>
            <w:r>
              <w:rPr>
                <w:rFonts w:hint="eastAsia" w:ascii="仿宋" w:hAnsi="仿宋" w:eastAsia="仿宋" w:cs="仿宋"/>
                <w:sz w:val="24"/>
              </w:rPr>
              <w:t>内容</w:t>
            </w:r>
          </w:p>
        </w:tc>
        <w:tc>
          <w:tcPr>
            <w:tcW w:w="552" w:type="dxa"/>
            <w:vAlign w:val="center"/>
          </w:tcPr>
          <w:p>
            <w:pPr>
              <w:rPr>
                <w:rFonts w:ascii="仿宋" w:hAnsi="仿宋" w:eastAsia="仿宋" w:cs="仿宋"/>
                <w:sz w:val="24"/>
              </w:rPr>
            </w:pPr>
            <w:r>
              <w:rPr>
                <w:rFonts w:hint="eastAsia" w:ascii="仿宋" w:hAnsi="仿宋" w:eastAsia="仿宋" w:cs="仿宋"/>
                <w:sz w:val="24"/>
              </w:rPr>
              <w:t>1</w:t>
            </w:r>
          </w:p>
        </w:tc>
        <w:tc>
          <w:tcPr>
            <w:tcW w:w="552" w:type="dxa"/>
            <w:vAlign w:val="center"/>
          </w:tcPr>
          <w:p>
            <w:pPr>
              <w:rPr>
                <w:rFonts w:ascii="仿宋" w:hAnsi="仿宋" w:eastAsia="仿宋" w:cs="仿宋"/>
                <w:sz w:val="24"/>
              </w:rPr>
            </w:pPr>
            <w:r>
              <w:rPr>
                <w:rFonts w:hint="eastAsia" w:ascii="仿宋" w:hAnsi="仿宋" w:eastAsia="仿宋" w:cs="仿宋"/>
                <w:sz w:val="24"/>
              </w:rPr>
              <w:t>2</w:t>
            </w:r>
          </w:p>
        </w:tc>
        <w:tc>
          <w:tcPr>
            <w:tcW w:w="552" w:type="dxa"/>
            <w:vAlign w:val="center"/>
          </w:tcPr>
          <w:p>
            <w:pPr>
              <w:rPr>
                <w:rFonts w:ascii="仿宋" w:hAnsi="仿宋" w:eastAsia="仿宋" w:cs="仿宋"/>
                <w:sz w:val="24"/>
              </w:rPr>
            </w:pPr>
            <w:r>
              <w:rPr>
                <w:rFonts w:hint="eastAsia" w:ascii="仿宋" w:hAnsi="仿宋" w:eastAsia="仿宋" w:cs="仿宋"/>
                <w:sz w:val="24"/>
              </w:rPr>
              <w:t>3</w:t>
            </w:r>
          </w:p>
        </w:tc>
        <w:tc>
          <w:tcPr>
            <w:tcW w:w="552" w:type="dxa"/>
            <w:vAlign w:val="center"/>
          </w:tcPr>
          <w:p>
            <w:pPr>
              <w:rPr>
                <w:rFonts w:ascii="仿宋" w:hAnsi="仿宋" w:eastAsia="仿宋" w:cs="仿宋"/>
                <w:sz w:val="24"/>
              </w:rPr>
            </w:pPr>
            <w:r>
              <w:rPr>
                <w:rFonts w:hint="eastAsia" w:ascii="仿宋" w:hAnsi="仿宋" w:eastAsia="仿宋" w:cs="仿宋"/>
                <w:sz w:val="24"/>
              </w:rPr>
              <w:t>4</w:t>
            </w:r>
          </w:p>
        </w:tc>
        <w:tc>
          <w:tcPr>
            <w:tcW w:w="552" w:type="dxa"/>
            <w:vAlign w:val="center"/>
          </w:tcPr>
          <w:p>
            <w:pPr>
              <w:rPr>
                <w:rFonts w:ascii="仿宋" w:hAnsi="仿宋" w:eastAsia="仿宋" w:cs="仿宋"/>
                <w:sz w:val="24"/>
              </w:rPr>
            </w:pPr>
            <w:r>
              <w:rPr>
                <w:rFonts w:hint="eastAsia" w:ascii="仿宋" w:hAnsi="仿宋" w:eastAsia="仿宋" w:cs="仿宋"/>
                <w:sz w:val="24"/>
              </w:rPr>
              <w:t>5</w:t>
            </w:r>
          </w:p>
        </w:tc>
        <w:tc>
          <w:tcPr>
            <w:tcW w:w="552" w:type="dxa"/>
            <w:vAlign w:val="center"/>
          </w:tcPr>
          <w:p>
            <w:pPr>
              <w:rPr>
                <w:rFonts w:ascii="仿宋" w:hAnsi="仿宋" w:eastAsia="仿宋" w:cs="仿宋"/>
                <w:sz w:val="24"/>
              </w:rPr>
            </w:pPr>
            <w:r>
              <w:rPr>
                <w:rFonts w:hint="eastAsia" w:ascii="仿宋" w:hAnsi="仿宋" w:eastAsia="仿宋" w:cs="仿宋"/>
                <w:sz w:val="24"/>
              </w:rPr>
              <w:t>6</w:t>
            </w:r>
          </w:p>
        </w:tc>
        <w:tc>
          <w:tcPr>
            <w:tcW w:w="553" w:type="dxa"/>
            <w:vAlign w:val="center"/>
          </w:tcPr>
          <w:p>
            <w:pPr>
              <w:rPr>
                <w:rFonts w:ascii="仿宋" w:hAnsi="仿宋" w:eastAsia="仿宋" w:cs="仿宋"/>
                <w:sz w:val="24"/>
              </w:rPr>
            </w:pPr>
            <w:r>
              <w:rPr>
                <w:rFonts w:hint="eastAsia" w:ascii="仿宋" w:hAnsi="仿宋" w:eastAsia="仿宋" w:cs="仿宋"/>
                <w:sz w:val="24"/>
              </w:rPr>
              <w:t>7</w:t>
            </w:r>
          </w:p>
        </w:tc>
        <w:tc>
          <w:tcPr>
            <w:tcW w:w="553" w:type="dxa"/>
            <w:vAlign w:val="center"/>
          </w:tcPr>
          <w:p>
            <w:pPr>
              <w:rPr>
                <w:rFonts w:ascii="仿宋" w:hAnsi="仿宋" w:eastAsia="仿宋" w:cs="仿宋"/>
                <w:sz w:val="24"/>
              </w:rPr>
            </w:pPr>
            <w:r>
              <w:rPr>
                <w:rFonts w:hint="eastAsia" w:ascii="仿宋" w:hAnsi="仿宋" w:eastAsia="仿宋" w:cs="仿宋"/>
                <w:sz w:val="24"/>
              </w:rPr>
              <w:t>8</w:t>
            </w:r>
          </w:p>
        </w:tc>
        <w:tc>
          <w:tcPr>
            <w:tcW w:w="553" w:type="dxa"/>
            <w:vAlign w:val="center"/>
          </w:tcPr>
          <w:p>
            <w:pPr>
              <w:rPr>
                <w:rFonts w:ascii="仿宋" w:hAnsi="仿宋" w:eastAsia="仿宋" w:cs="仿宋"/>
                <w:sz w:val="24"/>
              </w:rPr>
            </w:pPr>
            <w:r>
              <w:rPr>
                <w:rFonts w:hint="eastAsia" w:ascii="仿宋" w:hAnsi="仿宋" w:eastAsia="仿宋" w:cs="仿宋"/>
                <w:sz w:val="24"/>
              </w:rPr>
              <w:t>9</w:t>
            </w:r>
          </w:p>
        </w:tc>
        <w:tc>
          <w:tcPr>
            <w:tcW w:w="553" w:type="dxa"/>
            <w:vAlign w:val="center"/>
          </w:tcPr>
          <w:p>
            <w:pPr>
              <w:rPr>
                <w:rFonts w:ascii="仿宋" w:hAnsi="仿宋" w:eastAsia="仿宋" w:cs="仿宋"/>
                <w:sz w:val="24"/>
              </w:rPr>
            </w:pPr>
            <w:r>
              <w:rPr>
                <w:rFonts w:hint="eastAsia" w:ascii="仿宋" w:hAnsi="仿宋" w:eastAsia="仿宋" w:cs="仿宋"/>
                <w:sz w:val="24"/>
              </w:rPr>
              <w:t>10</w:t>
            </w:r>
          </w:p>
        </w:tc>
        <w:tc>
          <w:tcPr>
            <w:tcW w:w="553" w:type="dxa"/>
            <w:vAlign w:val="center"/>
          </w:tcPr>
          <w:p>
            <w:pPr>
              <w:rPr>
                <w:rFonts w:ascii="仿宋" w:hAnsi="仿宋" w:eastAsia="仿宋" w:cs="仿宋"/>
                <w:sz w:val="24"/>
              </w:rPr>
            </w:pPr>
            <w:r>
              <w:rPr>
                <w:rFonts w:hint="eastAsia" w:ascii="仿宋" w:hAnsi="仿宋" w:eastAsia="仿宋" w:cs="仿宋"/>
                <w:sz w:val="24"/>
              </w:rPr>
              <w:t>11</w:t>
            </w:r>
          </w:p>
        </w:tc>
        <w:tc>
          <w:tcPr>
            <w:tcW w:w="553" w:type="dxa"/>
            <w:vAlign w:val="center"/>
          </w:tcPr>
          <w:p>
            <w:pPr>
              <w:rPr>
                <w:rFonts w:ascii="仿宋" w:hAnsi="仿宋" w:eastAsia="仿宋" w:cs="仿宋"/>
                <w:sz w:val="24"/>
              </w:rPr>
            </w:pPr>
            <w:r>
              <w:rPr>
                <w:rFonts w:hint="eastAsia" w:ascii="仿宋" w:hAnsi="仿宋" w:eastAsia="仿宋" w:cs="仿宋"/>
                <w:sz w:val="24"/>
              </w:rPr>
              <w:t>12</w:t>
            </w:r>
          </w:p>
        </w:tc>
        <w:tc>
          <w:tcPr>
            <w:tcW w:w="553" w:type="dxa"/>
            <w:vAlign w:val="center"/>
          </w:tcPr>
          <w:p>
            <w:pPr>
              <w:rPr>
                <w:rFonts w:ascii="仿宋" w:hAnsi="仿宋" w:eastAsia="仿宋" w:cs="仿宋"/>
                <w:sz w:val="24"/>
              </w:rPr>
            </w:pPr>
            <w:r>
              <w:rPr>
                <w:rFonts w:hint="eastAsia" w:ascii="仿宋" w:hAnsi="仿宋" w:eastAsia="仿宋" w:cs="仿宋"/>
                <w:sz w:val="24"/>
              </w:rPr>
              <w:t>13</w:t>
            </w:r>
          </w:p>
        </w:tc>
        <w:tc>
          <w:tcPr>
            <w:tcW w:w="553" w:type="dxa"/>
            <w:vAlign w:val="center"/>
          </w:tcPr>
          <w:p>
            <w:pPr>
              <w:rPr>
                <w:rFonts w:ascii="仿宋" w:hAnsi="仿宋" w:eastAsia="仿宋" w:cs="仿宋"/>
                <w:sz w:val="24"/>
              </w:rPr>
            </w:pPr>
            <w:r>
              <w:rPr>
                <w:rFonts w:hint="eastAsia" w:ascii="仿宋" w:hAnsi="仿宋" w:eastAsia="仿宋" w:cs="仿宋"/>
                <w:sz w:val="24"/>
              </w:rPr>
              <w:t>14</w:t>
            </w:r>
          </w:p>
        </w:tc>
        <w:tc>
          <w:tcPr>
            <w:tcW w:w="553" w:type="dxa"/>
            <w:vAlign w:val="center"/>
          </w:tcPr>
          <w:p>
            <w:pPr>
              <w:rPr>
                <w:rFonts w:ascii="仿宋" w:hAnsi="仿宋" w:eastAsia="仿宋" w:cs="仿宋"/>
                <w:sz w:val="24"/>
              </w:rPr>
            </w:pPr>
            <w:r>
              <w:rPr>
                <w:rFonts w:hint="eastAsia" w:ascii="仿宋" w:hAnsi="仿宋" w:eastAsia="仿宋" w:cs="仿宋"/>
                <w:sz w:val="24"/>
              </w:rPr>
              <w:t>15</w:t>
            </w:r>
          </w:p>
        </w:tc>
        <w:tc>
          <w:tcPr>
            <w:tcW w:w="553" w:type="dxa"/>
            <w:vAlign w:val="center"/>
          </w:tcPr>
          <w:p>
            <w:pPr>
              <w:rPr>
                <w:rFonts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bl>
    <w:p>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p>
    <w:p>
      <w:pPr>
        <w:spacing w:line="336" w:lineRule="auto"/>
        <w:jc w:val="center"/>
        <w:rPr>
          <w:rFonts w:ascii="仿宋" w:hAnsi="仿宋" w:eastAsia="仿宋" w:cs="仿宋"/>
          <w:sz w:val="24"/>
        </w:rPr>
      </w:pPr>
      <w:r>
        <w:rPr>
          <w:rFonts w:hint="eastAsia" w:ascii="仿宋" w:hAnsi="仿宋" w:eastAsia="仿宋" w:cs="仿宋"/>
          <w:sz w:val="24"/>
        </w:rPr>
        <w:t>日期：年月日</w:t>
      </w:r>
    </w:p>
    <w:p>
      <w:pPr>
        <w:spacing w:line="360" w:lineRule="auto"/>
        <w:rPr>
          <w:rFonts w:ascii="仿宋" w:hAnsi="仿宋" w:eastAsia="仿宋" w:cs="仿宋"/>
          <w:kern w:val="0"/>
          <w:sz w:val="24"/>
        </w:rPr>
      </w:pPr>
    </w:p>
    <w:p>
      <w:pPr>
        <w:spacing w:line="360" w:lineRule="auto"/>
        <w:jc w:val="center"/>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pStyle w:val="25"/>
        <w:rPr>
          <w:rFonts w:ascii="仿宋" w:hAnsi="仿宋" w:eastAsia="仿宋" w:cs="仿宋"/>
        </w:rPr>
      </w:pP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bl>
    <w:p>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5"/>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bl>
    <w:p>
      <w:pPr>
        <w:spacing w:line="360" w:lineRule="auto"/>
        <w:ind w:firstLine="480" w:firstLineChars="200"/>
        <w:rPr>
          <w:rFonts w:ascii="仿宋" w:hAnsi="仿宋" w:eastAsia="仿宋" w:cs="仿宋"/>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p>
    <w:p>
      <w:pPr>
        <w:spacing w:line="336" w:lineRule="auto"/>
        <w:jc w:val="center"/>
        <w:rPr>
          <w:rFonts w:ascii="仿宋" w:hAnsi="仿宋" w:eastAsia="仿宋" w:cs="仿宋"/>
          <w:sz w:val="24"/>
        </w:rPr>
      </w:pPr>
      <w:r>
        <w:rPr>
          <w:rFonts w:hint="eastAsia" w:ascii="仿宋" w:hAnsi="仿宋" w:eastAsia="仿宋" w:cs="仿宋"/>
          <w:sz w:val="24"/>
        </w:rPr>
        <w:t>日期：年月日</w:t>
      </w: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pPr>
        <w:spacing w:line="336" w:lineRule="auto"/>
        <w:ind w:firstLine="3600" w:firstLineChars="1500"/>
        <w:rPr>
          <w:rFonts w:ascii="仿宋" w:hAnsi="仿宋" w:eastAsia="仿宋" w:cs="仿宋"/>
          <w:sz w:val="24"/>
        </w:rPr>
      </w:pPr>
    </w:p>
    <w:p>
      <w:pPr>
        <w:pStyle w:val="25"/>
        <w:rPr>
          <w:rFonts w:ascii="仿宋" w:hAnsi="仿宋" w:eastAsia="仿宋" w:cs="仿宋"/>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p>
    <w:p>
      <w:pPr>
        <w:spacing w:line="336" w:lineRule="auto"/>
        <w:jc w:val="center"/>
        <w:rPr>
          <w:rFonts w:ascii="仿宋" w:hAnsi="仿宋" w:eastAsia="仿宋" w:cs="仿宋"/>
          <w:sz w:val="24"/>
        </w:rPr>
      </w:pPr>
      <w:r>
        <w:rPr>
          <w:rFonts w:hint="eastAsia" w:ascii="仿宋" w:hAnsi="仿宋" w:eastAsia="仿宋" w:cs="仿宋"/>
          <w:sz w:val="24"/>
        </w:rPr>
        <w:t>日期：年月日</w:t>
      </w: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pPr>
        <w:spacing w:line="360"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360"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5"/>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5"/>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专业</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spacing w:line="360" w:lineRule="auto"/>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pPr>
        <w:spacing w:line="360" w:lineRule="auto"/>
        <w:rPr>
          <w:rFonts w:ascii="仿宋" w:hAnsi="仿宋" w:eastAsia="仿宋" w:cs="仿宋"/>
          <w:sz w:val="24"/>
          <w:szCs w:val="20"/>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pPr>
        <w:spacing w:line="336" w:lineRule="auto"/>
        <w:jc w:val="center"/>
        <w:rPr>
          <w:rFonts w:ascii="仿宋" w:hAnsi="仿宋" w:eastAsia="仿宋" w:cs="仿宋"/>
          <w:sz w:val="24"/>
        </w:rPr>
      </w:pPr>
      <w:r>
        <w:rPr>
          <w:rFonts w:hint="eastAsia" w:ascii="仿宋" w:hAnsi="仿宋" w:eastAsia="仿宋" w:cs="仿宋"/>
          <w:sz w:val="24"/>
        </w:rPr>
        <w:t>投标人名称（电子签名）：</w:t>
      </w:r>
    </w:p>
    <w:p>
      <w:pPr>
        <w:spacing w:line="336" w:lineRule="auto"/>
        <w:jc w:val="center"/>
        <w:rPr>
          <w:rFonts w:ascii="仿宋" w:hAnsi="仿宋" w:eastAsia="仿宋" w:cs="仿宋"/>
          <w:sz w:val="24"/>
        </w:rPr>
      </w:pPr>
      <w:r>
        <w:rPr>
          <w:rFonts w:hint="eastAsia" w:ascii="仿宋" w:hAnsi="仿宋" w:eastAsia="仿宋" w:cs="仿宋"/>
          <w:sz w:val="24"/>
        </w:rPr>
        <w:t>日期：年月日</w:t>
      </w:r>
    </w:p>
    <w:p>
      <w:pPr>
        <w:snapToGrid w:val="0"/>
        <w:spacing w:line="360" w:lineRule="auto"/>
        <w:ind w:right="960"/>
        <w:jc w:val="center"/>
        <w:rPr>
          <w:rFonts w:hint="eastAsia" w:ascii="仿宋" w:hAnsi="仿宋" w:eastAsia="仿宋" w:cs="仿宋"/>
          <w:b/>
          <w:bCs/>
          <w:sz w:val="32"/>
          <w:szCs w:val="32"/>
        </w:rPr>
      </w:pPr>
    </w:p>
    <w:p>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18"/>
          <w:szCs w:val="18"/>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p>
    <w:p>
      <w:pPr>
        <w:spacing w:line="336" w:lineRule="auto"/>
        <w:jc w:val="center"/>
        <w:rPr>
          <w:rFonts w:ascii="仿宋" w:hAnsi="仿宋" w:eastAsia="仿宋" w:cs="仿宋"/>
          <w:sz w:val="24"/>
        </w:rPr>
      </w:pPr>
      <w:r>
        <w:rPr>
          <w:rFonts w:hint="eastAsia" w:ascii="仿宋" w:hAnsi="仿宋" w:eastAsia="仿宋" w:cs="仿宋"/>
          <w:sz w:val="24"/>
        </w:rPr>
        <w:t>日期：年月日</w:t>
      </w:r>
    </w:p>
    <w:p>
      <w:pPr>
        <w:spacing w:line="360" w:lineRule="auto"/>
        <w:rPr>
          <w:rFonts w:ascii="仿宋" w:hAnsi="仿宋" w:eastAsia="仿宋" w:cs="仿宋"/>
          <w:b/>
          <w:bCs/>
          <w:sz w:val="18"/>
          <w:szCs w:val="18"/>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p>
    <w:p>
      <w:pPr>
        <w:spacing w:line="336" w:lineRule="auto"/>
        <w:jc w:val="center"/>
        <w:rPr>
          <w:rFonts w:hint="eastAsia" w:ascii="仿宋" w:hAnsi="仿宋" w:eastAsia="仿宋" w:cs="仿宋"/>
          <w:sz w:val="24"/>
        </w:rPr>
      </w:pPr>
      <w:r>
        <w:rPr>
          <w:rFonts w:hint="eastAsia" w:ascii="仿宋" w:hAnsi="仿宋" w:eastAsia="仿宋" w:cs="仿宋"/>
          <w:sz w:val="24"/>
        </w:rPr>
        <w:t>日期：年月日</w:t>
      </w:r>
    </w:p>
    <w:p>
      <w:pPr>
        <w:pStyle w:val="63"/>
        <w:rPr>
          <w:rFonts w:hint="eastAsia" w:ascii="仿宋" w:hAnsi="仿宋" w:eastAsia="仿宋" w:cs="仿宋"/>
          <w:sz w:val="24"/>
        </w:rPr>
      </w:pPr>
    </w:p>
    <w:p>
      <w:pPr>
        <w:pStyle w:val="63"/>
        <w:rPr>
          <w:rFonts w:hint="eastAsia" w:ascii="仿宋" w:hAnsi="仿宋" w:eastAsia="仿宋" w:cs="仿宋"/>
          <w:sz w:val="24"/>
        </w:rPr>
      </w:pPr>
    </w:p>
    <w:p>
      <w:pPr>
        <w:pStyle w:val="63"/>
        <w:rPr>
          <w:rFonts w:hint="eastAsia" w:ascii="仿宋" w:hAnsi="仿宋" w:eastAsia="仿宋" w:cs="仿宋"/>
          <w:sz w:val="24"/>
        </w:rPr>
      </w:pPr>
    </w:p>
    <w:p>
      <w:pPr>
        <w:pStyle w:val="63"/>
        <w:rPr>
          <w:rFonts w:hint="eastAsia" w:ascii="仿宋" w:hAnsi="仿宋" w:eastAsia="仿宋" w:cs="仿宋"/>
          <w:sz w:val="24"/>
        </w:rPr>
      </w:pPr>
    </w:p>
    <w:p>
      <w:pPr>
        <w:pStyle w:val="63"/>
        <w:rPr>
          <w:rFonts w:hint="eastAsia" w:ascii="仿宋" w:hAnsi="仿宋" w:eastAsia="仿宋" w:cs="仿宋"/>
          <w:sz w:val="24"/>
        </w:rPr>
      </w:pPr>
    </w:p>
    <w:p>
      <w:pPr>
        <w:pStyle w:val="63"/>
        <w:rPr>
          <w:rFonts w:hint="eastAsia" w:ascii="仿宋" w:hAnsi="仿宋" w:eastAsia="仿宋" w:cs="仿宋"/>
          <w:sz w:val="24"/>
        </w:rPr>
      </w:pPr>
    </w:p>
    <w:p>
      <w:pPr>
        <w:pStyle w:val="63"/>
        <w:rPr>
          <w:rFonts w:hint="eastAsia" w:ascii="仿宋" w:hAnsi="仿宋" w:eastAsia="仿宋" w:cs="仿宋"/>
          <w:sz w:val="24"/>
        </w:rPr>
      </w:pPr>
    </w:p>
    <w:p>
      <w:pPr>
        <w:pStyle w:val="63"/>
        <w:rPr>
          <w:rFonts w:hint="eastAsia" w:ascii="仿宋" w:hAnsi="仿宋" w:eastAsia="仿宋" w:cs="仿宋"/>
          <w:sz w:val="24"/>
        </w:rPr>
      </w:pPr>
    </w:p>
    <w:p>
      <w:pPr>
        <w:pStyle w:val="63"/>
        <w:rPr>
          <w:rFonts w:hint="eastAsia" w:ascii="仿宋" w:hAnsi="仿宋" w:eastAsia="仿宋" w:cs="仿宋"/>
          <w:sz w:val="24"/>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lang w:val="en-US" w:eastAsia="zh-CN"/>
        </w:rPr>
        <w:t>十</w:t>
      </w:r>
      <w:r>
        <w:rPr>
          <w:rFonts w:hint="eastAsia" w:ascii="仿宋" w:hAnsi="仿宋" w:eastAsia="仿宋" w:cs="仿宋"/>
          <w:b/>
          <w:bCs/>
          <w:sz w:val="32"/>
          <w:szCs w:val="32"/>
        </w:rPr>
        <w:t>六、</w:t>
      </w:r>
      <w:r>
        <w:rPr>
          <w:rFonts w:hint="eastAsia" w:ascii="仿宋" w:hAnsi="仿宋" w:eastAsia="仿宋" w:cs="仿宋"/>
          <w:b/>
          <w:kern w:val="0"/>
          <w:sz w:val="32"/>
          <w:szCs w:val="32"/>
          <w:lang w:val="zh-CN"/>
        </w:rPr>
        <w:t>培训计划</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5"/>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课程概要</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课程目的</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教学方式</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先决条件</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教材目录</w:t>
      </w:r>
    </w:p>
    <w:p>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spacing w:line="360" w:lineRule="auto"/>
        <w:ind w:firstLine="480" w:firstLineChars="200"/>
        <w:rPr>
          <w:rFonts w:ascii="仿宋" w:hAnsi="仿宋" w:eastAsia="仿宋" w:cs="仿宋"/>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p>
    <w:p>
      <w:pPr>
        <w:spacing w:line="336" w:lineRule="auto"/>
        <w:jc w:val="center"/>
        <w:rPr>
          <w:rFonts w:ascii="仿宋" w:hAnsi="仿宋" w:eastAsia="仿宋" w:cs="仿宋"/>
          <w:sz w:val="24"/>
        </w:rPr>
      </w:pPr>
      <w:r>
        <w:rPr>
          <w:rFonts w:hint="eastAsia" w:ascii="仿宋" w:hAnsi="仿宋" w:eastAsia="仿宋" w:cs="仿宋"/>
          <w:sz w:val="24"/>
        </w:rPr>
        <w:t>日期：年月日</w:t>
      </w: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jc w:val="center"/>
        <w:rPr>
          <w:rFonts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p>
    <w:p>
      <w:pPr>
        <w:spacing w:line="336" w:lineRule="auto"/>
        <w:jc w:val="center"/>
        <w:rPr>
          <w:rFonts w:ascii="仿宋" w:hAnsi="仿宋" w:eastAsia="仿宋" w:cs="仿宋"/>
          <w:sz w:val="24"/>
        </w:rPr>
      </w:pPr>
      <w:r>
        <w:rPr>
          <w:rFonts w:hint="eastAsia" w:ascii="仿宋" w:hAnsi="仿宋" w:eastAsia="仿宋" w:cs="仿宋"/>
          <w:sz w:val="24"/>
        </w:rPr>
        <w:t>日期：年月日</w:t>
      </w: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24"/>
        </w:rPr>
      </w:pPr>
    </w:p>
    <w:p>
      <w:pPr>
        <w:pStyle w:val="25"/>
        <w:rPr>
          <w:rFonts w:ascii="仿宋" w:hAnsi="仿宋" w:eastAsia="仿宋" w:cs="仿宋"/>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投标人名称（电子签名）：</w:t>
      </w:r>
    </w:p>
    <w:p>
      <w:pPr>
        <w:spacing w:line="336" w:lineRule="auto"/>
        <w:jc w:val="center"/>
        <w:rPr>
          <w:rFonts w:ascii="仿宋" w:hAnsi="仿宋" w:eastAsia="仿宋" w:cs="仿宋"/>
          <w:sz w:val="24"/>
        </w:rPr>
      </w:pPr>
      <w:r>
        <w:rPr>
          <w:rFonts w:hint="eastAsia" w:ascii="仿宋" w:hAnsi="仿宋" w:eastAsia="仿宋" w:cs="仿宋"/>
          <w:sz w:val="24"/>
        </w:rPr>
        <w:t>日期：年月日</w:t>
      </w:r>
    </w:p>
    <w:p>
      <w:pPr>
        <w:pStyle w:val="83"/>
        <w:rPr>
          <w:rFonts w:ascii="仿宋" w:hAnsi="仿宋" w:eastAsia="仿宋" w:cs="仿宋"/>
        </w:rPr>
        <w:sectPr>
          <w:headerReference r:id="rId15" w:type="first"/>
          <w:footerReference r:id="rId17" w:type="first"/>
          <w:headerReference r:id="rId14" w:type="default"/>
          <w:footerReference r:id="rId16"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pStyle w:val="694"/>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19" w:type="first"/>
          <w:footerReference r:id="rId21" w:type="first"/>
          <w:headerReference r:id="rId18" w:type="default"/>
          <w:footerReference r:id="rId20" w:type="default"/>
          <w:pgSz w:w="11906" w:h="16838"/>
          <w:pgMar w:top="1814" w:right="1474" w:bottom="1814" w:left="1474" w:header="851" w:footer="992" w:gutter="0"/>
          <w:cols w:space="720" w:num="1"/>
          <w:titlePg/>
          <w:docGrid w:linePitch="312" w:charSpace="0"/>
        </w:sectPr>
      </w:pPr>
    </w:p>
    <w:p>
      <w:pPr>
        <w:pageBreakBefore/>
        <w:spacing w:line="800" w:lineRule="exact"/>
        <w:jc w:val="center"/>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r>
        <w:rPr>
          <w:rFonts w:hint="eastAsia" w:ascii="仿宋" w:hAnsi="仿宋" w:eastAsia="仿宋" w:cs="仿宋"/>
          <w:kern w:val="2"/>
          <w:sz w:val="32"/>
          <w:szCs w:val="32"/>
          <w:lang w:val="zh-CN"/>
        </w:rPr>
        <w:t>（适用于</w:t>
      </w:r>
      <w:r>
        <w:rPr>
          <w:rFonts w:hint="eastAsia" w:ascii="仿宋" w:hAnsi="仿宋" w:eastAsia="仿宋" w:cs="仿宋"/>
          <w:kern w:val="2"/>
          <w:sz w:val="32"/>
          <w:szCs w:val="32"/>
          <w:lang w:val="en-US" w:eastAsia="zh-CN"/>
        </w:rPr>
        <w:t>标项一</w:t>
      </w:r>
      <w:r>
        <w:rPr>
          <w:rFonts w:hint="eastAsia" w:ascii="仿宋" w:hAnsi="仿宋" w:eastAsia="仿宋" w:cs="仿宋"/>
          <w:kern w:val="2"/>
          <w:sz w:val="32"/>
          <w:szCs w:val="32"/>
          <w:lang w:val="zh-CN"/>
        </w:rPr>
        <w:t>）</w:t>
      </w:r>
      <w:r>
        <w:rPr>
          <w:rFonts w:hint="eastAsia" w:ascii="仿宋" w:hAnsi="仿宋" w:eastAsia="仿宋" w:cs="仿宋"/>
          <w:kern w:val="2"/>
          <w:sz w:val="32"/>
          <w:szCs w:val="32"/>
          <w:lang w:eastAsia="zh-CN"/>
        </w:rPr>
        <w:t>：</w:t>
      </w:r>
    </w:p>
    <w:p>
      <w:pPr>
        <w:snapToGrid w:val="0"/>
        <w:spacing w:line="360" w:lineRule="auto"/>
        <w:rPr>
          <w:rFonts w:ascii="仿宋" w:hAnsi="仿宋" w:eastAsia="仿宋" w:cs="仿宋"/>
          <w:kern w:val="0"/>
          <w:sz w:val="24"/>
        </w:rPr>
      </w:pPr>
      <w:r>
        <w:rPr>
          <w:rFonts w:hint="eastAsia" w:ascii="仿宋" w:hAnsi="仿宋" w:eastAsia="仿宋" w:cs="仿宋"/>
          <w:sz w:val="24"/>
        </w:rPr>
        <w:t>绍兴市人民医院、华诚工程咨询集团有限公司</w:t>
      </w:r>
      <w:r>
        <w:rPr>
          <w:rFonts w:hint="eastAsia" w:ascii="仿宋" w:hAnsi="仿宋" w:eastAsia="仿宋" w:cs="仿宋"/>
          <w:kern w:val="0"/>
          <w:sz w:val="24"/>
          <w:lang w:val="zh-CN"/>
        </w:rPr>
        <w:t>：</w:t>
      </w:r>
    </w:p>
    <w:p>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w:t>
      </w:r>
      <w:r>
        <w:rPr>
          <w:rFonts w:hint="eastAsia" w:ascii="仿宋" w:hAnsi="仿宋" w:eastAsia="仿宋" w:cs="仿宋"/>
          <w:sz w:val="24"/>
          <w:lang w:eastAsia="zh-CN"/>
        </w:rPr>
        <w:t>（</w:t>
      </w:r>
      <w:r>
        <w:rPr>
          <w:rFonts w:hint="eastAsia" w:ascii="仿宋" w:hAnsi="仿宋" w:eastAsia="仿宋" w:cs="仿宋"/>
          <w:sz w:val="24"/>
          <w:lang w:val="en-US" w:eastAsia="zh-CN"/>
        </w:rPr>
        <w:t>标项一</w:t>
      </w:r>
      <w:r>
        <w:rPr>
          <w:rFonts w:hint="eastAsia" w:ascii="仿宋" w:hAnsi="仿宋" w:eastAsia="仿宋" w:cs="仿宋"/>
          <w:sz w:val="24"/>
          <w:lang w:eastAsia="zh-CN"/>
        </w:rPr>
        <w:t>）</w:t>
      </w:r>
      <w:r>
        <w:rPr>
          <w:rFonts w:hint="eastAsia" w:ascii="仿宋" w:hAnsi="仿宋" w:eastAsia="仿宋" w:cs="仿宋"/>
          <w:sz w:val="24"/>
        </w:rPr>
        <w:t>的实施</w:t>
      </w:r>
      <w:r>
        <w:rPr>
          <w:rFonts w:hint="eastAsia" w:ascii="仿宋" w:hAnsi="仿宋" w:eastAsia="仿宋" w:cs="仿宋"/>
          <w:kern w:val="0"/>
          <w:sz w:val="24"/>
          <w:lang w:val="zh-CN"/>
        </w:rPr>
        <w:t>。</w:t>
      </w:r>
    </w:p>
    <w:p>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5"/>
        <w:tblW w:w="0" w:type="auto"/>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54"/>
        <w:gridCol w:w="1302"/>
        <w:gridCol w:w="1314"/>
        <w:gridCol w:w="1567"/>
        <w:gridCol w:w="1057"/>
        <w:gridCol w:w="1182"/>
        <w:gridCol w:w="141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0" w:type="auto"/>
            <w:vAlign w:val="center"/>
          </w:tcPr>
          <w:p>
            <w:pPr>
              <w:tabs>
                <w:tab w:val="left" w:pos="540"/>
              </w:tabs>
              <w:adjustRightInd w:val="0"/>
              <w:snapToGrid w:val="0"/>
              <w:jc w:val="center"/>
              <w:rPr>
                <w:rFonts w:hint="eastAsia" w:ascii="仿宋" w:hAnsi="仿宋" w:eastAsia="仿宋" w:cs="仿宋"/>
                <w:color w:val="FF0000"/>
                <w:spacing w:val="20"/>
                <w:sz w:val="18"/>
                <w:szCs w:val="18"/>
                <w:highlight w:val="yellow"/>
              </w:rPr>
            </w:pPr>
            <w:r>
              <w:rPr>
                <w:rFonts w:hint="eastAsia" w:ascii="仿宋" w:hAnsi="仿宋" w:eastAsia="仿宋" w:cs="仿宋"/>
                <w:color w:val="FF0000"/>
                <w:spacing w:val="20"/>
                <w:sz w:val="18"/>
                <w:szCs w:val="18"/>
                <w:highlight w:val="yellow"/>
              </w:rPr>
              <w:t>序号</w:t>
            </w:r>
          </w:p>
        </w:tc>
        <w:tc>
          <w:tcPr>
            <w:tcW w:w="2716" w:type="dxa"/>
            <w:gridSpan w:val="2"/>
            <w:vAlign w:val="center"/>
          </w:tcPr>
          <w:p>
            <w:pPr>
              <w:adjustRightInd w:val="0"/>
              <w:snapToGrid w:val="0"/>
              <w:ind w:left="-107" w:leftChars="-51" w:right="-107" w:rightChars="-51" w:firstLine="2"/>
              <w:jc w:val="center"/>
              <w:rPr>
                <w:rFonts w:hint="eastAsia" w:ascii="仿宋" w:hAnsi="仿宋" w:eastAsia="仿宋" w:cs="仿宋"/>
                <w:color w:val="FF0000"/>
                <w:spacing w:val="20"/>
                <w:sz w:val="18"/>
                <w:szCs w:val="18"/>
                <w:highlight w:val="yellow"/>
                <w:lang w:val="en-US" w:eastAsia="zh-CN"/>
              </w:rPr>
            </w:pPr>
            <w:r>
              <w:rPr>
                <w:rFonts w:hint="eastAsia" w:ascii="仿宋" w:hAnsi="仿宋" w:eastAsia="仿宋" w:cs="仿宋"/>
                <w:color w:val="FF0000"/>
                <w:spacing w:val="20"/>
                <w:sz w:val="18"/>
                <w:szCs w:val="18"/>
                <w:highlight w:val="yellow"/>
              </w:rPr>
              <w:t>名称</w:t>
            </w:r>
          </w:p>
        </w:tc>
        <w:tc>
          <w:tcPr>
            <w:tcW w:w="1537" w:type="dxa"/>
            <w:vAlign w:val="center"/>
          </w:tcPr>
          <w:p>
            <w:pPr>
              <w:adjustRightInd w:val="0"/>
              <w:snapToGrid w:val="0"/>
              <w:ind w:left="-107" w:leftChars="-51" w:right="-107" w:rightChars="-51"/>
              <w:jc w:val="center"/>
              <w:rPr>
                <w:rFonts w:hint="eastAsia" w:ascii="仿宋" w:hAnsi="仿宋" w:eastAsia="仿宋" w:cs="仿宋"/>
                <w:color w:val="FF0000"/>
                <w:spacing w:val="20"/>
                <w:sz w:val="18"/>
                <w:szCs w:val="18"/>
                <w:highlight w:val="yellow"/>
                <w:lang w:eastAsia="zh-CN"/>
              </w:rPr>
            </w:pPr>
            <w:r>
              <w:rPr>
                <w:rFonts w:hint="eastAsia" w:ascii="仿宋" w:hAnsi="仿宋" w:eastAsia="仿宋" w:cs="仿宋"/>
                <w:color w:val="FF0000"/>
                <w:spacing w:val="20"/>
                <w:sz w:val="18"/>
                <w:szCs w:val="18"/>
                <w:highlight w:val="yellow"/>
                <w:lang w:val="en-US" w:eastAsia="zh-CN"/>
              </w:rPr>
              <w:t>预估</w:t>
            </w:r>
            <w:r>
              <w:rPr>
                <w:rFonts w:hint="eastAsia" w:ascii="仿宋" w:hAnsi="仿宋" w:eastAsia="仿宋" w:cs="仿宋"/>
                <w:color w:val="FF0000"/>
                <w:spacing w:val="20"/>
                <w:sz w:val="18"/>
                <w:szCs w:val="18"/>
                <w:highlight w:val="yellow"/>
              </w:rPr>
              <w:t>数量</w:t>
            </w:r>
            <w:r>
              <w:rPr>
                <w:rFonts w:hint="eastAsia" w:ascii="仿宋" w:hAnsi="仿宋" w:eastAsia="仿宋" w:cs="仿宋"/>
                <w:color w:val="FF0000"/>
                <w:spacing w:val="20"/>
                <w:sz w:val="18"/>
                <w:szCs w:val="18"/>
                <w:highlight w:val="yellow"/>
                <w:lang w:eastAsia="zh-CN"/>
              </w:rPr>
              <w:t>（</w:t>
            </w:r>
            <w:r>
              <w:rPr>
                <w:rFonts w:hint="eastAsia" w:ascii="仿宋" w:hAnsi="仿宋" w:eastAsia="仿宋" w:cs="仿宋"/>
                <w:color w:val="FF0000"/>
                <w:spacing w:val="20"/>
                <w:sz w:val="18"/>
                <w:szCs w:val="18"/>
                <w:highlight w:val="yellow"/>
                <w:lang w:val="en-US" w:eastAsia="zh-CN"/>
              </w:rPr>
              <w:t>张/年</w:t>
            </w:r>
            <w:r>
              <w:rPr>
                <w:rFonts w:hint="eastAsia" w:ascii="仿宋" w:hAnsi="仿宋" w:eastAsia="仿宋" w:cs="仿宋"/>
                <w:color w:val="FF0000"/>
                <w:spacing w:val="20"/>
                <w:sz w:val="18"/>
                <w:szCs w:val="18"/>
                <w:highlight w:val="yellow"/>
                <w:lang w:eastAsia="zh-CN"/>
              </w:rPr>
              <w:t>）</w:t>
            </w:r>
          </w:p>
        </w:tc>
        <w:tc>
          <w:tcPr>
            <w:tcW w:w="1036" w:type="dxa"/>
            <w:tcBorders>
              <w:right w:val="single" w:color="auto" w:sz="4" w:space="0"/>
            </w:tcBorders>
            <w:vAlign w:val="center"/>
          </w:tcPr>
          <w:p>
            <w:pPr>
              <w:adjustRightInd w:val="0"/>
              <w:snapToGrid w:val="0"/>
              <w:ind w:left="-107" w:leftChars="-51" w:right="-107" w:rightChars="-51"/>
              <w:jc w:val="center"/>
              <w:rPr>
                <w:rFonts w:hint="default" w:ascii="仿宋" w:hAnsi="仿宋" w:eastAsia="仿宋" w:cs="仿宋"/>
                <w:color w:val="FF0000"/>
                <w:spacing w:val="20"/>
                <w:sz w:val="18"/>
                <w:szCs w:val="18"/>
                <w:highlight w:val="yellow"/>
                <w:lang w:val="en-US" w:eastAsia="zh-CN"/>
              </w:rPr>
            </w:pPr>
            <w:r>
              <w:rPr>
                <w:rFonts w:hint="eastAsia" w:ascii="仿宋" w:hAnsi="仿宋" w:eastAsia="仿宋" w:cs="仿宋"/>
                <w:color w:val="FF0000"/>
                <w:spacing w:val="20"/>
                <w:sz w:val="18"/>
                <w:szCs w:val="18"/>
                <w:highlight w:val="yellow"/>
                <w:lang w:val="en-US" w:eastAsia="zh-CN"/>
              </w:rPr>
              <w:t>服务期（年）</w:t>
            </w:r>
          </w:p>
        </w:tc>
        <w:tc>
          <w:tcPr>
            <w:tcW w:w="1159" w:type="dxa"/>
            <w:tcBorders>
              <w:right w:val="single" w:color="auto" w:sz="4" w:space="0"/>
            </w:tcBorders>
            <w:vAlign w:val="center"/>
          </w:tcPr>
          <w:p>
            <w:pPr>
              <w:adjustRightInd w:val="0"/>
              <w:snapToGrid w:val="0"/>
              <w:ind w:left="-107" w:leftChars="-51" w:right="-107" w:rightChars="-51" w:firstLine="1"/>
              <w:jc w:val="center"/>
              <w:rPr>
                <w:rFonts w:hint="eastAsia" w:ascii="仿宋" w:hAnsi="仿宋" w:eastAsia="仿宋" w:cs="仿宋"/>
                <w:color w:val="FF0000"/>
                <w:spacing w:val="20"/>
                <w:sz w:val="18"/>
                <w:szCs w:val="18"/>
                <w:highlight w:val="yellow"/>
                <w:lang w:eastAsia="zh-CN"/>
              </w:rPr>
            </w:pPr>
            <w:r>
              <w:rPr>
                <w:rFonts w:hint="eastAsia" w:ascii="仿宋" w:hAnsi="仿宋" w:eastAsia="仿宋" w:cs="仿宋"/>
                <w:color w:val="FF0000"/>
                <w:spacing w:val="20"/>
                <w:sz w:val="18"/>
                <w:szCs w:val="18"/>
                <w:highlight w:val="yellow"/>
                <w:lang w:val="en-US" w:eastAsia="zh-CN"/>
              </w:rPr>
              <w:t>投标</w:t>
            </w:r>
            <w:r>
              <w:rPr>
                <w:rFonts w:hint="eastAsia" w:ascii="仿宋" w:hAnsi="仿宋" w:eastAsia="仿宋" w:cs="仿宋"/>
                <w:color w:val="FF0000"/>
                <w:spacing w:val="20"/>
                <w:sz w:val="18"/>
                <w:szCs w:val="18"/>
                <w:highlight w:val="yellow"/>
              </w:rPr>
              <w:t>单价</w:t>
            </w:r>
            <w:r>
              <w:rPr>
                <w:rFonts w:hint="eastAsia" w:ascii="仿宋" w:hAnsi="仿宋" w:eastAsia="仿宋" w:cs="仿宋"/>
                <w:color w:val="FF0000"/>
                <w:spacing w:val="20"/>
                <w:sz w:val="18"/>
                <w:szCs w:val="18"/>
                <w:highlight w:val="yellow"/>
                <w:lang w:eastAsia="zh-CN"/>
              </w:rPr>
              <w:t>（</w:t>
            </w:r>
            <w:r>
              <w:rPr>
                <w:rFonts w:hint="eastAsia" w:ascii="仿宋" w:hAnsi="仿宋" w:eastAsia="仿宋" w:cs="仿宋"/>
                <w:color w:val="FF0000"/>
                <w:spacing w:val="20"/>
                <w:sz w:val="18"/>
                <w:szCs w:val="18"/>
                <w:highlight w:val="yellow"/>
                <w:lang w:val="en-US" w:eastAsia="zh-CN"/>
              </w:rPr>
              <w:t>元/张</w:t>
            </w:r>
            <w:r>
              <w:rPr>
                <w:rFonts w:hint="eastAsia" w:ascii="仿宋" w:hAnsi="仿宋" w:eastAsia="仿宋" w:cs="仿宋"/>
                <w:color w:val="FF0000"/>
                <w:spacing w:val="20"/>
                <w:sz w:val="18"/>
                <w:szCs w:val="18"/>
                <w:highlight w:val="yellow"/>
                <w:lang w:eastAsia="zh-CN"/>
              </w:rPr>
              <w:t>）</w:t>
            </w:r>
          </w:p>
        </w:tc>
        <w:tc>
          <w:tcPr>
            <w:tcW w:w="1391" w:type="dxa"/>
            <w:tcBorders>
              <w:left w:val="single" w:color="auto" w:sz="4" w:space="0"/>
            </w:tcBorders>
            <w:vAlign w:val="center"/>
          </w:tcPr>
          <w:p>
            <w:pPr>
              <w:adjustRightInd w:val="0"/>
              <w:snapToGrid w:val="0"/>
              <w:ind w:left="-107" w:leftChars="-51" w:right="-107" w:rightChars="-51" w:firstLine="1"/>
              <w:jc w:val="center"/>
              <w:rPr>
                <w:rFonts w:hint="eastAsia" w:ascii="仿宋" w:hAnsi="仿宋" w:eastAsia="仿宋" w:cs="仿宋"/>
                <w:color w:val="FF0000"/>
                <w:spacing w:val="20"/>
                <w:sz w:val="18"/>
                <w:szCs w:val="18"/>
                <w:highlight w:val="yellow"/>
                <w:lang w:eastAsia="zh-CN"/>
              </w:rPr>
            </w:pPr>
            <w:r>
              <w:rPr>
                <w:rFonts w:hint="eastAsia" w:ascii="仿宋" w:hAnsi="仿宋" w:eastAsia="仿宋" w:cs="仿宋"/>
                <w:color w:val="FF0000"/>
                <w:spacing w:val="20"/>
                <w:sz w:val="18"/>
                <w:szCs w:val="18"/>
                <w:highlight w:val="yellow"/>
              </w:rPr>
              <w:t>总价</w:t>
            </w:r>
            <w:r>
              <w:rPr>
                <w:rFonts w:hint="eastAsia" w:ascii="仿宋" w:hAnsi="仿宋" w:eastAsia="仿宋" w:cs="仿宋"/>
                <w:color w:val="FF0000"/>
                <w:spacing w:val="20"/>
                <w:sz w:val="18"/>
                <w:szCs w:val="18"/>
                <w:highlight w:val="yellow"/>
                <w:lang w:eastAsia="zh-CN"/>
              </w:rPr>
              <w:t>（</w:t>
            </w:r>
            <w:r>
              <w:rPr>
                <w:rFonts w:hint="eastAsia" w:ascii="仿宋" w:hAnsi="仿宋" w:eastAsia="仿宋" w:cs="仿宋"/>
                <w:color w:val="FF0000"/>
                <w:spacing w:val="20"/>
                <w:sz w:val="18"/>
                <w:szCs w:val="18"/>
                <w:highlight w:val="yellow"/>
                <w:lang w:val="en-US" w:eastAsia="zh-CN"/>
              </w:rPr>
              <w:t>元</w:t>
            </w:r>
            <w:r>
              <w:rPr>
                <w:rFonts w:hint="eastAsia" w:ascii="仿宋" w:hAnsi="仿宋" w:eastAsia="仿宋" w:cs="仿宋"/>
                <w:color w:val="FF0000"/>
                <w:spacing w:val="20"/>
                <w:sz w:val="18"/>
                <w:szCs w:val="18"/>
                <w:highlight w:val="yellow"/>
                <w:lang w:eastAsia="zh-CN"/>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7" w:hRule="atLeast"/>
        </w:trPr>
        <w:tc>
          <w:tcPr>
            <w:tcW w:w="0" w:type="auto"/>
            <w:vAlign w:val="center"/>
          </w:tcPr>
          <w:p>
            <w:pPr>
              <w:tabs>
                <w:tab w:val="left" w:pos="540"/>
              </w:tabs>
              <w:adjustRightInd w:val="0"/>
              <w:snapToGrid w:val="0"/>
              <w:jc w:val="center"/>
              <w:rPr>
                <w:rFonts w:hint="eastAsia" w:ascii="仿宋" w:hAnsi="仿宋" w:eastAsia="仿宋" w:cs="仿宋"/>
                <w:color w:val="FF0000"/>
                <w:spacing w:val="20"/>
                <w:sz w:val="18"/>
                <w:szCs w:val="18"/>
                <w:highlight w:val="yellow"/>
              </w:rPr>
            </w:pPr>
            <w:r>
              <w:rPr>
                <w:rFonts w:hint="eastAsia" w:ascii="仿宋" w:hAnsi="仿宋" w:eastAsia="仿宋" w:cs="仿宋"/>
                <w:color w:val="FF0000"/>
                <w:spacing w:val="20"/>
                <w:sz w:val="18"/>
                <w:szCs w:val="18"/>
                <w:highlight w:val="yellow"/>
              </w:rPr>
              <w:t>1</w:t>
            </w:r>
          </w:p>
        </w:tc>
        <w:tc>
          <w:tcPr>
            <w:tcW w:w="2716" w:type="dxa"/>
            <w:gridSpan w:val="2"/>
            <w:vAlign w:val="center"/>
          </w:tcPr>
          <w:p>
            <w:pPr>
              <w:tabs>
                <w:tab w:val="left" w:pos="540"/>
              </w:tabs>
              <w:adjustRightInd w:val="0"/>
              <w:snapToGrid w:val="0"/>
              <w:jc w:val="center"/>
              <w:rPr>
                <w:rFonts w:hint="eastAsia" w:ascii="仿宋" w:hAnsi="仿宋" w:eastAsia="仿宋" w:cs="仿宋"/>
                <w:color w:val="FF0000"/>
                <w:spacing w:val="20"/>
                <w:sz w:val="18"/>
                <w:szCs w:val="18"/>
                <w:highlight w:val="yellow"/>
                <w:lang w:val="en-US" w:eastAsia="zh-CN"/>
              </w:rPr>
            </w:pPr>
            <w:r>
              <w:rPr>
                <w:rFonts w:hint="eastAsia" w:ascii="仿宋" w:hAnsi="仿宋" w:eastAsia="仿宋" w:cs="仿宋"/>
                <w:color w:val="FF0000"/>
                <w:spacing w:val="20"/>
                <w:sz w:val="18"/>
                <w:szCs w:val="18"/>
                <w:highlight w:val="yellow"/>
              </w:rPr>
              <w:t>黑白A4纸打印</w:t>
            </w:r>
          </w:p>
        </w:tc>
        <w:tc>
          <w:tcPr>
            <w:tcW w:w="1537" w:type="dxa"/>
            <w:vAlign w:val="center"/>
          </w:tcPr>
          <w:p>
            <w:pPr>
              <w:tabs>
                <w:tab w:val="left" w:pos="540"/>
              </w:tabs>
              <w:adjustRightInd w:val="0"/>
              <w:snapToGrid w:val="0"/>
              <w:jc w:val="center"/>
              <w:rPr>
                <w:rFonts w:hint="default" w:ascii="仿宋" w:hAnsi="仿宋" w:eastAsia="仿宋" w:cs="仿宋"/>
                <w:color w:val="FF0000"/>
                <w:spacing w:val="20"/>
                <w:sz w:val="18"/>
                <w:szCs w:val="18"/>
                <w:highlight w:val="yellow"/>
                <w:lang w:val="en-US" w:eastAsia="zh-CN"/>
              </w:rPr>
            </w:pPr>
            <w:r>
              <w:rPr>
                <w:rFonts w:hint="eastAsia" w:ascii="仿宋" w:hAnsi="仿宋" w:eastAsia="仿宋" w:cs="仿宋"/>
                <w:color w:val="FF0000"/>
                <w:spacing w:val="20"/>
                <w:sz w:val="18"/>
                <w:szCs w:val="18"/>
                <w:highlight w:val="yellow"/>
                <w:lang w:val="en-US" w:eastAsia="zh-CN"/>
              </w:rPr>
              <w:t>16320000</w:t>
            </w:r>
          </w:p>
        </w:tc>
        <w:tc>
          <w:tcPr>
            <w:tcW w:w="1036" w:type="dxa"/>
            <w:tcBorders>
              <w:right w:val="single" w:color="auto" w:sz="4" w:space="0"/>
            </w:tcBorders>
            <w:vAlign w:val="center"/>
          </w:tcPr>
          <w:p>
            <w:pPr>
              <w:tabs>
                <w:tab w:val="left" w:pos="540"/>
              </w:tabs>
              <w:adjustRightInd w:val="0"/>
              <w:snapToGrid w:val="0"/>
              <w:jc w:val="center"/>
              <w:rPr>
                <w:rFonts w:hint="default" w:ascii="仿宋" w:hAnsi="仿宋" w:eastAsia="仿宋" w:cs="仿宋"/>
                <w:color w:val="FF0000"/>
                <w:spacing w:val="20"/>
                <w:sz w:val="18"/>
                <w:szCs w:val="18"/>
                <w:highlight w:val="yellow"/>
                <w:lang w:val="en-US" w:eastAsia="zh-CN"/>
              </w:rPr>
            </w:pPr>
            <w:r>
              <w:rPr>
                <w:rFonts w:hint="eastAsia" w:ascii="仿宋" w:hAnsi="仿宋" w:eastAsia="仿宋" w:cs="仿宋"/>
                <w:color w:val="FF0000"/>
                <w:spacing w:val="20"/>
                <w:sz w:val="18"/>
                <w:szCs w:val="18"/>
                <w:highlight w:val="yellow"/>
                <w:lang w:val="en-US" w:eastAsia="zh-CN"/>
              </w:rPr>
              <w:t>2</w:t>
            </w:r>
          </w:p>
        </w:tc>
        <w:tc>
          <w:tcPr>
            <w:tcW w:w="1159" w:type="dxa"/>
            <w:tcBorders>
              <w:right w:val="single" w:color="auto" w:sz="4" w:space="0"/>
            </w:tcBorders>
            <w:vAlign w:val="center"/>
          </w:tcPr>
          <w:p>
            <w:pPr>
              <w:tabs>
                <w:tab w:val="left" w:pos="540"/>
              </w:tabs>
              <w:adjustRightInd w:val="0"/>
              <w:snapToGrid w:val="0"/>
              <w:jc w:val="center"/>
              <w:rPr>
                <w:rFonts w:hint="eastAsia" w:ascii="仿宋" w:hAnsi="仿宋" w:eastAsia="仿宋" w:cs="仿宋"/>
                <w:color w:val="FF0000"/>
                <w:spacing w:val="20"/>
                <w:sz w:val="18"/>
                <w:szCs w:val="18"/>
                <w:highlight w:val="yellow"/>
              </w:rPr>
            </w:pPr>
          </w:p>
        </w:tc>
        <w:tc>
          <w:tcPr>
            <w:tcW w:w="1391" w:type="dxa"/>
            <w:tcBorders>
              <w:left w:val="single" w:color="auto" w:sz="4" w:space="0"/>
            </w:tcBorders>
            <w:vAlign w:val="center"/>
          </w:tcPr>
          <w:p>
            <w:pPr>
              <w:tabs>
                <w:tab w:val="left" w:pos="540"/>
              </w:tabs>
              <w:adjustRightInd w:val="0"/>
              <w:snapToGrid w:val="0"/>
              <w:jc w:val="center"/>
              <w:rPr>
                <w:rFonts w:hint="eastAsia" w:ascii="仿宋" w:hAnsi="仿宋" w:eastAsia="仿宋" w:cs="仿宋"/>
                <w:color w:val="FF0000"/>
                <w:spacing w:val="20"/>
                <w:sz w:val="18"/>
                <w:szCs w:val="18"/>
                <w:highlight w:val="yellow"/>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0" w:type="auto"/>
            <w:vAlign w:val="center"/>
          </w:tcPr>
          <w:p>
            <w:pPr>
              <w:tabs>
                <w:tab w:val="left" w:pos="540"/>
              </w:tabs>
              <w:adjustRightInd w:val="0"/>
              <w:snapToGrid w:val="0"/>
              <w:jc w:val="center"/>
              <w:rPr>
                <w:rFonts w:hint="eastAsia" w:ascii="仿宋" w:hAnsi="仿宋" w:eastAsia="仿宋" w:cs="仿宋"/>
                <w:color w:val="FF0000"/>
                <w:spacing w:val="20"/>
                <w:sz w:val="18"/>
                <w:szCs w:val="18"/>
                <w:highlight w:val="yellow"/>
              </w:rPr>
            </w:pPr>
            <w:r>
              <w:rPr>
                <w:rFonts w:hint="eastAsia" w:ascii="仿宋" w:hAnsi="仿宋" w:eastAsia="仿宋" w:cs="仿宋"/>
                <w:color w:val="FF0000"/>
                <w:spacing w:val="20"/>
                <w:sz w:val="18"/>
                <w:szCs w:val="18"/>
                <w:highlight w:val="yellow"/>
              </w:rPr>
              <w:t>2</w:t>
            </w:r>
          </w:p>
        </w:tc>
        <w:tc>
          <w:tcPr>
            <w:tcW w:w="2716" w:type="dxa"/>
            <w:gridSpan w:val="2"/>
            <w:tcBorders>
              <w:right w:val="single" w:color="auto" w:sz="4" w:space="0"/>
            </w:tcBorders>
            <w:vAlign w:val="center"/>
          </w:tcPr>
          <w:p>
            <w:pPr>
              <w:tabs>
                <w:tab w:val="left" w:pos="540"/>
              </w:tabs>
              <w:adjustRightInd w:val="0"/>
              <w:snapToGrid w:val="0"/>
              <w:jc w:val="center"/>
              <w:rPr>
                <w:rFonts w:hint="eastAsia" w:ascii="仿宋" w:hAnsi="仿宋" w:eastAsia="仿宋" w:cs="仿宋"/>
                <w:color w:val="FF0000"/>
                <w:spacing w:val="20"/>
                <w:sz w:val="18"/>
                <w:szCs w:val="18"/>
                <w:highlight w:val="yellow"/>
                <w:lang w:val="en-US" w:eastAsia="zh-CN"/>
              </w:rPr>
            </w:pPr>
            <w:r>
              <w:rPr>
                <w:rFonts w:hint="eastAsia" w:ascii="仿宋" w:hAnsi="仿宋" w:eastAsia="仿宋" w:cs="仿宋"/>
                <w:color w:val="FF0000"/>
                <w:spacing w:val="20"/>
                <w:sz w:val="18"/>
                <w:szCs w:val="18"/>
                <w:highlight w:val="yellow"/>
              </w:rPr>
              <w:t>彩色A4纸打印</w:t>
            </w:r>
          </w:p>
        </w:tc>
        <w:tc>
          <w:tcPr>
            <w:tcW w:w="1537" w:type="dxa"/>
            <w:tcBorders>
              <w:right w:val="single" w:color="auto" w:sz="4" w:space="0"/>
            </w:tcBorders>
            <w:vAlign w:val="center"/>
          </w:tcPr>
          <w:p>
            <w:pPr>
              <w:tabs>
                <w:tab w:val="left" w:pos="540"/>
              </w:tabs>
              <w:adjustRightInd w:val="0"/>
              <w:snapToGrid w:val="0"/>
              <w:jc w:val="center"/>
              <w:rPr>
                <w:rFonts w:hint="default" w:ascii="仿宋" w:hAnsi="仿宋" w:eastAsia="仿宋" w:cs="仿宋"/>
                <w:color w:val="FF0000"/>
                <w:spacing w:val="20"/>
                <w:sz w:val="18"/>
                <w:szCs w:val="18"/>
                <w:highlight w:val="yellow"/>
                <w:lang w:val="en-US" w:eastAsia="zh-CN"/>
              </w:rPr>
            </w:pPr>
            <w:r>
              <w:rPr>
                <w:rFonts w:hint="eastAsia" w:ascii="仿宋" w:hAnsi="仿宋" w:eastAsia="仿宋" w:cs="仿宋"/>
                <w:color w:val="FF0000"/>
                <w:spacing w:val="20"/>
                <w:sz w:val="18"/>
                <w:szCs w:val="18"/>
                <w:highlight w:val="yellow"/>
                <w:lang w:val="en-US" w:eastAsia="zh-CN"/>
              </w:rPr>
              <w:t>480000</w:t>
            </w:r>
          </w:p>
        </w:tc>
        <w:tc>
          <w:tcPr>
            <w:tcW w:w="1036" w:type="dxa"/>
            <w:tcBorders>
              <w:right w:val="single" w:color="auto" w:sz="4" w:space="0"/>
            </w:tcBorders>
            <w:vAlign w:val="center"/>
          </w:tcPr>
          <w:p>
            <w:pPr>
              <w:tabs>
                <w:tab w:val="left" w:pos="540"/>
              </w:tabs>
              <w:adjustRightInd w:val="0"/>
              <w:snapToGrid w:val="0"/>
              <w:jc w:val="center"/>
              <w:rPr>
                <w:rFonts w:hint="default" w:ascii="仿宋" w:hAnsi="仿宋" w:eastAsia="仿宋" w:cs="仿宋"/>
                <w:color w:val="FF0000"/>
                <w:spacing w:val="20"/>
                <w:sz w:val="18"/>
                <w:szCs w:val="18"/>
                <w:highlight w:val="yellow"/>
                <w:lang w:val="en-US" w:eastAsia="zh-CN"/>
              </w:rPr>
            </w:pPr>
            <w:r>
              <w:rPr>
                <w:rFonts w:hint="eastAsia" w:ascii="仿宋" w:hAnsi="仿宋" w:eastAsia="仿宋" w:cs="仿宋"/>
                <w:color w:val="FF0000"/>
                <w:spacing w:val="20"/>
                <w:sz w:val="18"/>
                <w:szCs w:val="18"/>
                <w:highlight w:val="yellow"/>
                <w:lang w:val="en-US" w:eastAsia="zh-CN"/>
              </w:rPr>
              <w:t>2</w:t>
            </w:r>
          </w:p>
        </w:tc>
        <w:tc>
          <w:tcPr>
            <w:tcW w:w="1159" w:type="dxa"/>
            <w:tcBorders>
              <w:right w:val="single" w:color="auto" w:sz="4" w:space="0"/>
            </w:tcBorders>
            <w:vAlign w:val="center"/>
          </w:tcPr>
          <w:p>
            <w:pPr>
              <w:tabs>
                <w:tab w:val="left" w:pos="540"/>
              </w:tabs>
              <w:adjustRightInd w:val="0"/>
              <w:snapToGrid w:val="0"/>
              <w:jc w:val="center"/>
              <w:rPr>
                <w:rFonts w:hint="eastAsia" w:ascii="仿宋" w:hAnsi="仿宋" w:eastAsia="仿宋" w:cs="仿宋"/>
                <w:color w:val="FF0000"/>
                <w:spacing w:val="20"/>
                <w:sz w:val="18"/>
                <w:szCs w:val="18"/>
                <w:highlight w:val="yellow"/>
              </w:rPr>
            </w:pPr>
          </w:p>
        </w:tc>
        <w:tc>
          <w:tcPr>
            <w:tcW w:w="1391" w:type="dxa"/>
            <w:tcBorders>
              <w:left w:val="single" w:color="auto" w:sz="4" w:space="0"/>
            </w:tcBorders>
            <w:vAlign w:val="center"/>
          </w:tcPr>
          <w:p>
            <w:pPr>
              <w:tabs>
                <w:tab w:val="left" w:pos="540"/>
              </w:tabs>
              <w:adjustRightInd w:val="0"/>
              <w:snapToGrid w:val="0"/>
              <w:jc w:val="center"/>
              <w:rPr>
                <w:rFonts w:hint="eastAsia" w:ascii="仿宋" w:hAnsi="仿宋" w:eastAsia="仿宋" w:cs="仿宋"/>
                <w:color w:val="FF0000"/>
                <w:spacing w:val="20"/>
                <w:sz w:val="18"/>
                <w:szCs w:val="18"/>
                <w:highlight w:val="yellow"/>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0" w:type="auto"/>
            <w:vAlign w:val="center"/>
          </w:tcPr>
          <w:p>
            <w:pPr>
              <w:tabs>
                <w:tab w:val="left" w:pos="540"/>
              </w:tabs>
              <w:adjustRightInd w:val="0"/>
              <w:snapToGrid w:val="0"/>
              <w:jc w:val="center"/>
              <w:rPr>
                <w:rFonts w:hint="eastAsia" w:ascii="仿宋" w:hAnsi="仿宋" w:eastAsia="仿宋" w:cs="仿宋"/>
                <w:color w:val="FF0000"/>
                <w:spacing w:val="20"/>
                <w:sz w:val="18"/>
                <w:szCs w:val="18"/>
                <w:highlight w:val="yellow"/>
              </w:rPr>
            </w:pPr>
            <w:r>
              <w:rPr>
                <w:rFonts w:hint="eastAsia" w:ascii="仿宋" w:hAnsi="仿宋" w:eastAsia="仿宋" w:cs="仿宋"/>
                <w:color w:val="FF0000"/>
                <w:spacing w:val="20"/>
                <w:sz w:val="18"/>
                <w:szCs w:val="18"/>
                <w:highlight w:val="yellow"/>
              </w:rPr>
              <w:t>3</w:t>
            </w:r>
          </w:p>
        </w:tc>
        <w:tc>
          <w:tcPr>
            <w:tcW w:w="2716" w:type="dxa"/>
            <w:gridSpan w:val="2"/>
            <w:tcBorders>
              <w:right w:val="single" w:color="auto" w:sz="4" w:space="0"/>
            </w:tcBorders>
            <w:vAlign w:val="center"/>
          </w:tcPr>
          <w:p>
            <w:pPr>
              <w:tabs>
                <w:tab w:val="left" w:pos="540"/>
              </w:tabs>
              <w:adjustRightInd w:val="0"/>
              <w:snapToGrid w:val="0"/>
              <w:jc w:val="center"/>
              <w:rPr>
                <w:rFonts w:hint="eastAsia" w:ascii="仿宋" w:hAnsi="仿宋" w:eastAsia="仿宋" w:cs="仿宋"/>
                <w:color w:val="FF0000"/>
                <w:spacing w:val="20"/>
                <w:sz w:val="18"/>
                <w:szCs w:val="18"/>
                <w:highlight w:val="yellow"/>
                <w:lang w:val="en-US" w:eastAsia="zh-CN"/>
              </w:rPr>
            </w:pPr>
            <w:r>
              <w:rPr>
                <w:rFonts w:hint="eastAsia" w:ascii="仿宋" w:hAnsi="仿宋" w:eastAsia="仿宋" w:cs="仿宋"/>
                <w:color w:val="FF0000"/>
                <w:spacing w:val="20"/>
                <w:sz w:val="18"/>
                <w:szCs w:val="18"/>
                <w:highlight w:val="yellow"/>
              </w:rPr>
              <w:t>黑白A4纸复印</w:t>
            </w:r>
          </w:p>
        </w:tc>
        <w:tc>
          <w:tcPr>
            <w:tcW w:w="1537" w:type="dxa"/>
            <w:tcBorders>
              <w:right w:val="single" w:color="auto" w:sz="4" w:space="0"/>
            </w:tcBorders>
            <w:vAlign w:val="center"/>
          </w:tcPr>
          <w:p>
            <w:pPr>
              <w:tabs>
                <w:tab w:val="left" w:pos="540"/>
              </w:tabs>
              <w:adjustRightInd w:val="0"/>
              <w:snapToGrid w:val="0"/>
              <w:jc w:val="center"/>
              <w:rPr>
                <w:rFonts w:hint="default" w:ascii="仿宋" w:hAnsi="仿宋" w:eastAsia="仿宋" w:cs="仿宋"/>
                <w:color w:val="FF0000"/>
                <w:spacing w:val="20"/>
                <w:sz w:val="18"/>
                <w:szCs w:val="18"/>
                <w:highlight w:val="yellow"/>
                <w:lang w:val="en-US" w:eastAsia="zh-CN"/>
              </w:rPr>
            </w:pPr>
            <w:r>
              <w:rPr>
                <w:rFonts w:hint="eastAsia" w:ascii="仿宋" w:hAnsi="仿宋" w:eastAsia="仿宋" w:cs="仿宋"/>
                <w:color w:val="FF0000"/>
                <w:spacing w:val="20"/>
                <w:sz w:val="18"/>
                <w:szCs w:val="18"/>
                <w:highlight w:val="yellow"/>
                <w:lang w:val="en-US" w:eastAsia="zh-CN"/>
              </w:rPr>
              <w:t>160000</w:t>
            </w:r>
          </w:p>
        </w:tc>
        <w:tc>
          <w:tcPr>
            <w:tcW w:w="1036" w:type="dxa"/>
            <w:tcBorders>
              <w:right w:val="single" w:color="auto" w:sz="4" w:space="0"/>
            </w:tcBorders>
            <w:vAlign w:val="center"/>
          </w:tcPr>
          <w:p>
            <w:pPr>
              <w:tabs>
                <w:tab w:val="left" w:pos="540"/>
              </w:tabs>
              <w:adjustRightInd w:val="0"/>
              <w:snapToGrid w:val="0"/>
              <w:jc w:val="center"/>
              <w:rPr>
                <w:rFonts w:hint="default" w:ascii="仿宋" w:hAnsi="仿宋" w:eastAsia="仿宋" w:cs="仿宋"/>
                <w:color w:val="FF0000"/>
                <w:spacing w:val="20"/>
                <w:sz w:val="18"/>
                <w:szCs w:val="18"/>
                <w:highlight w:val="yellow"/>
                <w:lang w:val="en-US" w:eastAsia="zh-CN"/>
              </w:rPr>
            </w:pPr>
            <w:r>
              <w:rPr>
                <w:rFonts w:hint="eastAsia" w:ascii="仿宋" w:hAnsi="仿宋" w:eastAsia="仿宋" w:cs="仿宋"/>
                <w:color w:val="FF0000"/>
                <w:spacing w:val="20"/>
                <w:sz w:val="18"/>
                <w:szCs w:val="18"/>
                <w:highlight w:val="yellow"/>
                <w:lang w:val="en-US" w:eastAsia="zh-CN"/>
              </w:rPr>
              <w:t>2</w:t>
            </w:r>
          </w:p>
        </w:tc>
        <w:tc>
          <w:tcPr>
            <w:tcW w:w="1159" w:type="dxa"/>
            <w:tcBorders>
              <w:right w:val="single" w:color="auto" w:sz="4" w:space="0"/>
            </w:tcBorders>
            <w:vAlign w:val="center"/>
          </w:tcPr>
          <w:p>
            <w:pPr>
              <w:tabs>
                <w:tab w:val="left" w:pos="540"/>
              </w:tabs>
              <w:adjustRightInd w:val="0"/>
              <w:snapToGrid w:val="0"/>
              <w:jc w:val="center"/>
              <w:rPr>
                <w:rFonts w:hint="eastAsia" w:ascii="仿宋" w:hAnsi="仿宋" w:eastAsia="仿宋" w:cs="仿宋"/>
                <w:color w:val="FF0000"/>
                <w:spacing w:val="20"/>
                <w:sz w:val="18"/>
                <w:szCs w:val="18"/>
                <w:highlight w:val="yellow"/>
              </w:rPr>
            </w:pPr>
          </w:p>
        </w:tc>
        <w:tc>
          <w:tcPr>
            <w:tcW w:w="1391" w:type="dxa"/>
            <w:tcBorders>
              <w:left w:val="single" w:color="auto" w:sz="4" w:space="0"/>
            </w:tcBorders>
            <w:vAlign w:val="center"/>
          </w:tcPr>
          <w:p>
            <w:pPr>
              <w:tabs>
                <w:tab w:val="left" w:pos="540"/>
              </w:tabs>
              <w:adjustRightInd w:val="0"/>
              <w:snapToGrid w:val="0"/>
              <w:jc w:val="center"/>
              <w:rPr>
                <w:rFonts w:hint="eastAsia" w:ascii="仿宋" w:hAnsi="仿宋" w:eastAsia="仿宋" w:cs="仿宋"/>
                <w:color w:val="FF0000"/>
                <w:spacing w:val="20"/>
                <w:sz w:val="18"/>
                <w:szCs w:val="18"/>
                <w:highlight w:val="yellow"/>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0" w:type="auto"/>
            <w:gridSpan w:val="2"/>
            <w:vMerge w:val="restart"/>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color w:val="FF0000"/>
                <w:spacing w:val="20"/>
                <w:sz w:val="18"/>
                <w:szCs w:val="18"/>
                <w:highlight w:val="yellow"/>
              </w:rPr>
            </w:pPr>
            <w:r>
              <w:rPr>
                <w:rFonts w:hint="eastAsia" w:ascii="仿宋" w:hAnsi="仿宋" w:eastAsia="仿宋" w:cs="仿宋"/>
                <w:color w:val="FF0000"/>
                <w:spacing w:val="20"/>
                <w:sz w:val="18"/>
                <w:szCs w:val="18"/>
                <w:highlight w:val="yellow"/>
              </w:rPr>
              <w:t>投标总价</w:t>
            </w:r>
          </w:p>
        </w:tc>
        <w:tc>
          <w:tcPr>
            <w:tcW w:w="6609" w:type="dxa"/>
            <w:gridSpan w:val="5"/>
            <w:tcBorders>
              <w:left w:val="single" w:color="auto" w:sz="4" w:space="0"/>
              <w:bottom w:val="single" w:color="auto" w:sz="4" w:space="0"/>
            </w:tcBorders>
            <w:vAlign w:val="center"/>
          </w:tcPr>
          <w:p>
            <w:pPr>
              <w:adjustRightInd w:val="0"/>
              <w:snapToGrid w:val="0"/>
              <w:ind w:right="172" w:rightChars="82"/>
              <w:rPr>
                <w:rFonts w:hint="eastAsia" w:ascii="仿宋" w:hAnsi="仿宋" w:eastAsia="仿宋" w:cs="仿宋"/>
                <w:color w:val="FF0000"/>
                <w:spacing w:val="20"/>
                <w:sz w:val="18"/>
                <w:szCs w:val="18"/>
                <w:highlight w:val="yellow"/>
              </w:rPr>
            </w:pPr>
            <w:r>
              <w:rPr>
                <w:rFonts w:hint="eastAsia" w:ascii="仿宋" w:hAnsi="仿宋" w:eastAsia="仿宋" w:cs="仿宋"/>
                <w:color w:val="FF0000"/>
                <w:spacing w:val="20"/>
                <w:sz w:val="18"/>
                <w:szCs w:val="18"/>
                <w:highlight w:val="yellow"/>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0" w:type="auto"/>
            <w:gridSpan w:val="2"/>
            <w:vMerge w:val="continue"/>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color w:val="FF0000"/>
                <w:spacing w:val="20"/>
                <w:sz w:val="18"/>
                <w:szCs w:val="18"/>
                <w:highlight w:val="yellow"/>
              </w:rPr>
            </w:pPr>
          </w:p>
        </w:tc>
        <w:tc>
          <w:tcPr>
            <w:tcW w:w="6609" w:type="dxa"/>
            <w:gridSpan w:val="5"/>
            <w:tcBorders>
              <w:top w:val="single" w:color="auto" w:sz="4" w:space="0"/>
              <w:left w:val="single" w:color="auto" w:sz="4" w:space="0"/>
            </w:tcBorders>
            <w:vAlign w:val="center"/>
          </w:tcPr>
          <w:p>
            <w:pPr>
              <w:adjustRightInd w:val="0"/>
              <w:snapToGrid w:val="0"/>
              <w:ind w:right="172" w:rightChars="82"/>
              <w:rPr>
                <w:rFonts w:hint="eastAsia" w:ascii="仿宋" w:hAnsi="仿宋" w:eastAsia="仿宋" w:cs="仿宋"/>
                <w:color w:val="FF0000"/>
                <w:spacing w:val="20"/>
                <w:sz w:val="18"/>
                <w:szCs w:val="18"/>
                <w:highlight w:val="yellow"/>
              </w:rPr>
            </w:pPr>
            <w:r>
              <w:rPr>
                <w:rFonts w:hint="eastAsia" w:ascii="仿宋" w:hAnsi="仿宋" w:eastAsia="仿宋" w:cs="仿宋"/>
                <w:color w:val="FF0000"/>
                <w:spacing w:val="20"/>
                <w:sz w:val="18"/>
                <w:szCs w:val="18"/>
                <w:highlight w:val="yellow"/>
              </w:rPr>
              <w:t>大写：</w:t>
            </w:r>
          </w:p>
        </w:tc>
      </w:tr>
    </w:tbl>
    <w:p>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highlight w:val="yellow"/>
          <w:lang w:val="zh-CN"/>
        </w:rPr>
        <w:t>注：</w:t>
      </w:r>
    </w:p>
    <w:p>
      <w:pPr>
        <w:keepNext w:val="0"/>
        <w:keepLines w:val="0"/>
        <w:pageBreakBefore w:val="0"/>
        <w:widowControl w:val="0"/>
        <w:kinsoku/>
        <w:wordWrap/>
        <w:overflowPunct/>
        <w:topLinePunct w:val="0"/>
        <w:autoSpaceDE/>
        <w:autoSpaceDN/>
        <w:bidi w:val="0"/>
        <w:adjustRightInd w:val="0"/>
        <w:spacing w:line="240" w:lineRule="auto"/>
        <w:ind w:left="-2" w:leftChars="-1" w:firstLine="480" w:firstLineChars="200"/>
        <w:textAlignment w:val="auto"/>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pPr>
        <w:keepNext w:val="0"/>
        <w:keepLines w:val="0"/>
        <w:pageBreakBefore w:val="0"/>
        <w:widowControl w:val="0"/>
        <w:kinsoku/>
        <w:wordWrap/>
        <w:overflowPunct/>
        <w:topLinePunct w:val="0"/>
        <w:autoSpaceDE/>
        <w:autoSpaceDN/>
        <w:bidi w:val="0"/>
        <w:adjustRightInd w:val="0"/>
        <w:spacing w:line="240" w:lineRule="auto"/>
        <w:ind w:firstLine="480" w:firstLineChars="200"/>
        <w:textAlignment w:val="auto"/>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eastAsia"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default" w:ascii="仿宋" w:hAnsi="仿宋" w:eastAsia="仿宋" w:cs="仿宋"/>
          <w:kern w:val="0"/>
          <w:sz w:val="24"/>
          <w:lang w:val="en-US" w:eastAsia="zh-CN"/>
        </w:rPr>
      </w:pPr>
      <w:r>
        <w:rPr>
          <w:rFonts w:hint="eastAsia" w:ascii="仿宋" w:hAnsi="仿宋" w:eastAsia="仿宋" w:cs="仿宋"/>
          <w:color w:val="FF0000"/>
          <w:kern w:val="0"/>
          <w:sz w:val="24"/>
          <w:highlight w:val="yellow"/>
          <w:lang w:val="en-US" w:eastAsia="zh-CN"/>
        </w:rPr>
        <w:t>5、开标一览表中总价为预估数量总价，仅作为价格计分用。本项目2年最终结算金额为打印单价*实际打印张数，且不超过180万元，以绍兴市人民医院一院两区实际打印数量为准。</w:t>
      </w:r>
    </w:p>
    <w:p>
      <w:pPr>
        <w:pStyle w:val="63"/>
        <w:rPr>
          <w:lang w:val="zh-CN"/>
        </w:rPr>
      </w:pPr>
    </w:p>
    <w:p>
      <w:pPr>
        <w:spacing w:line="360" w:lineRule="exact"/>
        <w:rPr>
          <w:rFonts w:hint="eastAsia" w:ascii="仿宋" w:hAnsi="仿宋" w:eastAsia="仿宋" w:cs="仿宋"/>
          <w:sz w:val="24"/>
        </w:rPr>
      </w:pPr>
      <w:r>
        <w:rPr>
          <w:rFonts w:hint="eastAsia" w:ascii="仿宋" w:hAnsi="仿宋" w:eastAsia="仿宋" w:cs="仿宋"/>
          <w:sz w:val="24"/>
        </w:rPr>
        <w:t>投标人（电子签章）：</w:t>
      </w:r>
    </w:p>
    <w:p>
      <w:pPr>
        <w:spacing w:line="360" w:lineRule="exact"/>
        <w:rPr>
          <w:rFonts w:hint="eastAsia" w:ascii="仿宋" w:hAnsi="仿宋" w:eastAsia="仿宋" w:cs="仿宋"/>
          <w:sz w:val="24"/>
          <w:lang w:val="zh-CN"/>
        </w:rPr>
        <w:sectPr>
          <w:pgSz w:w="11906" w:h="16838"/>
          <w:pgMar w:top="1474" w:right="1814" w:bottom="1474" w:left="1814" w:header="851" w:footer="992" w:gutter="0"/>
          <w:cols w:space="720" w:num="1"/>
          <w:titlePg/>
          <w:docGrid w:linePitch="312" w:charSpace="0"/>
        </w:sectPr>
      </w:pPr>
      <w:r>
        <w:rPr>
          <w:rFonts w:hint="eastAsia" w:ascii="仿宋" w:hAnsi="仿宋" w:eastAsia="仿宋" w:cs="仿宋"/>
          <w:sz w:val="24"/>
          <w:lang w:val="zh-CN"/>
        </w:rPr>
        <w:t>日期</w:t>
      </w:r>
      <w:r>
        <w:rPr>
          <w:rFonts w:hint="eastAsia" w:ascii="仿宋" w:hAnsi="仿宋" w:eastAsia="仿宋" w:cs="仿宋"/>
          <w:sz w:val="24"/>
        </w:rPr>
        <w:t>：年</w:t>
      </w:r>
      <w:r>
        <w:rPr>
          <w:rFonts w:hint="eastAsia" w:ascii="仿宋" w:hAnsi="仿宋" w:eastAsia="仿宋" w:cs="仿宋"/>
          <w:sz w:val="24"/>
          <w:lang w:val="zh-CN"/>
        </w:rPr>
        <w:t>月日</w:t>
      </w:r>
    </w:p>
    <w:p>
      <w:pPr>
        <w:pStyle w:val="694"/>
        <w:keepNext w:val="0"/>
        <w:pageBreakBefore w:val="0"/>
        <w:tabs>
          <w:tab w:val="clear" w:pos="720"/>
        </w:tabs>
        <w:snapToGrid w:val="0"/>
        <w:spacing w:before="120" w:after="120"/>
        <w:ind w:firstLine="643"/>
        <w:outlineLvl w:val="9"/>
        <w:rPr>
          <w:rFonts w:hint="default" w:ascii="仿宋" w:hAnsi="仿宋" w:eastAsia="仿宋" w:cs="仿宋"/>
          <w:kern w:val="2"/>
          <w:sz w:val="32"/>
          <w:szCs w:val="32"/>
          <w:lang w:val="en-US" w:eastAsia="zh-CN"/>
        </w:rPr>
      </w:pPr>
      <w:r>
        <w:rPr>
          <w:rFonts w:hint="eastAsia" w:ascii="仿宋" w:hAnsi="仿宋" w:eastAsia="仿宋" w:cs="仿宋"/>
          <w:kern w:val="2"/>
          <w:sz w:val="32"/>
          <w:szCs w:val="32"/>
        </w:rPr>
        <w:t>一、开标一览表（报价表）</w:t>
      </w:r>
      <w:r>
        <w:rPr>
          <w:rFonts w:hint="eastAsia" w:ascii="仿宋" w:hAnsi="仿宋" w:eastAsia="仿宋" w:cs="仿宋"/>
          <w:b w:val="0"/>
          <w:bCs/>
          <w:kern w:val="2"/>
          <w:sz w:val="32"/>
          <w:szCs w:val="32"/>
          <w:lang w:val="zh-CN"/>
        </w:rPr>
        <w:t>（适用于</w:t>
      </w:r>
      <w:r>
        <w:rPr>
          <w:rFonts w:hint="eastAsia" w:ascii="仿宋" w:hAnsi="仿宋" w:eastAsia="仿宋" w:cs="仿宋"/>
          <w:b w:val="0"/>
          <w:bCs/>
          <w:kern w:val="2"/>
          <w:sz w:val="32"/>
          <w:szCs w:val="32"/>
          <w:lang w:val="en-US" w:eastAsia="zh-CN"/>
        </w:rPr>
        <w:t>标项二</w:t>
      </w:r>
      <w:r>
        <w:rPr>
          <w:rFonts w:hint="eastAsia" w:ascii="仿宋" w:hAnsi="仿宋" w:eastAsia="仿宋" w:cs="仿宋"/>
          <w:b w:val="0"/>
          <w:bCs/>
          <w:kern w:val="2"/>
          <w:sz w:val="32"/>
          <w:szCs w:val="32"/>
          <w:lang w:val="zh-CN"/>
        </w:rPr>
        <w:t>）</w:t>
      </w:r>
      <w:r>
        <w:rPr>
          <w:rFonts w:hint="eastAsia" w:ascii="仿宋" w:hAnsi="仿宋" w:eastAsia="仿宋" w:cs="仿宋"/>
          <w:kern w:val="2"/>
          <w:sz w:val="32"/>
          <w:szCs w:val="32"/>
          <w:lang w:eastAsia="zh-CN"/>
        </w:rPr>
        <w:t>：</w:t>
      </w:r>
    </w:p>
    <w:p>
      <w:pPr>
        <w:snapToGrid w:val="0"/>
        <w:spacing w:line="360" w:lineRule="auto"/>
        <w:rPr>
          <w:rFonts w:ascii="仿宋" w:hAnsi="仿宋" w:eastAsia="仿宋" w:cs="仿宋"/>
          <w:kern w:val="0"/>
          <w:sz w:val="24"/>
        </w:rPr>
      </w:pPr>
      <w:r>
        <w:rPr>
          <w:rFonts w:hint="eastAsia" w:ascii="仿宋" w:hAnsi="仿宋" w:eastAsia="仿宋" w:cs="仿宋"/>
          <w:sz w:val="24"/>
        </w:rPr>
        <w:t>绍兴市人民医院、华诚工程咨询集团有限公司</w:t>
      </w:r>
      <w:r>
        <w:rPr>
          <w:rFonts w:hint="eastAsia" w:ascii="仿宋" w:hAnsi="仿宋" w:eastAsia="仿宋" w:cs="仿宋"/>
          <w:kern w:val="0"/>
          <w:sz w:val="24"/>
          <w:lang w:val="zh-CN"/>
        </w:rPr>
        <w:t>：</w:t>
      </w:r>
    </w:p>
    <w:p>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lang w:eastAsia="zh-CN"/>
        </w:rPr>
        <w:t>绍兴市人民医院医用供应室追溯系统升级改造项目</w:t>
      </w:r>
      <w:r>
        <w:rPr>
          <w:rFonts w:hint="eastAsia" w:ascii="仿宋" w:hAnsi="仿宋" w:eastAsia="仿宋" w:cs="仿宋"/>
          <w:sz w:val="24"/>
        </w:rPr>
        <w:t>（招标编号:</w:t>
      </w:r>
      <w:r>
        <w:rPr>
          <w:rFonts w:hint="eastAsia" w:ascii="仿宋" w:hAnsi="仿宋" w:eastAsia="仿宋" w:cs="仿宋"/>
          <w:sz w:val="24"/>
          <w:lang w:val="en-US" w:eastAsia="zh-CN"/>
        </w:rPr>
        <w:t xml:space="preserve">       </w:t>
      </w:r>
      <w:r>
        <w:rPr>
          <w:rFonts w:hint="eastAsia" w:ascii="仿宋" w:hAnsi="仿宋" w:eastAsia="仿宋" w:cs="仿宋"/>
          <w:sz w:val="24"/>
        </w:rPr>
        <w:t>）</w:t>
      </w:r>
      <w:r>
        <w:rPr>
          <w:rFonts w:hint="eastAsia" w:ascii="仿宋" w:hAnsi="仿宋" w:eastAsia="仿宋" w:cs="仿宋"/>
          <w:sz w:val="24"/>
          <w:lang w:eastAsia="zh-CN"/>
        </w:rPr>
        <w:t>（</w:t>
      </w:r>
      <w:r>
        <w:rPr>
          <w:rFonts w:hint="eastAsia" w:ascii="仿宋" w:hAnsi="仿宋" w:eastAsia="仿宋" w:cs="仿宋"/>
          <w:sz w:val="24"/>
          <w:lang w:val="en-US" w:eastAsia="zh-CN"/>
        </w:rPr>
        <w:t>标项二</w:t>
      </w:r>
      <w:r>
        <w:rPr>
          <w:rFonts w:hint="eastAsia" w:ascii="仿宋" w:hAnsi="仿宋" w:eastAsia="仿宋" w:cs="仿宋"/>
          <w:sz w:val="24"/>
          <w:lang w:eastAsia="zh-CN"/>
        </w:rPr>
        <w:t>）</w:t>
      </w:r>
      <w:r>
        <w:rPr>
          <w:rFonts w:hint="eastAsia" w:ascii="仿宋" w:hAnsi="仿宋" w:eastAsia="仿宋" w:cs="仿宋"/>
          <w:sz w:val="24"/>
        </w:rPr>
        <w:t>的实施</w:t>
      </w:r>
      <w:r>
        <w:rPr>
          <w:rFonts w:hint="eastAsia" w:ascii="仿宋" w:hAnsi="仿宋" w:eastAsia="仿宋" w:cs="仿宋"/>
          <w:kern w:val="0"/>
          <w:sz w:val="24"/>
          <w:lang w:val="zh-CN"/>
        </w:rPr>
        <w:t>。</w:t>
      </w:r>
    </w:p>
    <w:p>
      <w:pPr>
        <w:spacing w:line="360" w:lineRule="auto"/>
        <w:jc w:val="center"/>
        <w:rPr>
          <w:rFonts w:ascii="仿宋_GB2312" w:hAnsi="仿宋" w:eastAsia="仿宋_GB2312" w:cs="仿宋"/>
          <w:b/>
          <w:kern w:val="0"/>
          <w:sz w:val="24"/>
          <w:lang w:val="zh-CN"/>
        </w:rPr>
      </w:pPr>
      <w:r>
        <w:rPr>
          <w:rFonts w:hint="eastAsia" w:ascii="仿宋_GB2312" w:hAnsi="仿宋" w:eastAsia="仿宋_GB2312" w:cs="仿宋"/>
          <w:b/>
          <w:kern w:val="0"/>
          <w:sz w:val="24"/>
          <w:lang w:val="zh-CN"/>
        </w:rPr>
        <w:t>开标一览表（报价表）(单位均为人民币元)</w:t>
      </w:r>
    </w:p>
    <w:tbl>
      <w:tblPr>
        <w:tblStyle w:val="65"/>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序号</w:t>
            </w:r>
          </w:p>
        </w:tc>
        <w:tc>
          <w:tcPr>
            <w:tcW w:w="1417"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名称</w:t>
            </w:r>
          </w:p>
        </w:tc>
        <w:tc>
          <w:tcPr>
            <w:tcW w:w="1843" w:type="dxa"/>
          </w:tcPr>
          <w:p>
            <w:pPr>
              <w:spacing w:line="360" w:lineRule="auto"/>
              <w:jc w:val="center"/>
              <w:rPr>
                <w:rFonts w:ascii="仿宋_GB2312" w:hAnsi="仿宋" w:eastAsia="仿宋_GB2312" w:cs="仿宋"/>
                <w:b/>
                <w:sz w:val="24"/>
              </w:rPr>
            </w:pPr>
          </w:p>
          <w:p>
            <w:pPr>
              <w:spacing w:line="360" w:lineRule="auto"/>
              <w:jc w:val="center"/>
              <w:rPr>
                <w:rFonts w:ascii="仿宋_GB2312" w:hAnsi="仿宋" w:eastAsia="仿宋_GB2312" w:cs="仿宋"/>
                <w:b/>
                <w:sz w:val="24"/>
              </w:rPr>
            </w:pPr>
            <w:r>
              <w:rPr>
                <w:rFonts w:hint="eastAsia" w:ascii="仿宋_GB2312" w:hAnsi="仿宋" w:eastAsia="仿宋_GB2312" w:cs="仿宋"/>
                <w:b/>
                <w:sz w:val="24"/>
              </w:rPr>
              <w:t>品牌（如果有）</w:t>
            </w:r>
          </w:p>
        </w:tc>
        <w:tc>
          <w:tcPr>
            <w:tcW w:w="3118"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规格型号</w:t>
            </w:r>
          </w:p>
        </w:tc>
        <w:tc>
          <w:tcPr>
            <w:tcW w:w="993"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数量</w:t>
            </w:r>
          </w:p>
        </w:tc>
        <w:tc>
          <w:tcPr>
            <w:tcW w:w="1559"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单价</w:t>
            </w:r>
          </w:p>
        </w:tc>
        <w:tc>
          <w:tcPr>
            <w:tcW w:w="1984"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合计</w:t>
            </w:r>
          </w:p>
        </w:tc>
        <w:tc>
          <w:tcPr>
            <w:tcW w:w="3119" w:type="dxa"/>
            <w:vAlign w:val="center"/>
          </w:tcPr>
          <w:p>
            <w:pPr>
              <w:spacing w:line="360" w:lineRule="auto"/>
              <w:jc w:val="center"/>
              <w:rPr>
                <w:rFonts w:ascii="仿宋_GB2312" w:hAnsi="仿宋" w:eastAsia="仿宋_GB2312" w:cs="仿宋"/>
                <w:b/>
                <w:sz w:val="24"/>
              </w:rPr>
            </w:pPr>
          </w:p>
          <w:p>
            <w:pPr>
              <w:spacing w:line="360" w:lineRule="auto"/>
              <w:jc w:val="center"/>
              <w:rPr>
                <w:rFonts w:ascii="仿宋_GB2312" w:hAnsi="仿宋" w:eastAsia="仿宋_GB2312" w:cs="仿宋"/>
                <w:b/>
                <w:sz w:val="24"/>
              </w:rPr>
            </w:pPr>
            <w:r>
              <w:rPr>
                <w:rFonts w:hint="eastAsia" w:ascii="仿宋_GB2312" w:hAnsi="仿宋" w:eastAsia="仿宋_GB2312" w:cs="仿宋"/>
                <w:b/>
                <w:sz w:val="24"/>
              </w:rPr>
              <w:t>备注（如果有）</w:t>
            </w:r>
          </w:p>
          <w:p>
            <w:pPr>
              <w:spacing w:line="360" w:lineRule="auto"/>
              <w:jc w:val="center"/>
              <w:rPr>
                <w:rFonts w:ascii="仿宋_GB2312" w:hAnsi="仿宋" w:eastAsia="仿宋_GB2312"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_GB2312" w:hAnsi="仿宋" w:eastAsia="仿宋_GB2312" w:cs="仿宋"/>
                <w:sz w:val="24"/>
              </w:rPr>
            </w:pPr>
            <w:r>
              <w:rPr>
                <w:rFonts w:hint="eastAsia" w:ascii="仿宋_GB2312" w:hAnsi="仿宋" w:eastAsia="仿宋_GB2312" w:cs="仿宋"/>
                <w:sz w:val="24"/>
              </w:rPr>
              <w:t>1</w:t>
            </w:r>
          </w:p>
        </w:tc>
        <w:tc>
          <w:tcPr>
            <w:tcW w:w="1417" w:type="dxa"/>
            <w:vAlign w:val="center"/>
          </w:tcPr>
          <w:p>
            <w:pPr>
              <w:snapToGrid w:val="0"/>
              <w:spacing w:line="360" w:lineRule="auto"/>
              <w:jc w:val="center"/>
              <w:rPr>
                <w:rFonts w:ascii="仿宋_GB2312" w:hAnsi="仿宋" w:eastAsia="仿宋_GB2312" w:cs="仿宋"/>
                <w:sz w:val="24"/>
              </w:rPr>
            </w:pPr>
            <w:r>
              <w:rPr>
                <w:rFonts w:hint="eastAsia" w:ascii="仿宋_GB2312" w:hAnsi="仿宋" w:eastAsia="仿宋_GB2312" w:cs="仿宋"/>
                <w:sz w:val="24"/>
              </w:rPr>
              <w:t>XX</w:t>
            </w:r>
          </w:p>
        </w:tc>
        <w:tc>
          <w:tcPr>
            <w:tcW w:w="1843" w:type="dxa"/>
            <w:vAlign w:val="center"/>
          </w:tcPr>
          <w:p>
            <w:pPr>
              <w:snapToGrid w:val="0"/>
              <w:spacing w:line="360" w:lineRule="auto"/>
              <w:jc w:val="center"/>
              <w:rPr>
                <w:rFonts w:ascii="仿宋_GB2312" w:hAnsi="仿宋" w:eastAsia="仿宋_GB2312" w:cs="仿宋"/>
                <w:sz w:val="24"/>
              </w:rPr>
            </w:pPr>
          </w:p>
        </w:tc>
        <w:tc>
          <w:tcPr>
            <w:tcW w:w="3118" w:type="dxa"/>
            <w:vAlign w:val="center"/>
          </w:tcPr>
          <w:p>
            <w:pPr>
              <w:snapToGrid w:val="0"/>
              <w:spacing w:line="360" w:lineRule="auto"/>
              <w:jc w:val="center"/>
              <w:rPr>
                <w:rFonts w:ascii="仿宋_GB2312" w:hAnsi="仿宋" w:eastAsia="仿宋_GB2312" w:cs="仿宋"/>
                <w:sz w:val="24"/>
              </w:rPr>
            </w:pPr>
          </w:p>
        </w:tc>
        <w:tc>
          <w:tcPr>
            <w:tcW w:w="993"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984" w:type="dxa"/>
            <w:vAlign w:val="center"/>
          </w:tcPr>
          <w:p>
            <w:pPr>
              <w:spacing w:line="360" w:lineRule="auto"/>
              <w:jc w:val="center"/>
              <w:rPr>
                <w:rFonts w:ascii="仿宋_GB2312" w:hAnsi="仿宋" w:eastAsia="仿宋_GB2312" w:cs="仿宋"/>
                <w:sz w:val="24"/>
              </w:rPr>
            </w:pPr>
          </w:p>
        </w:tc>
        <w:tc>
          <w:tcPr>
            <w:tcW w:w="3119"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sz w:val="24"/>
              </w:rPr>
            </w:pPr>
            <w:r>
              <w:rPr>
                <w:rFonts w:hint="eastAsia" w:ascii="仿宋_GB2312" w:hAnsi="仿宋" w:eastAsia="仿宋_GB2312" w:cs="仿宋"/>
                <w:sz w:val="24"/>
              </w:rPr>
              <w:t>2</w:t>
            </w:r>
          </w:p>
        </w:tc>
        <w:tc>
          <w:tcPr>
            <w:tcW w:w="1417" w:type="dxa"/>
            <w:vAlign w:val="center"/>
          </w:tcPr>
          <w:p>
            <w:pPr>
              <w:snapToGrid w:val="0"/>
              <w:spacing w:line="360" w:lineRule="auto"/>
              <w:jc w:val="center"/>
              <w:rPr>
                <w:rFonts w:ascii="仿宋_GB2312" w:hAnsi="仿宋" w:eastAsia="仿宋_GB2312" w:cs="仿宋"/>
                <w:sz w:val="24"/>
              </w:rPr>
            </w:pPr>
            <w:r>
              <w:rPr>
                <w:rFonts w:hint="eastAsia" w:ascii="仿宋_GB2312" w:hAnsi="仿宋" w:eastAsia="仿宋_GB2312" w:cs="仿宋"/>
                <w:sz w:val="24"/>
              </w:rPr>
              <w:t>XX</w:t>
            </w:r>
          </w:p>
        </w:tc>
        <w:tc>
          <w:tcPr>
            <w:tcW w:w="1843" w:type="dxa"/>
            <w:vAlign w:val="center"/>
          </w:tcPr>
          <w:p>
            <w:pPr>
              <w:snapToGrid w:val="0"/>
              <w:spacing w:line="360" w:lineRule="auto"/>
              <w:jc w:val="center"/>
              <w:rPr>
                <w:rFonts w:ascii="仿宋_GB2312" w:hAnsi="仿宋" w:eastAsia="仿宋_GB2312" w:cs="仿宋"/>
                <w:sz w:val="24"/>
              </w:rPr>
            </w:pPr>
          </w:p>
        </w:tc>
        <w:tc>
          <w:tcPr>
            <w:tcW w:w="3118" w:type="dxa"/>
            <w:vAlign w:val="center"/>
          </w:tcPr>
          <w:p>
            <w:pPr>
              <w:snapToGrid w:val="0"/>
              <w:spacing w:line="360" w:lineRule="auto"/>
              <w:jc w:val="center"/>
              <w:rPr>
                <w:rFonts w:ascii="仿宋_GB2312" w:hAnsi="仿宋" w:eastAsia="仿宋_GB2312" w:cs="仿宋"/>
                <w:sz w:val="24"/>
              </w:rPr>
            </w:pPr>
          </w:p>
        </w:tc>
        <w:tc>
          <w:tcPr>
            <w:tcW w:w="993"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984" w:type="dxa"/>
            <w:vAlign w:val="center"/>
          </w:tcPr>
          <w:p>
            <w:pPr>
              <w:spacing w:line="360" w:lineRule="auto"/>
              <w:jc w:val="center"/>
              <w:rPr>
                <w:rFonts w:ascii="仿宋_GB2312" w:hAnsi="仿宋" w:eastAsia="仿宋_GB2312" w:cs="仿宋"/>
                <w:sz w:val="24"/>
              </w:rPr>
            </w:pPr>
          </w:p>
        </w:tc>
        <w:tc>
          <w:tcPr>
            <w:tcW w:w="3119"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sz w:val="24"/>
              </w:rPr>
            </w:pPr>
            <w:r>
              <w:rPr>
                <w:rFonts w:hint="eastAsia" w:ascii="仿宋_GB2312" w:hAnsi="仿宋" w:eastAsia="仿宋_GB2312" w:cs="仿宋"/>
                <w:sz w:val="24"/>
              </w:rPr>
              <w:t>…</w:t>
            </w:r>
          </w:p>
        </w:tc>
        <w:tc>
          <w:tcPr>
            <w:tcW w:w="1417" w:type="dxa"/>
            <w:vAlign w:val="center"/>
          </w:tcPr>
          <w:p>
            <w:pPr>
              <w:snapToGrid w:val="0"/>
              <w:spacing w:line="360" w:lineRule="auto"/>
              <w:jc w:val="center"/>
              <w:rPr>
                <w:rFonts w:ascii="仿宋_GB2312" w:hAnsi="仿宋" w:eastAsia="仿宋_GB2312" w:cs="仿宋"/>
                <w:sz w:val="24"/>
              </w:rPr>
            </w:pPr>
          </w:p>
        </w:tc>
        <w:tc>
          <w:tcPr>
            <w:tcW w:w="1843" w:type="dxa"/>
            <w:vAlign w:val="center"/>
          </w:tcPr>
          <w:p>
            <w:pPr>
              <w:snapToGrid w:val="0"/>
              <w:spacing w:line="360" w:lineRule="auto"/>
              <w:jc w:val="center"/>
              <w:rPr>
                <w:rFonts w:ascii="仿宋_GB2312" w:hAnsi="仿宋" w:eastAsia="仿宋_GB2312" w:cs="仿宋"/>
                <w:sz w:val="24"/>
              </w:rPr>
            </w:pPr>
          </w:p>
        </w:tc>
        <w:tc>
          <w:tcPr>
            <w:tcW w:w="3118" w:type="dxa"/>
            <w:vAlign w:val="center"/>
          </w:tcPr>
          <w:p>
            <w:pPr>
              <w:snapToGrid w:val="0"/>
              <w:spacing w:line="360" w:lineRule="auto"/>
              <w:jc w:val="center"/>
              <w:rPr>
                <w:rFonts w:ascii="仿宋_GB2312" w:hAnsi="仿宋" w:eastAsia="仿宋_GB2312" w:cs="仿宋"/>
                <w:sz w:val="24"/>
              </w:rPr>
            </w:pPr>
          </w:p>
        </w:tc>
        <w:tc>
          <w:tcPr>
            <w:tcW w:w="993"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984" w:type="dxa"/>
            <w:vAlign w:val="center"/>
          </w:tcPr>
          <w:p>
            <w:pPr>
              <w:spacing w:line="360" w:lineRule="auto"/>
              <w:jc w:val="center"/>
              <w:rPr>
                <w:rFonts w:ascii="仿宋_GB2312" w:hAnsi="仿宋" w:eastAsia="仿宋_GB2312" w:cs="仿宋"/>
                <w:sz w:val="24"/>
              </w:rPr>
            </w:pPr>
          </w:p>
        </w:tc>
        <w:tc>
          <w:tcPr>
            <w:tcW w:w="3119"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投标报价（小写）</w:t>
            </w:r>
          </w:p>
        </w:tc>
        <w:tc>
          <w:tcPr>
            <w:tcW w:w="7655" w:type="dxa"/>
            <w:gridSpan w:val="4"/>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投标报价（大写）</w:t>
            </w:r>
          </w:p>
        </w:tc>
        <w:tc>
          <w:tcPr>
            <w:tcW w:w="7655" w:type="dxa"/>
            <w:gridSpan w:val="4"/>
            <w:vAlign w:val="center"/>
          </w:tcPr>
          <w:p>
            <w:pPr>
              <w:spacing w:line="360" w:lineRule="auto"/>
              <w:jc w:val="center"/>
              <w:rPr>
                <w:rFonts w:ascii="仿宋_GB2312" w:hAnsi="仿宋" w:eastAsia="仿宋_GB2312" w:cs="仿宋"/>
                <w:sz w:val="24"/>
              </w:rPr>
            </w:pPr>
          </w:p>
        </w:tc>
      </w:tr>
    </w:tbl>
    <w:p>
      <w:pPr>
        <w:snapToGrid w:val="0"/>
        <w:spacing w:line="360" w:lineRule="auto"/>
        <w:ind w:left="480"/>
        <w:rPr>
          <w:rFonts w:ascii="仿宋_GB2312" w:hAnsi="仿宋" w:eastAsia="仿宋_GB2312" w:cs="仿宋"/>
          <w:b/>
          <w:kern w:val="0"/>
          <w:sz w:val="24"/>
          <w:lang w:val="zh-CN"/>
        </w:rPr>
      </w:pPr>
    </w:p>
    <w:p>
      <w:pPr>
        <w:snapToGrid w:val="0"/>
        <w:spacing w:line="360" w:lineRule="auto"/>
        <w:ind w:left="480"/>
        <w:rPr>
          <w:rFonts w:ascii="仿宋_GB2312" w:hAnsi="仿宋" w:eastAsia="仿宋_GB2312" w:cs="仿宋"/>
          <w:b/>
          <w:kern w:val="0"/>
          <w:sz w:val="24"/>
          <w:lang w:val="zh-CN"/>
        </w:rPr>
      </w:pPr>
      <w:r>
        <w:rPr>
          <w:rFonts w:hint="eastAsia" w:ascii="仿宋_GB2312" w:hAnsi="仿宋" w:eastAsia="仿宋_GB2312" w:cs="仿宋"/>
          <w:b/>
          <w:kern w:val="0"/>
          <w:sz w:val="24"/>
          <w:lang w:val="zh-CN"/>
        </w:rPr>
        <w:t>注：</w:t>
      </w:r>
    </w:p>
    <w:p>
      <w:pPr>
        <w:spacing w:line="360" w:lineRule="auto"/>
        <w:ind w:left="-2" w:leftChars="-1"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1、投标人需按本表格式填写</w:t>
      </w:r>
      <w:r>
        <w:rPr>
          <w:rFonts w:hint="eastAsia" w:ascii="仿宋_GB2312" w:hAnsi="仿宋" w:eastAsia="仿宋_GB2312" w:cs="仿宋"/>
          <w:b/>
          <w:kern w:val="0"/>
          <w:sz w:val="24"/>
          <w:lang w:val="zh-CN"/>
        </w:rPr>
        <w:t>，</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kern w:val="0"/>
          <w:sz w:val="24"/>
          <w:lang w:val="zh-CN"/>
        </w:rPr>
        <w:t>。</w:t>
      </w:r>
    </w:p>
    <w:p>
      <w:pPr>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kern w:val="0"/>
          <w:sz w:val="24"/>
          <w:lang w:val="zh-CN"/>
        </w:rPr>
        <w:t>2、有关本项目实施所涉及的一切费用均计入报价。</w:t>
      </w:r>
      <w:r>
        <w:rPr>
          <w:rFonts w:hint="eastAsia" w:ascii="仿宋_GB2312" w:hAnsi="仿宋" w:eastAsia="仿宋_GB2312" w:cs="仿宋"/>
          <w:b/>
          <w:kern w:val="0"/>
          <w:sz w:val="24"/>
          <w:lang w:val="zh-CN"/>
        </w:rPr>
        <w:t>采购人将以合同形式有偿取得货物或服务，不接受投标人给予的赠品、回扣或者与采购无关的其他商品、服务</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不得出现“0元”“免费赠送”等形式的无偿报价，</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b/>
          <w:kern w:val="0"/>
          <w:sz w:val="24"/>
          <w:lang w:val="zh-CN"/>
        </w:rPr>
        <w:t>；采购内容未包含在《开标一览表（报价表）》名称栏中，投标人不能作出合理解释的，</w:t>
      </w:r>
      <w:r>
        <w:rPr>
          <w:rFonts w:hint="eastAsia" w:ascii="仿宋_GB2312" w:hAnsi="仿宋" w:eastAsia="仿宋_GB2312" w:cs="仿宋"/>
          <w:b/>
          <w:kern w:val="0"/>
          <w:sz w:val="24"/>
        </w:rPr>
        <w:t>视为</w:t>
      </w:r>
      <w:r>
        <w:rPr>
          <w:rFonts w:hint="eastAsia" w:ascii="仿宋_GB2312" w:hAnsi="仿宋" w:eastAsia="仿宋_GB2312" w:cs="仿宋"/>
          <w:b/>
          <w:sz w:val="24"/>
        </w:rPr>
        <w:t>投标文件含有采购人不能接受的附加条件的，投标无效。</w:t>
      </w:r>
    </w:p>
    <w:p>
      <w:pPr>
        <w:snapToGrid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 w:hAnsi="仿宋" w:eastAsia="仿宋" w:cs="仿宋"/>
          <w:kern w:val="0"/>
          <w:sz w:val="24"/>
          <w:lang w:val="zh-CN"/>
        </w:rPr>
      </w:pPr>
      <w:r>
        <w:rPr>
          <w:rFonts w:hint="eastAsia" w:ascii="仿宋_GB2312" w:hAnsi="仿宋" w:eastAsia="仿宋_GB2312" w:cs="仿宋"/>
          <w:kern w:val="0"/>
          <w:sz w:val="24"/>
          <w:szCs w:val="22"/>
          <w:lang w:val="zh-CN"/>
        </w:rPr>
        <w:t>4、</w:t>
      </w:r>
      <w:r>
        <w:rPr>
          <w:rFonts w:hint="eastAsia" w:ascii="仿宋_GB2312" w:hAnsi="仿宋" w:eastAsia="仿宋_GB2312"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投标人（电子签章）：</w:t>
      </w:r>
    </w:p>
    <w:p>
      <w:pPr>
        <w:pStyle w:val="694"/>
        <w:keepNext w:val="0"/>
        <w:pageBreakBefore w:val="0"/>
        <w:tabs>
          <w:tab w:val="clear" w:pos="720"/>
        </w:tabs>
        <w:snapToGrid w:val="0"/>
        <w:spacing w:before="120" w:after="120"/>
        <w:jc w:val="both"/>
        <w:outlineLvl w:val="9"/>
        <w:rPr>
          <w:rFonts w:hint="eastAsia" w:ascii="仿宋" w:hAnsi="仿宋" w:eastAsia="仿宋" w:cs="仿宋"/>
          <w:b w:val="0"/>
          <w:kern w:val="2"/>
          <w:sz w:val="24"/>
          <w:szCs w:val="24"/>
          <w:lang w:val="en-US" w:eastAsia="zh-CN" w:bidi="ar-SA"/>
        </w:rPr>
      </w:pPr>
      <w:r>
        <w:rPr>
          <w:rFonts w:hint="eastAsia" w:ascii="仿宋" w:hAnsi="仿宋" w:eastAsia="仿宋" w:cs="仿宋"/>
          <w:b w:val="0"/>
          <w:kern w:val="2"/>
          <w:sz w:val="24"/>
          <w:szCs w:val="24"/>
          <w:lang w:val="zh-CN" w:eastAsia="zh-CN" w:bidi="ar-SA"/>
        </w:rPr>
        <w:t>日期</w:t>
      </w:r>
      <w:r>
        <w:rPr>
          <w:rFonts w:hint="eastAsia" w:ascii="仿宋" w:hAnsi="仿宋" w:eastAsia="仿宋" w:cs="仿宋"/>
          <w:b w:val="0"/>
          <w:kern w:val="2"/>
          <w:sz w:val="24"/>
          <w:szCs w:val="24"/>
          <w:lang w:val="en-US" w:eastAsia="zh-CN" w:bidi="ar-SA"/>
        </w:rPr>
        <w:t>：年</w:t>
      </w:r>
      <w:r>
        <w:rPr>
          <w:rFonts w:hint="eastAsia" w:ascii="仿宋" w:hAnsi="仿宋" w:eastAsia="仿宋" w:cs="仿宋"/>
          <w:b w:val="0"/>
          <w:kern w:val="2"/>
          <w:sz w:val="24"/>
          <w:szCs w:val="24"/>
          <w:lang w:val="zh-CN" w:eastAsia="zh-CN" w:bidi="ar-SA"/>
        </w:rPr>
        <w:t>月日</w:t>
      </w:r>
    </w:p>
    <w:p>
      <w:pPr>
        <w:pStyle w:val="694"/>
        <w:keepNext w:val="0"/>
        <w:pageBreakBefore w:val="0"/>
        <w:tabs>
          <w:tab w:val="clear" w:pos="720"/>
        </w:tabs>
        <w:snapToGrid w:val="0"/>
        <w:spacing w:before="120" w:after="120"/>
        <w:ind w:firstLine="643"/>
        <w:outlineLvl w:val="9"/>
        <w:rPr>
          <w:rFonts w:hint="eastAsia" w:ascii="仿宋" w:hAnsi="仿宋" w:eastAsia="仿宋" w:cs="仿宋"/>
          <w:b w:val="0"/>
          <w:kern w:val="2"/>
          <w:sz w:val="24"/>
          <w:szCs w:val="24"/>
          <w:lang w:val="en-US" w:eastAsia="zh-CN" w:bidi="ar-SA"/>
        </w:rPr>
        <w:sectPr>
          <w:pgSz w:w="16838" w:h="11906" w:orient="landscape"/>
          <w:pgMar w:top="1814" w:right="1474" w:bottom="1814" w:left="1474" w:header="851" w:footer="992" w:gutter="0"/>
          <w:cols w:space="0" w:num="1"/>
          <w:titlePg/>
          <w:rtlGutter w:val="0"/>
          <w:docGrid w:linePitch="312" w:charSpace="0"/>
        </w:sectPr>
      </w:pPr>
    </w:p>
    <w:p>
      <w:pPr>
        <w:pStyle w:val="694"/>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171" w:name="_Hlk101259491"/>
      <w:r>
        <w:rPr>
          <w:rFonts w:hint="eastAsia" w:ascii="仿宋" w:hAnsi="仿宋" w:eastAsia="仿宋" w:cs="仿宋"/>
          <w:sz w:val="32"/>
          <w:szCs w:val="32"/>
        </w:rPr>
        <w:t>（如果有）</w:t>
      </w:r>
      <w:bookmarkEnd w:id="171"/>
    </w:p>
    <w:p>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25"/>
        <w:rPr>
          <w:rFonts w:ascii="仿宋" w:hAnsi="仿宋" w:eastAsia="仿宋" w:cs="仿宋"/>
          <w:b/>
          <w:color w:val="auto"/>
        </w:rPr>
      </w:pPr>
    </w:p>
    <w:p>
      <w:pPr>
        <w:pStyle w:val="83"/>
        <w:rPr>
          <w:rFonts w:ascii="仿宋" w:hAnsi="仿宋" w:eastAsia="仿宋" w:cs="仿宋"/>
          <w:b/>
          <w:sz w:val="24"/>
        </w:rPr>
      </w:pPr>
    </w:p>
    <w:p>
      <w:pPr>
        <w:rPr>
          <w:rFonts w:ascii="仿宋" w:hAnsi="仿宋" w:eastAsia="仿宋" w:cs="仿宋"/>
          <w:b/>
          <w:sz w:val="24"/>
        </w:rPr>
      </w:pPr>
    </w:p>
    <w:p>
      <w:pPr>
        <w:pStyle w:val="25"/>
        <w:rPr>
          <w:rFonts w:ascii="仿宋" w:hAnsi="仿宋" w:eastAsia="仿宋" w:cs="仿宋"/>
          <w:b/>
          <w:color w:val="auto"/>
        </w:rPr>
      </w:pPr>
    </w:p>
    <w:p>
      <w:pPr>
        <w:pStyle w:val="83"/>
        <w:rPr>
          <w:rFonts w:ascii="仿宋" w:hAnsi="仿宋" w:eastAsia="仿宋" w:cs="仿宋"/>
        </w:rPr>
      </w:pPr>
    </w:p>
    <w:p>
      <w:pPr>
        <w:pStyle w:val="83"/>
        <w:rPr>
          <w:rFonts w:ascii="仿宋" w:hAnsi="仿宋" w:eastAsia="仿宋" w:cs="仿宋"/>
        </w:rPr>
      </w:pPr>
    </w:p>
    <w:p>
      <w:pPr>
        <w:widowControl/>
        <w:spacing w:line="360" w:lineRule="auto"/>
        <w:ind w:firstLine="161" w:firstLineChars="50"/>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pPr>
        <w:widowControl/>
        <w:autoSpaceDE w:val="0"/>
        <w:autoSpaceDN w:val="0"/>
        <w:spacing w:line="360" w:lineRule="auto"/>
        <w:ind w:firstLine="120" w:firstLineChars="50"/>
        <w:jc w:val="left"/>
        <w:rPr>
          <w:rFonts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pPr>
        <w:pStyle w:val="25"/>
        <w:widowControl/>
        <w:spacing w:line="360" w:lineRule="auto"/>
        <w:ind w:firstLine="120" w:firstLineChars="50"/>
        <w:rPr>
          <w:rFonts w:ascii="仿宋" w:hAnsi="仿宋" w:eastAsia="仿宋" w:cs="仿宋"/>
          <w:b/>
          <w:color w:val="FF0000"/>
        </w:rPr>
      </w:pPr>
    </w:p>
    <w:p>
      <w:pPr>
        <w:pStyle w:val="83"/>
        <w:spacing w:line="360" w:lineRule="auto"/>
        <w:ind w:left="0" w:firstLine="120" w:firstLineChars="50"/>
        <w:jc w:val="left"/>
        <w:rPr>
          <w:rFonts w:ascii="仿宋" w:hAnsi="仿宋" w:eastAsia="仿宋" w:cs="仿宋"/>
          <w:b/>
          <w:color w:val="FF0000"/>
          <w:sz w:val="24"/>
        </w:rPr>
      </w:pPr>
    </w:p>
    <w:p>
      <w:pPr>
        <w:pStyle w:val="694"/>
        <w:keepNext w:val="0"/>
        <w:pageBreakBefore w:val="0"/>
        <w:tabs>
          <w:tab w:val="clear" w:pos="720"/>
        </w:tabs>
        <w:snapToGrid w:val="0"/>
        <w:spacing w:before="120" w:after="120"/>
        <w:ind w:firstLine="643"/>
        <w:outlineLvl w:val="9"/>
        <w:rPr>
          <w:rFonts w:ascii="仿宋" w:hAnsi="仿宋" w:eastAsia="仿宋" w:cs="仿宋"/>
          <w:b w:val="0"/>
          <w:color w:val="FF0000"/>
          <w:sz w:val="32"/>
          <w:szCs w:val="32"/>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rPr>
      </w:pPr>
      <w:bookmarkStart w:id="172" w:name="_Toc465665161"/>
      <w:r>
        <w:rPr>
          <w:rFonts w:hint="eastAsia" w:ascii="仿宋" w:hAnsi="仿宋" w:eastAsia="仿宋" w:cs="仿宋"/>
        </w:rPr>
        <w:t>附件</w:t>
      </w:r>
      <w:bookmarkEnd w:id="172"/>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ascii="仿宋" w:hAnsi="仿宋" w:eastAsia="仿宋" w:cs="仿宋"/>
          <w:sz w:val="24"/>
          <w:u w:val="dotted"/>
        </w:rPr>
      </w:pPr>
      <w:r>
        <w:rPr>
          <w:rFonts w:hint="eastAsia" w:ascii="仿宋" w:hAnsi="仿宋" w:eastAsia="仿宋" w:cs="仿宋"/>
          <w:sz w:val="24"/>
        </w:rPr>
        <w:t>质疑供应商：</w:t>
      </w:r>
    </w:p>
    <w:p>
      <w:pPr>
        <w:snapToGrid w:val="0"/>
        <w:spacing w:line="360" w:lineRule="auto"/>
        <w:rPr>
          <w:rFonts w:ascii="仿宋" w:hAnsi="仿宋" w:eastAsia="仿宋" w:cs="仿宋"/>
          <w:sz w:val="24"/>
        </w:rPr>
      </w:pPr>
      <w:r>
        <w:rPr>
          <w:rFonts w:hint="eastAsia" w:ascii="仿宋" w:hAnsi="仿宋" w:eastAsia="仿宋" w:cs="仿宋"/>
          <w:sz w:val="24"/>
        </w:rPr>
        <w:t>地址：邮编：</w:t>
      </w:r>
    </w:p>
    <w:p>
      <w:pPr>
        <w:snapToGrid w:val="0"/>
        <w:spacing w:line="360" w:lineRule="auto"/>
        <w:rPr>
          <w:rFonts w:ascii="仿宋" w:hAnsi="仿宋" w:eastAsia="仿宋" w:cs="仿宋"/>
          <w:sz w:val="24"/>
        </w:rPr>
      </w:pPr>
      <w:r>
        <w:rPr>
          <w:rFonts w:hint="eastAsia" w:ascii="仿宋" w:hAnsi="仿宋" w:eastAsia="仿宋" w:cs="仿宋"/>
          <w:sz w:val="24"/>
        </w:rPr>
        <w:t>联系人：联系电话：</w:t>
      </w:r>
    </w:p>
    <w:p>
      <w:pPr>
        <w:snapToGrid w:val="0"/>
        <w:spacing w:line="360" w:lineRule="auto"/>
        <w:rPr>
          <w:rFonts w:ascii="仿宋" w:hAnsi="仿宋" w:eastAsia="仿宋" w:cs="仿宋"/>
          <w:sz w:val="24"/>
          <w:u w:val="dotted"/>
        </w:rPr>
      </w:pPr>
      <w:r>
        <w:rPr>
          <w:rFonts w:hint="eastAsia" w:ascii="仿宋" w:hAnsi="仿宋" w:eastAsia="仿宋" w:cs="仿宋"/>
          <w:sz w:val="24"/>
        </w:rPr>
        <w:t>授权代表：</w:t>
      </w:r>
    </w:p>
    <w:p>
      <w:pPr>
        <w:snapToGrid w:val="0"/>
        <w:spacing w:line="360" w:lineRule="auto"/>
        <w:rPr>
          <w:rFonts w:ascii="仿宋" w:hAnsi="仿宋" w:eastAsia="仿宋" w:cs="仿宋"/>
          <w:sz w:val="24"/>
        </w:rPr>
      </w:pPr>
      <w:r>
        <w:rPr>
          <w:rFonts w:hint="eastAsia" w:ascii="仿宋" w:hAnsi="仿宋" w:eastAsia="仿宋" w:cs="仿宋"/>
          <w:sz w:val="24"/>
        </w:rPr>
        <w:t>联系电话：</w:t>
      </w:r>
    </w:p>
    <w:p>
      <w:pPr>
        <w:snapToGrid w:val="0"/>
        <w:spacing w:line="360" w:lineRule="auto"/>
        <w:rPr>
          <w:rFonts w:ascii="仿宋" w:hAnsi="仿宋" w:eastAsia="仿宋" w:cs="仿宋"/>
          <w:sz w:val="24"/>
        </w:rPr>
      </w:pPr>
      <w:r>
        <w:rPr>
          <w:rFonts w:hint="eastAsia" w:ascii="仿宋" w:hAnsi="仿宋" w:eastAsia="仿宋" w:cs="仿宋"/>
          <w:sz w:val="24"/>
        </w:rPr>
        <w:t>地址：邮编：</w:t>
      </w:r>
    </w:p>
    <w:p>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ascii="仿宋" w:hAnsi="仿宋" w:eastAsia="仿宋" w:cs="仿宋"/>
          <w:sz w:val="24"/>
        </w:rPr>
      </w:pPr>
      <w:r>
        <w:rPr>
          <w:rFonts w:hint="eastAsia" w:ascii="仿宋" w:hAnsi="仿宋" w:eastAsia="仿宋" w:cs="仿宋"/>
          <w:sz w:val="24"/>
        </w:rPr>
        <w:t>质疑项目的名称：</w:t>
      </w:r>
    </w:p>
    <w:p>
      <w:pPr>
        <w:snapToGrid w:val="0"/>
        <w:spacing w:line="360" w:lineRule="auto"/>
        <w:rPr>
          <w:rFonts w:ascii="仿宋" w:hAnsi="仿宋" w:eastAsia="仿宋" w:cs="仿宋"/>
          <w:sz w:val="24"/>
        </w:rPr>
      </w:pPr>
      <w:r>
        <w:rPr>
          <w:rFonts w:hint="eastAsia" w:ascii="仿宋" w:hAnsi="仿宋" w:eastAsia="仿宋" w:cs="仿宋"/>
          <w:sz w:val="24"/>
        </w:rPr>
        <w:t>质疑项目的编号：包号：</w:t>
      </w:r>
    </w:p>
    <w:p>
      <w:pPr>
        <w:snapToGrid w:val="0"/>
        <w:spacing w:line="360" w:lineRule="auto"/>
        <w:rPr>
          <w:rFonts w:ascii="仿宋" w:hAnsi="仿宋" w:eastAsia="仿宋" w:cs="仿宋"/>
          <w:sz w:val="24"/>
          <w:u w:val="dotted"/>
        </w:rPr>
      </w:pPr>
      <w:r>
        <w:rPr>
          <w:rFonts w:hint="eastAsia" w:ascii="仿宋" w:hAnsi="仿宋" w:eastAsia="仿宋" w:cs="仿宋"/>
          <w:sz w:val="24"/>
        </w:rPr>
        <w:t>采购人名称：</w:t>
      </w:r>
    </w:p>
    <w:p>
      <w:pPr>
        <w:snapToGrid w:val="0"/>
        <w:spacing w:line="360" w:lineRule="auto"/>
        <w:rPr>
          <w:rFonts w:ascii="仿宋" w:hAnsi="仿宋" w:eastAsia="仿宋" w:cs="仿宋"/>
          <w:sz w:val="24"/>
        </w:rPr>
      </w:pPr>
      <w:r>
        <w:rPr>
          <w:rFonts w:hint="eastAsia" w:ascii="仿宋" w:hAnsi="仿宋" w:eastAsia="仿宋" w:cs="仿宋"/>
          <w:sz w:val="24"/>
        </w:rPr>
        <w:t>采购文件获取日期：</w:t>
      </w:r>
    </w:p>
    <w:p>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ascii="仿宋" w:hAnsi="仿宋" w:eastAsia="仿宋" w:cs="仿宋"/>
          <w:sz w:val="24"/>
          <w:u w:val="dotted"/>
        </w:rPr>
      </w:pPr>
      <w:r>
        <w:rPr>
          <w:rFonts w:hint="eastAsia" w:ascii="仿宋" w:hAnsi="仿宋" w:eastAsia="仿宋" w:cs="仿宋"/>
          <w:sz w:val="24"/>
        </w:rPr>
        <w:t>质疑事项1：</w:t>
      </w:r>
    </w:p>
    <w:p>
      <w:pPr>
        <w:snapToGrid w:val="0"/>
        <w:spacing w:line="360" w:lineRule="auto"/>
        <w:rPr>
          <w:rFonts w:ascii="仿宋" w:hAnsi="仿宋" w:eastAsia="仿宋" w:cs="仿宋"/>
          <w:sz w:val="24"/>
          <w:u w:val="dotted"/>
        </w:rPr>
      </w:pPr>
      <w:r>
        <w:rPr>
          <w:rFonts w:hint="eastAsia" w:ascii="仿宋" w:hAnsi="仿宋" w:eastAsia="仿宋" w:cs="仿宋"/>
          <w:sz w:val="24"/>
        </w:rPr>
        <w:t>事实依据：</w:t>
      </w:r>
    </w:p>
    <w:p>
      <w:pPr>
        <w:snapToGrid w:val="0"/>
        <w:spacing w:line="360" w:lineRule="auto"/>
        <w:rPr>
          <w:rFonts w:ascii="仿宋" w:hAnsi="仿宋" w:eastAsia="仿宋" w:cs="仿宋"/>
          <w:sz w:val="24"/>
          <w:u w:val="dotted"/>
        </w:rPr>
      </w:pPr>
      <w:r>
        <w:rPr>
          <w:rFonts w:hint="eastAsia" w:ascii="仿宋" w:hAnsi="仿宋" w:eastAsia="仿宋" w:cs="仿宋"/>
          <w:sz w:val="24"/>
        </w:rPr>
        <w:t>法律依据：</w:t>
      </w:r>
    </w:p>
    <w:p>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ascii="仿宋" w:hAnsi="仿宋" w:eastAsia="仿宋" w:cs="仿宋"/>
          <w:sz w:val="24"/>
        </w:rPr>
      </w:pPr>
      <w:r>
        <w:rPr>
          <w:rFonts w:hint="eastAsia" w:ascii="仿宋" w:hAnsi="仿宋" w:eastAsia="仿宋" w:cs="仿宋"/>
          <w:sz w:val="24"/>
        </w:rPr>
        <w:t>……</w:t>
      </w:r>
    </w:p>
    <w:p>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ascii="仿宋" w:hAnsi="仿宋" w:eastAsia="仿宋" w:cs="仿宋"/>
          <w:sz w:val="24"/>
          <w:u w:val="dotted"/>
        </w:rPr>
      </w:pPr>
      <w:r>
        <w:rPr>
          <w:rFonts w:hint="eastAsia" w:ascii="仿宋" w:hAnsi="仿宋" w:eastAsia="仿宋" w:cs="仿宋"/>
          <w:sz w:val="24"/>
        </w:rPr>
        <w:t>请求：</w:t>
      </w:r>
    </w:p>
    <w:p>
      <w:pPr>
        <w:spacing w:line="360" w:lineRule="auto"/>
        <w:rPr>
          <w:rFonts w:ascii="仿宋" w:hAnsi="仿宋" w:eastAsia="仿宋" w:cs="仿宋"/>
          <w:sz w:val="24"/>
        </w:rPr>
      </w:pPr>
      <w:r>
        <w:rPr>
          <w:rFonts w:hint="eastAsia" w:ascii="仿宋" w:hAnsi="仿宋" w:eastAsia="仿宋" w:cs="仿宋"/>
          <w:sz w:val="24"/>
        </w:rPr>
        <w:t>签字(签章)：公章：</w:t>
      </w:r>
    </w:p>
    <w:p>
      <w:pPr>
        <w:spacing w:line="360" w:lineRule="auto"/>
        <w:rPr>
          <w:rFonts w:ascii="仿宋" w:hAnsi="仿宋" w:eastAsia="仿宋" w:cs="仿宋"/>
          <w:sz w:val="24"/>
        </w:rPr>
      </w:pPr>
      <w:r>
        <w:rPr>
          <w:rFonts w:hint="eastAsia" w:ascii="仿宋" w:hAnsi="仿宋" w:eastAsia="仿宋" w:cs="仿宋"/>
          <w:sz w:val="24"/>
        </w:rPr>
        <w:t>日期：</w:t>
      </w:r>
    </w:p>
    <w:p>
      <w:pPr>
        <w:spacing w:line="360" w:lineRule="auto"/>
        <w:jc w:val="center"/>
        <w:rPr>
          <w:rFonts w:ascii="仿宋" w:hAnsi="仿宋" w:eastAsia="仿宋" w:cs="仿宋"/>
          <w:b/>
          <w:bCs/>
          <w:sz w:val="24"/>
        </w:rPr>
      </w:pPr>
    </w:p>
    <w:p>
      <w:pPr>
        <w:spacing w:line="360" w:lineRule="auto"/>
        <w:rPr>
          <w:rFonts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pStyle w:val="2"/>
        <w:rPr>
          <w:rFonts w:ascii="仿宋" w:hAnsi="仿宋" w:eastAsia="仿宋" w:cs="仿宋"/>
          <w:b/>
          <w:spacing w:val="6"/>
          <w:sz w:val="32"/>
          <w:szCs w:val="32"/>
        </w:rPr>
      </w:pPr>
    </w:p>
    <w:p>
      <w:pPr>
        <w:pStyle w:val="2"/>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pStyle w:val="2"/>
        <w:rPr>
          <w:rFonts w:ascii="仿宋" w:hAnsi="仿宋" w:eastAsia="仿宋" w:cs="仿宋"/>
          <w:b/>
          <w:spacing w:val="6"/>
          <w:sz w:val="32"/>
          <w:szCs w:val="32"/>
        </w:rPr>
      </w:pPr>
    </w:p>
    <w:p>
      <w:pPr>
        <w:pStyle w:val="2"/>
        <w:rPr>
          <w:rFonts w:ascii="仿宋" w:hAnsi="仿宋" w:eastAsia="仿宋" w:cs="仿宋"/>
          <w:b/>
          <w:spacing w:val="6"/>
          <w:sz w:val="32"/>
          <w:szCs w:val="32"/>
        </w:rPr>
      </w:pPr>
    </w:p>
    <w:p>
      <w:pPr>
        <w:pStyle w:val="2"/>
        <w:rPr>
          <w:rFonts w:ascii="仿宋" w:hAnsi="仿宋" w:eastAsia="仿宋" w:cs="仿宋"/>
          <w:b/>
          <w:spacing w:val="6"/>
          <w:sz w:val="32"/>
          <w:szCs w:val="32"/>
        </w:rPr>
      </w:pPr>
    </w:p>
    <w:p>
      <w:pPr>
        <w:pStyle w:val="2"/>
        <w:rPr>
          <w:rFonts w:ascii="仿宋" w:hAnsi="仿宋" w:eastAsia="仿宋" w:cs="仿宋"/>
          <w:b/>
          <w:spacing w:val="6"/>
          <w:sz w:val="32"/>
          <w:szCs w:val="32"/>
        </w:rPr>
      </w:pPr>
    </w:p>
    <w:p>
      <w:pPr>
        <w:pStyle w:val="2"/>
        <w:rPr>
          <w:rFonts w:ascii="仿宋" w:hAnsi="仿宋" w:eastAsia="仿宋" w:cs="仿宋"/>
          <w:b/>
          <w:spacing w:val="6"/>
          <w:sz w:val="32"/>
          <w:szCs w:val="32"/>
        </w:rPr>
      </w:pPr>
    </w:p>
    <w:p>
      <w:pPr>
        <w:pStyle w:val="2"/>
        <w:rPr>
          <w:rFonts w:ascii="仿宋" w:hAnsi="仿宋" w:eastAsia="仿宋" w:cs="仿宋"/>
          <w:b/>
          <w:spacing w:val="6"/>
          <w:sz w:val="32"/>
          <w:szCs w:val="32"/>
        </w:rPr>
      </w:pPr>
    </w:p>
    <w:p>
      <w:pPr>
        <w:pStyle w:val="2"/>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ascii="仿宋" w:hAnsi="仿宋" w:eastAsia="仿宋" w:cs="仿宋"/>
          <w:sz w:val="24"/>
        </w:rPr>
      </w:pPr>
      <w:r>
        <w:rPr>
          <w:rFonts w:hint="eastAsia" w:ascii="仿宋" w:hAnsi="仿宋" w:eastAsia="仿宋" w:cs="仿宋"/>
          <w:sz w:val="24"/>
        </w:rPr>
        <w:t>一、投诉相关主体基本情况</w:t>
      </w:r>
    </w:p>
    <w:p>
      <w:pPr>
        <w:spacing w:line="360" w:lineRule="auto"/>
        <w:rPr>
          <w:rFonts w:ascii="仿宋" w:hAnsi="仿宋" w:eastAsia="仿宋" w:cs="仿宋"/>
          <w:sz w:val="24"/>
          <w:u w:val="dotted"/>
        </w:rPr>
      </w:pPr>
      <w:r>
        <w:rPr>
          <w:rFonts w:hint="eastAsia" w:ascii="仿宋" w:hAnsi="仿宋" w:eastAsia="仿宋" w:cs="仿宋"/>
          <w:sz w:val="24"/>
        </w:rPr>
        <w:t>投诉人：</w:t>
      </w:r>
    </w:p>
    <w:p>
      <w:pPr>
        <w:spacing w:line="360" w:lineRule="auto"/>
        <w:rPr>
          <w:rFonts w:ascii="仿宋" w:hAnsi="仿宋" w:eastAsia="仿宋" w:cs="仿宋"/>
          <w:sz w:val="24"/>
          <w:u w:val="single"/>
        </w:rPr>
      </w:pPr>
      <w:r>
        <w:rPr>
          <w:rFonts w:hint="eastAsia" w:ascii="仿宋" w:hAnsi="仿宋" w:eastAsia="仿宋" w:cs="仿宋"/>
          <w:sz w:val="24"/>
        </w:rPr>
        <w:t>地址：邮编：</w:t>
      </w:r>
    </w:p>
    <w:p>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p>
    <w:p>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p>
    <w:p>
      <w:pPr>
        <w:spacing w:line="360" w:lineRule="auto"/>
        <w:rPr>
          <w:rFonts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w:t>
      </w:r>
    </w:p>
    <w:p>
      <w:pPr>
        <w:spacing w:line="360" w:lineRule="auto"/>
        <w:rPr>
          <w:rFonts w:ascii="仿宋" w:hAnsi="仿宋" w:eastAsia="仿宋" w:cs="仿宋"/>
          <w:sz w:val="24"/>
          <w:u w:val="dotted"/>
        </w:rPr>
      </w:pPr>
      <w:r>
        <w:rPr>
          <w:rFonts w:hint="eastAsia" w:ascii="仿宋" w:hAnsi="仿宋" w:eastAsia="仿宋" w:cs="仿宋"/>
          <w:sz w:val="24"/>
        </w:rPr>
        <w:t>地址：邮编：</w:t>
      </w:r>
    </w:p>
    <w:p>
      <w:pPr>
        <w:spacing w:line="360" w:lineRule="auto"/>
        <w:rPr>
          <w:rFonts w:ascii="仿宋" w:hAnsi="仿宋" w:eastAsia="仿宋" w:cs="仿宋"/>
          <w:sz w:val="24"/>
          <w:u w:val="single"/>
        </w:rPr>
      </w:pPr>
      <w:r>
        <w:rPr>
          <w:rFonts w:hint="eastAsia" w:ascii="仿宋" w:hAnsi="仿宋" w:eastAsia="仿宋" w:cs="仿宋"/>
          <w:sz w:val="24"/>
        </w:rPr>
        <w:t>被投诉人1：</w:t>
      </w:r>
    </w:p>
    <w:p>
      <w:pPr>
        <w:spacing w:line="360" w:lineRule="auto"/>
        <w:rPr>
          <w:rFonts w:ascii="仿宋" w:hAnsi="仿宋" w:eastAsia="仿宋" w:cs="仿宋"/>
          <w:sz w:val="24"/>
          <w:u w:val="single"/>
        </w:rPr>
      </w:pPr>
      <w:r>
        <w:rPr>
          <w:rFonts w:hint="eastAsia" w:ascii="仿宋" w:hAnsi="仿宋" w:eastAsia="仿宋" w:cs="仿宋"/>
          <w:sz w:val="24"/>
        </w:rPr>
        <w:t>地址：邮编：</w:t>
      </w:r>
    </w:p>
    <w:p>
      <w:pPr>
        <w:spacing w:line="360" w:lineRule="auto"/>
        <w:rPr>
          <w:rFonts w:ascii="仿宋" w:hAnsi="仿宋" w:eastAsia="仿宋" w:cs="仿宋"/>
          <w:sz w:val="24"/>
          <w:u w:val="single"/>
        </w:rPr>
      </w:pPr>
      <w:r>
        <w:rPr>
          <w:rFonts w:hint="eastAsia" w:ascii="仿宋" w:hAnsi="仿宋" w:eastAsia="仿宋" w:cs="仿宋"/>
          <w:sz w:val="24"/>
        </w:rPr>
        <w:t>联系人：联系电话：</w:t>
      </w:r>
    </w:p>
    <w:p>
      <w:pPr>
        <w:spacing w:line="360" w:lineRule="auto"/>
        <w:rPr>
          <w:rFonts w:ascii="仿宋" w:hAnsi="仿宋" w:eastAsia="仿宋" w:cs="仿宋"/>
          <w:sz w:val="24"/>
        </w:rPr>
      </w:pPr>
      <w:r>
        <w:rPr>
          <w:rFonts w:hint="eastAsia" w:ascii="仿宋" w:hAnsi="仿宋" w:eastAsia="仿宋" w:cs="仿宋"/>
          <w:sz w:val="24"/>
        </w:rPr>
        <w:t>被投诉人2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u w:val="single"/>
        </w:rPr>
      </w:pPr>
      <w:r>
        <w:rPr>
          <w:rFonts w:hint="eastAsia" w:ascii="仿宋" w:hAnsi="仿宋" w:eastAsia="仿宋" w:cs="仿宋"/>
          <w:sz w:val="24"/>
        </w:rPr>
        <w:t>相关供应商：</w:t>
      </w:r>
    </w:p>
    <w:p>
      <w:pPr>
        <w:spacing w:line="360" w:lineRule="auto"/>
        <w:rPr>
          <w:rFonts w:ascii="仿宋" w:hAnsi="仿宋" w:eastAsia="仿宋" w:cs="仿宋"/>
          <w:sz w:val="24"/>
          <w:u w:val="single"/>
        </w:rPr>
      </w:pPr>
      <w:r>
        <w:rPr>
          <w:rFonts w:hint="eastAsia" w:ascii="仿宋" w:hAnsi="仿宋" w:eastAsia="仿宋" w:cs="仿宋"/>
          <w:sz w:val="24"/>
        </w:rPr>
        <w:t>地址：邮编：</w:t>
      </w:r>
    </w:p>
    <w:p>
      <w:pPr>
        <w:spacing w:line="360" w:lineRule="auto"/>
        <w:rPr>
          <w:rFonts w:ascii="仿宋" w:hAnsi="仿宋" w:eastAsia="仿宋" w:cs="仿宋"/>
          <w:sz w:val="24"/>
          <w:u w:val="single"/>
        </w:rPr>
      </w:pPr>
      <w:r>
        <w:rPr>
          <w:rFonts w:hint="eastAsia" w:ascii="仿宋" w:hAnsi="仿宋" w:eastAsia="仿宋" w:cs="仿宋"/>
          <w:sz w:val="24"/>
        </w:rPr>
        <w:t>联系人：联系电话：</w:t>
      </w:r>
    </w:p>
    <w:p>
      <w:pPr>
        <w:spacing w:line="360" w:lineRule="auto"/>
        <w:rPr>
          <w:rFonts w:ascii="仿宋" w:hAnsi="仿宋" w:eastAsia="仿宋" w:cs="仿宋"/>
          <w:sz w:val="24"/>
        </w:rPr>
      </w:pPr>
      <w:r>
        <w:rPr>
          <w:rFonts w:hint="eastAsia" w:ascii="仿宋" w:hAnsi="仿宋" w:eastAsia="仿宋" w:cs="仿宋"/>
          <w:sz w:val="24"/>
        </w:rPr>
        <w:t>二、投诉项目基本情况</w:t>
      </w:r>
    </w:p>
    <w:p>
      <w:pPr>
        <w:spacing w:line="360" w:lineRule="auto"/>
        <w:rPr>
          <w:rFonts w:ascii="仿宋" w:hAnsi="仿宋" w:eastAsia="仿宋" w:cs="仿宋"/>
          <w:sz w:val="24"/>
          <w:u w:val="dotted"/>
        </w:rPr>
      </w:pPr>
      <w:r>
        <w:rPr>
          <w:rFonts w:hint="eastAsia" w:ascii="仿宋" w:hAnsi="仿宋" w:eastAsia="仿宋" w:cs="仿宋"/>
          <w:sz w:val="24"/>
        </w:rPr>
        <w:t>采购项目名称：</w:t>
      </w:r>
    </w:p>
    <w:p>
      <w:pPr>
        <w:spacing w:line="360" w:lineRule="auto"/>
        <w:rPr>
          <w:rFonts w:ascii="仿宋" w:hAnsi="仿宋" w:eastAsia="仿宋" w:cs="仿宋"/>
          <w:sz w:val="24"/>
          <w:u w:val="single"/>
        </w:rPr>
      </w:pPr>
      <w:r>
        <w:rPr>
          <w:rFonts w:hint="eastAsia" w:ascii="仿宋" w:hAnsi="仿宋" w:eastAsia="仿宋" w:cs="仿宋"/>
          <w:sz w:val="24"/>
        </w:rPr>
        <w:t>采购项目编号：包号：</w:t>
      </w:r>
    </w:p>
    <w:p>
      <w:pPr>
        <w:spacing w:line="360" w:lineRule="auto"/>
        <w:rPr>
          <w:rFonts w:ascii="仿宋" w:hAnsi="仿宋" w:eastAsia="仿宋" w:cs="仿宋"/>
          <w:sz w:val="24"/>
        </w:rPr>
      </w:pPr>
      <w:r>
        <w:rPr>
          <w:rFonts w:hint="eastAsia" w:ascii="仿宋" w:hAnsi="仿宋" w:eastAsia="仿宋" w:cs="仿宋"/>
          <w:sz w:val="24"/>
        </w:rPr>
        <w:t>采购人名称：</w:t>
      </w:r>
    </w:p>
    <w:p>
      <w:pPr>
        <w:spacing w:line="360" w:lineRule="auto"/>
        <w:rPr>
          <w:rFonts w:ascii="仿宋" w:hAnsi="仿宋" w:eastAsia="仿宋" w:cs="仿宋"/>
          <w:sz w:val="24"/>
          <w:u w:val="single"/>
        </w:rPr>
      </w:pPr>
      <w:r>
        <w:rPr>
          <w:rFonts w:hint="eastAsia" w:ascii="仿宋" w:hAnsi="仿宋" w:eastAsia="仿宋" w:cs="仿宋"/>
          <w:sz w:val="24"/>
        </w:rPr>
        <w:t>代理机构名称：</w:t>
      </w:r>
    </w:p>
    <w:p>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是/否</w:t>
      </w:r>
      <w:r>
        <w:rPr>
          <w:rFonts w:hint="eastAsia" w:ascii="仿宋" w:hAnsi="仿宋" w:eastAsia="仿宋" w:cs="仿宋"/>
          <w:sz w:val="24"/>
        </w:rPr>
        <w:t>公告期限：</w:t>
      </w:r>
    </w:p>
    <w:p>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是/否</w:t>
      </w:r>
      <w:r>
        <w:rPr>
          <w:rFonts w:hint="eastAsia" w:ascii="仿宋" w:hAnsi="仿宋" w:eastAsia="仿宋" w:cs="仿宋"/>
          <w:sz w:val="24"/>
        </w:rPr>
        <w:t>公告期限：</w:t>
      </w:r>
    </w:p>
    <w:p>
      <w:pPr>
        <w:spacing w:line="360" w:lineRule="auto"/>
        <w:rPr>
          <w:rFonts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投诉人于年月日,向提出质疑，质疑事项为：</w:t>
      </w:r>
    </w:p>
    <w:p>
      <w:pPr>
        <w:spacing w:line="360" w:lineRule="auto"/>
        <w:rPr>
          <w:rFonts w:ascii="仿宋" w:hAnsi="仿宋" w:eastAsia="仿宋" w:cs="仿宋"/>
          <w:sz w:val="24"/>
          <w:u w:val="dotted"/>
        </w:rPr>
      </w:pPr>
    </w:p>
    <w:p>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pPr>
        <w:spacing w:line="360" w:lineRule="auto"/>
        <w:rPr>
          <w:rFonts w:ascii="仿宋" w:hAnsi="仿宋" w:eastAsia="仿宋" w:cs="仿宋"/>
          <w:sz w:val="24"/>
        </w:rPr>
      </w:pPr>
      <w:r>
        <w:rPr>
          <w:rFonts w:hint="eastAsia" w:ascii="仿宋" w:hAnsi="仿宋" w:eastAsia="仿宋" w:cs="仿宋"/>
          <w:sz w:val="24"/>
        </w:rPr>
        <w:t>四、投诉事项具体内容</w:t>
      </w:r>
    </w:p>
    <w:p>
      <w:pPr>
        <w:spacing w:line="360" w:lineRule="auto"/>
        <w:rPr>
          <w:rFonts w:ascii="仿宋" w:hAnsi="仿宋" w:eastAsia="仿宋" w:cs="仿宋"/>
          <w:sz w:val="24"/>
          <w:u w:val="single"/>
        </w:rPr>
      </w:pPr>
      <w:r>
        <w:rPr>
          <w:rFonts w:hint="eastAsia" w:ascii="仿宋" w:hAnsi="仿宋" w:eastAsia="仿宋" w:cs="仿宋"/>
          <w:sz w:val="24"/>
        </w:rPr>
        <w:t>投诉事项 1：</w:t>
      </w:r>
    </w:p>
    <w:p>
      <w:pPr>
        <w:spacing w:line="360" w:lineRule="auto"/>
        <w:rPr>
          <w:rFonts w:ascii="仿宋" w:hAnsi="仿宋" w:eastAsia="仿宋" w:cs="仿宋"/>
          <w:sz w:val="24"/>
        </w:rPr>
      </w:pPr>
      <w:r>
        <w:rPr>
          <w:rFonts w:hint="eastAsia" w:ascii="仿宋" w:hAnsi="仿宋" w:eastAsia="仿宋" w:cs="仿宋"/>
          <w:sz w:val="24"/>
        </w:rPr>
        <w:t>事实依据：</w:t>
      </w:r>
    </w:p>
    <w:p>
      <w:pPr>
        <w:spacing w:line="360" w:lineRule="auto"/>
        <w:rPr>
          <w:rFonts w:ascii="仿宋" w:hAnsi="仿宋" w:eastAsia="仿宋" w:cs="仿宋"/>
          <w:sz w:val="24"/>
          <w:u w:val="single"/>
        </w:rPr>
      </w:pPr>
      <w:r>
        <w:rPr>
          <w:rFonts w:hint="eastAsia" w:ascii="仿宋" w:hAnsi="仿宋" w:eastAsia="仿宋" w:cs="仿宋"/>
          <w:sz w:val="24"/>
        </w:rPr>
        <w:t>法律依据：</w:t>
      </w:r>
    </w:p>
    <w:p>
      <w:pPr>
        <w:spacing w:line="360" w:lineRule="auto"/>
        <w:rPr>
          <w:rFonts w:ascii="仿宋" w:hAnsi="仿宋" w:eastAsia="仿宋" w:cs="仿宋"/>
          <w:sz w:val="24"/>
        </w:rPr>
      </w:pPr>
      <w:r>
        <w:rPr>
          <w:rFonts w:hint="eastAsia" w:ascii="仿宋" w:hAnsi="仿宋" w:eastAsia="仿宋" w:cs="仿宋"/>
          <w:sz w:val="24"/>
        </w:rPr>
        <w:t>投诉事项2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rPr>
      </w:pPr>
      <w:r>
        <w:rPr>
          <w:rFonts w:hint="eastAsia" w:ascii="仿宋" w:hAnsi="仿宋" w:eastAsia="仿宋" w:cs="仿宋"/>
          <w:sz w:val="24"/>
        </w:rPr>
        <w:t>五、与投诉事项相关的投诉请求</w:t>
      </w:r>
    </w:p>
    <w:p>
      <w:pPr>
        <w:spacing w:line="360" w:lineRule="auto"/>
        <w:rPr>
          <w:rFonts w:ascii="仿宋" w:hAnsi="仿宋" w:eastAsia="仿宋" w:cs="仿宋"/>
          <w:sz w:val="24"/>
        </w:rPr>
      </w:pPr>
      <w:r>
        <w:rPr>
          <w:rFonts w:hint="eastAsia" w:ascii="仿宋" w:hAnsi="仿宋" w:eastAsia="仿宋" w:cs="仿宋"/>
          <w:sz w:val="24"/>
        </w:rPr>
        <w:t>请求：</w:t>
      </w:r>
    </w:p>
    <w:p>
      <w:pPr>
        <w:spacing w:line="360" w:lineRule="auto"/>
        <w:rPr>
          <w:rFonts w:ascii="仿宋" w:hAnsi="仿宋" w:eastAsia="仿宋" w:cs="仿宋"/>
          <w:sz w:val="24"/>
        </w:rPr>
      </w:pPr>
      <w:r>
        <w:rPr>
          <w:rFonts w:hint="eastAsia" w:ascii="仿宋" w:hAnsi="仿宋" w:eastAsia="仿宋" w:cs="仿宋"/>
          <w:sz w:val="24"/>
        </w:rPr>
        <w:t>签字(签章)：公章：</w:t>
      </w:r>
    </w:p>
    <w:p>
      <w:pPr>
        <w:spacing w:line="360" w:lineRule="auto"/>
        <w:rPr>
          <w:rFonts w:ascii="仿宋" w:hAnsi="仿宋" w:eastAsia="仿宋" w:cs="仿宋"/>
          <w:sz w:val="24"/>
        </w:rPr>
      </w:pPr>
      <w:r>
        <w:rPr>
          <w:rFonts w:hint="eastAsia" w:ascii="仿宋" w:hAnsi="仿宋" w:eastAsia="仿宋" w:cs="仿宋"/>
          <w:sz w:val="24"/>
        </w:rPr>
        <w:t>日期：</w:t>
      </w:r>
    </w:p>
    <w:p>
      <w:pPr>
        <w:spacing w:line="360" w:lineRule="auto"/>
        <w:rPr>
          <w:rFonts w:ascii="仿宋" w:hAnsi="仿宋" w:eastAsia="仿宋" w:cs="仿宋"/>
          <w:b/>
          <w:sz w:val="24"/>
        </w:rPr>
      </w:pPr>
    </w:p>
    <w:p>
      <w:pPr>
        <w:pStyle w:val="63"/>
      </w:pPr>
    </w:p>
    <w:p>
      <w:pPr>
        <w:spacing w:line="360" w:lineRule="auto"/>
        <w:rPr>
          <w:rFonts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sz w:val="24"/>
        </w:rPr>
      </w:pPr>
    </w:p>
    <w:p>
      <w:pPr>
        <w:autoSpaceDE w:val="0"/>
        <w:autoSpaceDN w:val="0"/>
        <w:jc w:val="center"/>
        <w:rPr>
          <w:rFonts w:ascii="仿宋" w:hAnsi="仿宋" w:eastAsia="仿宋" w:cs="仿宋"/>
          <w:b/>
          <w:spacing w:val="6"/>
          <w:sz w:val="32"/>
          <w:szCs w:val="32"/>
        </w:rPr>
      </w:pPr>
    </w:p>
    <w:p>
      <w:pPr>
        <w:pStyle w:val="2"/>
        <w:rPr>
          <w:rFonts w:ascii="仿宋" w:hAnsi="仿宋" w:eastAsia="仿宋" w:cs="仿宋"/>
          <w:b/>
          <w:spacing w:val="6"/>
          <w:sz w:val="32"/>
          <w:szCs w:val="32"/>
        </w:rPr>
      </w:pPr>
    </w:p>
    <w:p>
      <w:pPr>
        <w:pStyle w:val="2"/>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pPr>
        <w:spacing w:line="360" w:lineRule="auto"/>
        <w:rPr>
          <w:rFonts w:ascii="仿宋" w:hAnsi="仿宋" w:eastAsia="仿宋" w:cs="仿宋"/>
          <w:sz w:val="24"/>
          <w:u w:val="single"/>
        </w:rPr>
      </w:pPr>
    </w:p>
    <w:p>
      <w:pPr>
        <w:spacing w:line="360" w:lineRule="auto"/>
        <w:rPr>
          <w:rFonts w:ascii="仿宋" w:hAnsi="仿宋" w:eastAsia="仿宋" w:cs="仿宋"/>
          <w:sz w:val="24"/>
        </w:rPr>
      </w:pPr>
      <w:r>
        <w:rPr>
          <w:rFonts w:hint="eastAsia" w:ascii="仿宋" w:hAnsi="仿宋" w:eastAsia="仿宋" w:cs="仿宋"/>
          <w:sz w:val="24"/>
          <w:u w:val="single"/>
        </w:rPr>
        <w:t>（采购人）、（采购代理机构）：</w:t>
      </w:r>
    </w:p>
    <w:p>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我方所使用的“XX专用章”与法定名称章具有同等的法律效力，对使用“XX专用章”的行为予以完全承认，并愿意承担相应责任。</w:t>
      </w:r>
    </w:p>
    <w:p>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pPr>
        <w:ind w:right="1440" w:firstLine="494"/>
        <w:jc w:val="center"/>
        <w:rPr>
          <w:rFonts w:ascii="仿宋" w:hAnsi="仿宋" w:eastAsia="仿宋" w:cs="仿宋"/>
          <w:sz w:val="24"/>
        </w:rPr>
      </w:pPr>
      <w:r>
        <w:rPr>
          <w:rFonts w:hint="eastAsia" w:ascii="仿宋" w:hAnsi="仿宋" w:eastAsia="仿宋" w:cs="仿宋"/>
          <w:sz w:val="24"/>
        </w:rPr>
        <w:t>日期：年月日</w:t>
      </w:r>
    </w:p>
    <w:p>
      <w:pPr>
        <w:pStyle w:val="25"/>
        <w:rPr>
          <w:rFonts w:ascii="仿宋" w:hAnsi="仿宋" w:eastAsia="仿宋" w:cs="仿宋"/>
        </w:rPr>
      </w:pPr>
    </w:p>
    <w:p>
      <w:pPr>
        <w:rPr>
          <w:rFonts w:ascii="仿宋" w:hAnsi="仿宋" w:eastAsia="仿宋" w:cs="仿宋"/>
          <w:sz w:val="24"/>
        </w:rPr>
      </w:pPr>
      <w:r>
        <w:rPr>
          <w:rFonts w:hint="eastAsia" w:ascii="仿宋" w:hAnsi="仿宋" w:eastAsia="仿宋" w:cs="仿宋"/>
          <w:b/>
          <w:bCs/>
          <w:sz w:val="24"/>
        </w:rPr>
        <w:t>附：</w:t>
      </w:r>
    </w:p>
    <w:p>
      <w:pPr>
        <w:spacing w:line="360" w:lineRule="auto"/>
        <w:rPr>
          <w:rFonts w:ascii="仿宋" w:hAnsi="仿宋" w:eastAsia="仿宋" w:cs="仿宋"/>
          <w:bCs/>
          <w:sz w:val="24"/>
        </w:rPr>
      </w:pPr>
      <w:r>
        <w:rPr>
          <w:rFonts w:ascii="仿宋" w:hAnsi="仿宋" w:eastAsia="仿宋" w:cs="仿宋"/>
          <w:b/>
          <w:bCs/>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投标单位法定名称章（印模）投标单位“XX专用章”（印模）</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63"/>
        <w:ind w:firstLine="0"/>
        <w:rPr>
          <w:rFonts w:ascii="仿宋" w:hAnsi="仿宋" w:eastAsia="仿宋" w:cs="仿宋"/>
        </w:rPr>
      </w:pPr>
    </w:p>
    <w:p>
      <w:pPr>
        <w:rPr>
          <w:rFonts w:ascii="仿宋" w:hAnsi="仿宋" w:eastAsia="仿宋" w:cs="仿宋"/>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pStyle w:val="2"/>
        <w:rPr>
          <w:rFonts w:hint="eastAsia" w:ascii="仿宋" w:hAnsi="仿宋" w:eastAsia="仿宋" w:cs="仿宋"/>
          <w:b/>
          <w:spacing w:val="6"/>
          <w:sz w:val="32"/>
          <w:szCs w:val="32"/>
        </w:rPr>
      </w:pPr>
    </w:p>
    <w:p>
      <w:pPr>
        <w:pStyle w:val="2"/>
        <w:rPr>
          <w:rFonts w:hint="eastAsia" w:ascii="仿宋" w:hAnsi="仿宋" w:eastAsia="仿宋" w:cs="仿宋"/>
          <w:b/>
          <w:spacing w:val="6"/>
          <w:sz w:val="32"/>
          <w:szCs w:val="32"/>
        </w:rPr>
      </w:pPr>
    </w:p>
    <w:p>
      <w:pPr>
        <w:autoSpaceDE w:val="0"/>
        <w:autoSpaceDN w:val="0"/>
        <w:jc w:val="center"/>
        <w:rPr>
          <w:rFonts w:ascii="仿宋" w:hAnsi="仿宋" w:eastAsia="仿宋" w:cs="仿宋"/>
          <w:b/>
          <w:kern w:val="0"/>
          <w:sz w:val="32"/>
          <w:szCs w:val="32"/>
          <w:lang w:val="zh-CN"/>
        </w:rPr>
      </w:pPr>
      <w:r>
        <w:rPr>
          <w:rFonts w:hint="eastAsia" w:ascii="仿宋" w:hAnsi="仿宋" w:eastAsia="仿宋" w:cs="仿宋"/>
          <w:b/>
          <w:spacing w:val="6"/>
          <w:sz w:val="32"/>
          <w:szCs w:val="32"/>
        </w:rPr>
        <w:t>附件4：</w:t>
      </w:r>
      <w:r>
        <w:rPr>
          <w:rFonts w:hint="eastAsia" w:ascii="仿宋" w:hAnsi="仿宋" w:eastAsia="仿宋" w:cs="仿宋"/>
          <w:b/>
          <w:kern w:val="0"/>
          <w:sz w:val="32"/>
          <w:szCs w:val="32"/>
          <w:lang w:val="zh-CN"/>
        </w:rPr>
        <w:t>联合协议（</w:t>
      </w:r>
      <w:r>
        <w:rPr>
          <w:rFonts w:hint="eastAsia" w:ascii="仿宋" w:hAnsi="仿宋" w:eastAsia="仿宋" w:cs="仿宋"/>
          <w:b/>
          <w:kern w:val="0"/>
          <w:sz w:val="32"/>
          <w:szCs w:val="32"/>
          <w:lang w:val="en-US" w:eastAsia="zh-CN"/>
        </w:rPr>
        <w:t>适用标项一</w:t>
      </w:r>
      <w:r>
        <w:rPr>
          <w:rFonts w:hint="eastAsia" w:ascii="仿宋" w:hAnsi="仿宋" w:eastAsia="仿宋" w:cs="仿宋"/>
          <w:b/>
          <w:kern w:val="0"/>
          <w:sz w:val="32"/>
          <w:szCs w:val="32"/>
          <w:lang w:val="zh-CN"/>
        </w:rPr>
        <w:t>）</w:t>
      </w:r>
    </w:p>
    <w:p>
      <w:pPr>
        <w:widowControl/>
        <w:spacing w:line="440" w:lineRule="exact"/>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投标。</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snapToGrid w:val="0"/>
        <w:spacing w:line="440" w:lineRule="exact"/>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73" w:name="_Hlk101131882"/>
      <w:r>
        <w:rPr>
          <w:rFonts w:hint="eastAsia" w:ascii="仿宋" w:hAnsi="仿宋" w:eastAsia="仿宋" w:cs="仿宋"/>
          <w:kern w:val="0"/>
          <w:sz w:val="24"/>
          <w:u w:val="single"/>
        </w:rPr>
        <w:t>联合体成员X,……</w:t>
      </w:r>
      <w:bookmarkEnd w:id="173"/>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74"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74"/>
      <w:r>
        <w:rPr>
          <w:rFonts w:hint="eastAsia" w:ascii="仿宋" w:hAnsi="仿宋" w:eastAsia="仿宋" w:cs="仿宋"/>
          <w:b/>
          <w:kern w:val="0"/>
          <w:sz w:val="24"/>
          <w:lang w:val="zh-CN"/>
        </w:rPr>
        <w:t>）</w:t>
      </w:r>
    </w:p>
    <w:p>
      <w:pPr>
        <w:spacing w:line="440" w:lineRule="exact"/>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175" w:name="_Hlk101133173"/>
      <w:r>
        <w:rPr>
          <w:rFonts w:hint="eastAsia" w:ascii="仿宋" w:hAnsi="仿宋" w:eastAsia="仿宋" w:cs="仿宋"/>
          <w:sz w:val="24"/>
        </w:rPr>
        <w:t>中小企业合同金额达到%，小微企业合同金额达到%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75"/>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440" w:lineRule="exact"/>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440" w:lineRule="exact"/>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440" w:lineRule="exact"/>
        <w:jc w:val="center"/>
        <w:rPr>
          <w:rFonts w:ascii="仿宋" w:hAnsi="仿宋" w:eastAsia="仿宋" w:cs="仿宋"/>
          <w:kern w:val="0"/>
          <w:sz w:val="24"/>
          <w:lang w:val="zh-CN"/>
        </w:rPr>
      </w:pPr>
      <w:r>
        <w:rPr>
          <w:rFonts w:hint="eastAsia" w:ascii="仿宋" w:hAnsi="仿宋" w:eastAsia="仿宋" w:cs="仿宋"/>
          <w:kern w:val="0"/>
          <w:sz w:val="24"/>
          <w:lang w:val="zh-CN"/>
        </w:rPr>
        <w:t>……</w:t>
      </w:r>
    </w:p>
    <w:p>
      <w:pPr>
        <w:snapToGrid w:val="0"/>
        <w:spacing w:line="440" w:lineRule="exact"/>
        <w:jc w:val="right"/>
        <w:rPr>
          <w:rFonts w:ascii="仿宋" w:hAnsi="仿宋" w:eastAsia="仿宋" w:cs="仿宋"/>
          <w:kern w:val="0"/>
          <w:sz w:val="24"/>
          <w:lang w:val="zh-CN"/>
        </w:rPr>
      </w:pPr>
      <w:r>
        <w:rPr>
          <w:rFonts w:hint="eastAsia" w:ascii="仿宋" w:hAnsi="仿宋" w:eastAsia="仿宋" w:cs="仿宋"/>
          <w:kern w:val="0"/>
          <w:sz w:val="24"/>
          <w:lang w:val="zh-CN"/>
        </w:rPr>
        <w:t>日期：年月日</w:t>
      </w:r>
    </w:p>
    <w:p>
      <w:pPr>
        <w:spacing w:line="440" w:lineRule="exact"/>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2"/>
      </w:pPr>
    </w:p>
    <w:p>
      <w:pPr>
        <w:pStyle w:val="63"/>
        <w:rPr>
          <w:rFonts w:ascii="仿宋" w:hAnsi="仿宋" w:eastAsia="仿宋" w:cs="仿宋"/>
          <w:b/>
          <w:spacing w:val="6"/>
          <w:sz w:val="32"/>
          <w:szCs w:val="32"/>
        </w:rPr>
      </w:pPr>
    </w:p>
    <w:p>
      <w:pPr>
        <w:pageBreakBefore/>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r>
        <w:rPr>
          <w:rFonts w:hint="eastAsia" w:ascii="仿宋" w:hAnsi="仿宋" w:eastAsia="仿宋" w:cs="仿宋"/>
          <w:b/>
          <w:kern w:val="0"/>
          <w:sz w:val="32"/>
          <w:szCs w:val="32"/>
          <w:lang w:val="zh-CN"/>
        </w:rPr>
        <w:t>（</w:t>
      </w:r>
      <w:r>
        <w:rPr>
          <w:rFonts w:hint="eastAsia" w:ascii="仿宋" w:hAnsi="仿宋" w:eastAsia="仿宋" w:cs="仿宋"/>
          <w:b/>
          <w:kern w:val="0"/>
          <w:sz w:val="32"/>
          <w:szCs w:val="32"/>
          <w:lang w:val="en-US" w:eastAsia="zh-CN"/>
        </w:rPr>
        <w:t>适用标项二</w:t>
      </w:r>
      <w:r>
        <w:rPr>
          <w:rFonts w:hint="eastAsia" w:ascii="仿宋" w:hAnsi="仿宋" w:eastAsia="仿宋" w:cs="仿宋"/>
          <w:b/>
          <w:kern w:val="0"/>
          <w:sz w:val="32"/>
          <w:szCs w:val="32"/>
          <w:lang w:val="zh-CN"/>
        </w:rPr>
        <w:t>）</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snapToGrid w:val="0"/>
        <w:spacing w:line="360" w:lineRule="auto"/>
        <w:ind w:firstLine="576"/>
        <w:rPr>
          <w:rFonts w:ascii="仿宋" w:hAnsi="仿宋" w:eastAsia="仿宋" w:cs="仿宋"/>
          <w:kern w:val="0"/>
          <w:sz w:val="24"/>
          <w:lang w:val="zh-CN"/>
        </w:rPr>
      </w:pPr>
      <w:bookmarkStart w:id="176"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176"/>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pPr>
        <w:snapToGrid w:val="0"/>
        <w:spacing w:line="360" w:lineRule="auto"/>
        <w:jc w:val="center"/>
        <w:rPr>
          <w:rFonts w:hint="eastAsia" w:ascii="仿宋" w:hAnsi="仿宋" w:eastAsia="仿宋" w:cs="仿宋"/>
          <w:sz w:val="24"/>
        </w:rPr>
      </w:pPr>
      <w:r>
        <w:rPr>
          <w:rFonts w:hint="eastAsia" w:ascii="仿宋" w:hAnsi="仿宋" w:eastAsia="仿宋" w:cs="仿宋"/>
          <w:sz w:val="24"/>
        </w:rPr>
        <w:t>注：按本格式和要求提供。</w:t>
      </w: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b/>
          <w:kern w:val="0"/>
          <w:sz w:val="32"/>
          <w:szCs w:val="32"/>
          <w:lang w:eastAsia="zh-CN"/>
        </w:rPr>
      </w:pPr>
      <w:r>
        <w:rPr>
          <w:rFonts w:hint="eastAsia" w:ascii="仿宋" w:hAnsi="仿宋" w:eastAsia="仿宋" w:cs="仿宋"/>
          <w:b/>
          <w:spacing w:val="6"/>
          <w:sz w:val="32"/>
          <w:szCs w:val="32"/>
        </w:rPr>
        <w:t>附件5：</w:t>
      </w:r>
      <w:r>
        <w:rPr>
          <w:rFonts w:hint="eastAsia" w:ascii="仿宋" w:hAnsi="仿宋" w:eastAsia="仿宋" w:cs="仿宋"/>
          <w:b/>
          <w:kern w:val="0"/>
          <w:sz w:val="32"/>
          <w:szCs w:val="32"/>
        </w:rPr>
        <w:t>分包意向协议</w:t>
      </w:r>
      <w:r>
        <w:rPr>
          <w:rFonts w:hint="eastAsia" w:ascii="仿宋" w:hAnsi="仿宋" w:eastAsia="仿宋" w:cs="仿宋"/>
          <w:b/>
          <w:kern w:val="0"/>
          <w:sz w:val="32"/>
          <w:szCs w:val="32"/>
          <w:lang w:eastAsia="zh-CN"/>
        </w:rPr>
        <w:t>（</w:t>
      </w:r>
      <w:r>
        <w:rPr>
          <w:rFonts w:hint="eastAsia" w:ascii="仿宋" w:hAnsi="仿宋" w:eastAsia="仿宋" w:cs="仿宋"/>
          <w:b/>
          <w:kern w:val="0"/>
          <w:sz w:val="32"/>
          <w:szCs w:val="32"/>
          <w:lang w:val="en-US" w:eastAsia="zh-CN"/>
        </w:rPr>
        <w:t>适用标项一</w:t>
      </w:r>
      <w:r>
        <w:rPr>
          <w:rFonts w:hint="eastAsia" w:ascii="仿宋" w:hAnsi="仿宋" w:eastAsia="仿宋" w:cs="仿宋"/>
          <w:b/>
          <w:kern w:val="0"/>
          <w:sz w:val="32"/>
          <w:szCs w:val="32"/>
          <w:lang w:eastAsia="zh-CN"/>
        </w:rPr>
        <w:t>）</w:t>
      </w:r>
    </w:p>
    <w:p>
      <w:pPr>
        <w:pageBreakBefore w:val="0"/>
        <w:widowControl/>
        <w:kinsoku/>
        <w:wordWrap/>
        <w:overflowPunct/>
        <w:topLinePunct w:val="0"/>
        <w:autoSpaceDE/>
        <w:autoSpaceDN/>
        <w:bidi w:val="0"/>
        <w:spacing w:line="400" w:lineRule="exact"/>
        <w:ind w:firstLine="120" w:firstLineChars="50"/>
        <w:jc w:val="left"/>
        <w:textAlignment w:val="auto"/>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pageBreakBefore w:val="0"/>
        <w:kinsoku/>
        <w:wordWrap/>
        <w:overflowPunct/>
        <w:topLinePunct w:val="0"/>
        <w:autoSpaceDE/>
        <w:autoSpaceDN/>
        <w:bidi w:val="0"/>
        <w:snapToGrid w:val="0"/>
        <w:spacing w:line="400" w:lineRule="exact"/>
        <w:ind w:firstLine="576"/>
        <w:textAlignment w:val="auto"/>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w:t>
      </w:r>
    </w:p>
    <w:p>
      <w:pPr>
        <w:pageBreakBefore w:val="0"/>
        <w:kinsoku/>
        <w:wordWrap/>
        <w:overflowPunct/>
        <w:topLinePunct w:val="0"/>
        <w:autoSpaceDE/>
        <w:autoSpaceDN/>
        <w:bidi w:val="0"/>
        <w:snapToGrid w:val="0"/>
        <w:spacing w:line="400" w:lineRule="exact"/>
        <w:ind w:firstLine="576"/>
        <w:textAlignment w:val="auto"/>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pageBreakBefore w:val="0"/>
        <w:kinsoku/>
        <w:wordWrap/>
        <w:overflowPunct/>
        <w:topLinePunct w:val="0"/>
        <w:autoSpaceDE/>
        <w:autoSpaceDN/>
        <w:bidi w:val="0"/>
        <w:snapToGrid w:val="0"/>
        <w:spacing w:line="400" w:lineRule="exact"/>
        <w:ind w:firstLine="576"/>
        <w:textAlignment w:val="auto"/>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4"/>
        <w:pageBreakBefore w:val="0"/>
        <w:kinsoku/>
        <w:wordWrap/>
        <w:overflowPunct/>
        <w:topLinePunct w:val="0"/>
        <w:autoSpaceDE/>
        <w:autoSpaceDN/>
        <w:bidi w:val="0"/>
        <w:spacing w:line="400" w:lineRule="exact"/>
        <w:ind w:left="0" w:firstLine="229" w:firstLineChars="95"/>
        <w:textAlignment w:val="auto"/>
        <w:rPr>
          <w:rFonts w:ascii="仿宋" w:eastAsia="仿宋" w:cs="仿宋"/>
          <w:kern w:val="0"/>
          <w:sz w:val="24"/>
          <w:szCs w:val="24"/>
        </w:rPr>
      </w:pPr>
      <w:r>
        <w:rPr>
          <w:rFonts w:hint="eastAsia" w:ascii="仿宋" w:eastAsia="仿宋" w:cs="仿宋"/>
          <w:kern w:val="0"/>
          <w:sz w:val="24"/>
          <w:szCs w:val="24"/>
        </w:rPr>
        <w:t>……</w:t>
      </w:r>
    </w:p>
    <w:p>
      <w:pPr>
        <w:pageBreakBefore w:val="0"/>
        <w:kinsoku/>
        <w:wordWrap/>
        <w:overflowPunct/>
        <w:topLinePunct w:val="0"/>
        <w:autoSpaceDE/>
        <w:autoSpaceDN/>
        <w:bidi w:val="0"/>
        <w:snapToGrid w:val="0"/>
        <w:spacing w:line="400" w:lineRule="exact"/>
        <w:ind w:firstLine="576"/>
        <w:textAlignment w:val="auto"/>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pageBreakBefore w:val="0"/>
        <w:kinsoku/>
        <w:wordWrap/>
        <w:overflowPunct/>
        <w:topLinePunct w:val="0"/>
        <w:autoSpaceDE/>
        <w:autoSpaceDN/>
        <w:bidi w:val="0"/>
        <w:snapToGrid w:val="0"/>
        <w:spacing w:line="400" w:lineRule="exact"/>
        <w:ind w:firstLine="576"/>
        <w:textAlignment w:val="auto"/>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pageBreakBefore w:val="0"/>
        <w:kinsoku/>
        <w:wordWrap/>
        <w:overflowPunct/>
        <w:topLinePunct w:val="0"/>
        <w:autoSpaceDE/>
        <w:autoSpaceDN/>
        <w:bidi w:val="0"/>
        <w:spacing w:line="400" w:lineRule="exact"/>
        <w:ind w:firstLine="480" w:firstLineChars="200"/>
        <w:textAlignment w:val="auto"/>
        <w:rPr>
          <w:rFonts w:ascii="仿宋" w:hAnsi="仿宋" w:eastAsia="仿宋" w:cs="仿宋"/>
          <w:b/>
          <w:bCs/>
          <w:kern w:val="0"/>
          <w:sz w:val="24"/>
          <w:lang w:val="zh-CN"/>
        </w:rPr>
      </w:pPr>
      <w:r>
        <w:rPr>
          <w:rFonts w:hint="eastAsia" w:ascii="仿宋" w:hAnsi="仿宋" w:eastAsia="仿宋" w:cs="仿宋"/>
          <w:sz w:val="24"/>
        </w:rPr>
        <w:t>2、中小企业合同金额达到%，小微企业合同金额达到%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pPr>
        <w:pageBreakBefore w:val="0"/>
        <w:kinsoku/>
        <w:wordWrap/>
        <w:overflowPunct/>
        <w:topLinePunct w:val="0"/>
        <w:autoSpaceDE/>
        <w:autoSpaceDN/>
        <w:bidi w:val="0"/>
        <w:snapToGrid w:val="0"/>
        <w:spacing w:line="400" w:lineRule="exact"/>
        <w:ind w:firstLine="576"/>
        <w:textAlignment w:val="auto"/>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pageBreakBefore w:val="0"/>
        <w:kinsoku/>
        <w:wordWrap/>
        <w:overflowPunct/>
        <w:topLinePunct w:val="0"/>
        <w:autoSpaceDE/>
        <w:autoSpaceDN/>
        <w:bidi w:val="0"/>
        <w:snapToGrid w:val="0"/>
        <w:spacing w:line="400" w:lineRule="exact"/>
        <w:ind w:firstLine="576"/>
        <w:textAlignment w:val="auto"/>
        <w:rPr>
          <w:rFonts w:ascii="仿宋" w:hAnsi="仿宋" w:eastAsia="仿宋" w:cs="仿宋"/>
          <w:kern w:val="0"/>
          <w:sz w:val="24"/>
          <w:lang w:val="zh-CN"/>
        </w:rPr>
      </w:pPr>
      <w:r>
        <w:rPr>
          <w:rFonts w:hint="eastAsia" w:ascii="仿宋" w:hAnsi="仿宋" w:eastAsia="仿宋" w:cs="仿宋"/>
          <w:kern w:val="0"/>
          <w:sz w:val="24"/>
          <w:lang w:val="zh-CN"/>
        </w:rPr>
        <w:t>四、质量</w:t>
      </w:r>
    </w:p>
    <w:p>
      <w:pPr>
        <w:pageBreakBefore w:val="0"/>
        <w:kinsoku/>
        <w:wordWrap/>
        <w:overflowPunct/>
        <w:topLinePunct w:val="0"/>
        <w:autoSpaceDE/>
        <w:autoSpaceDN/>
        <w:bidi w:val="0"/>
        <w:snapToGrid w:val="0"/>
        <w:spacing w:line="400" w:lineRule="exact"/>
        <w:ind w:firstLine="576"/>
        <w:textAlignment w:val="auto"/>
        <w:rPr>
          <w:rFonts w:ascii="仿宋" w:hAnsi="仿宋" w:eastAsia="仿宋" w:cs="仿宋"/>
          <w:kern w:val="0"/>
          <w:sz w:val="24"/>
          <w:lang w:val="zh-CN"/>
        </w:rPr>
      </w:pPr>
      <w:r>
        <w:rPr>
          <w:rFonts w:hint="eastAsia" w:ascii="仿宋" w:hAnsi="仿宋" w:eastAsia="仿宋" w:cs="仿宋"/>
          <w:kern w:val="0"/>
          <w:sz w:val="24"/>
          <w:lang w:val="zh-CN"/>
        </w:rPr>
        <w:t>五、价款或者报酬</w:t>
      </w:r>
    </w:p>
    <w:p>
      <w:pPr>
        <w:pageBreakBefore w:val="0"/>
        <w:kinsoku/>
        <w:wordWrap/>
        <w:overflowPunct/>
        <w:topLinePunct w:val="0"/>
        <w:autoSpaceDE/>
        <w:autoSpaceDN/>
        <w:bidi w:val="0"/>
        <w:snapToGrid w:val="0"/>
        <w:spacing w:line="400" w:lineRule="exact"/>
        <w:ind w:firstLine="480" w:firstLineChars="200"/>
        <w:textAlignment w:val="auto"/>
        <w:rPr>
          <w:rFonts w:ascii="仿宋" w:hAnsi="仿宋" w:eastAsia="仿宋" w:cs="仿宋"/>
          <w:kern w:val="0"/>
          <w:sz w:val="24"/>
          <w:lang w:val="zh-CN"/>
        </w:rPr>
      </w:pPr>
      <w:r>
        <w:rPr>
          <w:rFonts w:hint="eastAsia" w:ascii="仿宋" w:hAnsi="仿宋" w:eastAsia="仿宋" w:cs="仿宋"/>
          <w:kern w:val="0"/>
          <w:sz w:val="24"/>
          <w:lang w:val="zh-CN"/>
        </w:rPr>
        <w:t>六、违约责任</w:t>
      </w:r>
    </w:p>
    <w:p>
      <w:pPr>
        <w:pageBreakBefore w:val="0"/>
        <w:kinsoku/>
        <w:wordWrap/>
        <w:overflowPunct/>
        <w:topLinePunct w:val="0"/>
        <w:autoSpaceDE/>
        <w:autoSpaceDN/>
        <w:bidi w:val="0"/>
        <w:snapToGrid w:val="0"/>
        <w:spacing w:line="400" w:lineRule="exact"/>
        <w:ind w:firstLine="576"/>
        <w:textAlignment w:val="auto"/>
        <w:rPr>
          <w:rFonts w:ascii="仿宋" w:hAnsi="仿宋" w:eastAsia="仿宋" w:cs="仿宋"/>
          <w:kern w:val="0"/>
          <w:sz w:val="24"/>
          <w:lang w:val="zh-CN"/>
        </w:rPr>
      </w:pPr>
      <w:r>
        <w:rPr>
          <w:rFonts w:hint="eastAsia" w:ascii="仿宋" w:hAnsi="仿宋" w:eastAsia="仿宋" w:cs="仿宋"/>
          <w:kern w:val="0"/>
          <w:sz w:val="24"/>
          <w:lang w:val="zh-CN"/>
        </w:rPr>
        <w:t>七、争议解决的办法</w:t>
      </w:r>
    </w:p>
    <w:p>
      <w:pPr>
        <w:pageBreakBefore w:val="0"/>
        <w:kinsoku/>
        <w:wordWrap/>
        <w:overflowPunct/>
        <w:topLinePunct w:val="0"/>
        <w:autoSpaceDE/>
        <w:autoSpaceDN/>
        <w:bidi w:val="0"/>
        <w:snapToGrid w:val="0"/>
        <w:spacing w:line="400" w:lineRule="exact"/>
        <w:ind w:firstLine="576"/>
        <w:textAlignment w:val="auto"/>
        <w:rPr>
          <w:rFonts w:ascii="仿宋" w:hAnsi="仿宋" w:eastAsia="仿宋" w:cs="仿宋"/>
          <w:kern w:val="0"/>
          <w:sz w:val="24"/>
          <w:lang w:val="zh-CN"/>
        </w:rPr>
      </w:pPr>
      <w:r>
        <w:rPr>
          <w:rFonts w:hint="eastAsia" w:ascii="仿宋" w:hAnsi="仿宋" w:eastAsia="仿宋" w:cs="仿宋"/>
          <w:kern w:val="0"/>
          <w:sz w:val="24"/>
          <w:lang w:val="zh-CN"/>
        </w:rPr>
        <w:t>八、其他</w:t>
      </w:r>
    </w:p>
    <w:p>
      <w:pPr>
        <w:pageBreakBefore w:val="0"/>
        <w:kinsoku/>
        <w:wordWrap/>
        <w:overflowPunct/>
        <w:topLinePunct w:val="0"/>
        <w:autoSpaceDE/>
        <w:autoSpaceDN/>
        <w:bidi w:val="0"/>
        <w:snapToGrid w:val="0"/>
        <w:spacing w:line="400" w:lineRule="exact"/>
        <w:ind w:left="5040" w:hanging="5040" w:hangingChars="2100"/>
        <w:textAlignment w:val="auto"/>
        <w:rPr>
          <w:rFonts w:ascii="仿宋" w:hAnsi="仿宋" w:eastAsia="仿宋" w:cs="仿宋"/>
          <w:kern w:val="0"/>
          <w:sz w:val="24"/>
          <w:lang w:val="zh-CN"/>
        </w:rPr>
      </w:pPr>
      <w:r>
        <w:rPr>
          <w:rFonts w:hint="eastAsia" w:ascii="仿宋" w:hAnsi="仿宋" w:eastAsia="仿宋" w:cs="仿宋"/>
          <w:sz w:val="24"/>
        </w:rPr>
        <w:t>中小企业合同金额达到%，小微企业合同金额达到%</w:t>
      </w:r>
      <w:r>
        <w:rPr>
          <w:rFonts w:hint="eastAsia" w:ascii="仿宋" w:hAnsi="仿宋" w:eastAsia="仿宋" w:cs="仿宋"/>
          <w:kern w:val="0"/>
          <w:sz w:val="24"/>
          <w:lang w:val="zh-CN"/>
        </w:rPr>
        <w:t>。投标人名称(电子签名)：</w:t>
      </w:r>
    </w:p>
    <w:p>
      <w:pPr>
        <w:pageBreakBefore w:val="0"/>
        <w:kinsoku/>
        <w:wordWrap/>
        <w:overflowPunct/>
        <w:topLinePunct w:val="0"/>
        <w:autoSpaceDE/>
        <w:autoSpaceDN/>
        <w:bidi w:val="0"/>
        <w:snapToGrid w:val="0"/>
        <w:spacing w:line="400" w:lineRule="exact"/>
        <w:jc w:val="right"/>
        <w:textAlignment w:val="auto"/>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pageBreakBefore w:val="0"/>
        <w:kinsoku/>
        <w:wordWrap/>
        <w:overflowPunct/>
        <w:topLinePunct w:val="0"/>
        <w:autoSpaceDE/>
        <w:autoSpaceDN/>
        <w:bidi w:val="0"/>
        <w:snapToGrid w:val="0"/>
        <w:spacing w:line="400" w:lineRule="exact"/>
        <w:ind w:firstLine="5760" w:firstLineChars="2400"/>
        <w:textAlignment w:val="auto"/>
        <w:rPr>
          <w:rFonts w:ascii="仿宋" w:hAnsi="仿宋" w:eastAsia="仿宋" w:cs="仿宋"/>
        </w:rPr>
      </w:pPr>
      <w:r>
        <w:rPr>
          <w:rFonts w:hint="eastAsia" w:ascii="仿宋" w:hAnsi="仿宋" w:eastAsia="仿宋" w:cs="仿宋"/>
          <w:kern w:val="0"/>
          <w:sz w:val="24"/>
          <w:lang w:val="zh-CN"/>
        </w:rPr>
        <w:t>……</w:t>
      </w:r>
    </w:p>
    <w:p>
      <w:pPr>
        <w:snapToGrid w:val="0"/>
        <w:spacing w:line="440" w:lineRule="exact"/>
        <w:ind w:left="5040" w:hanging="5040" w:hangingChars="2100"/>
        <w:rPr>
          <w:rFonts w:hint="eastAsia" w:ascii="仿宋" w:hAnsi="仿宋" w:eastAsia="仿宋" w:cs="仿宋"/>
          <w:kern w:val="0"/>
          <w:sz w:val="24"/>
          <w:lang w:val="en-US" w:eastAsia="zh-CN"/>
        </w:rPr>
      </w:pPr>
      <w:r>
        <w:rPr>
          <w:rFonts w:hint="eastAsia" w:ascii="仿宋" w:hAnsi="仿宋" w:eastAsia="仿宋" w:cs="仿宋"/>
          <w:kern w:val="0"/>
          <w:sz w:val="24"/>
          <w:lang w:val="zh-CN"/>
        </w:rPr>
        <w:t>日期：年月日</w:t>
      </w:r>
      <w:r>
        <w:rPr>
          <w:rFonts w:hint="eastAsia" w:ascii="仿宋" w:hAnsi="仿宋" w:eastAsia="仿宋" w:cs="仿宋"/>
          <w:kern w:val="0"/>
          <w:sz w:val="24"/>
          <w:lang w:val="en-US" w:eastAsia="zh-CN"/>
        </w:rPr>
        <w:t xml:space="preserve"> </w:t>
      </w:r>
    </w:p>
    <w:p>
      <w:pPr>
        <w:snapToGrid w:val="0"/>
        <w:spacing w:line="440" w:lineRule="exact"/>
        <w:ind w:left="5040" w:hanging="5040" w:hangingChars="2100"/>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ageBreakBefore/>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r>
        <w:rPr>
          <w:rFonts w:hint="eastAsia" w:ascii="仿宋" w:hAnsi="仿宋" w:eastAsia="仿宋" w:cs="仿宋"/>
          <w:b/>
          <w:kern w:val="0"/>
          <w:sz w:val="32"/>
          <w:szCs w:val="32"/>
          <w:lang w:eastAsia="zh-CN"/>
        </w:rPr>
        <w:t>（</w:t>
      </w:r>
      <w:r>
        <w:rPr>
          <w:rFonts w:hint="eastAsia" w:ascii="仿宋" w:hAnsi="仿宋" w:eastAsia="仿宋" w:cs="仿宋"/>
          <w:b/>
          <w:kern w:val="0"/>
          <w:sz w:val="32"/>
          <w:szCs w:val="32"/>
          <w:lang w:val="en-US" w:eastAsia="zh-CN"/>
        </w:rPr>
        <w:t>适用标项二</w:t>
      </w:r>
      <w:r>
        <w:rPr>
          <w:rFonts w:hint="eastAsia" w:ascii="仿宋" w:hAnsi="仿宋" w:eastAsia="仿宋" w:cs="仿宋"/>
          <w:b/>
          <w:kern w:val="0"/>
          <w:sz w:val="32"/>
          <w:szCs w:val="32"/>
          <w:lang w:eastAsia="zh-CN"/>
        </w:rPr>
        <w:t>）</w:t>
      </w:r>
    </w:p>
    <w:p>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snapToGrid w:val="0"/>
        <w:spacing w:line="360" w:lineRule="auto"/>
        <w:ind w:firstLine="576"/>
        <w:jc w:val="left"/>
        <w:rPr>
          <w:rFonts w:ascii="仿宋" w:hAnsi="仿宋" w:eastAsia="仿宋" w:cs="仿宋"/>
          <w:kern w:val="0"/>
          <w:sz w:val="24"/>
        </w:rPr>
      </w:pPr>
      <w:r>
        <w:rPr>
          <w:rFonts w:hint="eastAsia" w:ascii="仿宋" w:hAnsi="仿宋" w:eastAsia="仿宋" w:cs="仿宋"/>
          <w:kern w:val="0"/>
          <w:sz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360" w:lineRule="auto"/>
        <w:ind w:firstLine="480" w:firstLineChars="200"/>
        <w:rPr>
          <w:rFonts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360" w:lineRule="auto"/>
        <w:jc w:val="center"/>
        <w:rPr>
          <w:rFonts w:hint="eastAsia" w:ascii="仿宋" w:hAnsi="仿宋" w:eastAsia="仿宋" w:cs="仿宋"/>
          <w:b/>
          <w:spacing w:val="6"/>
          <w:sz w:val="32"/>
          <w:szCs w:val="32"/>
        </w:rPr>
      </w:pPr>
      <w:r>
        <w:rPr>
          <w:rFonts w:hint="eastAsia" w:ascii="仿宋" w:hAnsi="仿宋" w:eastAsia="仿宋" w:cs="仿宋"/>
          <w:sz w:val="24"/>
        </w:rPr>
        <w:t>注：按本格式和要求提供。</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附件6：</w:t>
      </w:r>
      <w:bookmarkStart w:id="177" w:name="OLE_LINK14"/>
      <w:bookmarkStart w:id="178" w:name="OLE_LINK13"/>
      <w:r>
        <w:rPr>
          <w:rFonts w:hint="eastAsia" w:ascii="仿宋" w:hAnsi="仿宋" w:eastAsia="仿宋" w:cs="仿宋"/>
          <w:b/>
          <w:spacing w:val="6"/>
          <w:sz w:val="32"/>
          <w:szCs w:val="32"/>
        </w:rPr>
        <w:t>残疾人福利性单位声明函</w:t>
      </w:r>
    </w:p>
    <w:bookmarkEnd w:id="177"/>
    <w:bookmarkEnd w:id="178"/>
    <w:p>
      <w:pPr>
        <w:spacing w:line="360" w:lineRule="auto"/>
        <w:rPr>
          <w:rFonts w:ascii="仿宋" w:hAnsi="仿宋" w:eastAsia="仿宋" w:cs="仿宋"/>
          <w:b/>
          <w:spacing w:val="6"/>
          <w:sz w:val="30"/>
          <w:szCs w:val="30"/>
        </w:rPr>
      </w:pPr>
    </w:p>
    <w:p>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本单位郑重声明，根据《财政部民政部中国残疾人联合会关于促进残疾人就业政府采购政策的通知》（财库〔2017〕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日期：</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63"/>
        <w:rPr>
          <w:rFonts w:ascii="仿宋" w:hAnsi="仿宋" w:eastAsia="仿宋" w:cs="仿宋"/>
          <w:b/>
          <w:spacing w:val="6"/>
          <w:sz w:val="32"/>
          <w:szCs w:val="32"/>
        </w:rPr>
      </w:pPr>
    </w:p>
    <w:p>
      <w:pPr>
        <w:pStyle w:val="63"/>
        <w:rPr>
          <w:rFonts w:ascii="仿宋" w:hAnsi="仿宋" w:eastAsia="仿宋" w:cs="仿宋"/>
          <w:b/>
          <w:spacing w:val="6"/>
          <w:sz w:val="32"/>
          <w:szCs w:val="32"/>
        </w:rPr>
      </w:pPr>
    </w:p>
    <w:p>
      <w:pPr>
        <w:pStyle w:val="63"/>
        <w:rPr>
          <w:rFonts w:ascii="仿宋" w:hAnsi="仿宋" w:eastAsia="仿宋" w:cs="仿宋"/>
          <w:b/>
          <w:spacing w:val="6"/>
          <w:sz w:val="32"/>
          <w:szCs w:val="32"/>
        </w:rPr>
      </w:pPr>
    </w:p>
    <w:p>
      <w:pPr>
        <w:pStyle w:val="63"/>
        <w:rPr>
          <w:rFonts w:ascii="仿宋" w:hAnsi="仿宋" w:eastAsia="仿宋" w:cs="仿宋"/>
          <w:b/>
          <w:spacing w:val="6"/>
          <w:sz w:val="32"/>
          <w:szCs w:val="32"/>
        </w:rPr>
      </w:pPr>
    </w:p>
    <w:p>
      <w:pPr>
        <w:pStyle w:val="63"/>
        <w:rPr>
          <w:rFonts w:ascii="仿宋" w:hAnsi="仿宋" w:eastAsia="仿宋" w:cs="仿宋"/>
          <w:b/>
          <w:spacing w:val="6"/>
          <w:sz w:val="32"/>
          <w:szCs w:val="32"/>
        </w:rPr>
      </w:pPr>
    </w:p>
    <w:p>
      <w:pPr>
        <w:pStyle w:val="63"/>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2"/>
        <w:rPr>
          <w:rFonts w:ascii="仿宋" w:hAnsi="仿宋" w:eastAsia="仿宋" w:cs="仿宋"/>
          <w:b/>
          <w:spacing w:val="6"/>
          <w:sz w:val="32"/>
          <w:szCs w:val="32"/>
        </w:rPr>
      </w:pPr>
    </w:p>
    <w:p>
      <w:pPr>
        <w:pStyle w:val="2"/>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24"/>
        <w:rPr>
          <w:rFonts w:ascii="仿宋" w:hAnsi="仿宋" w:eastAsia="仿宋" w:cs="仿宋"/>
        </w:rPr>
      </w:pPr>
    </w:p>
    <w:p>
      <w:pPr>
        <w:snapToGrid w:val="0"/>
        <w:spacing w:line="360" w:lineRule="auto"/>
        <w:rPr>
          <w:rFonts w:ascii="仿宋" w:hAnsi="仿宋" w:eastAsia="仿宋" w:cs="仿宋"/>
          <w:b/>
          <w:kern w:val="0"/>
          <w:sz w:val="32"/>
          <w:szCs w:val="32"/>
        </w:rPr>
      </w:pPr>
      <w:r>
        <w:rPr>
          <w:rFonts w:hint="eastAsia" w:ascii="仿宋" w:hAnsi="仿宋" w:eastAsia="仿宋" w:cs="仿宋"/>
          <w:b/>
          <w:kern w:val="0"/>
          <w:sz w:val="32"/>
          <w:szCs w:val="32"/>
        </w:rPr>
        <w:t>附件7：中小企业声明函</w:t>
      </w:r>
    </w:p>
    <w:p>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中小企业声明函（服务）</w:t>
      </w:r>
      <w:r>
        <w:rPr>
          <w:rFonts w:hint="eastAsia" w:ascii="仿宋" w:hAnsi="仿宋" w:eastAsia="仿宋" w:cs="仿宋"/>
          <w:b/>
          <w:kern w:val="0"/>
          <w:sz w:val="32"/>
          <w:szCs w:val="32"/>
          <w:lang w:eastAsia="zh-CN"/>
        </w:rPr>
        <w:t>（</w:t>
      </w:r>
      <w:r>
        <w:rPr>
          <w:rFonts w:hint="eastAsia" w:ascii="仿宋" w:hAnsi="仿宋" w:eastAsia="仿宋" w:cs="仿宋"/>
          <w:b/>
          <w:kern w:val="0"/>
          <w:sz w:val="32"/>
          <w:szCs w:val="32"/>
          <w:lang w:val="en-US" w:eastAsia="zh-CN"/>
        </w:rPr>
        <w:t>适用标项一</w:t>
      </w:r>
      <w:r>
        <w:rPr>
          <w:rFonts w:hint="eastAsia" w:ascii="仿宋" w:hAnsi="仿宋" w:eastAsia="仿宋" w:cs="仿宋"/>
          <w:b/>
          <w:kern w:val="0"/>
          <w:sz w:val="32"/>
          <w:szCs w:val="32"/>
          <w:lang w:eastAsia="zh-CN"/>
        </w:rPr>
        <w:t>）</w:t>
      </w:r>
    </w:p>
    <w:p>
      <w:pPr>
        <w:spacing w:line="360" w:lineRule="auto"/>
        <w:ind w:firstLine="360" w:firstLineChars="150"/>
        <w:jc w:val="left"/>
        <w:rPr>
          <w:rFonts w:ascii="仿宋" w:hAnsi="仿宋" w:eastAsia="仿宋" w:cs="仿宋"/>
          <w:sz w:val="24"/>
        </w:rPr>
      </w:pPr>
      <w:r>
        <w:rPr>
          <w:rFonts w:hint="eastAsia" w:ascii="仿宋" w:hAnsi="仿宋" w:eastAsia="仿宋" w:cs="仿宋"/>
          <w:sz w:val="24"/>
        </w:rPr>
        <w:t>本公司（联合体）郑重声明，根据《政府采购促进中小企业发展管理办法》（财库﹝2020﹞46 号）的规定，本公司（联合体）参加</w:t>
      </w:r>
      <w:r>
        <w:rPr>
          <w:rFonts w:hint="eastAsia" w:ascii="仿宋" w:hAnsi="仿宋" w:eastAsia="仿宋" w:cs="仿宋"/>
          <w:sz w:val="24"/>
          <w:u w:val="single"/>
        </w:rPr>
        <w:t>（采购人）</w:t>
      </w:r>
      <w:r>
        <w:rPr>
          <w:rFonts w:hint="eastAsia" w:ascii="仿宋" w:hAnsi="仿宋" w:eastAsia="仿宋" w:cs="仿宋"/>
          <w:sz w:val="24"/>
        </w:rPr>
        <w:t>的</w:t>
      </w:r>
      <w:r>
        <w:rPr>
          <w:rFonts w:hint="eastAsia" w:ascii="仿宋" w:hAnsi="仿宋" w:eastAsia="仿宋" w:cs="仿宋"/>
          <w:sz w:val="24"/>
          <w:u w:val="single"/>
        </w:rPr>
        <w:t>（项目名称）</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；承建（承接）企业为</w:t>
      </w:r>
      <w:r>
        <w:rPr>
          <w:rFonts w:hint="eastAsia" w:ascii="仿宋" w:hAnsi="仿宋" w:eastAsia="仿宋" w:cs="仿宋"/>
          <w:sz w:val="24"/>
          <w:u w:val="single"/>
        </w:rPr>
        <w:t>（企业名称）</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（中型企业、小型企业、微型企业）</w:t>
      </w:r>
      <w:r>
        <w:rPr>
          <w:rFonts w:hint="eastAsia" w:ascii="仿宋" w:hAnsi="仿宋" w:eastAsia="仿宋" w:cs="仿宋"/>
          <w:sz w:val="24"/>
        </w:rPr>
        <w:t>；</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；承建（承接）企业为</w:t>
      </w:r>
      <w:r>
        <w:rPr>
          <w:rFonts w:hint="eastAsia" w:ascii="仿宋" w:hAnsi="仿宋" w:eastAsia="仿宋" w:cs="仿宋"/>
          <w:sz w:val="24"/>
          <w:u w:val="single"/>
        </w:rPr>
        <w:t>（企业名称）</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（中型企业、小型企业、微型企业）</w:t>
      </w:r>
      <w:r>
        <w:rPr>
          <w:rFonts w:hint="eastAsia" w:ascii="仿宋" w:hAnsi="仿宋" w:eastAsia="仿宋" w:cs="仿宋"/>
          <w:sz w:val="24"/>
        </w:rPr>
        <w:t>；</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line="360" w:lineRule="auto"/>
        <w:ind w:right="1760"/>
        <w:jc w:val="right"/>
        <w:rPr>
          <w:rFonts w:ascii="仿宋" w:hAnsi="仿宋" w:eastAsia="仿宋" w:cs="仿宋"/>
          <w:sz w:val="24"/>
        </w:rPr>
      </w:pPr>
      <w:r>
        <w:rPr>
          <w:rFonts w:hint="eastAsia" w:ascii="仿宋" w:hAnsi="仿宋" w:eastAsia="仿宋" w:cs="仿宋"/>
          <w:sz w:val="24"/>
        </w:rPr>
        <w:t>投标人名称（电子签名）：</w:t>
      </w:r>
    </w:p>
    <w:p>
      <w:pPr>
        <w:spacing w:line="360" w:lineRule="auto"/>
        <w:ind w:right="1120" w:firstLine="4680" w:firstLineChars="1950"/>
        <w:rPr>
          <w:rFonts w:ascii="仿宋" w:hAnsi="仿宋" w:eastAsia="仿宋" w:cs="仿宋"/>
          <w:sz w:val="24"/>
        </w:rPr>
      </w:pPr>
      <w:r>
        <w:rPr>
          <w:rFonts w:hint="eastAsia" w:ascii="仿宋" w:hAnsi="仿宋" w:eastAsia="仿宋" w:cs="仿宋"/>
          <w:sz w:val="24"/>
        </w:rPr>
        <w:t>日期：</w:t>
      </w:r>
    </w:p>
    <w:p>
      <w:pPr>
        <w:spacing w:line="360" w:lineRule="auto"/>
        <w:ind w:firstLine="310" w:firstLineChars="147"/>
        <w:jc w:val="left"/>
        <w:rPr>
          <w:rFonts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pPr>
        <w:spacing w:line="360" w:lineRule="auto"/>
        <w:ind w:right="420"/>
        <w:rPr>
          <w:rFonts w:ascii="仿宋" w:hAnsi="仿宋" w:eastAsia="仿宋" w:cs="仿宋"/>
          <w:sz w:val="24"/>
        </w:rPr>
      </w:pPr>
    </w:p>
    <w:p>
      <w:pPr>
        <w:spacing w:line="360" w:lineRule="auto"/>
        <w:ind w:right="420"/>
        <w:rPr>
          <w:rFonts w:ascii="仿宋" w:hAnsi="仿宋" w:eastAsia="仿宋" w:cs="仿宋"/>
          <w:sz w:val="24"/>
        </w:rPr>
      </w:pPr>
      <w:r>
        <w:rPr>
          <w:rFonts w:hint="eastAsia" w:ascii="仿宋" w:hAnsi="仿宋" w:eastAsia="仿宋" w:cs="仿宋"/>
          <w:sz w:val="24"/>
        </w:rPr>
        <w:t>注：</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2"/>
        <w:rPr>
          <w:rFonts w:hint="eastAsia" w:ascii="仿宋" w:hAnsi="仿宋" w:eastAsia="仿宋" w:cs="仿宋"/>
          <w:sz w:val="24"/>
        </w:rPr>
      </w:pPr>
    </w:p>
    <w:p>
      <w:pPr>
        <w:pStyle w:val="2"/>
        <w:rPr>
          <w:rFonts w:hint="eastAsia" w:ascii="仿宋" w:hAnsi="仿宋" w:eastAsia="仿宋" w:cs="仿宋"/>
          <w:sz w:val="24"/>
        </w:rPr>
      </w:pPr>
    </w:p>
    <w:p>
      <w:pPr>
        <w:pStyle w:val="2"/>
        <w:rPr>
          <w:rFonts w:hint="eastAsia" w:ascii="仿宋" w:hAnsi="仿宋" w:eastAsia="仿宋" w:cs="仿宋"/>
          <w:sz w:val="24"/>
        </w:rPr>
      </w:pPr>
    </w:p>
    <w:p>
      <w:pPr>
        <w:pStyle w:val="2"/>
        <w:rPr>
          <w:rFonts w:hint="eastAsia" w:ascii="仿宋" w:hAnsi="仿宋" w:eastAsia="仿宋" w:cs="仿宋"/>
          <w:sz w:val="24"/>
        </w:rPr>
      </w:pPr>
    </w:p>
    <w:p>
      <w:pPr>
        <w:pStyle w:val="2"/>
        <w:rPr>
          <w:rFonts w:hint="eastAsia" w:ascii="仿宋" w:hAnsi="仿宋" w:eastAsia="仿宋" w:cs="仿宋"/>
          <w:sz w:val="24"/>
        </w:rPr>
      </w:pPr>
    </w:p>
    <w:p>
      <w:pPr>
        <w:pStyle w:val="2"/>
        <w:rPr>
          <w:rFonts w:hint="eastAsia" w:ascii="仿宋" w:hAnsi="仿宋" w:eastAsia="仿宋" w:cs="仿宋"/>
          <w:sz w:val="24"/>
        </w:rPr>
      </w:pPr>
    </w:p>
    <w:p>
      <w:pPr>
        <w:pStyle w:val="2"/>
        <w:rPr>
          <w:rFonts w:hint="eastAsia" w:ascii="仿宋" w:hAnsi="仿宋" w:eastAsia="仿宋" w:cs="仿宋"/>
          <w:sz w:val="24"/>
        </w:rPr>
      </w:pPr>
    </w:p>
    <w:p>
      <w:pPr>
        <w:pStyle w:val="2"/>
        <w:rPr>
          <w:rFonts w:hint="eastAsia" w:ascii="仿宋" w:hAnsi="仿宋" w:eastAsia="仿宋" w:cs="仿宋"/>
          <w:sz w:val="24"/>
        </w:rPr>
      </w:pPr>
    </w:p>
    <w:p>
      <w:pPr>
        <w:pStyle w:val="2"/>
        <w:rPr>
          <w:rFonts w:hint="eastAsia" w:ascii="仿宋" w:hAnsi="仿宋" w:eastAsia="仿宋" w:cs="仿宋"/>
          <w:sz w:val="24"/>
        </w:rPr>
      </w:pPr>
    </w:p>
    <w:p>
      <w:pPr>
        <w:pStyle w:val="2"/>
        <w:rPr>
          <w:rFonts w:hint="eastAsia" w:ascii="仿宋" w:hAnsi="仿宋" w:eastAsia="仿宋" w:cs="仿宋"/>
          <w:sz w:val="24"/>
        </w:rPr>
      </w:pPr>
    </w:p>
    <w:p>
      <w:pPr>
        <w:pStyle w:val="2"/>
        <w:rPr>
          <w:rFonts w:hint="eastAsia" w:ascii="仿宋" w:hAnsi="仿宋" w:eastAsia="仿宋" w:cs="仿宋"/>
          <w:sz w:val="24"/>
        </w:rPr>
      </w:pPr>
    </w:p>
    <w:p>
      <w:pPr>
        <w:pStyle w:val="2"/>
        <w:rPr>
          <w:rFonts w:hint="eastAsia" w:ascii="仿宋" w:hAnsi="仿宋" w:eastAsia="仿宋" w:cs="仿宋"/>
          <w:sz w:val="24"/>
        </w:rPr>
      </w:pPr>
    </w:p>
    <w:p>
      <w:pPr>
        <w:pStyle w:val="2"/>
        <w:rPr>
          <w:rFonts w:hint="eastAsia" w:ascii="仿宋" w:hAnsi="仿宋" w:eastAsia="仿宋" w:cs="仿宋"/>
          <w:sz w:val="24"/>
        </w:rPr>
      </w:pPr>
    </w:p>
    <w:p>
      <w:pPr>
        <w:pStyle w:val="2"/>
        <w:rPr>
          <w:rFonts w:hint="eastAsia" w:ascii="仿宋" w:hAnsi="仿宋" w:eastAsia="仿宋" w:cs="仿宋"/>
          <w:sz w:val="24"/>
        </w:rPr>
      </w:pPr>
    </w:p>
    <w:p>
      <w:pPr>
        <w:pStyle w:val="2"/>
        <w:rPr>
          <w:rFonts w:hint="eastAsia" w:ascii="仿宋" w:hAnsi="仿宋" w:eastAsia="仿宋" w:cs="仿宋"/>
          <w:sz w:val="24"/>
        </w:rPr>
      </w:pPr>
    </w:p>
    <w:p>
      <w:pPr>
        <w:pStyle w:val="2"/>
        <w:rPr>
          <w:rFonts w:hint="eastAsia" w:ascii="仿宋" w:hAnsi="仿宋" w:eastAsia="仿宋" w:cs="仿宋"/>
          <w:sz w:val="24"/>
        </w:rPr>
      </w:pPr>
    </w:p>
    <w:p>
      <w:pPr>
        <w:pStyle w:val="2"/>
        <w:rPr>
          <w:rFonts w:hint="eastAsia" w:ascii="仿宋" w:hAnsi="仿宋" w:eastAsia="仿宋" w:cs="仿宋"/>
          <w:sz w:val="24"/>
        </w:rPr>
      </w:pPr>
    </w:p>
    <w:p>
      <w:pPr>
        <w:pStyle w:val="2"/>
        <w:rPr>
          <w:rFonts w:hint="eastAsia" w:ascii="仿宋" w:hAnsi="仿宋" w:eastAsia="仿宋" w:cs="仿宋"/>
          <w:sz w:val="24"/>
        </w:rPr>
      </w:pPr>
    </w:p>
    <w:p>
      <w:pPr>
        <w:pStyle w:val="2"/>
        <w:rPr>
          <w:rFonts w:hint="eastAsia" w:ascii="仿宋" w:hAnsi="仿宋" w:eastAsia="仿宋" w:cs="仿宋"/>
          <w:sz w:val="24"/>
        </w:rPr>
      </w:pPr>
    </w:p>
    <w:p>
      <w:pPr>
        <w:pStyle w:val="2"/>
        <w:rPr>
          <w:rFonts w:hint="eastAsia" w:ascii="仿宋" w:hAnsi="仿宋" w:eastAsia="仿宋" w:cs="仿宋"/>
          <w:sz w:val="24"/>
        </w:rPr>
      </w:pPr>
    </w:p>
    <w:p>
      <w:pPr>
        <w:pStyle w:val="2"/>
        <w:rPr>
          <w:rFonts w:hint="eastAsia" w:ascii="仿宋" w:hAnsi="仿宋" w:eastAsia="仿宋" w:cs="仿宋"/>
          <w:sz w:val="24"/>
        </w:rPr>
      </w:pPr>
    </w:p>
    <w:p>
      <w:pPr>
        <w:pStyle w:val="2"/>
        <w:rPr>
          <w:rFonts w:hint="eastAsia" w:ascii="仿宋" w:hAnsi="仿宋" w:eastAsia="仿宋" w:cs="仿宋"/>
          <w:sz w:val="24"/>
        </w:rPr>
      </w:pPr>
    </w:p>
    <w:p>
      <w:pPr>
        <w:pStyle w:val="2"/>
        <w:rPr>
          <w:rFonts w:hint="eastAsia" w:ascii="仿宋" w:hAnsi="仿宋" w:eastAsia="仿宋" w:cs="仿宋"/>
          <w:sz w:val="24"/>
        </w:rPr>
      </w:pPr>
    </w:p>
    <w:p>
      <w:pPr>
        <w:pStyle w:val="2"/>
        <w:rPr>
          <w:rFonts w:hint="eastAsia" w:ascii="仿宋" w:hAnsi="仿宋" w:eastAsia="仿宋" w:cs="仿宋"/>
          <w:sz w:val="24"/>
        </w:rPr>
      </w:pPr>
    </w:p>
    <w:p>
      <w:pPr>
        <w:pStyle w:val="2"/>
        <w:rPr>
          <w:rFonts w:hint="eastAsia" w:ascii="仿宋" w:hAnsi="仿宋" w:eastAsia="仿宋" w:cs="仿宋"/>
          <w:sz w:val="24"/>
        </w:rPr>
      </w:pPr>
    </w:p>
    <w:p>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r>
        <w:rPr>
          <w:rFonts w:hint="eastAsia" w:ascii="仿宋" w:hAnsi="仿宋" w:eastAsia="仿宋" w:cs="仿宋"/>
          <w:b/>
          <w:kern w:val="0"/>
          <w:sz w:val="32"/>
          <w:szCs w:val="32"/>
          <w:lang w:eastAsia="zh-CN"/>
        </w:rPr>
        <w:t>（</w:t>
      </w:r>
      <w:r>
        <w:rPr>
          <w:rFonts w:hint="eastAsia" w:ascii="仿宋" w:hAnsi="仿宋" w:eastAsia="仿宋" w:cs="仿宋"/>
          <w:b/>
          <w:kern w:val="0"/>
          <w:sz w:val="32"/>
          <w:szCs w:val="32"/>
          <w:lang w:val="en-US" w:eastAsia="zh-CN"/>
        </w:rPr>
        <w:t>适用标项二</w:t>
      </w:r>
      <w:r>
        <w:rPr>
          <w:rFonts w:hint="eastAsia" w:ascii="仿宋" w:hAnsi="仿宋" w:eastAsia="仿宋" w:cs="仿宋"/>
          <w:b/>
          <w:kern w:val="0"/>
          <w:sz w:val="32"/>
          <w:szCs w:val="32"/>
          <w:lang w:eastAsia="zh-CN"/>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60"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60" w:lineRule="auto"/>
        <w:ind w:firstLine="480" w:firstLineChars="200"/>
        <w:rPr>
          <w:rFonts w:ascii="仿宋" w:hAnsi="仿宋" w:eastAsia="仿宋" w:cs="仿宋"/>
          <w:sz w:val="24"/>
        </w:rPr>
      </w:pPr>
      <w:r>
        <w:rPr>
          <w:rFonts w:hint="eastAsia" w:ascii="仿宋" w:hAnsi="仿宋" w:eastAsia="仿宋" w:cs="仿宋"/>
          <w:sz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pacing w:line="360"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注：</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jc w:val="center"/>
        <w:rPr>
          <w:rFonts w:ascii="仿宋" w:hAnsi="仿宋" w:eastAsia="仿宋" w:cs="仿宋"/>
          <w:b/>
          <w:sz w:val="32"/>
          <w:szCs w:val="32"/>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keepNext w:val="0"/>
        <w:keepLines w:val="0"/>
        <w:pageBreakBefore w:val="0"/>
        <w:widowControl/>
        <w:shd w:val="clear" w:color="auto" w:fill="FFFFFF"/>
        <w:kinsoku/>
        <w:wordWrap/>
        <w:overflowPunct/>
        <w:topLinePunct w:val="0"/>
        <w:autoSpaceDE/>
        <w:autoSpaceDN/>
        <w:bidi w:val="0"/>
        <w:adjustRightInd w:val="0"/>
        <w:snapToGrid/>
        <w:spacing w:before="150" w:line="40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keepNext w:val="0"/>
        <w:keepLines w:val="0"/>
        <w:pageBreakBefore w:val="0"/>
        <w:widowControl/>
        <w:shd w:val="clear" w:color="auto" w:fill="FFFFFF"/>
        <w:kinsoku/>
        <w:wordWrap/>
        <w:overflowPunct/>
        <w:topLinePunct w:val="0"/>
        <w:autoSpaceDE/>
        <w:autoSpaceDN/>
        <w:bidi w:val="0"/>
        <w:adjustRightInd w:val="0"/>
        <w:snapToGrid/>
        <w:spacing w:before="150" w:line="40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keepNext w:val="0"/>
        <w:keepLines w:val="0"/>
        <w:pageBreakBefore w:val="0"/>
        <w:widowControl/>
        <w:shd w:val="clear" w:color="auto" w:fill="FFFFFF"/>
        <w:kinsoku/>
        <w:wordWrap/>
        <w:overflowPunct/>
        <w:topLinePunct w:val="0"/>
        <w:autoSpaceDE/>
        <w:autoSpaceDN/>
        <w:bidi w:val="0"/>
        <w:adjustRightInd w:val="0"/>
        <w:snapToGrid/>
        <w:spacing w:before="150" w:line="40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keepNext w:val="0"/>
        <w:keepLines w:val="0"/>
        <w:pageBreakBefore w:val="0"/>
        <w:widowControl/>
        <w:shd w:val="clear" w:color="auto" w:fill="FFFFFF"/>
        <w:kinsoku/>
        <w:wordWrap/>
        <w:overflowPunct/>
        <w:topLinePunct w:val="0"/>
        <w:autoSpaceDE/>
        <w:autoSpaceDN/>
        <w:bidi w:val="0"/>
        <w:adjustRightInd w:val="0"/>
        <w:snapToGrid/>
        <w:spacing w:before="150" w:line="40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keepNext w:val="0"/>
        <w:keepLines w:val="0"/>
        <w:pageBreakBefore w:val="0"/>
        <w:widowControl/>
        <w:shd w:val="clear" w:color="auto" w:fill="FFFFFF"/>
        <w:kinsoku/>
        <w:wordWrap/>
        <w:overflowPunct/>
        <w:topLinePunct w:val="0"/>
        <w:autoSpaceDE/>
        <w:autoSpaceDN/>
        <w:bidi w:val="0"/>
        <w:adjustRightInd w:val="0"/>
        <w:snapToGrid/>
        <w:spacing w:before="150" w:line="40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keepNext w:val="0"/>
        <w:keepLines w:val="0"/>
        <w:pageBreakBefore w:val="0"/>
        <w:widowControl/>
        <w:shd w:val="clear" w:color="auto" w:fill="FFFFFF"/>
        <w:kinsoku/>
        <w:wordWrap/>
        <w:overflowPunct/>
        <w:topLinePunct w:val="0"/>
        <w:autoSpaceDE/>
        <w:autoSpaceDN/>
        <w:bidi w:val="0"/>
        <w:adjustRightInd w:val="0"/>
        <w:snapToGrid/>
        <w:spacing w:before="150" w:line="40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keepNext w:val="0"/>
        <w:keepLines w:val="0"/>
        <w:pageBreakBefore w:val="0"/>
        <w:widowControl/>
        <w:shd w:val="clear" w:color="auto" w:fill="FFFFFF"/>
        <w:kinsoku/>
        <w:wordWrap/>
        <w:overflowPunct/>
        <w:topLinePunct w:val="0"/>
        <w:autoSpaceDE/>
        <w:autoSpaceDN/>
        <w:bidi w:val="0"/>
        <w:adjustRightInd w:val="0"/>
        <w:snapToGrid/>
        <w:spacing w:before="150" w:line="40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5"/>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pPr>
        <w:widowControl/>
        <w:shd w:val="clear" w:color="auto" w:fill="FFFFFF"/>
        <w:spacing w:before="150" w:line="600" w:lineRule="atLeast"/>
        <w:jc w:val="center"/>
        <w:textAlignment w:val="baseline"/>
        <w:rPr>
          <w:rFonts w:ascii="仿宋" w:hAnsi="仿宋" w:eastAsia="仿宋" w:cs="仿宋"/>
          <w:b/>
          <w:bCs/>
          <w:kern w:val="0"/>
          <w:sz w:val="32"/>
          <w:szCs w:val="32"/>
        </w:rPr>
      </w:pPr>
      <w:r>
        <w:rPr>
          <w:rFonts w:hint="eastAsia" w:ascii="仿宋" w:hAnsi="仿宋" w:eastAsia="仿宋" w:cs="仿宋"/>
          <w:b/>
          <w:bCs/>
          <w:kern w:val="0"/>
          <w:sz w:val="32"/>
          <w:szCs w:val="32"/>
        </w:rPr>
        <w:t>《统计上大中小微型企业划分办法（2017）》修订说明</w:t>
      </w:r>
    </w:p>
    <w:p>
      <w:pPr>
        <w:widowControl/>
        <w:shd w:val="clear" w:color="auto" w:fill="FFFFFF"/>
        <w:spacing w:before="150" w:line="240" w:lineRule="auto"/>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keepNext w:val="0"/>
        <w:keepLines w:val="0"/>
        <w:pageBreakBefore w:val="0"/>
        <w:widowControl/>
        <w:shd w:val="clear" w:color="auto" w:fill="FFFFFF"/>
        <w:kinsoku/>
        <w:wordWrap/>
        <w:overflowPunct/>
        <w:topLinePunct w:val="0"/>
        <w:autoSpaceDE/>
        <w:autoSpaceDN/>
        <w:bidi w:val="0"/>
        <w:adjustRightInd w:val="0"/>
        <w:snapToGrid/>
        <w:spacing w:before="150" w:line="400" w:lineRule="atLeast"/>
        <w:ind w:firstLine="233"/>
        <w:jc w:val="left"/>
        <w:textAlignment w:val="baseline"/>
        <w:rPr>
          <w:rFonts w:hint="eastAsia" w:ascii="仿宋" w:hAnsi="仿宋" w:eastAsia="仿宋" w:cs="仿宋"/>
          <w:kern w:val="0"/>
          <w:szCs w:val="21"/>
        </w:rPr>
      </w:pP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keepNext w:val="0"/>
        <w:keepLines w:val="0"/>
        <w:pageBreakBefore w:val="0"/>
        <w:widowControl/>
        <w:shd w:val="clear" w:color="auto" w:fill="FFFFFF"/>
        <w:kinsoku/>
        <w:wordWrap/>
        <w:overflowPunct/>
        <w:topLinePunct w:val="0"/>
        <w:autoSpaceDE/>
        <w:autoSpaceDN/>
        <w:bidi w:val="0"/>
        <w:adjustRightInd w:val="0"/>
        <w:snapToGrid/>
        <w:spacing w:before="150" w:line="400" w:lineRule="atLeast"/>
        <w:ind w:firstLine="233"/>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240" w:lineRule="auto"/>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keepNext w:val="0"/>
        <w:keepLines w:val="0"/>
        <w:pageBreakBefore w:val="0"/>
        <w:widowControl/>
        <w:shd w:val="clear" w:color="auto" w:fill="FFFFFF"/>
        <w:kinsoku/>
        <w:wordWrap/>
        <w:overflowPunct/>
        <w:topLinePunct w:val="0"/>
        <w:autoSpaceDE/>
        <w:autoSpaceDN/>
        <w:bidi w:val="0"/>
        <w:adjustRightInd w:val="0"/>
        <w:snapToGrid/>
        <w:spacing w:before="150" w:line="360" w:lineRule="auto"/>
        <w:ind w:firstLine="233"/>
        <w:jc w:val="left"/>
        <w:textAlignment w:val="baseline"/>
        <w:rPr>
          <w:rFonts w:hint="eastAsia" w:ascii="仿宋" w:hAnsi="仿宋" w:eastAsia="仿宋" w:cs="仿宋"/>
          <w:kern w:val="0"/>
          <w:szCs w:val="21"/>
        </w:rPr>
      </w:pPr>
      <w:r>
        <w:rPr>
          <w:rFonts w:hint="eastAsia" w:ascii="仿宋" w:hAnsi="仿宋" w:eastAsia="仿宋" w:cs="仿宋"/>
          <w:kern w:val="0"/>
          <w:szCs w:val="21"/>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keepNext w:val="0"/>
        <w:keepLines w:val="0"/>
        <w:pageBreakBefore w:val="0"/>
        <w:widowControl/>
        <w:shd w:val="clear" w:color="auto" w:fill="FFFFFF"/>
        <w:kinsoku/>
        <w:wordWrap/>
        <w:overflowPunct/>
        <w:topLinePunct w:val="0"/>
        <w:autoSpaceDE/>
        <w:autoSpaceDN/>
        <w:bidi w:val="0"/>
        <w:adjustRightInd w:val="0"/>
        <w:snapToGrid/>
        <w:spacing w:before="150" w:line="240" w:lineRule="auto"/>
        <w:ind w:firstLine="233"/>
        <w:jc w:val="left"/>
        <w:textAlignment w:val="baseline"/>
        <w:rPr>
          <w:rFonts w:hint="eastAsia" w:ascii="仿宋" w:hAnsi="仿宋" w:eastAsia="仿宋" w:cs="仿宋"/>
          <w:kern w:val="0"/>
          <w:szCs w:val="21"/>
        </w:rPr>
      </w:pPr>
      <w:r>
        <w:rPr>
          <w:rFonts w:hint="eastAsia" w:ascii="仿宋" w:hAnsi="仿宋" w:eastAsia="仿宋" w:cs="仿宋"/>
          <w:kern w:val="0"/>
          <w:szCs w:val="21"/>
        </w:rPr>
        <w:t>将交通运输业中包括的“装卸搬运和运输代理业”修改为“多式联运和运输代理业、装卸搬运”。</w:t>
      </w:r>
    </w:p>
    <w:p>
      <w:pPr>
        <w:keepNext w:val="0"/>
        <w:keepLines w:val="0"/>
        <w:pageBreakBefore w:val="0"/>
        <w:widowControl/>
        <w:shd w:val="clear" w:color="auto" w:fill="FFFFFF"/>
        <w:kinsoku/>
        <w:wordWrap/>
        <w:overflowPunct/>
        <w:topLinePunct w:val="0"/>
        <w:autoSpaceDE/>
        <w:autoSpaceDN/>
        <w:bidi w:val="0"/>
        <w:adjustRightInd w:val="0"/>
        <w:snapToGrid/>
        <w:spacing w:before="150" w:line="360" w:lineRule="auto"/>
        <w:ind w:firstLine="233"/>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240" w:lineRule="auto"/>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42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5"/>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pPr>
        <w:spacing w:line="360" w:lineRule="auto"/>
        <w:rPr>
          <w:rFonts w:ascii="仿宋" w:hAnsi="仿宋" w:eastAsia="仿宋" w:cs="仿宋"/>
          <w:bCs/>
          <w:sz w:val="24"/>
        </w:rPr>
      </w:pPr>
    </w:p>
    <w:sectPr>
      <w:headerReference r:id="rId23" w:type="first"/>
      <w:footerReference r:id="rId26" w:type="first"/>
      <w:headerReference r:id="rId22" w:type="default"/>
      <w:footerReference r:id="rId24" w:type="default"/>
      <w:footerReference r:id="rId25" w:type="even"/>
      <w:pgSz w:w="11906" w:h="16838"/>
      <w:pgMar w:top="1474" w:right="1814" w:bottom="1474" w:left="1814" w:header="851" w:footer="992" w:gutter="0"/>
      <w:cols w:space="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Wingdings 2">
    <w:altName w:val="Wingdings"/>
    <w:panose1 w:val="05020102010507070707"/>
    <w:charset w:val="02"/>
    <w:family w:val="roman"/>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5"/>
      </w:rPr>
    </w:pPr>
    <w:r>
      <w:fldChar w:fldCharType="begin"/>
    </w:r>
    <w:r>
      <w:rPr>
        <w:rStyle w:val="75"/>
      </w:rPr>
      <w:instrText xml:space="preserve">PAGE  </w:instrText>
    </w:r>
    <w:r>
      <w:fldChar w:fldCharType="end"/>
    </w:r>
  </w:p>
  <w:p>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1"/>
                          </w:pPr>
                          <w:r>
                            <w:fldChar w:fldCharType="begin"/>
                          </w:r>
                          <w:r>
                            <w:instrText xml:space="preserve"> PAGE  \* MERGEFORMAT </w:instrText>
                          </w:r>
                          <w:r>
                            <w:fldChar w:fldCharType="separate"/>
                          </w:r>
                          <w:r>
                            <w:t>72</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6rqr1ccBAACcAwAADgAAAAAAAAABACAAAAAeAQAAZHJzL2Uyb0RvYy54&#10;bWxQSwUGAAAAAAYABgBZAQAAVwUAAAAA&#10;">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72</w:t>
                    </w:r>
                    <w:r>
                      <w:fldChar w:fldCharType="end"/>
                    </w:r>
                  </w:p>
                </w:txbxContent>
              </v:textbox>
            </v:shape>
          </w:pict>
        </mc:Fallback>
      </mc:AlternateConten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1"/>
                          </w:pPr>
                          <w:r>
                            <w:fldChar w:fldCharType="begin"/>
                          </w:r>
                          <w:r>
                            <w:instrText xml:space="preserve"> PAGE  \* MERGEFORMAT </w:instrText>
                          </w:r>
                          <w:r>
                            <w:fldChar w:fldCharType="separate"/>
                          </w:r>
                          <w:r>
                            <w:t>71</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NlOVWMcBAACcAwAADgAAAAAAAAABACAAAAAeAQAAZHJzL2Uyb0RvYy54&#10;bWxQSwUGAAAAAAYABgBZAQAAVwUAAAAA&#10;">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71</w:t>
                    </w:r>
                    <w:r>
                      <w:fldChar w:fldCharType="end"/>
                    </w:r>
                  </w:p>
                </w:txbxContent>
              </v:textbox>
            </v:shape>
          </w:pict>
        </mc:Fallback>
      </mc:AlternateConten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1"/>
                          </w:pPr>
                          <w:r>
                            <w:fldChar w:fldCharType="begin"/>
                          </w:r>
                          <w:r>
                            <w:instrText xml:space="preserve"> PAGE  \* MERGEFORMAT </w:instrText>
                          </w:r>
                          <w:r>
                            <w:fldChar w:fldCharType="separate"/>
                          </w:r>
                          <w:r>
                            <w:t>92</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BXb7bexgEAAJwDAAAOAAAAAAAAAAEAIAAAAB4BAABkcnMvZTJvRG9jLnht&#10;bFBLBQYAAAAABgAGAFkBAABWBQAAAAA=&#10;">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5"/>
      </w:rPr>
    </w:pPr>
    <w:r>
      <w:fldChar w:fldCharType="begin"/>
    </w:r>
    <w:r>
      <w:rPr>
        <w:rStyle w:val="75"/>
      </w:rPr>
      <w:instrText xml:space="preserve">PAGE  </w:instrText>
    </w:r>
    <w:r>
      <w:fldChar w:fldCharType="end"/>
    </w:r>
  </w:p>
  <w:p>
    <w:pPr>
      <w:pStyle w:val="41"/>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1"/>
                          </w:pPr>
                          <w:r>
                            <w:fldChar w:fldCharType="begin"/>
                          </w:r>
                          <w:r>
                            <w:instrText xml:space="preserve"> PAGE  \* MERGEFORMAT </w:instrText>
                          </w:r>
                          <w:r>
                            <w:fldChar w:fldCharType="separate"/>
                          </w:r>
                          <w:r>
                            <w:t>73</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wJS0McBAACcAwAADgAAAAAAAAABACAAAAAeAQAAZHJzL2Uyb0RvYy54&#10;bWxQSwUGAAAAAAYABgBZAQAAVwUAAAAA&#10;">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1"/>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AgrytDxgEAAJwDAAAOAAAAAAAAAAEAIAAAAB4BAABkcnMvZTJvRG9jLnht&#10;bFBLBQYAAAAABgAGAFkBAABWBQAAAAA=&#10;">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5"/>
      </w:rPr>
    </w:pPr>
    <w:r>
      <w:fldChar w:fldCharType="begin"/>
    </w:r>
    <w:r>
      <w:rPr>
        <w:rStyle w:val="75"/>
      </w:rPr>
      <w:instrText xml:space="preserve">PAGE  </w:instrText>
    </w:r>
    <w:r>
      <w:fldChar w:fldCharType="end"/>
    </w:r>
  </w:p>
  <w:p>
    <w:pPr>
      <w:pStyle w:val="4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1"/>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Me+vcccBAACcAwAADgAAAAAAAAABACAAAAAeAQAAZHJzL2Uyb0RvYy54&#10;bWxQSwUGAAAAAAYABgBZAQAAVwUAAAAA&#10;">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1"/>
                          </w:pPr>
                          <w:r>
                            <w:fldChar w:fldCharType="begin"/>
                          </w:r>
                          <w:r>
                            <w:instrText xml:space="preserve"> PAGE  \* MERGEFORMAT </w:instrText>
                          </w:r>
                          <w:r>
                            <w:fldChar w:fldCharType="separate"/>
                          </w:r>
                          <w:r>
                            <w:t>37</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7QaR/McBAACcAwAADgAAAAAAAAABACAAAAAeAQAAZHJzL2Uyb0RvYy54&#10;bWxQSwUGAAAAAAYABgBZAQAAVwUAAAAA&#10;">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1"/>
                          </w:pPr>
                          <w:r>
                            <w:fldChar w:fldCharType="begin"/>
                          </w:r>
                          <w:r>
                            <w:instrText xml:space="preserve"> PAGE  \* MERGEFORMAT </w:instrText>
                          </w:r>
                          <w:r>
                            <w:fldChar w:fldCharType="separate"/>
                          </w:r>
                          <w:r>
                            <w:t>49</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E2+nFMcBAACcAwAADgAAAAAAAAABACAAAAAeAQAAZHJzL2Uyb0RvYy54&#10;bWxQSwUGAAAAAAYABgBZAQAAVwUAAAAA&#10;">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49</w:t>
                    </w:r>
                    <w:r>
                      <w:fldChar w:fldCharType="end"/>
                    </w:r>
                  </w:p>
                </w:txbxContent>
              </v:textbox>
            </v:shape>
          </w:pict>
        </mc:Fallback>
      </mc:AlternateConten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1"/>
                          </w:pPr>
                          <w:r>
                            <w:fldChar w:fldCharType="begin"/>
                          </w:r>
                          <w:r>
                            <w:instrText xml:space="preserve"> PAGE  \* MERGEFORMAT </w:instrText>
                          </w:r>
                          <w:r>
                            <w:fldChar w:fldCharType="separate"/>
                          </w:r>
                          <w:r>
                            <w:t>38</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ov58cBAACcAwAADgAAAAAAAAABACAAAAAeAQAAZHJzL2Uyb0RvYy54&#10;bWxQSwUGAAAAAAYABgBZAQAAVwUAAAAA&#10;">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38</w:t>
                    </w:r>
                    <w:r>
                      <w:fldChar w:fldCharType="end"/>
                    </w:r>
                  </w:p>
                </w:txbxContent>
              </v:textbox>
            </v:shape>
          </w:pict>
        </mc:Fallback>
      </mc:AlternateConten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1"/>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1"/>
      </w:pBdr>
      <w:jc w:val="right"/>
      <w:rPr>
        <w:rFonts w:ascii="仿宋_GB2312" w:eastAsia="仿宋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F2F6EA"/>
    <w:multiLevelType w:val="singleLevel"/>
    <w:tmpl w:val="96F2F6EA"/>
    <w:lvl w:ilvl="0" w:tentative="0">
      <w:start w:val="1"/>
      <w:numFmt w:val="chineseCounting"/>
      <w:suff w:val="nothing"/>
      <w:lvlText w:val="%1、"/>
      <w:lvlJc w:val="left"/>
      <w:rPr>
        <w:rFonts w:hint="eastAsia"/>
      </w:rPr>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DECD3BC"/>
    <w:multiLevelType w:val="singleLevel"/>
    <w:tmpl w:val="DDECD3BC"/>
    <w:lvl w:ilvl="0" w:tentative="0">
      <w:start w:val="6"/>
      <w:numFmt w:val="decimal"/>
      <w:suff w:val="space"/>
      <w:lvlText w:val="%1."/>
      <w:lvlJc w:val="left"/>
    </w:lvl>
  </w:abstractNum>
  <w:abstractNum w:abstractNumId="4">
    <w:nsid w:val="DE759F4B"/>
    <w:multiLevelType w:val="singleLevel"/>
    <w:tmpl w:val="DE759F4B"/>
    <w:lvl w:ilvl="0" w:tentative="0">
      <w:start w:val="2"/>
      <w:numFmt w:val="decimal"/>
      <w:suff w:val="space"/>
      <w:lvlText w:val="%1."/>
      <w:lvlJc w:val="left"/>
    </w:lvl>
  </w:abstractNum>
  <w:abstractNum w:abstractNumId="5">
    <w:nsid w:val="DEABE1DB"/>
    <w:multiLevelType w:val="singleLevel"/>
    <w:tmpl w:val="DEABE1DB"/>
    <w:lvl w:ilvl="0" w:tentative="0">
      <w:start w:val="23"/>
      <w:numFmt w:val="decimal"/>
      <w:suff w:val="space"/>
      <w:lvlText w:val="%1."/>
      <w:lvlJc w:val="left"/>
    </w:lvl>
  </w:abstractNum>
  <w:abstractNum w:abstractNumId="6">
    <w:nsid w:val="FFEFC674"/>
    <w:multiLevelType w:val="singleLevel"/>
    <w:tmpl w:val="FFEFC674"/>
    <w:lvl w:ilvl="0" w:tentative="0">
      <w:start w:val="1"/>
      <w:numFmt w:val="decimal"/>
      <w:suff w:val="nothing"/>
      <w:lvlText w:val="（%1）"/>
      <w:lvlJc w:val="left"/>
    </w:lvl>
  </w:abstractNum>
  <w:abstractNum w:abstractNumId="7">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8">
    <w:nsid w:val="311376A2"/>
    <w:multiLevelType w:val="singleLevel"/>
    <w:tmpl w:val="311376A2"/>
    <w:lvl w:ilvl="0" w:tentative="0">
      <w:start w:val="1"/>
      <w:numFmt w:val="decimal"/>
      <w:suff w:val="nothing"/>
      <w:lvlText w:val="（%1）"/>
      <w:lvlJc w:val="left"/>
    </w:lvl>
  </w:abstractNum>
  <w:abstractNum w:abstractNumId="9">
    <w:nsid w:val="7A0F6431"/>
    <w:multiLevelType w:val="singleLevel"/>
    <w:tmpl w:val="7A0F6431"/>
    <w:lvl w:ilvl="0" w:tentative="0">
      <w:start w:val="1"/>
      <w:numFmt w:val="decimal"/>
      <w:suff w:val="space"/>
      <w:lvlText w:val="%1."/>
      <w:lvlJc w:val="left"/>
    </w:lvl>
  </w:abstractNum>
  <w:num w:numId="1">
    <w:abstractNumId w:val="8"/>
  </w:num>
  <w:num w:numId="2">
    <w:abstractNumId w:val="0"/>
  </w:num>
  <w:num w:numId="3">
    <w:abstractNumId w:val="9"/>
  </w:num>
  <w:num w:numId="4">
    <w:abstractNumId w:val="2"/>
  </w:num>
  <w:num w:numId="5">
    <w:abstractNumId w:val="6"/>
  </w:num>
  <w:num w:numId="6">
    <w:abstractNumId w:val="4"/>
  </w:num>
  <w:num w:numId="7">
    <w:abstractNumId w:val="3"/>
  </w:num>
  <w:num w:numId="8">
    <w:abstractNumId w:val="1"/>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gwNjgxODM5MjdhMWUyNDEwYjU3YTk4NTBkMjNkMTkifQ=="/>
    <w:docVar w:name="KY_MEDREF_DOCUID" w:val="{D139A438-43EB-42F5-B4B0-BA37FFA6356F}"/>
    <w:docVar w:name="KY_MEDREF_VERSION" w:val="3"/>
  </w:docVars>
  <w:rsids>
    <w:rsidRoot w:val="00FE19E4"/>
    <w:rsid w:val="0004569C"/>
    <w:rsid w:val="00064021"/>
    <w:rsid w:val="00097980"/>
    <w:rsid w:val="000A74F6"/>
    <w:rsid w:val="000B4733"/>
    <w:rsid w:val="000D171B"/>
    <w:rsid w:val="00182C91"/>
    <w:rsid w:val="001B7C79"/>
    <w:rsid w:val="001C533B"/>
    <w:rsid w:val="00207650"/>
    <w:rsid w:val="00265606"/>
    <w:rsid w:val="00265EB0"/>
    <w:rsid w:val="00290344"/>
    <w:rsid w:val="0029229B"/>
    <w:rsid w:val="002E628E"/>
    <w:rsid w:val="003136A4"/>
    <w:rsid w:val="003726DD"/>
    <w:rsid w:val="00385ABC"/>
    <w:rsid w:val="003D3809"/>
    <w:rsid w:val="004D3833"/>
    <w:rsid w:val="00521F95"/>
    <w:rsid w:val="00534267"/>
    <w:rsid w:val="00544615"/>
    <w:rsid w:val="005C20C8"/>
    <w:rsid w:val="005E58EE"/>
    <w:rsid w:val="00606235"/>
    <w:rsid w:val="006065F2"/>
    <w:rsid w:val="006A448B"/>
    <w:rsid w:val="00762AFD"/>
    <w:rsid w:val="007A04FE"/>
    <w:rsid w:val="007A676F"/>
    <w:rsid w:val="007B50FD"/>
    <w:rsid w:val="007C5C08"/>
    <w:rsid w:val="00810E12"/>
    <w:rsid w:val="00857700"/>
    <w:rsid w:val="00866BB9"/>
    <w:rsid w:val="00886AD8"/>
    <w:rsid w:val="008F30AE"/>
    <w:rsid w:val="009666FA"/>
    <w:rsid w:val="00973001"/>
    <w:rsid w:val="009C0611"/>
    <w:rsid w:val="00A12C64"/>
    <w:rsid w:val="00A36AA3"/>
    <w:rsid w:val="00AF2A80"/>
    <w:rsid w:val="00B0375D"/>
    <w:rsid w:val="00B43A77"/>
    <w:rsid w:val="00B54A0D"/>
    <w:rsid w:val="00B5574D"/>
    <w:rsid w:val="00BE3742"/>
    <w:rsid w:val="00C05635"/>
    <w:rsid w:val="00C21384"/>
    <w:rsid w:val="00C3538A"/>
    <w:rsid w:val="00C44319"/>
    <w:rsid w:val="00CA047B"/>
    <w:rsid w:val="00D0392E"/>
    <w:rsid w:val="00D12535"/>
    <w:rsid w:val="00DE6CC8"/>
    <w:rsid w:val="00E325AE"/>
    <w:rsid w:val="00EA5562"/>
    <w:rsid w:val="00F771C9"/>
    <w:rsid w:val="00FE19E4"/>
    <w:rsid w:val="01537FD5"/>
    <w:rsid w:val="018E25D5"/>
    <w:rsid w:val="01916C5A"/>
    <w:rsid w:val="02477318"/>
    <w:rsid w:val="02555ED9"/>
    <w:rsid w:val="02686C0F"/>
    <w:rsid w:val="02A464AF"/>
    <w:rsid w:val="033E089E"/>
    <w:rsid w:val="043F1BB3"/>
    <w:rsid w:val="04A0304E"/>
    <w:rsid w:val="05202CEB"/>
    <w:rsid w:val="055A3F03"/>
    <w:rsid w:val="05600E1D"/>
    <w:rsid w:val="05EC0271"/>
    <w:rsid w:val="06293B3C"/>
    <w:rsid w:val="06D74677"/>
    <w:rsid w:val="06D94532"/>
    <w:rsid w:val="075F0286"/>
    <w:rsid w:val="09324EE4"/>
    <w:rsid w:val="0983157E"/>
    <w:rsid w:val="0B410AFB"/>
    <w:rsid w:val="0BE300B2"/>
    <w:rsid w:val="0C917B0E"/>
    <w:rsid w:val="0CA23AC9"/>
    <w:rsid w:val="0CCA2C70"/>
    <w:rsid w:val="0DF56E34"/>
    <w:rsid w:val="0E6D45AA"/>
    <w:rsid w:val="0ED2440E"/>
    <w:rsid w:val="0FA0239A"/>
    <w:rsid w:val="0FFF466D"/>
    <w:rsid w:val="108B70E7"/>
    <w:rsid w:val="10C81F6C"/>
    <w:rsid w:val="10E76D38"/>
    <w:rsid w:val="11401B02"/>
    <w:rsid w:val="11B5604C"/>
    <w:rsid w:val="11E20829"/>
    <w:rsid w:val="133236CD"/>
    <w:rsid w:val="133E02C4"/>
    <w:rsid w:val="13453400"/>
    <w:rsid w:val="13D47F8D"/>
    <w:rsid w:val="13F21C65"/>
    <w:rsid w:val="14127BE9"/>
    <w:rsid w:val="14C03686"/>
    <w:rsid w:val="15520D07"/>
    <w:rsid w:val="158D1A3D"/>
    <w:rsid w:val="15BD1974"/>
    <w:rsid w:val="160615DC"/>
    <w:rsid w:val="16105F47"/>
    <w:rsid w:val="169E17AF"/>
    <w:rsid w:val="17044D8B"/>
    <w:rsid w:val="17C83F7C"/>
    <w:rsid w:val="195210FF"/>
    <w:rsid w:val="19D454DE"/>
    <w:rsid w:val="1A3D47E6"/>
    <w:rsid w:val="1A622AE9"/>
    <w:rsid w:val="1A756CC1"/>
    <w:rsid w:val="1A7E6E3B"/>
    <w:rsid w:val="1AF5395E"/>
    <w:rsid w:val="1B9E2247"/>
    <w:rsid w:val="1CD001DE"/>
    <w:rsid w:val="1DE03F03"/>
    <w:rsid w:val="1E2A6014"/>
    <w:rsid w:val="1F3C5FFF"/>
    <w:rsid w:val="1F4629DA"/>
    <w:rsid w:val="1F75506D"/>
    <w:rsid w:val="225F299B"/>
    <w:rsid w:val="22C73E32"/>
    <w:rsid w:val="236C6787"/>
    <w:rsid w:val="23C71C0F"/>
    <w:rsid w:val="24481E47"/>
    <w:rsid w:val="25C714D1"/>
    <w:rsid w:val="25EE5B79"/>
    <w:rsid w:val="26395128"/>
    <w:rsid w:val="27593B6D"/>
    <w:rsid w:val="27C92FD9"/>
    <w:rsid w:val="27D03AD8"/>
    <w:rsid w:val="27FE126C"/>
    <w:rsid w:val="28074CD0"/>
    <w:rsid w:val="282D0BDB"/>
    <w:rsid w:val="28412A56"/>
    <w:rsid w:val="287109F2"/>
    <w:rsid w:val="292E4C0A"/>
    <w:rsid w:val="29FE40F0"/>
    <w:rsid w:val="2A094D30"/>
    <w:rsid w:val="2A0B0AA8"/>
    <w:rsid w:val="2B8111D0"/>
    <w:rsid w:val="2C5B01CA"/>
    <w:rsid w:val="2CAC2788"/>
    <w:rsid w:val="2CB05936"/>
    <w:rsid w:val="2CDA6E57"/>
    <w:rsid w:val="2D720E3E"/>
    <w:rsid w:val="2F242E09"/>
    <w:rsid w:val="2F61116A"/>
    <w:rsid w:val="2F6A71CD"/>
    <w:rsid w:val="312C03B7"/>
    <w:rsid w:val="32887659"/>
    <w:rsid w:val="331704BD"/>
    <w:rsid w:val="331A1D5C"/>
    <w:rsid w:val="335F4CCE"/>
    <w:rsid w:val="354E655F"/>
    <w:rsid w:val="360337E4"/>
    <w:rsid w:val="369B31B3"/>
    <w:rsid w:val="37813048"/>
    <w:rsid w:val="38787C50"/>
    <w:rsid w:val="389C3213"/>
    <w:rsid w:val="3A1C460B"/>
    <w:rsid w:val="3C187054"/>
    <w:rsid w:val="3C97441D"/>
    <w:rsid w:val="3E02162D"/>
    <w:rsid w:val="3ECF7E9E"/>
    <w:rsid w:val="3F326AC0"/>
    <w:rsid w:val="3F44049A"/>
    <w:rsid w:val="3F7B6278"/>
    <w:rsid w:val="40275AB8"/>
    <w:rsid w:val="40711049"/>
    <w:rsid w:val="40AF442B"/>
    <w:rsid w:val="40B3559D"/>
    <w:rsid w:val="41AD1F74"/>
    <w:rsid w:val="41E2613A"/>
    <w:rsid w:val="420C31B7"/>
    <w:rsid w:val="422229DB"/>
    <w:rsid w:val="42657940"/>
    <w:rsid w:val="43190AF7"/>
    <w:rsid w:val="445175A7"/>
    <w:rsid w:val="44C72567"/>
    <w:rsid w:val="44CE3311"/>
    <w:rsid w:val="44D530D8"/>
    <w:rsid w:val="46B23C90"/>
    <w:rsid w:val="473434D8"/>
    <w:rsid w:val="47B16CDB"/>
    <w:rsid w:val="48190115"/>
    <w:rsid w:val="49B900C8"/>
    <w:rsid w:val="49B93C25"/>
    <w:rsid w:val="4A677566"/>
    <w:rsid w:val="4AB50890"/>
    <w:rsid w:val="4B2E2169"/>
    <w:rsid w:val="4B4734B2"/>
    <w:rsid w:val="4BA45F7F"/>
    <w:rsid w:val="4BC90A28"/>
    <w:rsid w:val="4BCD4F5D"/>
    <w:rsid w:val="4BEA27BB"/>
    <w:rsid w:val="4CC36B68"/>
    <w:rsid w:val="4CC6399D"/>
    <w:rsid w:val="4D9B3F65"/>
    <w:rsid w:val="4DE4148C"/>
    <w:rsid w:val="4E11432B"/>
    <w:rsid w:val="4E9C58C3"/>
    <w:rsid w:val="4F073684"/>
    <w:rsid w:val="4F400A92"/>
    <w:rsid w:val="4FAE554B"/>
    <w:rsid w:val="4FCB3F96"/>
    <w:rsid w:val="4FD60B6D"/>
    <w:rsid w:val="4FFF435B"/>
    <w:rsid w:val="508A55B1"/>
    <w:rsid w:val="50C301CB"/>
    <w:rsid w:val="51452242"/>
    <w:rsid w:val="519D5BDA"/>
    <w:rsid w:val="51E15FA0"/>
    <w:rsid w:val="5258618B"/>
    <w:rsid w:val="525C57CC"/>
    <w:rsid w:val="534A3B3F"/>
    <w:rsid w:val="535D4B9C"/>
    <w:rsid w:val="54AE6E9B"/>
    <w:rsid w:val="551D06C8"/>
    <w:rsid w:val="56187ECF"/>
    <w:rsid w:val="5646535F"/>
    <w:rsid w:val="564D1D2A"/>
    <w:rsid w:val="56797191"/>
    <w:rsid w:val="56C105BC"/>
    <w:rsid w:val="57DAE6E1"/>
    <w:rsid w:val="5842572D"/>
    <w:rsid w:val="590B1FC3"/>
    <w:rsid w:val="599947F9"/>
    <w:rsid w:val="59CC5A1A"/>
    <w:rsid w:val="5A356F55"/>
    <w:rsid w:val="5B2F1F99"/>
    <w:rsid w:val="5B3F3A23"/>
    <w:rsid w:val="5BB833B1"/>
    <w:rsid w:val="5C2E3077"/>
    <w:rsid w:val="5CA02A22"/>
    <w:rsid w:val="5DA87DE0"/>
    <w:rsid w:val="5DD22D49"/>
    <w:rsid w:val="5DF4379E"/>
    <w:rsid w:val="5E93283E"/>
    <w:rsid w:val="5EA17159"/>
    <w:rsid w:val="5EAF02B6"/>
    <w:rsid w:val="5F5E41E5"/>
    <w:rsid w:val="5F665FB3"/>
    <w:rsid w:val="5F847B5D"/>
    <w:rsid w:val="61077826"/>
    <w:rsid w:val="61476187"/>
    <w:rsid w:val="614D3836"/>
    <w:rsid w:val="62582054"/>
    <w:rsid w:val="627A1383"/>
    <w:rsid w:val="62973D0C"/>
    <w:rsid w:val="62F15D85"/>
    <w:rsid w:val="63732C3E"/>
    <w:rsid w:val="6385523C"/>
    <w:rsid w:val="642152E2"/>
    <w:rsid w:val="64E9765C"/>
    <w:rsid w:val="65077AE2"/>
    <w:rsid w:val="65C24DDC"/>
    <w:rsid w:val="66682803"/>
    <w:rsid w:val="66FE5F4E"/>
    <w:rsid w:val="67530616"/>
    <w:rsid w:val="68102CDA"/>
    <w:rsid w:val="68F335BD"/>
    <w:rsid w:val="690A2A0B"/>
    <w:rsid w:val="6AEF1016"/>
    <w:rsid w:val="6B124017"/>
    <w:rsid w:val="6BF80185"/>
    <w:rsid w:val="6C2430E3"/>
    <w:rsid w:val="6C8934D3"/>
    <w:rsid w:val="6E4A7901"/>
    <w:rsid w:val="6E606222"/>
    <w:rsid w:val="6E875A5A"/>
    <w:rsid w:val="6F8151E6"/>
    <w:rsid w:val="700D7F77"/>
    <w:rsid w:val="70817E10"/>
    <w:rsid w:val="70D32F6E"/>
    <w:rsid w:val="70DA42FD"/>
    <w:rsid w:val="71890614"/>
    <w:rsid w:val="72296A97"/>
    <w:rsid w:val="725453F3"/>
    <w:rsid w:val="729E74BD"/>
    <w:rsid w:val="72B1108D"/>
    <w:rsid w:val="73663EDE"/>
    <w:rsid w:val="73D9089C"/>
    <w:rsid w:val="752E4C17"/>
    <w:rsid w:val="75814997"/>
    <w:rsid w:val="76872831"/>
    <w:rsid w:val="768A40CF"/>
    <w:rsid w:val="77212C85"/>
    <w:rsid w:val="77A25449"/>
    <w:rsid w:val="789254BD"/>
    <w:rsid w:val="7956473D"/>
    <w:rsid w:val="79B11A3C"/>
    <w:rsid w:val="7B243B12"/>
    <w:rsid w:val="7BC65BA9"/>
    <w:rsid w:val="7BF4049A"/>
    <w:rsid w:val="7C5A5426"/>
    <w:rsid w:val="7C8F3DFF"/>
    <w:rsid w:val="7C9E459A"/>
    <w:rsid w:val="7D133AE0"/>
    <w:rsid w:val="7D5A5359"/>
    <w:rsid w:val="7DC65163"/>
    <w:rsid w:val="7E1116B5"/>
    <w:rsid w:val="7EB7B118"/>
    <w:rsid w:val="7EF45895"/>
    <w:rsid w:val="7F1F0916"/>
    <w:rsid w:val="7F4D3633"/>
    <w:rsid w:val="7F4DBC21"/>
    <w:rsid w:val="7F567244"/>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qFormat="1" w:unhideWhenUsed="0" w:uiPriority="0" w:semiHidden="0" w:name="List Number"/>
    <w:lsdException w:qFormat="1" w:unhideWhenUsed="0" w:uiPriority="0" w:semiHidden="0" w:name="List 2"/>
    <w:lsdException w:uiPriority="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4"/>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8"/>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4"/>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9"/>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8"/>
    <w:autoRedefine/>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9"/>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4"/>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2">
    <w:name w:val="Default Paragraph Font"/>
    <w:autoRedefine/>
    <w:semiHidden/>
    <w:unhideWhenUsed/>
    <w:qFormat/>
    <w:uiPriority w:val="1"/>
  </w:style>
  <w:style w:type="table" w:default="1" w:styleId="65">
    <w:name w:val="Normal Table"/>
    <w:autoRedefine/>
    <w:semiHidden/>
    <w:unhideWhenUsed/>
    <w:qFormat/>
    <w:uiPriority w:val="99"/>
    <w:tblPr>
      <w:tblCellMar>
        <w:top w:w="0" w:type="dxa"/>
        <w:left w:w="108" w:type="dxa"/>
        <w:bottom w:w="0" w:type="dxa"/>
        <w:right w:w="108" w:type="dxa"/>
      </w:tblCellMar>
    </w:tblPr>
  </w:style>
  <w:style w:type="paragraph" w:customStyle="1" w:styleId="2">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6">
    <w:name w:val="Normal Indent"/>
    <w:basedOn w:val="1"/>
    <w:next w:val="1"/>
    <w:link w:val="195"/>
    <w:autoRedefine/>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autoRedefine/>
    <w:qFormat/>
    <w:uiPriority w:val="0"/>
    <w:pPr>
      <w:ind w:left="2520" w:leftChars="1200"/>
    </w:pPr>
  </w:style>
  <w:style w:type="paragraph" w:styleId="14">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5">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7">
    <w:name w:val="caption"/>
    <w:basedOn w:val="1"/>
    <w:next w:val="1"/>
    <w:link w:val="231"/>
    <w:autoRedefine/>
    <w:qFormat/>
    <w:uiPriority w:val="0"/>
    <w:rPr>
      <w:b/>
      <w:sz w:val="28"/>
      <w:szCs w:val="20"/>
    </w:rPr>
  </w:style>
  <w:style w:type="paragraph" w:styleId="18">
    <w:name w:val="index 5"/>
    <w:basedOn w:val="1"/>
    <w:next w:val="1"/>
    <w:autoRedefine/>
    <w:qFormat/>
    <w:uiPriority w:val="0"/>
    <w:pPr>
      <w:adjustRightInd/>
      <w:ind w:left="800" w:leftChars="800" w:firstLine="200" w:firstLineChars="200"/>
    </w:pPr>
  </w:style>
  <w:style w:type="paragraph" w:styleId="19">
    <w:name w:val="Document Map"/>
    <w:basedOn w:val="1"/>
    <w:link w:val="204"/>
    <w:autoRedefine/>
    <w:qFormat/>
    <w:uiPriority w:val="0"/>
    <w:pPr>
      <w:shd w:val="clear" w:color="auto" w:fill="000080"/>
    </w:pPr>
  </w:style>
  <w:style w:type="paragraph" w:styleId="20">
    <w:name w:val="annotation text"/>
    <w:basedOn w:val="1"/>
    <w:link w:val="345"/>
    <w:autoRedefine/>
    <w:qFormat/>
    <w:uiPriority w:val="99"/>
    <w:pPr>
      <w:jc w:val="left"/>
    </w:pPr>
  </w:style>
  <w:style w:type="paragraph" w:styleId="21">
    <w:name w:val="Salutation"/>
    <w:basedOn w:val="1"/>
    <w:next w:val="1"/>
    <w:link w:val="299"/>
    <w:autoRedefine/>
    <w:qFormat/>
    <w:uiPriority w:val="0"/>
    <w:rPr>
      <w:rFonts w:ascii="仿宋_GB2312" w:eastAsia="仿宋_GB2312"/>
      <w:sz w:val="28"/>
      <w:szCs w:val="20"/>
    </w:rPr>
  </w:style>
  <w:style w:type="paragraph" w:styleId="22">
    <w:name w:val="Body Text 3"/>
    <w:basedOn w:val="1"/>
    <w:link w:val="331"/>
    <w:autoRedefine/>
    <w:qFormat/>
    <w:uiPriority w:val="0"/>
    <w:pPr>
      <w:jc w:val="center"/>
    </w:pPr>
    <w:rPr>
      <w:szCs w:val="20"/>
    </w:rPr>
  </w:style>
  <w:style w:type="paragraph" w:styleId="23">
    <w:name w:val="List Bullet 3"/>
    <w:basedOn w:val="1"/>
    <w:autoRedefine/>
    <w:qFormat/>
    <w:uiPriority w:val="0"/>
    <w:pPr>
      <w:snapToGrid w:val="0"/>
      <w:spacing w:line="360" w:lineRule="auto"/>
      <w:ind w:left="360" w:right="238" w:hanging="360"/>
      <w:contextualSpacing/>
    </w:pPr>
    <w:rPr>
      <w:sz w:val="24"/>
    </w:rPr>
  </w:style>
  <w:style w:type="paragraph" w:styleId="24">
    <w:name w:val="Body Text"/>
    <w:basedOn w:val="1"/>
    <w:next w:val="25"/>
    <w:link w:val="431"/>
    <w:autoRedefine/>
    <w:qFormat/>
    <w:uiPriority w:val="0"/>
    <w:pPr>
      <w:autoSpaceDE w:val="0"/>
      <w:autoSpaceDN w:val="0"/>
      <w:spacing w:line="360" w:lineRule="auto"/>
    </w:pPr>
    <w:rPr>
      <w:rFonts w:ascii="宋体" w:hAnsi="Arial" w:cs="Arial"/>
      <w:snapToGrid w:val="0"/>
      <w:sz w:val="24"/>
      <w:szCs w:val="21"/>
      <w:lang w:val="zh-CN"/>
    </w:rPr>
  </w:style>
  <w:style w:type="paragraph" w:customStyle="1" w:styleId="25">
    <w:name w:val="Default"/>
    <w:link w:val="236"/>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26">
    <w:name w:val="Body Text Indent"/>
    <w:basedOn w:val="1"/>
    <w:link w:val="266"/>
    <w:autoRedefine/>
    <w:qFormat/>
    <w:uiPriority w:val="0"/>
    <w:pPr>
      <w:spacing w:line="480" w:lineRule="exact"/>
      <w:ind w:firstLine="480" w:firstLineChars="200"/>
    </w:pPr>
    <w:rPr>
      <w:rFonts w:ascii="宋体" w:hAnsi="宋体"/>
      <w:sz w:val="24"/>
    </w:rPr>
  </w:style>
  <w:style w:type="paragraph" w:styleId="27">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autoRedefine/>
    <w:qFormat/>
    <w:uiPriority w:val="0"/>
    <w:pPr>
      <w:adjustRightInd/>
      <w:spacing w:line="360" w:lineRule="auto"/>
      <w:ind w:left="100" w:leftChars="200" w:hanging="200" w:hangingChars="200"/>
    </w:pPr>
    <w:rPr>
      <w:rFonts w:eastAsia="微软雅黑"/>
    </w:rPr>
  </w:style>
  <w:style w:type="paragraph" w:styleId="29">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1"/>
    <w:autoRedefine/>
    <w:qFormat/>
    <w:uiPriority w:val="0"/>
    <w:pPr>
      <w:widowControl/>
      <w:adjustRightInd/>
      <w:ind w:firstLine="200" w:firstLineChars="200"/>
      <w:jc w:val="left"/>
    </w:pPr>
    <w:rPr>
      <w:rFonts w:ascii="宋体" w:hAnsi="宋体"/>
      <w:i/>
      <w:iCs/>
      <w:kern w:val="0"/>
      <w:sz w:val="24"/>
    </w:rPr>
  </w:style>
  <w:style w:type="paragraph" w:styleId="32">
    <w:name w:val="toc 5"/>
    <w:basedOn w:val="1"/>
    <w:next w:val="1"/>
    <w:autoRedefine/>
    <w:qFormat/>
    <w:uiPriority w:val="0"/>
    <w:pPr>
      <w:ind w:left="1680" w:leftChars="800"/>
    </w:pPr>
  </w:style>
  <w:style w:type="paragraph" w:styleId="33">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7"/>
    <w:autoRedefine/>
    <w:qFormat/>
    <w:uiPriority w:val="0"/>
    <w:rPr>
      <w:rFonts w:ascii="宋体" w:hAnsi="Courier New" w:cs="Arial"/>
      <w:snapToGrid w:val="0"/>
      <w:szCs w:val="21"/>
    </w:rPr>
  </w:style>
  <w:style w:type="paragraph" w:styleId="35">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autoRedefine/>
    <w:qFormat/>
    <w:uiPriority w:val="0"/>
    <w:pPr>
      <w:ind w:left="2940" w:leftChars="1400"/>
    </w:pPr>
  </w:style>
  <w:style w:type="paragraph" w:styleId="37">
    <w:name w:val="Date"/>
    <w:basedOn w:val="1"/>
    <w:next w:val="1"/>
    <w:link w:val="183"/>
    <w:autoRedefine/>
    <w:qFormat/>
    <w:uiPriority w:val="0"/>
    <w:pPr>
      <w:ind w:left="100" w:leftChars="2500"/>
    </w:pPr>
    <w:rPr>
      <w:rFonts w:ascii="宋体"/>
      <w:sz w:val="24"/>
      <w:szCs w:val="21"/>
      <w:lang w:val="zh-CN"/>
    </w:rPr>
  </w:style>
  <w:style w:type="paragraph" w:styleId="38">
    <w:name w:val="Body Text Indent 2"/>
    <w:basedOn w:val="1"/>
    <w:link w:val="309"/>
    <w:autoRedefine/>
    <w:qFormat/>
    <w:uiPriority w:val="0"/>
    <w:pPr>
      <w:spacing w:line="360" w:lineRule="auto"/>
      <w:ind w:firstLine="601"/>
      <w:textAlignment w:val="baseline"/>
    </w:pPr>
    <w:rPr>
      <w:rFonts w:ascii="宋体"/>
      <w:kern w:val="0"/>
      <w:sz w:val="28"/>
      <w:szCs w:val="20"/>
    </w:rPr>
  </w:style>
  <w:style w:type="paragraph" w:styleId="39">
    <w:name w:val="endnote text"/>
    <w:basedOn w:val="1"/>
    <w:link w:val="933"/>
    <w:autoRedefine/>
    <w:qFormat/>
    <w:uiPriority w:val="0"/>
    <w:rPr>
      <w:lang w:val="zh-CN"/>
    </w:rPr>
  </w:style>
  <w:style w:type="paragraph" w:styleId="40">
    <w:name w:val="Balloon Text"/>
    <w:basedOn w:val="1"/>
    <w:link w:val="190"/>
    <w:autoRedefine/>
    <w:qFormat/>
    <w:uiPriority w:val="0"/>
    <w:rPr>
      <w:sz w:val="18"/>
      <w:szCs w:val="18"/>
    </w:rPr>
  </w:style>
  <w:style w:type="paragraph" w:styleId="41">
    <w:name w:val="footer"/>
    <w:basedOn w:val="1"/>
    <w:link w:val="384"/>
    <w:autoRedefine/>
    <w:qFormat/>
    <w:uiPriority w:val="99"/>
    <w:pPr>
      <w:tabs>
        <w:tab w:val="center" w:pos="4153"/>
        <w:tab w:val="right" w:pos="8306"/>
      </w:tabs>
      <w:snapToGrid w:val="0"/>
      <w:jc w:val="left"/>
    </w:pPr>
    <w:rPr>
      <w:sz w:val="18"/>
      <w:szCs w:val="18"/>
    </w:rPr>
  </w:style>
  <w:style w:type="paragraph" w:styleId="42">
    <w:name w:val="envelope return"/>
    <w:basedOn w:val="1"/>
    <w:autoRedefine/>
    <w:qFormat/>
    <w:uiPriority w:val="0"/>
    <w:pPr>
      <w:snapToGrid w:val="0"/>
    </w:pPr>
    <w:rPr>
      <w:rFonts w:ascii="Arial" w:hAnsi="Arial"/>
    </w:rPr>
  </w:style>
  <w:style w:type="paragraph" w:styleId="43">
    <w:name w:val="header"/>
    <w:basedOn w:val="1"/>
    <w:link w:val="393"/>
    <w:autoRedefine/>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6"/>
    <w:autoRedefine/>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autoRedefine/>
    <w:qFormat/>
    <w:uiPriority w:val="0"/>
  </w:style>
  <w:style w:type="paragraph" w:styleId="46">
    <w:name w:val="toc 4"/>
    <w:basedOn w:val="1"/>
    <w:next w:val="1"/>
    <w:autoRedefine/>
    <w:qFormat/>
    <w:uiPriority w:val="0"/>
    <w:pPr>
      <w:ind w:left="1260" w:leftChars="600"/>
    </w:pPr>
  </w:style>
  <w:style w:type="paragraph" w:styleId="47">
    <w:name w:val="index heading"/>
    <w:basedOn w:val="1"/>
    <w:next w:val="48"/>
    <w:autoRedefine/>
    <w:qFormat/>
    <w:uiPriority w:val="0"/>
    <w:pPr>
      <w:adjustRightInd/>
      <w:ind w:firstLine="200" w:firstLineChars="200"/>
    </w:pPr>
  </w:style>
  <w:style w:type="paragraph" w:styleId="48">
    <w:name w:val="index 1"/>
    <w:basedOn w:val="1"/>
    <w:next w:val="1"/>
    <w:autoRedefine/>
    <w:qFormat/>
    <w:uiPriority w:val="0"/>
    <w:pPr>
      <w:adjustRightInd/>
      <w:spacing w:line="360" w:lineRule="auto"/>
      <w:ind w:firstLine="200" w:firstLineChars="200"/>
      <w:jc w:val="center"/>
    </w:pPr>
    <w:rPr>
      <w:sz w:val="24"/>
      <w:szCs w:val="20"/>
    </w:rPr>
  </w:style>
  <w:style w:type="paragraph" w:styleId="49">
    <w:name w:val="Subtitle"/>
    <w:link w:val="135"/>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autoRedefine/>
    <w:qFormat/>
    <w:uiPriority w:val="0"/>
    <w:pPr>
      <w:tabs>
        <w:tab w:val="left" w:pos="902"/>
      </w:tabs>
      <w:adjustRightInd/>
      <w:spacing w:line="400" w:lineRule="exact"/>
      <w:ind w:left="902" w:hanging="420"/>
    </w:pPr>
    <w:rPr>
      <w:sz w:val="24"/>
      <w:szCs w:val="20"/>
    </w:rPr>
  </w:style>
  <w:style w:type="paragraph" w:styleId="51">
    <w:name w:val="List"/>
    <w:basedOn w:val="1"/>
    <w:autoRedefine/>
    <w:qFormat/>
    <w:uiPriority w:val="0"/>
    <w:pPr>
      <w:ind w:left="200" w:hanging="200" w:hangingChars="200"/>
    </w:pPr>
  </w:style>
  <w:style w:type="paragraph" w:styleId="52">
    <w:name w:val="footnote text"/>
    <w:basedOn w:val="6"/>
    <w:link w:val="311"/>
    <w:autoRedefine/>
    <w:qFormat/>
    <w:uiPriority w:val="0"/>
    <w:pPr>
      <w:adjustRightInd/>
      <w:snapToGrid/>
      <w:spacing w:before="60" w:after="60" w:line="300" w:lineRule="exact"/>
      <w:ind w:firstLine="0"/>
    </w:pPr>
    <w:rPr>
      <w:rFonts w:ascii="Calibri"/>
      <w:snapToGrid/>
      <w:color w:val="0000FF"/>
      <w:kern w:val="0"/>
      <w:sz w:val="21"/>
    </w:rPr>
  </w:style>
  <w:style w:type="paragraph" w:styleId="53">
    <w:name w:val="toc 6"/>
    <w:basedOn w:val="1"/>
    <w:next w:val="1"/>
    <w:autoRedefine/>
    <w:qFormat/>
    <w:uiPriority w:val="0"/>
    <w:pPr>
      <w:ind w:left="2100" w:leftChars="1000"/>
    </w:pPr>
  </w:style>
  <w:style w:type="paragraph" w:styleId="54">
    <w:name w:val="List 5"/>
    <w:basedOn w:val="1"/>
    <w:autoRedefine/>
    <w:qFormat/>
    <w:uiPriority w:val="0"/>
    <w:pPr>
      <w:adjustRightInd/>
      <w:ind w:left="100" w:leftChars="800" w:hanging="200" w:hangingChars="200"/>
    </w:pPr>
  </w:style>
  <w:style w:type="paragraph" w:styleId="55">
    <w:name w:val="Body Text Indent 3"/>
    <w:basedOn w:val="1"/>
    <w:link w:val="376"/>
    <w:autoRedefine/>
    <w:qFormat/>
    <w:uiPriority w:val="0"/>
    <w:pPr>
      <w:spacing w:line="360" w:lineRule="auto"/>
      <w:ind w:firstLine="420"/>
    </w:pPr>
    <w:rPr>
      <w:sz w:val="24"/>
      <w:szCs w:val="20"/>
    </w:rPr>
  </w:style>
  <w:style w:type="paragraph" w:styleId="56">
    <w:name w:val="toc 2"/>
    <w:basedOn w:val="1"/>
    <w:next w:val="1"/>
    <w:autoRedefine/>
    <w:qFormat/>
    <w:uiPriority w:val="0"/>
    <w:pPr>
      <w:ind w:left="420" w:leftChars="200"/>
    </w:pPr>
  </w:style>
  <w:style w:type="paragraph" w:styleId="57">
    <w:name w:val="toc 9"/>
    <w:basedOn w:val="1"/>
    <w:next w:val="1"/>
    <w:autoRedefine/>
    <w:qFormat/>
    <w:uiPriority w:val="0"/>
    <w:pPr>
      <w:ind w:left="3360" w:leftChars="1600"/>
    </w:pPr>
  </w:style>
  <w:style w:type="paragraph" w:styleId="58">
    <w:name w:val="Body Text 2"/>
    <w:basedOn w:val="1"/>
    <w:link w:val="303"/>
    <w:autoRedefine/>
    <w:qFormat/>
    <w:uiPriority w:val="0"/>
    <w:pPr>
      <w:spacing w:after="120" w:line="480" w:lineRule="auto"/>
    </w:pPr>
  </w:style>
  <w:style w:type="paragraph" w:styleId="59">
    <w:name w:val="HTML Preformatted"/>
    <w:basedOn w:val="1"/>
    <w:link w:val="30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287"/>
    <w:autoRedefine/>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20"/>
    <w:next w:val="20"/>
    <w:link w:val="98"/>
    <w:autoRedefine/>
    <w:qFormat/>
    <w:uiPriority w:val="0"/>
    <w:rPr>
      <w:b/>
      <w:bCs/>
    </w:rPr>
  </w:style>
  <w:style w:type="paragraph" w:styleId="63">
    <w:name w:val="Body Text First Indent"/>
    <w:basedOn w:val="24"/>
    <w:link w:val="322"/>
    <w:autoRedefine/>
    <w:qFormat/>
    <w:uiPriority w:val="0"/>
    <w:pPr>
      <w:ind w:firstLine="420"/>
    </w:pPr>
    <w:rPr>
      <w:rFonts w:hAnsi="Calibri" w:cs="Times New Roman"/>
      <w:snapToGrid/>
      <w:szCs w:val="20"/>
    </w:rPr>
  </w:style>
  <w:style w:type="paragraph" w:styleId="64">
    <w:name w:val="Body Text First Indent 2"/>
    <w:basedOn w:val="26"/>
    <w:link w:val="123"/>
    <w:autoRedefine/>
    <w:qFormat/>
    <w:uiPriority w:val="0"/>
    <w:pPr>
      <w:adjustRightInd/>
      <w:spacing w:after="120" w:line="240" w:lineRule="auto"/>
      <w:ind w:left="420" w:leftChars="200" w:firstLine="210"/>
    </w:pPr>
    <w:rPr>
      <w:sz w:val="21"/>
    </w:rPr>
  </w:style>
  <w:style w:type="table" w:styleId="66">
    <w:name w:val="Table Grid"/>
    <w:basedOn w:val="6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7">
    <w:name w:val="Table Theme"/>
    <w:basedOn w:val="65"/>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8">
    <w:name w:val="Table Elegant"/>
    <w:basedOn w:val="65"/>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9">
    <w:name w:val="Table Grid 5"/>
    <w:basedOn w:val="65"/>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70">
    <w:name w:val="Table Grid 8"/>
    <w:basedOn w:val="65"/>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1">
    <w:name w:val="Table Professional"/>
    <w:basedOn w:val="65"/>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3">
    <w:name w:val="Strong"/>
    <w:autoRedefine/>
    <w:qFormat/>
    <w:uiPriority w:val="22"/>
    <w:rPr>
      <w:b/>
      <w:bCs/>
    </w:rPr>
  </w:style>
  <w:style w:type="character" w:styleId="74">
    <w:name w:val="endnote reference"/>
    <w:autoRedefine/>
    <w:qFormat/>
    <w:uiPriority w:val="0"/>
    <w:rPr>
      <w:vertAlign w:val="superscript"/>
    </w:rPr>
  </w:style>
  <w:style w:type="character" w:styleId="75">
    <w:name w:val="page number"/>
    <w:basedOn w:val="72"/>
    <w:autoRedefine/>
    <w:qFormat/>
    <w:uiPriority w:val="0"/>
    <w:rPr>
      <w:rFonts w:ascii="Arial" w:hAnsi="Arial" w:eastAsia="黑体" w:cs="Arial"/>
      <w:snapToGrid w:val="0"/>
      <w:kern w:val="0"/>
      <w:szCs w:val="21"/>
    </w:rPr>
  </w:style>
  <w:style w:type="character" w:styleId="76">
    <w:name w:val="FollowedHyperlink"/>
    <w:autoRedefine/>
    <w:qFormat/>
    <w:uiPriority w:val="99"/>
    <w:rPr>
      <w:rFonts w:ascii="Arial" w:hAnsi="Arial" w:eastAsia="黑体" w:cs="Arial"/>
      <w:snapToGrid w:val="0"/>
      <w:color w:val="000000"/>
      <w:kern w:val="0"/>
      <w:sz w:val="18"/>
      <w:szCs w:val="18"/>
      <w:u w:val="none"/>
    </w:rPr>
  </w:style>
  <w:style w:type="character" w:styleId="77">
    <w:name w:val="Emphasis"/>
    <w:autoRedefine/>
    <w:qFormat/>
    <w:uiPriority w:val="20"/>
    <w:rPr>
      <w:color w:val="CC0033"/>
    </w:rPr>
  </w:style>
  <w:style w:type="character" w:styleId="78">
    <w:name w:val="line number"/>
    <w:basedOn w:val="72"/>
    <w:autoRedefine/>
    <w:qFormat/>
    <w:uiPriority w:val="0"/>
    <w:rPr>
      <w:rFonts w:ascii="Arial" w:hAnsi="Arial" w:eastAsia="黑体" w:cs="Arial"/>
      <w:snapToGrid w:val="0"/>
      <w:kern w:val="0"/>
      <w:szCs w:val="21"/>
    </w:rPr>
  </w:style>
  <w:style w:type="character" w:styleId="79">
    <w:name w:val="Hyperlink"/>
    <w:autoRedefine/>
    <w:qFormat/>
    <w:uiPriority w:val="99"/>
    <w:rPr>
      <w:rFonts w:ascii="Arial" w:hAnsi="Arial" w:eastAsia="黑体" w:cs="Arial"/>
      <w:snapToGrid w:val="0"/>
      <w:color w:val="000000"/>
      <w:kern w:val="0"/>
      <w:sz w:val="18"/>
      <w:szCs w:val="18"/>
      <w:u w:val="none"/>
    </w:rPr>
  </w:style>
  <w:style w:type="character" w:styleId="80">
    <w:name w:val="HTML Code"/>
    <w:autoRedefine/>
    <w:qFormat/>
    <w:uiPriority w:val="0"/>
    <w:rPr>
      <w:rFonts w:ascii="黑体" w:hAnsi="Courier New" w:eastAsia="黑体" w:cs="楷体_GB2312"/>
      <w:sz w:val="20"/>
      <w:szCs w:val="20"/>
    </w:rPr>
  </w:style>
  <w:style w:type="character" w:styleId="81">
    <w:name w:val="annotation reference"/>
    <w:autoRedefine/>
    <w:qFormat/>
    <w:uiPriority w:val="99"/>
    <w:rPr>
      <w:sz w:val="21"/>
      <w:szCs w:val="21"/>
    </w:rPr>
  </w:style>
  <w:style w:type="paragraph" w:customStyle="1" w:styleId="82">
    <w:name w:val="[Normal]"/>
    <w:autoRedefine/>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3">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4">
    <w:name w:val="表格非标题文字 Char"/>
    <w:link w:val="85"/>
    <w:autoRedefine/>
    <w:qFormat/>
    <w:uiPriority w:val="0"/>
    <w:rPr>
      <w:rFonts w:ascii="Futura Bk" w:hAnsi="Futura Bk"/>
      <w:kern w:val="2"/>
      <w:sz w:val="18"/>
      <w:szCs w:val="21"/>
      <w:lang w:val="en-US" w:eastAsia="zh-CN" w:bidi="ar-SA"/>
    </w:rPr>
  </w:style>
  <w:style w:type="paragraph" w:customStyle="1" w:styleId="85">
    <w:name w:val="表格非标题文字"/>
    <w:link w:val="84"/>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autoRedefine/>
    <w:qFormat/>
    <w:uiPriority w:val="0"/>
    <w:rPr>
      <w:rFonts w:ascii="宋体" w:hAnsi="宋体"/>
      <w:sz w:val="24"/>
    </w:rPr>
  </w:style>
  <w:style w:type="paragraph" w:customStyle="1" w:styleId="87">
    <w:name w:val="*正文"/>
    <w:basedOn w:val="1"/>
    <w:link w:val="86"/>
    <w:autoRedefine/>
    <w:qFormat/>
    <w:uiPriority w:val="0"/>
    <w:pPr>
      <w:snapToGrid w:val="0"/>
      <w:spacing w:line="360" w:lineRule="auto"/>
      <w:ind w:firstLine="482"/>
      <w:jc w:val="left"/>
    </w:pPr>
    <w:rPr>
      <w:rFonts w:ascii="宋体" w:hAnsi="宋体"/>
      <w:kern w:val="0"/>
      <w:sz w:val="24"/>
      <w:szCs w:val="20"/>
    </w:rPr>
  </w:style>
  <w:style w:type="character" w:customStyle="1" w:styleId="88">
    <w:name w:val="Char Char71"/>
    <w:autoRedefine/>
    <w:qFormat/>
    <w:uiPriority w:val="0"/>
    <w:rPr>
      <w:rFonts w:eastAsia="宋体"/>
      <w:kern w:val="2"/>
      <w:sz w:val="21"/>
      <w:szCs w:val="24"/>
      <w:lang w:val="en-US" w:eastAsia="zh-CN" w:bidi="ar-SA"/>
    </w:rPr>
  </w:style>
  <w:style w:type="character" w:customStyle="1" w:styleId="89">
    <w:name w:val="Char Char6"/>
    <w:autoRedefine/>
    <w:qFormat/>
    <w:uiPriority w:val="0"/>
    <w:rPr>
      <w:rFonts w:eastAsia="宋体"/>
      <w:kern w:val="2"/>
      <w:sz w:val="21"/>
      <w:szCs w:val="24"/>
      <w:lang w:val="en-US" w:eastAsia="zh-CN" w:bidi="ar-SA"/>
    </w:rPr>
  </w:style>
  <w:style w:type="character" w:customStyle="1" w:styleId="90">
    <w:name w:val="正文缩进 Char"/>
    <w:autoRedefine/>
    <w:qFormat/>
    <w:uiPriority w:val="0"/>
    <w:rPr>
      <w:rFonts w:eastAsia="宋体"/>
      <w:kern w:val="2"/>
      <w:sz w:val="21"/>
      <w:lang w:val="en-US" w:eastAsia="zh-CN"/>
    </w:rPr>
  </w:style>
  <w:style w:type="character" w:customStyle="1" w:styleId="91">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2">
    <w:name w:val="Char Char28"/>
    <w:autoRedefine/>
    <w:qFormat/>
    <w:uiPriority w:val="6"/>
    <w:rPr>
      <w:rFonts w:ascii="仿宋_GB2312" w:hAnsi="仿宋_GB2312" w:eastAsia="仿宋_GB2312"/>
      <w:kern w:val="1"/>
      <w:sz w:val="28"/>
    </w:rPr>
  </w:style>
  <w:style w:type="character" w:customStyle="1" w:styleId="93">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95">
    <w:name w:val="U_正文 Char"/>
    <w:link w:val="96"/>
    <w:autoRedefine/>
    <w:qFormat/>
    <w:uiPriority w:val="0"/>
    <w:rPr>
      <w:sz w:val="24"/>
      <w:szCs w:val="24"/>
    </w:rPr>
  </w:style>
  <w:style w:type="paragraph" w:customStyle="1" w:styleId="96">
    <w:name w:val="U_正文"/>
    <w:basedOn w:val="1"/>
    <w:link w:val="95"/>
    <w:autoRedefine/>
    <w:qFormat/>
    <w:uiPriority w:val="0"/>
    <w:pPr>
      <w:adjustRightInd/>
      <w:spacing w:beforeLines="20" w:afterLines="20" w:line="300" w:lineRule="auto"/>
      <w:ind w:firstLine="200" w:firstLineChars="200"/>
    </w:pPr>
    <w:rPr>
      <w:kern w:val="0"/>
      <w:sz w:val="24"/>
    </w:rPr>
  </w:style>
  <w:style w:type="character" w:customStyle="1" w:styleId="97">
    <w:name w:val="HTML 地址 Char1"/>
    <w:autoRedefine/>
    <w:qFormat/>
    <w:uiPriority w:val="0"/>
    <w:rPr>
      <w:rFonts w:ascii="Times New Roman" w:hAnsi="Times New Roman" w:eastAsia="宋体" w:cs="Times New Roman"/>
      <w:i/>
      <w:iCs/>
      <w:szCs w:val="24"/>
    </w:rPr>
  </w:style>
  <w:style w:type="character" w:customStyle="1" w:styleId="98">
    <w:name w:val="批注主题 字符"/>
    <w:link w:val="62"/>
    <w:autoRedefine/>
    <w:qFormat/>
    <w:uiPriority w:val="0"/>
    <w:rPr>
      <w:b/>
      <w:bCs/>
      <w:kern w:val="2"/>
      <w:sz w:val="21"/>
      <w:szCs w:val="24"/>
    </w:rPr>
  </w:style>
  <w:style w:type="character" w:customStyle="1" w:styleId="99">
    <w:name w:val="Char Char51"/>
    <w:autoRedefine/>
    <w:qFormat/>
    <w:uiPriority w:val="0"/>
    <w:rPr>
      <w:rFonts w:ascii="宋体" w:hAnsi="Courier New" w:eastAsia="宋体"/>
      <w:kern w:val="2"/>
      <w:sz w:val="21"/>
      <w:lang w:val="en-US" w:eastAsia="zh-CN"/>
    </w:rPr>
  </w:style>
  <w:style w:type="character" w:customStyle="1" w:styleId="100">
    <w:name w:val="表正文 Char"/>
    <w:autoRedefine/>
    <w:qFormat/>
    <w:uiPriority w:val="0"/>
    <w:rPr>
      <w:rFonts w:ascii="宋体" w:eastAsia="宋体"/>
      <w:snapToGrid w:val="0"/>
      <w:color w:val="000000"/>
      <w:kern w:val="28"/>
      <w:sz w:val="28"/>
      <w:lang w:val="en-US" w:eastAsia="zh-CN" w:bidi="ar-SA"/>
    </w:rPr>
  </w:style>
  <w:style w:type="character" w:customStyle="1" w:styleId="101">
    <w:name w:val="Char Char34"/>
    <w:autoRedefine/>
    <w:qFormat/>
    <w:uiPriority w:val="6"/>
    <w:rPr>
      <w:b/>
      <w:kern w:val="1"/>
      <w:sz w:val="28"/>
      <w:szCs w:val="28"/>
    </w:rPr>
  </w:style>
  <w:style w:type="character" w:customStyle="1" w:styleId="102">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autoRedefine/>
    <w:qFormat/>
    <w:uiPriority w:val="0"/>
    <w:rPr>
      <w:rFonts w:ascii="宋体" w:hAnsi="宋体" w:eastAsia="宋体"/>
      <w:kern w:val="2"/>
      <w:sz w:val="24"/>
      <w:lang w:bidi="ar-SA"/>
    </w:rPr>
  </w:style>
  <w:style w:type="paragraph" w:customStyle="1" w:styleId="104">
    <w:name w:val="哈哈正文"/>
    <w:basedOn w:val="1"/>
    <w:link w:val="103"/>
    <w:autoRedefine/>
    <w:qFormat/>
    <w:uiPriority w:val="0"/>
    <w:pPr>
      <w:adjustRightInd/>
      <w:spacing w:line="360" w:lineRule="auto"/>
      <w:ind w:firstLine="200" w:firstLineChars="200"/>
    </w:pPr>
    <w:rPr>
      <w:rFonts w:ascii="宋体" w:hAnsi="宋体"/>
      <w:sz w:val="24"/>
      <w:szCs w:val="20"/>
    </w:rPr>
  </w:style>
  <w:style w:type="character" w:customStyle="1" w:styleId="105">
    <w:name w:val="未处理的提及1"/>
    <w:autoRedefine/>
    <w:qFormat/>
    <w:uiPriority w:val="0"/>
    <w:rPr>
      <w:color w:val="808080"/>
      <w:shd w:val="clear" w:color="auto" w:fill="E6E6E6"/>
    </w:rPr>
  </w:style>
  <w:style w:type="character" w:customStyle="1" w:styleId="106">
    <w:name w:val="txt"/>
    <w:autoRedefine/>
    <w:qFormat/>
    <w:uiPriority w:val="0"/>
    <w:rPr>
      <w:rFonts w:ascii="仿宋_GB2312" w:eastAsia="微软雅黑"/>
      <w:b/>
      <w:kern w:val="2"/>
      <w:sz w:val="32"/>
      <w:szCs w:val="32"/>
      <w:lang w:val="en-US" w:eastAsia="zh-CN" w:bidi="ar-SA"/>
    </w:rPr>
  </w:style>
  <w:style w:type="character" w:customStyle="1" w:styleId="107">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8">
    <w:name w:val="Char Char32"/>
    <w:autoRedefine/>
    <w:qFormat/>
    <w:uiPriority w:val="6"/>
    <w:rPr>
      <w:b/>
      <w:kern w:val="1"/>
      <w:sz w:val="24"/>
      <w:szCs w:val="24"/>
    </w:rPr>
  </w:style>
  <w:style w:type="character" w:customStyle="1" w:styleId="109">
    <w:name w:val="PI Char1"/>
    <w:autoRedefine/>
    <w:qFormat/>
    <w:uiPriority w:val="0"/>
    <w:rPr>
      <w:rFonts w:ascii="宋体" w:hAnsi="宋体"/>
      <w:kern w:val="2"/>
      <w:sz w:val="24"/>
      <w:szCs w:val="24"/>
    </w:rPr>
  </w:style>
  <w:style w:type="character" w:customStyle="1" w:styleId="110">
    <w:name w:val="tw4winTerm"/>
    <w:autoRedefine/>
    <w:qFormat/>
    <w:uiPriority w:val="0"/>
    <w:rPr>
      <w:color w:val="0000FF"/>
    </w:rPr>
  </w:style>
  <w:style w:type="character" w:customStyle="1" w:styleId="111">
    <w:name w:val="Footer Char_349d8ccd-87a8-4174-b318-483ee852d82b"/>
    <w:autoRedefine/>
    <w:qFormat/>
    <w:uiPriority w:val="0"/>
    <w:rPr>
      <w:rFonts w:eastAsia="宋体"/>
      <w:kern w:val="2"/>
      <w:sz w:val="18"/>
      <w:lang w:val="en-US" w:eastAsia="zh-CN" w:bidi="ar-SA"/>
    </w:rPr>
  </w:style>
  <w:style w:type="character" w:customStyle="1" w:styleId="112">
    <w:name w:val="普通文字 Char Char1"/>
    <w:autoRedefine/>
    <w:qFormat/>
    <w:uiPriority w:val="0"/>
    <w:rPr>
      <w:rFonts w:ascii="宋体" w:hAnsi="Courier New"/>
      <w:kern w:val="2"/>
      <w:sz w:val="21"/>
    </w:rPr>
  </w:style>
  <w:style w:type="character" w:customStyle="1" w:styleId="113">
    <w:name w:val="Char Char101"/>
    <w:autoRedefine/>
    <w:qFormat/>
    <w:uiPriority w:val="6"/>
    <w:rPr>
      <w:rFonts w:ascii="宋体" w:hAnsi="宋体"/>
      <w:kern w:val="2"/>
      <w:sz w:val="21"/>
      <w:szCs w:val="24"/>
      <w:lang w:val="en-US" w:eastAsia="zh-CN"/>
    </w:rPr>
  </w:style>
  <w:style w:type="character" w:customStyle="1" w:styleId="114">
    <w:name w:val="标题 4 Char"/>
    <w:autoRedefine/>
    <w:qFormat/>
    <w:uiPriority w:val="0"/>
    <w:rPr>
      <w:rFonts w:ascii="Arial" w:hAnsi="Arial" w:eastAsia="黑体"/>
      <w:b/>
      <w:kern w:val="2"/>
      <w:sz w:val="28"/>
    </w:rPr>
  </w:style>
  <w:style w:type="character" w:customStyle="1" w:styleId="115">
    <w:name w:val="链接"/>
    <w:autoRedefine/>
    <w:qFormat/>
    <w:uiPriority w:val="0"/>
    <w:rPr>
      <w:color w:val="0000FF"/>
      <w:sz w:val="21"/>
      <w:szCs w:val="21"/>
      <w:u w:val="single"/>
    </w:rPr>
  </w:style>
  <w:style w:type="character" w:customStyle="1" w:styleId="116">
    <w:name w:val="h4 Char"/>
    <w:autoRedefine/>
    <w:qFormat/>
    <w:uiPriority w:val="0"/>
    <w:rPr>
      <w:rFonts w:ascii="Arial" w:hAnsi="Arial" w:eastAsia="黑体"/>
      <w:b/>
      <w:bCs/>
      <w:kern w:val="2"/>
      <w:sz w:val="28"/>
      <w:szCs w:val="28"/>
      <w:lang w:val="zh-CN" w:eastAsia="zh-CN" w:bidi="ar-SA"/>
    </w:rPr>
  </w:style>
  <w:style w:type="character" w:customStyle="1" w:styleId="117">
    <w:name w:val="5正文 Char"/>
    <w:link w:val="118"/>
    <w:autoRedefine/>
    <w:qFormat/>
    <w:uiPriority w:val="0"/>
    <w:rPr>
      <w:rFonts w:ascii="仿宋_GB2312" w:hAnsi="微软雅黑" w:eastAsia="仿宋_GB2312"/>
      <w:sz w:val="28"/>
      <w:szCs w:val="21"/>
    </w:rPr>
  </w:style>
  <w:style w:type="paragraph" w:customStyle="1" w:styleId="118">
    <w:name w:val="5正文"/>
    <w:basedOn w:val="1"/>
    <w:link w:val="117"/>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autoRedefine/>
    <w:qFormat/>
    <w:uiPriority w:val="9"/>
    <w:rPr>
      <w:b/>
      <w:bCs/>
      <w:kern w:val="2"/>
      <w:sz w:val="32"/>
      <w:szCs w:val="32"/>
    </w:rPr>
  </w:style>
  <w:style w:type="character" w:customStyle="1" w:styleId="120">
    <w:name w:val="样式6 Char"/>
    <w:autoRedefine/>
    <w:qFormat/>
    <w:uiPriority w:val="0"/>
    <w:rPr>
      <w:rFonts w:ascii="仿宋_GB2312" w:hAnsi="宋体" w:eastAsia="仿宋_GB2312"/>
      <w:b/>
      <w:bCs/>
      <w:kern w:val="2"/>
      <w:sz w:val="24"/>
      <w:szCs w:val="24"/>
      <w:lang w:val="en-US" w:eastAsia="zh-CN" w:bidi="ar-SA"/>
    </w:rPr>
  </w:style>
  <w:style w:type="character" w:customStyle="1" w:styleId="121">
    <w:name w:val="Char Char14"/>
    <w:autoRedefine/>
    <w:qFormat/>
    <w:uiPriority w:val="6"/>
    <w:rPr>
      <w:rFonts w:ascii="黑体" w:hAnsi="黑体" w:eastAsia="黑体"/>
    </w:rPr>
  </w:style>
  <w:style w:type="character" w:customStyle="1" w:styleId="122">
    <w:name w:val="Heading 2 Hidden Char"/>
    <w:autoRedefine/>
    <w:qFormat/>
    <w:uiPriority w:val="0"/>
    <w:rPr>
      <w:rFonts w:ascii="仿宋_GB2312" w:eastAsia="仿宋_GB2312"/>
      <w:b/>
      <w:bCs/>
      <w:kern w:val="2"/>
      <w:sz w:val="24"/>
      <w:szCs w:val="24"/>
      <w:lang w:val="zh-CN" w:eastAsia="zh-CN" w:bidi="ar-SA"/>
    </w:rPr>
  </w:style>
  <w:style w:type="character" w:customStyle="1" w:styleId="123">
    <w:name w:val="正文首行缩进 2 字符"/>
    <w:link w:val="64"/>
    <w:autoRedefine/>
    <w:qFormat/>
    <w:uiPriority w:val="0"/>
    <w:rPr>
      <w:rFonts w:ascii="宋体" w:hAnsi="宋体"/>
      <w:kern w:val="2"/>
      <w:sz w:val="21"/>
      <w:szCs w:val="24"/>
    </w:rPr>
  </w:style>
  <w:style w:type="character" w:customStyle="1" w:styleId="124">
    <w:name w:val="font11"/>
    <w:autoRedefine/>
    <w:qFormat/>
    <w:uiPriority w:val="0"/>
    <w:rPr>
      <w:rFonts w:hint="default" w:ascii="Times New Roman" w:hAnsi="Times New Roman" w:cs="Times New Roman"/>
      <w:color w:val="000000"/>
      <w:sz w:val="22"/>
      <w:szCs w:val="22"/>
      <w:u w:val="none"/>
    </w:rPr>
  </w:style>
  <w:style w:type="character" w:customStyle="1" w:styleId="125">
    <w:name w:val="表正文 Char1"/>
    <w:autoRedefine/>
    <w:qFormat/>
    <w:uiPriority w:val="0"/>
    <w:rPr>
      <w:rFonts w:ascii="宋体" w:eastAsia="宋体"/>
      <w:snapToGrid w:val="0"/>
      <w:color w:val="000000"/>
      <w:kern w:val="28"/>
      <w:sz w:val="28"/>
    </w:rPr>
  </w:style>
  <w:style w:type="character" w:customStyle="1" w:styleId="126">
    <w:name w:val="blue1"/>
    <w:basedOn w:val="72"/>
    <w:autoRedefine/>
    <w:qFormat/>
    <w:uiPriority w:val="0"/>
    <w:rPr>
      <w:rFonts w:ascii="Arial" w:hAnsi="Arial" w:eastAsia="黑体" w:cs="Arial"/>
      <w:snapToGrid w:val="0"/>
      <w:kern w:val="0"/>
      <w:szCs w:val="21"/>
    </w:rPr>
  </w:style>
  <w:style w:type="character" w:customStyle="1" w:styleId="127">
    <w:name w:val="纯文本 字符1"/>
    <w:link w:val="34"/>
    <w:autoRedefine/>
    <w:qFormat/>
    <w:uiPriority w:val="0"/>
    <w:rPr>
      <w:rFonts w:ascii="宋体" w:hAnsi="Courier New" w:eastAsia="宋体" w:cs="Arial"/>
      <w:snapToGrid w:val="0"/>
      <w:kern w:val="2"/>
      <w:sz w:val="21"/>
      <w:szCs w:val="21"/>
      <w:lang w:val="en-US" w:eastAsia="zh-CN" w:bidi="ar-SA"/>
    </w:rPr>
  </w:style>
  <w:style w:type="character" w:customStyle="1" w:styleId="128">
    <w:name w:val="标书1 Char"/>
    <w:autoRedefine/>
    <w:qFormat/>
    <w:uiPriority w:val="0"/>
    <w:rPr>
      <w:rFonts w:eastAsia="宋体"/>
      <w:b/>
      <w:bCs/>
      <w:kern w:val="44"/>
      <w:sz w:val="44"/>
      <w:szCs w:val="44"/>
      <w:lang w:val="en-US" w:eastAsia="zh-CN" w:bidi="ar-SA"/>
    </w:rPr>
  </w:style>
  <w:style w:type="character" w:customStyle="1" w:styleId="129">
    <w:name w:val="样式5 Char"/>
    <w:autoRedefine/>
    <w:qFormat/>
    <w:uiPriority w:val="0"/>
    <w:rPr>
      <w:rFonts w:ascii="仿宋_GB2312" w:hAnsi="仿宋" w:eastAsia="仿宋_GB2312"/>
      <w:kern w:val="2"/>
      <w:sz w:val="24"/>
      <w:szCs w:val="24"/>
    </w:rPr>
  </w:style>
  <w:style w:type="character" w:customStyle="1" w:styleId="130">
    <w:name w:val="样式4 Char"/>
    <w:autoRedefine/>
    <w:qFormat/>
    <w:uiPriority w:val="0"/>
    <w:rPr>
      <w:rFonts w:ascii="仿宋_GB2312" w:hAnsi="仿宋" w:eastAsia="仿宋_GB2312"/>
      <w:b/>
      <w:kern w:val="2"/>
      <w:sz w:val="32"/>
      <w:szCs w:val="32"/>
      <w:lang w:bidi="ar-SA"/>
    </w:rPr>
  </w:style>
  <w:style w:type="character" w:customStyle="1" w:styleId="131">
    <w:name w:val="插图说明 Char"/>
    <w:autoRedefine/>
    <w:qFormat/>
    <w:uiPriority w:val="0"/>
    <w:rPr>
      <w:rFonts w:eastAsia="黑体"/>
      <w:sz w:val="24"/>
      <w:lang w:val="en-US" w:eastAsia="zh-CN"/>
    </w:rPr>
  </w:style>
  <w:style w:type="character" w:customStyle="1" w:styleId="132">
    <w:name w:val="正文2 Char Char"/>
    <w:link w:val="133"/>
    <w:autoRedefine/>
    <w:qFormat/>
    <w:uiPriority w:val="0"/>
    <w:rPr>
      <w:rFonts w:eastAsia="宋体"/>
      <w:kern w:val="2"/>
      <w:sz w:val="24"/>
      <w:lang w:val="en-US" w:eastAsia="zh-CN" w:bidi="ar-SA"/>
    </w:rPr>
  </w:style>
  <w:style w:type="paragraph" w:customStyle="1" w:styleId="133">
    <w:name w:val="正文2"/>
    <w:basedOn w:val="1"/>
    <w:link w:val="132"/>
    <w:autoRedefine/>
    <w:qFormat/>
    <w:uiPriority w:val="0"/>
    <w:pPr>
      <w:spacing w:before="156" w:line="360" w:lineRule="auto"/>
      <w:ind w:firstLine="510" w:firstLineChars="200"/>
    </w:pPr>
    <w:rPr>
      <w:sz w:val="24"/>
      <w:szCs w:val="20"/>
    </w:rPr>
  </w:style>
  <w:style w:type="character" w:customStyle="1" w:styleId="134">
    <w:name w:val="Char Char24"/>
    <w:autoRedefine/>
    <w:qFormat/>
    <w:uiPriority w:val="6"/>
    <w:rPr>
      <w:kern w:val="1"/>
      <w:sz w:val="21"/>
    </w:rPr>
  </w:style>
  <w:style w:type="character" w:customStyle="1" w:styleId="135">
    <w:name w:val="副标题 字符"/>
    <w:link w:val="49"/>
    <w:autoRedefine/>
    <w:qFormat/>
    <w:uiPriority w:val="0"/>
    <w:rPr>
      <w:rFonts w:ascii="Arial" w:hAnsi="Arial" w:eastAsia="隶书"/>
      <w:b/>
      <w:bCs/>
      <w:kern w:val="28"/>
      <w:sz w:val="44"/>
      <w:szCs w:val="32"/>
      <w:lang w:val="en-US" w:eastAsia="zh-CN" w:bidi="ar-SA"/>
    </w:rPr>
  </w:style>
  <w:style w:type="character" w:customStyle="1" w:styleId="136">
    <w:name w:val="普通文字 Char1 Char"/>
    <w:autoRedefine/>
    <w:qFormat/>
    <w:uiPriority w:val="0"/>
    <w:rPr>
      <w:rFonts w:ascii="宋体" w:hAnsi="Courier New" w:eastAsia="宋体"/>
      <w:kern w:val="2"/>
      <w:sz w:val="21"/>
      <w:szCs w:val="24"/>
      <w:lang w:val="en-US" w:eastAsia="zh-CN" w:bidi="ar-SA"/>
    </w:rPr>
  </w:style>
  <w:style w:type="character" w:customStyle="1" w:styleId="137">
    <w:name w:val="h3 Char1"/>
    <w:autoRedefine/>
    <w:qFormat/>
    <w:uiPriority w:val="0"/>
    <w:rPr>
      <w:rFonts w:eastAsia="宋体"/>
      <w:b/>
      <w:bCs/>
      <w:kern w:val="2"/>
      <w:sz w:val="32"/>
      <w:szCs w:val="32"/>
      <w:lang w:bidi="ar-SA"/>
    </w:rPr>
  </w:style>
  <w:style w:type="character" w:customStyle="1" w:styleId="138">
    <w:name w:val="标题 Char1"/>
    <w:autoRedefine/>
    <w:qFormat/>
    <w:uiPriority w:val="0"/>
    <w:rPr>
      <w:rFonts w:ascii="Cambria" w:hAnsi="Cambria" w:eastAsia="宋体" w:cs="Times New Roman"/>
      <w:b/>
      <w:bCs/>
      <w:sz w:val="32"/>
      <w:szCs w:val="32"/>
      <w:lang w:bidi="ar-SA"/>
    </w:rPr>
  </w:style>
  <w:style w:type="character" w:customStyle="1" w:styleId="139">
    <w:name w:val="gf正文1 Char"/>
    <w:autoRedefine/>
    <w:qFormat/>
    <w:uiPriority w:val="0"/>
    <w:rPr>
      <w:rFonts w:ascii="宋体" w:hAnsi="宋体" w:eastAsia="宋体" w:cs="宋体"/>
      <w:kern w:val="2"/>
      <w:sz w:val="24"/>
      <w:szCs w:val="24"/>
      <w:lang w:val="en-US" w:eastAsia="zh-CN" w:bidi="ar-SA"/>
    </w:rPr>
  </w:style>
  <w:style w:type="character" w:customStyle="1" w:styleId="140">
    <w:name w:val="正文文本缩进 Char1"/>
    <w:autoRedefine/>
    <w:qFormat/>
    <w:uiPriority w:val="0"/>
    <w:rPr>
      <w:rFonts w:ascii="Calibri" w:hAnsi="Calibri"/>
      <w:sz w:val="28"/>
    </w:rPr>
  </w:style>
  <w:style w:type="character" w:customStyle="1" w:styleId="141">
    <w:name w:val="No Spacing Char"/>
    <w:link w:val="142"/>
    <w:autoRedefine/>
    <w:qFormat/>
    <w:uiPriority w:val="1"/>
    <w:rPr>
      <w:sz w:val="22"/>
      <w:szCs w:val="22"/>
      <w:lang w:val="en-US" w:eastAsia="zh-CN" w:bidi="ar-SA"/>
    </w:rPr>
  </w:style>
  <w:style w:type="paragraph" w:customStyle="1" w:styleId="142">
    <w:name w:val="无间隔1"/>
    <w:link w:val="141"/>
    <w:autoRedefine/>
    <w:qFormat/>
    <w:uiPriority w:val="1"/>
    <w:rPr>
      <w:rFonts w:ascii="Times New Roman" w:hAnsi="Times New Roman" w:eastAsia="宋体" w:cs="Times New Roman"/>
      <w:sz w:val="22"/>
      <w:szCs w:val="22"/>
      <w:lang w:val="en-US" w:eastAsia="zh-CN" w:bidi="ar-SA"/>
    </w:rPr>
  </w:style>
  <w:style w:type="character" w:customStyle="1" w:styleId="143">
    <w:name w:val="样式7 Char"/>
    <w:autoRedefine/>
    <w:qFormat/>
    <w:uiPriority w:val="0"/>
    <w:rPr>
      <w:rFonts w:ascii="仿宋_GB2312" w:hAnsi="仿宋" w:eastAsia="仿宋_GB2312"/>
      <w:b/>
      <w:kern w:val="2"/>
      <w:sz w:val="24"/>
      <w:szCs w:val="24"/>
    </w:rPr>
  </w:style>
  <w:style w:type="character" w:customStyle="1" w:styleId="144">
    <w:name w:val="font12gray1"/>
    <w:autoRedefine/>
    <w:qFormat/>
    <w:uiPriority w:val="0"/>
    <w:rPr>
      <w:rFonts w:ascii="仿宋_GB2312" w:eastAsia="微软雅黑"/>
      <w:b/>
      <w:spacing w:val="300"/>
      <w:kern w:val="2"/>
      <w:sz w:val="18"/>
      <w:szCs w:val="18"/>
      <w:lang w:val="en-US" w:eastAsia="zh-CN" w:bidi="ar-SA"/>
    </w:rPr>
  </w:style>
  <w:style w:type="character" w:customStyle="1" w:styleId="145">
    <w:name w:val="Char Char7"/>
    <w:autoRedefine/>
    <w:qFormat/>
    <w:uiPriority w:val="0"/>
    <w:rPr>
      <w:rFonts w:eastAsia="宋体"/>
      <w:kern w:val="2"/>
      <w:sz w:val="21"/>
      <w:szCs w:val="24"/>
      <w:lang w:val="en-US" w:eastAsia="zh-CN" w:bidi="ar-SA"/>
    </w:rPr>
  </w:style>
  <w:style w:type="character" w:customStyle="1" w:styleId="146">
    <w:name w:val="表名 Char"/>
    <w:autoRedefine/>
    <w:qFormat/>
    <w:uiPriority w:val="0"/>
    <w:rPr>
      <w:rFonts w:eastAsia="宋体"/>
      <w:b/>
      <w:bCs/>
      <w:kern w:val="2"/>
      <w:sz w:val="24"/>
      <w:szCs w:val="24"/>
      <w:lang w:val="en-US" w:eastAsia="zh-CN" w:bidi="ar-SA"/>
    </w:rPr>
  </w:style>
  <w:style w:type="character" w:customStyle="1" w:styleId="147">
    <w:name w:val="Document Map Char"/>
    <w:autoRedefine/>
    <w:qFormat/>
    <w:uiPriority w:val="0"/>
    <w:rPr>
      <w:rFonts w:eastAsia="宋体"/>
      <w:kern w:val="2"/>
      <w:sz w:val="21"/>
      <w:szCs w:val="24"/>
      <w:lang w:val="en-US" w:eastAsia="zh-CN" w:bidi="ar-SA"/>
    </w:rPr>
  </w:style>
  <w:style w:type="character" w:customStyle="1" w:styleId="148">
    <w:name w:val="font41"/>
    <w:autoRedefine/>
    <w:qFormat/>
    <w:uiPriority w:val="0"/>
    <w:rPr>
      <w:rFonts w:hint="eastAsia" w:ascii="仿宋_GB2312" w:eastAsia="仿宋_GB2312" w:cs="仿宋_GB2312"/>
      <w:color w:val="000000"/>
      <w:sz w:val="22"/>
      <w:szCs w:val="22"/>
      <w:u w:val="none"/>
    </w:rPr>
  </w:style>
  <w:style w:type="character" w:customStyle="1" w:styleId="149">
    <w:name w:val="标题 6 字符"/>
    <w:link w:val="9"/>
    <w:autoRedefine/>
    <w:qFormat/>
    <w:uiPriority w:val="0"/>
    <w:rPr>
      <w:rFonts w:ascii="Arial" w:hAnsi="Arial" w:eastAsia="黑体"/>
      <w:b/>
      <w:bCs/>
      <w:kern w:val="2"/>
      <w:sz w:val="24"/>
      <w:szCs w:val="24"/>
    </w:rPr>
  </w:style>
  <w:style w:type="character" w:customStyle="1" w:styleId="150">
    <w:name w:val="纯文本 Char_0"/>
    <w:link w:val="151"/>
    <w:autoRedefine/>
    <w:qFormat/>
    <w:uiPriority w:val="0"/>
    <w:rPr>
      <w:rFonts w:ascii="宋体" w:hAnsi="Courier New"/>
      <w:kern w:val="2"/>
      <w:sz w:val="21"/>
      <w:szCs w:val="21"/>
      <w:lang w:val="en-US" w:eastAsia="zh-CN"/>
    </w:rPr>
  </w:style>
  <w:style w:type="paragraph" w:customStyle="1" w:styleId="151">
    <w:name w:val="纯文本_0_0"/>
    <w:basedOn w:val="152"/>
    <w:link w:val="150"/>
    <w:autoRedefine/>
    <w:qFormat/>
    <w:uiPriority w:val="0"/>
    <w:rPr>
      <w:rFonts w:ascii="宋体" w:hAnsi="Courier New"/>
      <w:szCs w:val="21"/>
    </w:rPr>
  </w:style>
  <w:style w:type="paragraph" w:customStyle="1" w:styleId="152">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autoRedefine/>
    <w:qFormat/>
    <w:uiPriority w:val="0"/>
    <w:rPr>
      <w:rFonts w:eastAsia="宋体"/>
      <w:kern w:val="2"/>
      <w:sz w:val="18"/>
      <w:szCs w:val="18"/>
      <w:lang w:val="en-US" w:eastAsia="zh-CN" w:bidi="ar-SA"/>
    </w:rPr>
  </w:style>
  <w:style w:type="character" w:customStyle="1" w:styleId="154">
    <w:name w:val="正文 项目2 Char"/>
    <w:basedOn w:val="155"/>
    <w:autoRedefine/>
    <w:qFormat/>
    <w:uiPriority w:val="0"/>
    <w:rPr>
      <w:rFonts w:ascii="仿宋_GB2312" w:hAnsi="仿宋_GB2312" w:eastAsia="仿宋_GB2312"/>
      <w:kern w:val="2"/>
      <w:sz w:val="24"/>
      <w:lang w:bidi="ar-SA"/>
    </w:rPr>
  </w:style>
  <w:style w:type="character" w:customStyle="1" w:styleId="155">
    <w:name w:val="正文 项目 Char"/>
    <w:autoRedefine/>
    <w:qFormat/>
    <w:uiPriority w:val="0"/>
    <w:rPr>
      <w:rFonts w:ascii="仿宋_GB2312" w:hAnsi="仿宋_GB2312" w:eastAsia="仿宋_GB2312"/>
      <w:kern w:val="2"/>
      <w:sz w:val="24"/>
      <w:lang w:bidi="ar-SA"/>
    </w:rPr>
  </w:style>
  <w:style w:type="character" w:customStyle="1" w:styleId="156">
    <w:name w:val="h Char Char1"/>
    <w:autoRedefine/>
    <w:qFormat/>
    <w:uiPriority w:val="0"/>
    <w:rPr>
      <w:rFonts w:eastAsia="宋体"/>
      <w:kern w:val="2"/>
      <w:sz w:val="18"/>
      <w:szCs w:val="18"/>
      <w:lang w:val="en-US" w:eastAsia="zh-CN" w:bidi="ar-SA"/>
    </w:rPr>
  </w:style>
  <w:style w:type="character" w:customStyle="1" w:styleId="157">
    <w:name w:val="Char Char27"/>
    <w:autoRedefine/>
    <w:qFormat/>
    <w:uiPriority w:val="6"/>
    <w:rPr>
      <w:rFonts w:ascii="宋体" w:hAnsi="宋体" w:eastAsia="宋体"/>
      <w:color w:val="000000"/>
      <w:kern w:val="1"/>
      <w:sz w:val="28"/>
      <w:lang w:val="en-US" w:eastAsia="zh-CN" w:bidi="ar-SA"/>
    </w:rPr>
  </w:style>
  <w:style w:type="character" w:customStyle="1" w:styleId="158">
    <w:name w:val="px14"/>
    <w:autoRedefine/>
    <w:qFormat/>
    <w:uiPriority w:val="0"/>
    <w:rPr>
      <w:rFonts w:ascii="仿宋_GB2312" w:eastAsia="微软雅黑" w:cs="Times New Roman"/>
      <w:b/>
      <w:kern w:val="2"/>
      <w:sz w:val="32"/>
      <w:szCs w:val="32"/>
      <w:lang w:val="en-US" w:eastAsia="zh-CN" w:bidi="ar-SA"/>
    </w:rPr>
  </w:style>
  <w:style w:type="character" w:customStyle="1" w:styleId="159">
    <w:name w:val="HTML 预设格式 Char1"/>
    <w:autoRedefine/>
    <w:qFormat/>
    <w:uiPriority w:val="0"/>
    <w:rPr>
      <w:rFonts w:ascii="Courier New" w:hAnsi="Courier New" w:eastAsia="宋体" w:cs="Courier New"/>
      <w:sz w:val="20"/>
      <w:szCs w:val="20"/>
    </w:rPr>
  </w:style>
  <w:style w:type="character" w:customStyle="1" w:styleId="160">
    <w:name w:val="普通文字 Char1"/>
    <w:autoRedefine/>
    <w:qFormat/>
    <w:uiPriority w:val="0"/>
    <w:rPr>
      <w:rFonts w:ascii="宋体" w:hAnsi="Courier New" w:eastAsia="宋体"/>
      <w:kern w:val="2"/>
      <w:sz w:val="21"/>
      <w:lang w:val="en-US" w:eastAsia="zh-CN"/>
    </w:rPr>
  </w:style>
  <w:style w:type="character" w:customStyle="1" w:styleId="161">
    <w:name w:val="hei16b1"/>
    <w:autoRedefine/>
    <w:qFormat/>
    <w:uiPriority w:val="0"/>
    <w:rPr>
      <w:rFonts w:hint="default" w:ascii="Arial" w:hAnsi="Arial" w:cs="Arial"/>
      <w:b/>
      <w:bCs/>
      <w:color w:val="000000"/>
      <w:sz w:val="24"/>
      <w:szCs w:val="24"/>
    </w:rPr>
  </w:style>
  <w:style w:type="character" w:customStyle="1" w:styleId="162">
    <w:name w:val="正文（绿盟科技） Char"/>
    <w:link w:val="163"/>
    <w:autoRedefine/>
    <w:qFormat/>
    <w:uiPriority w:val="0"/>
    <w:rPr>
      <w:rFonts w:ascii="Arial" w:hAnsi="Arial"/>
      <w:sz w:val="21"/>
      <w:szCs w:val="21"/>
    </w:rPr>
  </w:style>
  <w:style w:type="paragraph" w:customStyle="1" w:styleId="163">
    <w:name w:val="正文（绿盟科技）"/>
    <w:link w:val="162"/>
    <w:autoRedefine/>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autoRedefine/>
    <w:qFormat/>
    <w:uiPriority w:val="6"/>
    <w:rPr>
      <w:rFonts w:ascii="宋体" w:hAnsi="宋体"/>
      <w:i/>
      <w:sz w:val="24"/>
      <w:szCs w:val="24"/>
    </w:rPr>
  </w:style>
  <w:style w:type="character" w:customStyle="1" w:styleId="165">
    <w:name w:val="页脚 Char"/>
    <w:autoRedefine/>
    <w:qFormat/>
    <w:uiPriority w:val="0"/>
    <w:rPr>
      <w:rFonts w:eastAsia="仿宋_GB2312"/>
      <w:kern w:val="2"/>
      <w:sz w:val="18"/>
      <w:lang w:val="en-US" w:eastAsia="zh-CN"/>
    </w:rPr>
  </w:style>
  <w:style w:type="character" w:customStyle="1" w:styleId="166">
    <w:name w:val="批注主题 Char"/>
    <w:autoRedefine/>
    <w:qFormat/>
    <w:uiPriority w:val="0"/>
    <w:rPr>
      <w:rFonts w:eastAsia="宋体"/>
      <w:b/>
      <w:bCs/>
      <w:kern w:val="2"/>
      <w:sz w:val="21"/>
      <w:szCs w:val="24"/>
      <w:lang w:val="en-US" w:eastAsia="zh-CN" w:bidi="ar-SA"/>
    </w:rPr>
  </w:style>
  <w:style w:type="character" w:customStyle="1" w:styleId="167">
    <w:name w:val="Comment Text Char"/>
    <w:autoRedefine/>
    <w:qFormat/>
    <w:uiPriority w:val="0"/>
    <w:rPr>
      <w:rFonts w:ascii="宋体" w:hAnsi="宋体" w:eastAsia="宋体"/>
      <w:kern w:val="2"/>
      <w:sz w:val="24"/>
      <w:lang w:val="en-US" w:eastAsia="zh-CN" w:bidi="ar-SA"/>
    </w:rPr>
  </w:style>
  <w:style w:type="character" w:customStyle="1" w:styleId="168">
    <w:name w:val="标题 2 字符"/>
    <w:autoRedefine/>
    <w:qFormat/>
    <w:uiPriority w:val="1"/>
    <w:rPr>
      <w:rFonts w:ascii="仿宋_GB2312" w:hAnsi="Times New Roman" w:eastAsia="仿宋_GB2312" w:cs="Times New Roman"/>
      <w:b/>
      <w:kern w:val="2"/>
      <w:sz w:val="24"/>
      <w:lang w:val="zh-CN"/>
    </w:rPr>
  </w:style>
  <w:style w:type="character" w:customStyle="1" w:styleId="169">
    <w:name w:val="Char Char72"/>
    <w:autoRedefine/>
    <w:qFormat/>
    <w:uiPriority w:val="0"/>
    <w:rPr>
      <w:rFonts w:eastAsia="宋体"/>
      <w:kern w:val="2"/>
      <w:sz w:val="21"/>
      <w:szCs w:val="24"/>
      <w:lang w:val="en-US" w:eastAsia="zh-CN" w:bidi="ar-SA"/>
    </w:rPr>
  </w:style>
  <w:style w:type="character" w:customStyle="1" w:styleId="170">
    <w:name w:val="正文文本缩进 Char2"/>
    <w:autoRedefine/>
    <w:qFormat/>
    <w:uiPriority w:val="0"/>
    <w:rPr>
      <w:rFonts w:ascii="Times New Roman" w:hAnsi="Times New Roman" w:eastAsia="宋体" w:cs="Times New Roman"/>
      <w:snapToGrid w:val="0"/>
      <w:kern w:val="0"/>
      <w:szCs w:val="24"/>
    </w:rPr>
  </w:style>
  <w:style w:type="character" w:customStyle="1" w:styleId="171">
    <w:name w:val="样式2 Char"/>
    <w:autoRedefine/>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autoRedefine/>
    <w:qFormat/>
    <w:uiPriority w:val="0"/>
    <w:rPr>
      <w:sz w:val="32"/>
    </w:rPr>
  </w:style>
  <w:style w:type="paragraph" w:customStyle="1" w:styleId="173">
    <w:name w:val="表格名称"/>
    <w:basedOn w:val="4"/>
    <w:link w:val="172"/>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autoRedefine/>
    <w:qFormat/>
    <w:uiPriority w:val="0"/>
    <w:rPr>
      <w:rFonts w:eastAsia="宋体"/>
      <w:b/>
      <w:sz w:val="24"/>
      <w:lang w:val="en-GB" w:eastAsia="zh-CN" w:bidi="ar-SA"/>
    </w:rPr>
  </w:style>
  <w:style w:type="character" w:customStyle="1" w:styleId="175">
    <w:name w:val="c7 style3"/>
    <w:autoRedefine/>
    <w:qFormat/>
    <w:uiPriority w:val="0"/>
  </w:style>
  <w:style w:type="character" w:customStyle="1" w:styleId="176">
    <w:name w:val="正文文本 3 Char1"/>
    <w:autoRedefine/>
    <w:qFormat/>
    <w:uiPriority w:val="99"/>
    <w:rPr>
      <w:rFonts w:ascii="Times New Roman" w:hAnsi="Times New Roman" w:eastAsia="宋体" w:cs="Times New Roman"/>
      <w:sz w:val="16"/>
      <w:szCs w:val="16"/>
    </w:rPr>
  </w:style>
  <w:style w:type="character" w:customStyle="1" w:styleId="177">
    <w:name w:val="tw4winInternal"/>
    <w:autoRedefine/>
    <w:qFormat/>
    <w:uiPriority w:val="0"/>
    <w:rPr>
      <w:rFonts w:ascii="Courier New" w:hAnsi="Courier New" w:cs="Courier New"/>
      <w:color w:val="FF0000"/>
      <w:lang w:val="en-US" w:eastAsia="zh-CN"/>
    </w:rPr>
  </w:style>
  <w:style w:type="character" w:customStyle="1" w:styleId="178">
    <w:name w:val="Char Char10"/>
    <w:autoRedefine/>
    <w:qFormat/>
    <w:uiPriority w:val="0"/>
    <w:rPr>
      <w:rFonts w:ascii="宋体" w:hAnsi="宋体"/>
      <w:kern w:val="2"/>
      <w:sz w:val="21"/>
      <w:szCs w:val="24"/>
      <w:lang w:val="en-US" w:eastAsia="zh-CN"/>
    </w:rPr>
  </w:style>
  <w:style w:type="character" w:customStyle="1" w:styleId="179">
    <w:name w:val="shadow11"/>
    <w:autoRedefine/>
    <w:qFormat/>
    <w:uiPriority w:val="0"/>
    <w:rPr>
      <w:color w:val="000000"/>
      <w:sz w:val="21"/>
    </w:rPr>
  </w:style>
  <w:style w:type="character" w:customStyle="1" w:styleId="180">
    <w:name w:val="正文非缩进 Char3"/>
    <w:autoRedefine/>
    <w:qFormat/>
    <w:uiPriority w:val="0"/>
    <w:rPr>
      <w:rFonts w:ascii="宋体" w:eastAsia="宋体"/>
      <w:snapToGrid w:val="0"/>
      <w:color w:val="000000"/>
      <w:kern w:val="28"/>
      <w:sz w:val="28"/>
      <w:lang w:val="en-US" w:eastAsia="zh-CN" w:bidi="ar-SA"/>
    </w:rPr>
  </w:style>
  <w:style w:type="character" w:customStyle="1" w:styleId="181">
    <w:name w:val="Char Char"/>
    <w:autoRedefine/>
    <w:qFormat/>
    <w:uiPriority w:val="0"/>
    <w:rPr>
      <w:rFonts w:ascii="宋体" w:hAnsi="Courier New" w:eastAsia="宋体"/>
      <w:kern w:val="2"/>
      <w:sz w:val="21"/>
      <w:lang w:val="en-US" w:eastAsia="zh-CN" w:bidi="ar-SA"/>
    </w:rPr>
  </w:style>
  <w:style w:type="character" w:customStyle="1" w:styleId="182">
    <w:name w:val="签名 Char1"/>
    <w:autoRedefine/>
    <w:qFormat/>
    <w:uiPriority w:val="0"/>
    <w:rPr>
      <w:rFonts w:ascii="Times New Roman" w:hAnsi="Times New Roman" w:eastAsia="宋体" w:cs="Times New Roman"/>
      <w:szCs w:val="24"/>
    </w:rPr>
  </w:style>
  <w:style w:type="character" w:customStyle="1" w:styleId="183">
    <w:name w:val="日期 字符"/>
    <w:link w:val="37"/>
    <w:autoRedefine/>
    <w:qFormat/>
    <w:uiPriority w:val="0"/>
    <w:rPr>
      <w:rFonts w:ascii="宋体"/>
      <w:kern w:val="2"/>
      <w:sz w:val="24"/>
      <w:szCs w:val="21"/>
      <w:lang w:val="zh-CN"/>
    </w:rPr>
  </w:style>
  <w:style w:type="character" w:customStyle="1" w:styleId="184">
    <w:name w:val="标题 9 字符"/>
    <w:link w:val="12"/>
    <w:autoRedefine/>
    <w:qFormat/>
    <w:uiPriority w:val="0"/>
    <w:rPr>
      <w:rFonts w:ascii="Arial" w:hAnsi="Arial" w:eastAsia="黑体"/>
      <w:kern w:val="2"/>
      <w:sz w:val="21"/>
      <w:szCs w:val="21"/>
    </w:rPr>
  </w:style>
  <w:style w:type="character" w:customStyle="1" w:styleId="185">
    <w:name w:val="Char Char18"/>
    <w:autoRedefine/>
    <w:qFormat/>
    <w:uiPriority w:val="6"/>
    <w:rPr>
      <w:rFonts w:ascii="宋体" w:hAnsi="宋体"/>
      <w:sz w:val="28"/>
    </w:rPr>
  </w:style>
  <w:style w:type="character" w:customStyle="1" w:styleId="186">
    <w:name w:val="批注文字 Char"/>
    <w:autoRedefine/>
    <w:qFormat/>
    <w:uiPriority w:val="0"/>
    <w:rPr>
      <w:kern w:val="2"/>
      <w:sz w:val="21"/>
      <w:szCs w:val="24"/>
    </w:rPr>
  </w:style>
  <w:style w:type="character" w:customStyle="1" w:styleId="187">
    <w:name w:val="Char Char22"/>
    <w:autoRedefine/>
    <w:qFormat/>
    <w:uiPriority w:val="6"/>
    <w:rPr>
      <w:rFonts w:ascii="宋体" w:hAnsi="宋体"/>
      <w:kern w:val="1"/>
      <w:sz w:val="24"/>
      <w:szCs w:val="24"/>
    </w:rPr>
  </w:style>
  <w:style w:type="character" w:customStyle="1" w:styleId="188">
    <w:name w:val="pt141"/>
    <w:autoRedefine/>
    <w:qFormat/>
    <w:uiPriority w:val="0"/>
    <w:rPr>
      <w:color w:val="330066"/>
      <w:sz w:val="22"/>
      <w:szCs w:val="22"/>
    </w:rPr>
  </w:style>
  <w:style w:type="character" w:customStyle="1" w:styleId="189">
    <w:name w:val="正文文本缩进 2 Char1"/>
    <w:autoRedefine/>
    <w:qFormat/>
    <w:uiPriority w:val="99"/>
    <w:rPr>
      <w:rFonts w:ascii="Times New Roman" w:hAnsi="Times New Roman" w:eastAsia="宋体" w:cs="Times New Roman"/>
      <w:szCs w:val="24"/>
    </w:rPr>
  </w:style>
  <w:style w:type="character" w:customStyle="1" w:styleId="190">
    <w:name w:val="批注框文本 字符1"/>
    <w:link w:val="40"/>
    <w:autoRedefine/>
    <w:qFormat/>
    <w:uiPriority w:val="0"/>
    <w:rPr>
      <w:kern w:val="2"/>
      <w:sz w:val="18"/>
      <w:szCs w:val="18"/>
    </w:rPr>
  </w:style>
  <w:style w:type="character" w:customStyle="1" w:styleId="191">
    <w:name w:val="Char Char611"/>
    <w:autoRedefine/>
    <w:qFormat/>
    <w:uiPriority w:val="0"/>
    <w:rPr>
      <w:rFonts w:eastAsia="宋体"/>
      <w:kern w:val="2"/>
      <w:sz w:val="21"/>
      <w:szCs w:val="24"/>
      <w:lang w:val="en-US" w:eastAsia="zh-CN" w:bidi="ar-SA"/>
    </w:rPr>
  </w:style>
  <w:style w:type="character" w:customStyle="1" w:styleId="192">
    <w:name w:val="highlight1"/>
    <w:autoRedefine/>
    <w:qFormat/>
    <w:uiPriority w:val="0"/>
    <w:rPr>
      <w:rFonts w:ascii="仿宋_GB2312" w:eastAsia="微软雅黑"/>
      <w:b/>
      <w:kern w:val="2"/>
      <w:sz w:val="23"/>
      <w:szCs w:val="23"/>
      <w:lang w:val="en-US" w:eastAsia="zh-CN" w:bidi="ar-SA"/>
    </w:rPr>
  </w:style>
  <w:style w:type="character" w:customStyle="1" w:styleId="193">
    <w:name w:val="my正文 Char"/>
    <w:link w:val="194"/>
    <w:autoRedefine/>
    <w:qFormat/>
    <w:uiPriority w:val="0"/>
    <w:rPr>
      <w:rFonts w:ascii="Tahoma" w:hAnsi="Tahoma"/>
      <w:sz w:val="24"/>
      <w:szCs w:val="24"/>
    </w:rPr>
  </w:style>
  <w:style w:type="paragraph" w:customStyle="1" w:styleId="194">
    <w:name w:val="my正文"/>
    <w:basedOn w:val="1"/>
    <w:link w:val="193"/>
    <w:autoRedefine/>
    <w:qFormat/>
    <w:uiPriority w:val="0"/>
    <w:pPr>
      <w:adjustRightInd/>
      <w:spacing w:line="360" w:lineRule="auto"/>
      <w:ind w:firstLine="480" w:firstLineChars="200"/>
    </w:pPr>
    <w:rPr>
      <w:rFonts w:ascii="Tahoma" w:hAnsi="Tahoma"/>
      <w:kern w:val="0"/>
      <w:sz w:val="24"/>
    </w:rPr>
  </w:style>
  <w:style w:type="character" w:customStyle="1" w:styleId="195">
    <w:name w:val="正文缩进 字符2"/>
    <w:link w:val="6"/>
    <w:autoRedefine/>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autoRedefine/>
    <w:qFormat/>
    <w:uiPriority w:val="0"/>
    <w:rPr>
      <w:color w:val="0000FF"/>
      <w:sz w:val="21"/>
    </w:rPr>
  </w:style>
  <w:style w:type="character" w:customStyle="1" w:styleId="197">
    <w:name w:val="页眉 Char"/>
    <w:autoRedefine/>
    <w:qFormat/>
    <w:uiPriority w:val="0"/>
    <w:rPr>
      <w:rFonts w:eastAsia="仿宋_GB2312"/>
      <w:kern w:val="2"/>
      <w:sz w:val="18"/>
      <w:lang w:val="en-US" w:eastAsia="zh-CN"/>
    </w:rPr>
  </w:style>
  <w:style w:type="character" w:customStyle="1" w:styleId="198">
    <w:name w:val="FA正文 Char Char"/>
    <w:autoRedefine/>
    <w:qFormat/>
    <w:uiPriority w:val="0"/>
    <w:rPr>
      <w:rFonts w:hAnsi="宋体"/>
      <w:kern w:val="2"/>
      <w:sz w:val="24"/>
      <w:lang w:bidi="ar-SA"/>
    </w:rPr>
  </w:style>
  <w:style w:type="character" w:customStyle="1" w:styleId="199">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autoRedefine/>
    <w:qFormat/>
    <w:uiPriority w:val="0"/>
    <w:rPr>
      <w:rFonts w:ascii="宋体" w:hAnsi="宋体"/>
      <w:b/>
      <w:bCs/>
      <w:snapToGrid/>
      <w:sz w:val="28"/>
    </w:rPr>
  </w:style>
  <w:style w:type="paragraph" w:customStyle="1" w:styleId="201">
    <w:name w:val="3级"/>
    <w:basedOn w:val="202"/>
    <w:link w:val="200"/>
    <w:autoRedefine/>
    <w:qFormat/>
    <w:uiPriority w:val="0"/>
    <w:pPr>
      <w:ind w:left="0" w:right="466" w:firstLine="288"/>
    </w:pPr>
    <w:rPr>
      <w:rFonts w:hAnsi="宋体"/>
      <w:snapToGrid/>
    </w:rPr>
  </w:style>
  <w:style w:type="paragraph" w:customStyle="1" w:styleId="202">
    <w:name w:val="样式 标题 3h33rd level3BOD 0H3l3CTHeading 3 - oldLevel 3 He..."/>
    <w:basedOn w:val="5"/>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autoRedefine/>
    <w:qFormat/>
    <w:uiPriority w:val="0"/>
    <w:rPr>
      <w:rFonts w:ascii="仿宋_GB2312" w:eastAsia="微软雅黑"/>
      <w:b/>
      <w:kern w:val="2"/>
      <w:sz w:val="32"/>
      <w:szCs w:val="32"/>
      <w:lang w:val="en-US" w:eastAsia="zh-CN" w:bidi="ar-SA"/>
    </w:rPr>
  </w:style>
  <w:style w:type="character" w:customStyle="1" w:styleId="204">
    <w:name w:val="文档结构图 字符"/>
    <w:link w:val="19"/>
    <w:autoRedefine/>
    <w:qFormat/>
    <w:uiPriority w:val="0"/>
    <w:rPr>
      <w:kern w:val="2"/>
      <w:sz w:val="21"/>
      <w:szCs w:val="24"/>
      <w:shd w:val="clear" w:color="auto" w:fill="000080"/>
    </w:rPr>
  </w:style>
  <w:style w:type="character" w:customStyle="1" w:styleId="205">
    <w:name w:val="H6 Char"/>
    <w:autoRedefine/>
    <w:qFormat/>
    <w:uiPriority w:val="0"/>
    <w:rPr>
      <w:rFonts w:ascii="Arial" w:hAnsi="Arial" w:eastAsia="黑体"/>
      <w:b/>
      <w:bCs/>
      <w:kern w:val="2"/>
      <w:sz w:val="24"/>
      <w:szCs w:val="24"/>
    </w:rPr>
  </w:style>
  <w:style w:type="character" w:customStyle="1" w:styleId="206">
    <w:name w:val="Char Char91"/>
    <w:autoRedefine/>
    <w:qFormat/>
    <w:uiPriority w:val="0"/>
    <w:rPr>
      <w:rFonts w:eastAsia="宋体"/>
      <w:kern w:val="2"/>
      <w:sz w:val="18"/>
      <w:szCs w:val="18"/>
      <w:lang w:val="en-US" w:eastAsia="zh-CN" w:bidi="ar-SA"/>
    </w:rPr>
  </w:style>
  <w:style w:type="character" w:customStyle="1" w:styleId="207">
    <w:name w:val="副标题 Char1"/>
    <w:autoRedefine/>
    <w:qFormat/>
    <w:uiPriority w:val="0"/>
    <w:rPr>
      <w:rFonts w:ascii="Cambria" w:hAnsi="Cambria" w:eastAsia="宋体" w:cs="Times New Roman"/>
      <w:b/>
      <w:bCs/>
      <w:snapToGrid w:val="0"/>
      <w:kern w:val="28"/>
      <w:sz w:val="32"/>
      <w:szCs w:val="32"/>
    </w:rPr>
  </w:style>
  <w:style w:type="character" w:customStyle="1" w:styleId="208">
    <w:name w:val="font61"/>
    <w:autoRedefine/>
    <w:qFormat/>
    <w:uiPriority w:val="0"/>
    <w:rPr>
      <w:rFonts w:hint="eastAsia" w:ascii="仿宋" w:hAnsi="仿宋" w:eastAsia="仿宋" w:cs="仿宋"/>
      <w:color w:val="000000"/>
      <w:sz w:val="20"/>
      <w:szCs w:val="20"/>
      <w:u w:val="none"/>
    </w:rPr>
  </w:style>
  <w:style w:type="character" w:customStyle="1" w:styleId="209">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autoRedefine/>
    <w:qFormat/>
    <w:uiPriority w:val="0"/>
    <w:rPr>
      <w:rFonts w:eastAsia="宋体"/>
      <w:b/>
      <w:bCs/>
      <w:kern w:val="2"/>
      <w:sz w:val="21"/>
      <w:szCs w:val="24"/>
      <w:lang w:val="en-US" w:eastAsia="zh-CN" w:bidi="ar-SA"/>
    </w:rPr>
  </w:style>
  <w:style w:type="character" w:customStyle="1" w:styleId="211">
    <w:name w:val="标题 2 Char"/>
    <w:autoRedefine/>
    <w:qFormat/>
    <w:uiPriority w:val="0"/>
    <w:rPr>
      <w:rFonts w:ascii="Arial" w:hAnsi="Arial" w:eastAsia="黑体"/>
      <w:b/>
      <w:kern w:val="2"/>
      <w:sz w:val="32"/>
      <w:lang w:val="en-US" w:eastAsia="zh-CN"/>
    </w:rPr>
  </w:style>
  <w:style w:type="character" w:customStyle="1" w:styleId="212">
    <w:name w:val="maywed421"/>
    <w:autoRedefine/>
    <w:qFormat/>
    <w:uiPriority w:val="0"/>
    <w:rPr>
      <w:color w:val="366FB6"/>
      <w:u w:val="none"/>
    </w:rPr>
  </w:style>
  <w:style w:type="character" w:customStyle="1" w:styleId="213">
    <w:name w:val="正文文本缩进 Char"/>
    <w:autoRedefine/>
    <w:qFormat/>
    <w:uiPriority w:val="0"/>
    <w:rPr>
      <w:rFonts w:ascii="宋体" w:hAnsi="宋体"/>
      <w:kern w:val="2"/>
      <w:sz w:val="24"/>
      <w:szCs w:val="24"/>
    </w:rPr>
  </w:style>
  <w:style w:type="character" w:customStyle="1" w:styleId="214">
    <w:name w:val="Char Char102"/>
    <w:autoRedefine/>
    <w:qFormat/>
    <w:uiPriority w:val="0"/>
    <w:rPr>
      <w:rFonts w:ascii="宋体" w:hAnsi="宋体"/>
      <w:kern w:val="2"/>
      <w:sz w:val="21"/>
      <w:szCs w:val="24"/>
      <w:lang w:val="en-US" w:eastAsia="zh-CN"/>
    </w:rPr>
  </w:style>
  <w:style w:type="character" w:customStyle="1" w:styleId="215">
    <w:name w:val="页眉 Char1"/>
    <w:autoRedefine/>
    <w:qFormat/>
    <w:uiPriority w:val="0"/>
    <w:rPr>
      <w:rFonts w:eastAsia="宋体"/>
      <w:kern w:val="2"/>
      <w:sz w:val="18"/>
      <w:szCs w:val="18"/>
      <w:lang w:val="en-US" w:eastAsia="zh-CN" w:bidi="ar-SA"/>
    </w:rPr>
  </w:style>
  <w:style w:type="character" w:customStyle="1" w:styleId="216">
    <w:name w:val="md"/>
    <w:basedOn w:val="72"/>
    <w:autoRedefine/>
    <w:qFormat/>
    <w:uiPriority w:val="0"/>
    <w:rPr>
      <w:rFonts w:ascii="Arial" w:hAnsi="Arial" w:eastAsia="黑体" w:cs="Arial"/>
      <w:snapToGrid w:val="0"/>
      <w:kern w:val="0"/>
      <w:szCs w:val="21"/>
    </w:rPr>
  </w:style>
  <w:style w:type="character" w:customStyle="1" w:styleId="217">
    <w:name w:val="big1"/>
    <w:autoRedefine/>
    <w:qFormat/>
    <w:uiPriority w:val="0"/>
    <w:rPr>
      <w:rFonts w:hint="eastAsia" w:ascii="宋体" w:hAnsi="宋体" w:eastAsia="宋体"/>
      <w:color w:val="333333"/>
      <w:sz w:val="22"/>
      <w:szCs w:val="22"/>
    </w:rPr>
  </w:style>
  <w:style w:type="character" w:customStyle="1" w:styleId="218">
    <w:name w:val="Char Char311"/>
    <w:autoRedefine/>
    <w:qFormat/>
    <w:uiPriority w:val="0"/>
    <w:rPr>
      <w:rFonts w:eastAsia="宋体"/>
      <w:kern w:val="2"/>
      <w:sz w:val="21"/>
      <w:szCs w:val="24"/>
      <w:lang w:val="en-US" w:eastAsia="zh-CN" w:bidi="ar-SA"/>
    </w:rPr>
  </w:style>
  <w:style w:type="character" w:customStyle="1" w:styleId="219">
    <w:name w:val="Char Char81"/>
    <w:autoRedefine/>
    <w:qFormat/>
    <w:uiPriority w:val="6"/>
    <w:rPr>
      <w:rFonts w:eastAsia="宋体"/>
      <w:b/>
      <w:sz w:val="24"/>
      <w:lang w:val="en-GB" w:eastAsia="zh-CN"/>
    </w:rPr>
  </w:style>
  <w:style w:type="character" w:customStyle="1" w:styleId="220">
    <w:name w:val="样式3 Char"/>
    <w:basedOn w:val="171"/>
    <w:autoRedefine/>
    <w:qFormat/>
    <w:uiPriority w:val="0"/>
    <w:rPr>
      <w:rFonts w:ascii="仿宋_GB2312" w:hAnsi="仿宋" w:eastAsia="仿宋_GB2312" w:cs="仿宋_GB2312"/>
      <w:sz w:val="32"/>
      <w:szCs w:val="30"/>
      <w:lang w:val="zh-CN"/>
    </w:rPr>
  </w:style>
  <w:style w:type="character" w:customStyle="1" w:styleId="221">
    <w:name w:val="HTML 地址 字符"/>
    <w:link w:val="31"/>
    <w:autoRedefine/>
    <w:qFormat/>
    <w:uiPriority w:val="0"/>
    <w:rPr>
      <w:rFonts w:ascii="宋体" w:hAnsi="宋体"/>
      <w:i/>
      <w:iCs/>
      <w:sz w:val="24"/>
      <w:szCs w:val="24"/>
    </w:rPr>
  </w:style>
  <w:style w:type="character" w:customStyle="1" w:styleId="222">
    <w:name w:val="正文首行缩进 2 Char1"/>
    <w:autoRedefine/>
    <w:qFormat/>
    <w:uiPriority w:val="0"/>
    <w:rPr>
      <w:rFonts w:ascii="Times New Roman" w:hAnsi="Times New Roman" w:eastAsia="宋体" w:cs="Times New Roman"/>
      <w:kern w:val="2"/>
      <w:sz w:val="24"/>
      <w:szCs w:val="24"/>
    </w:rPr>
  </w:style>
  <w:style w:type="character" w:customStyle="1" w:styleId="223">
    <w:name w:val="副标题 Char2"/>
    <w:autoRedefine/>
    <w:qFormat/>
    <w:uiPriority w:val="0"/>
    <w:rPr>
      <w:rFonts w:ascii="Cambria" w:hAnsi="Cambria" w:eastAsia="宋体" w:cs="Times New Roman"/>
      <w:b/>
      <w:bCs/>
      <w:snapToGrid w:val="0"/>
      <w:kern w:val="28"/>
      <w:sz w:val="32"/>
      <w:szCs w:val="32"/>
    </w:rPr>
  </w:style>
  <w:style w:type="character" w:customStyle="1" w:styleId="224">
    <w:name w:val="标题4-dyf Char"/>
    <w:link w:val="225"/>
    <w:autoRedefine/>
    <w:qFormat/>
    <w:uiPriority w:val="0"/>
    <w:rPr>
      <w:rFonts w:ascii="Cambria" w:hAnsi="Cambria"/>
      <w:b/>
      <w:bCs/>
      <w:color w:val="000000"/>
      <w:kern w:val="2"/>
      <w:sz w:val="21"/>
      <w:szCs w:val="21"/>
    </w:rPr>
  </w:style>
  <w:style w:type="paragraph" w:customStyle="1" w:styleId="225">
    <w:name w:val="标题4-dyf"/>
    <w:basedOn w:val="7"/>
    <w:link w:val="224"/>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autoRedefine/>
    <w:qFormat/>
    <w:uiPriority w:val="0"/>
    <w:rPr>
      <w:rFonts w:ascii="宋体" w:hAnsi="宋体" w:eastAsia="宋体"/>
      <w:color w:val="333333"/>
      <w:sz w:val="21"/>
      <w:szCs w:val="21"/>
      <w:u w:val="none"/>
    </w:rPr>
  </w:style>
  <w:style w:type="character" w:customStyle="1" w:styleId="227">
    <w:name w:val="冯 Char"/>
    <w:link w:val="228"/>
    <w:autoRedefine/>
    <w:qFormat/>
    <w:uiPriority w:val="0"/>
    <w:rPr>
      <w:rFonts w:ascii="宋体" w:hAnsi="宋体"/>
      <w:color w:val="000000"/>
      <w:sz w:val="24"/>
      <w:szCs w:val="24"/>
    </w:rPr>
  </w:style>
  <w:style w:type="paragraph" w:customStyle="1" w:styleId="228">
    <w:name w:val="冯"/>
    <w:basedOn w:val="1"/>
    <w:link w:val="227"/>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72f22585-e026-41c0-b855-8ac788c27b1e"/>
    <w:autoRedefine/>
    <w:qFormat/>
    <w:uiPriority w:val="0"/>
    <w:rPr>
      <w:rFonts w:eastAsia="宋体"/>
      <w:kern w:val="2"/>
      <w:sz w:val="18"/>
      <w:szCs w:val="18"/>
      <w:lang w:val="en-US" w:eastAsia="zh-CN" w:bidi="ar-SA"/>
    </w:rPr>
  </w:style>
  <w:style w:type="character" w:customStyle="1" w:styleId="230">
    <w:name w:val="Char Char12"/>
    <w:autoRedefine/>
    <w:qFormat/>
    <w:uiPriority w:val="0"/>
    <w:rPr>
      <w:rFonts w:ascii="仿宋_GB2312" w:eastAsia="仿宋_GB2312"/>
      <w:b/>
      <w:bCs/>
      <w:kern w:val="2"/>
      <w:sz w:val="24"/>
      <w:szCs w:val="24"/>
      <w:lang w:val="zh-CN" w:eastAsia="zh-CN" w:bidi="ar-SA"/>
    </w:rPr>
  </w:style>
  <w:style w:type="character" w:customStyle="1" w:styleId="231">
    <w:name w:val="题注 字符"/>
    <w:link w:val="17"/>
    <w:autoRedefine/>
    <w:qFormat/>
    <w:uiPriority w:val="0"/>
    <w:rPr>
      <w:b/>
      <w:kern w:val="2"/>
      <w:sz w:val="28"/>
    </w:rPr>
  </w:style>
  <w:style w:type="character" w:customStyle="1" w:styleId="232">
    <w:name w:val="普通文字 Char3"/>
    <w:autoRedefine/>
    <w:qFormat/>
    <w:uiPriority w:val="0"/>
    <w:rPr>
      <w:rFonts w:ascii="宋体" w:hAnsi="Courier New" w:eastAsia="宋体"/>
      <w:kern w:val="2"/>
      <w:sz w:val="21"/>
      <w:lang w:val="en-US" w:eastAsia="zh-CN" w:bidi="ar-SA"/>
    </w:rPr>
  </w:style>
  <w:style w:type="character" w:customStyle="1" w:styleId="233">
    <w:name w:val="公文正文 Char"/>
    <w:autoRedefine/>
    <w:qFormat/>
    <w:uiPriority w:val="0"/>
    <w:rPr>
      <w:rFonts w:ascii="仿宋_GB2312" w:eastAsia="仿宋_GB2312"/>
      <w:kern w:val="2"/>
      <w:sz w:val="24"/>
      <w:szCs w:val="24"/>
      <w:lang w:val="en-US" w:eastAsia="zh-CN" w:bidi="ar-SA"/>
    </w:rPr>
  </w:style>
  <w:style w:type="character" w:customStyle="1" w:styleId="234">
    <w:name w:val="正文首行缩进 Char Char Char Char Char"/>
    <w:autoRedefine/>
    <w:qFormat/>
    <w:uiPriority w:val="0"/>
    <w:rPr>
      <w:rFonts w:ascii="宋体"/>
      <w:kern w:val="2"/>
      <w:sz w:val="24"/>
      <w:lang w:val="zh-CN"/>
    </w:rPr>
  </w:style>
  <w:style w:type="character" w:customStyle="1" w:styleId="235">
    <w:name w:val="PI Char"/>
    <w:autoRedefine/>
    <w:qFormat/>
    <w:uiPriority w:val="0"/>
    <w:rPr>
      <w:rFonts w:ascii="宋体" w:hAnsi="宋体" w:eastAsia="宋体"/>
      <w:kern w:val="2"/>
      <w:sz w:val="24"/>
      <w:szCs w:val="24"/>
      <w:lang w:val="en-US" w:eastAsia="zh-CN" w:bidi="ar-SA"/>
    </w:rPr>
  </w:style>
  <w:style w:type="character" w:customStyle="1" w:styleId="236">
    <w:name w:val="Default Char"/>
    <w:link w:val="25"/>
    <w:autoRedefine/>
    <w:qFormat/>
    <w:uiPriority w:val="0"/>
    <w:rPr>
      <w:rFonts w:ascii="仿宋_GB2312" w:eastAsia="仿宋_GB2312" w:cs="仿宋_GB2312"/>
      <w:color w:val="000000"/>
      <w:sz w:val="24"/>
      <w:szCs w:val="24"/>
      <w:lang w:val="en-US" w:eastAsia="zh-CN" w:bidi="ar-SA"/>
    </w:rPr>
  </w:style>
  <w:style w:type="character" w:customStyle="1" w:styleId="237">
    <w:name w:val="style91"/>
    <w:autoRedefine/>
    <w:qFormat/>
    <w:uiPriority w:val="0"/>
    <w:rPr>
      <w:color w:val="333333"/>
    </w:rPr>
  </w:style>
  <w:style w:type="character" w:customStyle="1" w:styleId="238">
    <w:name w:val="列出段落 Char2"/>
    <w:autoRedefine/>
    <w:qFormat/>
    <w:uiPriority w:val="34"/>
    <w:rPr>
      <w:rFonts w:ascii="Calibri" w:hAnsi="Calibri"/>
      <w:kern w:val="2"/>
      <w:sz w:val="28"/>
    </w:rPr>
  </w:style>
  <w:style w:type="character" w:customStyle="1" w:styleId="239">
    <w:name w:val="mdeck"/>
    <w:autoRedefine/>
    <w:qFormat/>
    <w:uiPriority w:val="0"/>
    <w:rPr>
      <w:rFonts w:ascii="仿宋_GB2312" w:eastAsia="微软雅黑"/>
      <w:b/>
      <w:kern w:val="2"/>
      <w:sz w:val="32"/>
      <w:szCs w:val="32"/>
      <w:lang w:val="en-US" w:eastAsia="zh-CN" w:bidi="ar-SA"/>
    </w:rPr>
  </w:style>
  <w:style w:type="character" w:customStyle="1" w:styleId="240">
    <w:name w:val="unnamed11"/>
    <w:autoRedefine/>
    <w:qFormat/>
    <w:uiPriority w:val="0"/>
    <w:rPr>
      <w:sz w:val="20"/>
      <w:szCs w:val="20"/>
    </w:rPr>
  </w:style>
  <w:style w:type="character" w:customStyle="1" w:styleId="241">
    <w:name w:val="正文文本 Char2"/>
    <w:autoRedefine/>
    <w:qFormat/>
    <w:uiPriority w:val="99"/>
    <w:rPr>
      <w:rFonts w:ascii="Times New Roman" w:hAnsi="Times New Roman" w:eastAsia="宋体" w:cs="Times New Roman"/>
      <w:snapToGrid w:val="0"/>
      <w:kern w:val="0"/>
      <w:szCs w:val="24"/>
    </w:rPr>
  </w:style>
  <w:style w:type="character" w:customStyle="1" w:styleId="242">
    <w:name w:val="标书正文格式 Char"/>
    <w:autoRedefine/>
    <w:qFormat/>
    <w:uiPriority w:val="0"/>
    <w:rPr>
      <w:rFonts w:eastAsia="楷体_GB2312"/>
      <w:kern w:val="2"/>
      <w:sz w:val="24"/>
      <w:szCs w:val="24"/>
      <w:lang w:bidi="ar-SA"/>
    </w:rPr>
  </w:style>
  <w:style w:type="character" w:customStyle="1" w:styleId="243">
    <w:name w:val="Char Char11"/>
    <w:autoRedefine/>
    <w:qFormat/>
    <w:uiPriority w:val="0"/>
    <w:rPr>
      <w:rFonts w:ascii="宋体" w:hAnsi="宋体" w:eastAsia="宋体"/>
      <w:b/>
      <w:kern w:val="2"/>
      <w:sz w:val="24"/>
      <w:szCs w:val="24"/>
      <w:lang w:val="en-US" w:eastAsia="zh-CN" w:bidi="ar-SA"/>
    </w:rPr>
  </w:style>
  <w:style w:type="character" w:customStyle="1" w:styleId="244">
    <w:name w:val="ca-131"/>
    <w:autoRedefine/>
    <w:qFormat/>
    <w:uiPriority w:val="0"/>
    <w:rPr>
      <w:rFonts w:hint="eastAsia" w:ascii="仿宋_GB2312" w:eastAsia="仿宋_GB2312"/>
      <w:b/>
      <w:bCs/>
      <w:color w:val="000000"/>
      <w:spacing w:val="-20"/>
      <w:sz w:val="24"/>
      <w:szCs w:val="24"/>
    </w:rPr>
  </w:style>
  <w:style w:type="character" w:customStyle="1" w:styleId="245">
    <w:name w:val="tw4winMark"/>
    <w:autoRedefine/>
    <w:qFormat/>
    <w:uiPriority w:val="0"/>
    <w:rPr>
      <w:rFonts w:ascii="Courier New" w:hAnsi="Courier New" w:cs="Courier New"/>
      <w:vanish/>
      <w:color w:val="800080"/>
      <w:sz w:val="24"/>
      <w:szCs w:val="24"/>
      <w:vertAlign w:val="subscript"/>
    </w:rPr>
  </w:style>
  <w:style w:type="character" w:customStyle="1" w:styleId="246">
    <w:name w:val="正文样式 Char"/>
    <w:link w:val="247"/>
    <w:autoRedefine/>
    <w:qFormat/>
    <w:uiPriority w:val="0"/>
    <w:rPr>
      <w:rFonts w:ascii="Calibri" w:hAnsi="Calibri"/>
      <w:sz w:val="24"/>
      <w:szCs w:val="24"/>
    </w:rPr>
  </w:style>
  <w:style w:type="paragraph" w:customStyle="1" w:styleId="247">
    <w:name w:val="正文样式"/>
    <w:basedOn w:val="1"/>
    <w:link w:val="246"/>
    <w:autoRedefine/>
    <w:qFormat/>
    <w:uiPriority w:val="0"/>
    <w:pPr>
      <w:adjustRightInd/>
      <w:spacing w:line="360" w:lineRule="auto"/>
      <w:ind w:firstLine="480" w:firstLineChars="200"/>
    </w:pPr>
    <w:rPr>
      <w:kern w:val="0"/>
      <w:sz w:val="24"/>
    </w:rPr>
  </w:style>
  <w:style w:type="character" w:customStyle="1" w:styleId="248">
    <w:name w:val="表正文 Char3"/>
    <w:autoRedefine/>
    <w:qFormat/>
    <w:uiPriority w:val="0"/>
    <w:rPr>
      <w:rFonts w:eastAsia="宋体"/>
    </w:rPr>
  </w:style>
  <w:style w:type="character" w:customStyle="1" w:styleId="249">
    <w:name w:val="H5 Char"/>
    <w:autoRedefine/>
    <w:qFormat/>
    <w:uiPriority w:val="0"/>
    <w:rPr>
      <w:b/>
      <w:bCs/>
      <w:kern w:val="2"/>
      <w:sz w:val="28"/>
      <w:szCs w:val="28"/>
    </w:rPr>
  </w:style>
  <w:style w:type="character" w:customStyle="1" w:styleId="250">
    <w:name w:val="Char Char3"/>
    <w:autoRedefine/>
    <w:qFormat/>
    <w:uiPriority w:val="0"/>
    <w:rPr>
      <w:rFonts w:eastAsia="宋体"/>
      <w:kern w:val="2"/>
      <w:sz w:val="21"/>
      <w:szCs w:val="24"/>
      <w:lang w:val="en-US" w:eastAsia="zh-CN" w:bidi="ar-SA"/>
    </w:rPr>
  </w:style>
  <w:style w:type="character" w:customStyle="1" w:styleId="251">
    <w:name w:val="正文 编号 Char"/>
    <w:autoRedefine/>
    <w:qFormat/>
    <w:uiPriority w:val="0"/>
    <w:rPr>
      <w:rFonts w:ascii="仿宋_GB2312" w:hAnsi="仿宋_GB2312" w:eastAsia="仿宋_GB2312"/>
      <w:kern w:val="2"/>
      <w:sz w:val="24"/>
      <w:lang w:bidi="ar-SA"/>
    </w:rPr>
  </w:style>
  <w:style w:type="character" w:customStyle="1" w:styleId="252">
    <w:name w:val="question-title2"/>
    <w:autoRedefine/>
    <w:qFormat/>
    <w:uiPriority w:val="6"/>
    <w:rPr>
      <w:rFonts w:ascii="Arial" w:hAnsi="Arial" w:eastAsia="黑体" w:cs="Arial"/>
      <w:snapToGrid w:val="0"/>
      <w:kern w:val="0"/>
      <w:szCs w:val="21"/>
    </w:rPr>
  </w:style>
  <w:style w:type="character" w:customStyle="1" w:styleId="253">
    <w:name w:val="gf正文1 Char Char"/>
    <w:link w:val="254"/>
    <w:autoRedefine/>
    <w:qFormat/>
    <w:uiPriority w:val="0"/>
    <w:rPr>
      <w:rFonts w:ascii="宋体" w:hAnsi="宋体" w:cs="宋体"/>
      <w:kern w:val="2"/>
      <w:sz w:val="24"/>
      <w:szCs w:val="24"/>
    </w:rPr>
  </w:style>
  <w:style w:type="paragraph" w:customStyle="1" w:styleId="254">
    <w:name w:val="gf正文1"/>
    <w:basedOn w:val="1"/>
    <w:link w:val="253"/>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autoRedefine/>
    <w:qFormat/>
    <w:uiPriority w:val="6"/>
    <w:rPr>
      <w:rFonts w:ascii="宋体" w:hAnsi="宋体"/>
      <w:kern w:val="1"/>
      <w:sz w:val="21"/>
    </w:rPr>
  </w:style>
  <w:style w:type="character" w:customStyle="1" w:styleId="256">
    <w:name w:val="正文缩进 Char3"/>
    <w:autoRedefine/>
    <w:qFormat/>
    <w:uiPriority w:val="0"/>
    <w:rPr>
      <w:rFonts w:ascii="宋体" w:eastAsia="宋体"/>
      <w:snapToGrid w:val="0"/>
      <w:color w:val="000000"/>
      <w:kern w:val="28"/>
      <w:sz w:val="28"/>
      <w:lang w:val="en-US" w:eastAsia="zh-CN" w:bidi="ar-SA"/>
    </w:rPr>
  </w:style>
  <w:style w:type="character" w:customStyle="1" w:styleId="257">
    <w:name w:val="列出段落 Char1"/>
    <w:link w:val="258"/>
    <w:autoRedefine/>
    <w:qFormat/>
    <w:uiPriority w:val="0"/>
    <w:rPr>
      <w:rFonts w:ascii="Calibri" w:hAnsi="Calibri"/>
      <w:sz w:val="24"/>
      <w:lang w:eastAsia="en-US"/>
    </w:rPr>
  </w:style>
  <w:style w:type="paragraph" w:customStyle="1" w:styleId="258">
    <w:name w:val="列表1"/>
    <w:basedOn w:val="1"/>
    <w:next w:val="259"/>
    <w:link w:val="257"/>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列出段落1"/>
    <w:basedOn w:val="1"/>
    <w:autoRedefine/>
    <w:qFormat/>
    <w:uiPriority w:val="34"/>
    <w:pPr>
      <w:spacing w:line="360" w:lineRule="auto"/>
      <w:ind w:firstLine="200" w:firstLineChars="200"/>
    </w:pPr>
    <w:rPr>
      <w:rFonts w:eastAsia="楷体_GB2312" w:cs="Lucida Sans"/>
      <w:sz w:val="24"/>
    </w:rPr>
  </w:style>
  <w:style w:type="character" w:customStyle="1" w:styleId="260">
    <w:name w:val="Char Char8"/>
    <w:autoRedefine/>
    <w:qFormat/>
    <w:uiPriority w:val="0"/>
    <w:rPr>
      <w:rFonts w:eastAsia="宋体"/>
      <w:b/>
      <w:sz w:val="24"/>
      <w:lang w:val="en-GB" w:eastAsia="zh-CN"/>
    </w:rPr>
  </w:style>
  <w:style w:type="character" w:customStyle="1" w:styleId="261">
    <w:name w:val="Normal Indent Char Char"/>
    <w:autoRedefine/>
    <w:qFormat/>
    <w:uiPriority w:val="0"/>
    <w:rPr>
      <w:rFonts w:eastAsia="宋体"/>
      <w:kern w:val="2"/>
      <w:sz w:val="21"/>
      <w:lang w:val="en-US" w:eastAsia="zh-CN" w:bidi="ar-SA"/>
    </w:rPr>
  </w:style>
  <w:style w:type="character" w:customStyle="1" w:styleId="262">
    <w:name w:val="列表段落 字符"/>
    <w:autoRedefine/>
    <w:qFormat/>
    <w:uiPriority w:val="99"/>
  </w:style>
  <w:style w:type="character" w:customStyle="1" w:styleId="263">
    <w:name w:val="Ò³Ã¼ Char Char1"/>
    <w:autoRedefine/>
    <w:qFormat/>
    <w:uiPriority w:val="0"/>
    <w:rPr>
      <w:rFonts w:eastAsia="宋体"/>
      <w:kern w:val="2"/>
      <w:sz w:val="18"/>
      <w:szCs w:val="18"/>
      <w:lang w:val="en-US" w:eastAsia="zh-CN" w:bidi="ar-SA"/>
    </w:rPr>
  </w:style>
  <w:style w:type="character" w:customStyle="1" w:styleId="264">
    <w:name w:val="方案正文 Char"/>
    <w:autoRedefine/>
    <w:qFormat/>
    <w:uiPriority w:val="0"/>
    <w:rPr>
      <w:rFonts w:ascii="仿宋_GB2312" w:eastAsia="仿宋_GB2312"/>
      <w:b/>
      <w:color w:val="000000"/>
      <w:kern w:val="2"/>
      <w:sz w:val="24"/>
      <w:lang w:val="en-US" w:eastAsia="zh-CN" w:bidi="ar-SA"/>
    </w:rPr>
  </w:style>
  <w:style w:type="character" w:customStyle="1" w:styleId="265">
    <w:name w:val="Char Char30"/>
    <w:autoRedefine/>
    <w:qFormat/>
    <w:uiPriority w:val="6"/>
    <w:rPr>
      <w:rFonts w:ascii="Arial" w:hAnsi="Arial" w:eastAsia="黑体"/>
      <w:kern w:val="1"/>
      <w:sz w:val="21"/>
      <w:szCs w:val="21"/>
    </w:rPr>
  </w:style>
  <w:style w:type="character" w:customStyle="1" w:styleId="266">
    <w:name w:val="正文文本缩进 字符1"/>
    <w:link w:val="26"/>
    <w:autoRedefine/>
    <w:qFormat/>
    <w:uiPriority w:val="0"/>
    <w:rPr>
      <w:rFonts w:ascii="宋体" w:hAnsi="宋体"/>
      <w:kern w:val="2"/>
      <w:sz w:val="24"/>
      <w:szCs w:val="24"/>
    </w:rPr>
  </w:style>
  <w:style w:type="character" w:customStyle="1" w:styleId="267">
    <w:name w:val="font01"/>
    <w:autoRedefine/>
    <w:qFormat/>
    <w:uiPriority w:val="0"/>
    <w:rPr>
      <w:rFonts w:hint="eastAsia" w:ascii="微软雅黑" w:hAnsi="微软雅黑" w:eastAsia="微软雅黑" w:cs="微软雅黑"/>
      <w:color w:val="000000"/>
      <w:sz w:val="20"/>
      <w:szCs w:val="20"/>
      <w:u w:val="none"/>
    </w:rPr>
  </w:style>
  <w:style w:type="character" w:customStyle="1" w:styleId="268">
    <w:name w:val="Char Char20"/>
    <w:autoRedefine/>
    <w:qFormat/>
    <w:uiPriority w:val="6"/>
    <w:rPr>
      <w:kern w:val="1"/>
      <w:sz w:val="24"/>
    </w:rPr>
  </w:style>
  <w:style w:type="character" w:customStyle="1" w:styleId="269">
    <w:name w:val="tw4winExternal"/>
    <w:autoRedefine/>
    <w:qFormat/>
    <w:uiPriority w:val="0"/>
    <w:rPr>
      <w:rFonts w:ascii="Courier New" w:hAnsi="Courier New" w:cs="Courier New"/>
      <w:color w:val="808080"/>
      <w:lang w:val="en-US" w:eastAsia="zh-CN"/>
    </w:rPr>
  </w:style>
  <w:style w:type="character" w:customStyle="1" w:styleId="270">
    <w:name w:val="标题 4 Char1"/>
    <w:autoRedefine/>
    <w:qFormat/>
    <w:uiPriority w:val="9"/>
    <w:rPr>
      <w:rFonts w:ascii="Cambria" w:hAnsi="Cambria" w:eastAsia="宋体" w:cs="Times New Roman"/>
      <w:b/>
      <w:bCs/>
      <w:kern w:val="2"/>
      <w:sz w:val="28"/>
      <w:szCs w:val="28"/>
    </w:rPr>
  </w:style>
  <w:style w:type="character" w:customStyle="1" w:styleId="271">
    <w:name w:val="批注文字 Char2"/>
    <w:autoRedefine/>
    <w:qFormat/>
    <w:uiPriority w:val="99"/>
    <w:rPr>
      <w:rFonts w:ascii="Times New Roman" w:hAnsi="Times New Roman" w:eastAsia="宋体" w:cs="Times New Roman"/>
      <w:snapToGrid w:val="0"/>
      <w:kern w:val="0"/>
      <w:szCs w:val="24"/>
    </w:rPr>
  </w:style>
  <w:style w:type="character" w:customStyle="1" w:styleId="272">
    <w:name w:val="正文文本 2 Char"/>
    <w:autoRedefine/>
    <w:qFormat/>
    <w:uiPriority w:val="0"/>
    <w:rPr>
      <w:rFonts w:eastAsia="宋体"/>
      <w:kern w:val="2"/>
      <w:sz w:val="21"/>
      <w:szCs w:val="24"/>
      <w:lang w:val="en-US" w:eastAsia="zh-CN" w:bidi="ar-SA"/>
    </w:rPr>
  </w:style>
  <w:style w:type="character" w:customStyle="1" w:styleId="273">
    <w:name w:val="Ò³Ã¼ Char Char"/>
    <w:autoRedefine/>
    <w:qFormat/>
    <w:uiPriority w:val="0"/>
    <w:rPr>
      <w:rFonts w:eastAsia="宋体"/>
      <w:kern w:val="2"/>
      <w:sz w:val="18"/>
      <w:lang w:val="en-US" w:eastAsia="zh-CN" w:bidi="ar-SA"/>
    </w:rPr>
  </w:style>
  <w:style w:type="character" w:customStyle="1" w:styleId="274">
    <w:name w:val="message1"/>
    <w:autoRedefine/>
    <w:qFormat/>
    <w:uiPriority w:val="0"/>
    <w:rPr>
      <w:rFonts w:hint="default" w:ascii="Tahoma" w:hAnsi="Tahoma" w:cs="Tahoma"/>
      <w:sz w:val="18"/>
      <w:szCs w:val="18"/>
    </w:rPr>
  </w:style>
  <w:style w:type="character" w:customStyle="1" w:styleId="275">
    <w:name w:val="Char Char23"/>
    <w:autoRedefine/>
    <w:qFormat/>
    <w:uiPriority w:val="6"/>
    <w:rPr>
      <w:color w:val="0000FF"/>
      <w:sz w:val="21"/>
    </w:rPr>
  </w:style>
  <w:style w:type="character" w:customStyle="1" w:styleId="276">
    <w:name w:val="批注框文本 字符"/>
    <w:autoRedefine/>
    <w:qFormat/>
    <w:uiPriority w:val="0"/>
    <w:rPr>
      <w:rFonts w:ascii="Arial" w:hAnsi="Arial" w:eastAsia="黑体" w:cs="Arial"/>
      <w:snapToGrid w:val="0"/>
      <w:kern w:val="0"/>
      <w:sz w:val="18"/>
      <w:szCs w:val="18"/>
    </w:rPr>
  </w:style>
  <w:style w:type="character" w:customStyle="1" w:styleId="277">
    <w:name w:val="纯文本 Char2"/>
    <w:autoRedefine/>
    <w:qFormat/>
    <w:uiPriority w:val="99"/>
    <w:rPr>
      <w:rFonts w:ascii="宋体" w:hAnsi="Courier New" w:eastAsia="宋体" w:cs="Courier New"/>
    </w:rPr>
  </w:style>
  <w:style w:type="character" w:customStyle="1" w:styleId="278">
    <w:name w:val="Char Char25"/>
    <w:autoRedefine/>
    <w:qFormat/>
    <w:uiPriority w:val="6"/>
    <w:rPr>
      <w:rFonts w:ascii="宋体" w:hAnsi="宋体"/>
      <w:kern w:val="1"/>
      <w:sz w:val="24"/>
      <w:lang w:val="zh-CN"/>
    </w:rPr>
  </w:style>
  <w:style w:type="character" w:customStyle="1" w:styleId="279">
    <w:name w:val="Char Char411"/>
    <w:autoRedefine/>
    <w:qFormat/>
    <w:uiPriority w:val="0"/>
    <w:rPr>
      <w:rFonts w:eastAsia="宋体"/>
      <w:b/>
      <w:sz w:val="24"/>
      <w:lang w:val="en-GB" w:eastAsia="zh-CN" w:bidi="ar-SA"/>
    </w:rPr>
  </w:style>
  <w:style w:type="character" w:customStyle="1" w:styleId="280">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281">
    <w:name w:val="此正文 Char"/>
    <w:link w:val="282"/>
    <w:autoRedefine/>
    <w:qFormat/>
    <w:uiPriority w:val="0"/>
    <w:rPr>
      <w:kern w:val="2"/>
      <w:sz w:val="24"/>
      <w:szCs w:val="24"/>
    </w:rPr>
  </w:style>
  <w:style w:type="paragraph" w:customStyle="1" w:styleId="282">
    <w:name w:val="此正文"/>
    <w:basedOn w:val="1"/>
    <w:link w:val="281"/>
    <w:autoRedefine/>
    <w:qFormat/>
    <w:uiPriority w:val="0"/>
    <w:pPr>
      <w:adjustRightInd/>
      <w:spacing w:line="360" w:lineRule="auto"/>
      <w:ind w:firstLine="200" w:firstLineChars="200"/>
    </w:pPr>
    <w:rPr>
      <w:sz w:val="24"/>
    </w:rPr>
  </w:style>
  <w:style w:type="character" w:customStyle="1" w:styleId="283">
    <w:name w:val="Char Char2"/>
    <w:autoRedefine/>
    <w:qFormat/>
    <w:uiPriority w:val="0"/>
    <w:rPr>
      <w:rFonts w:eastAsia="宋体"/>
      <w:b/>
      <w:bCs/>
      <w:kern w:val="2"/>
      <w:sz w:val="21"/>
      <w:szCs w:val="24"/>
      <w:lang w:val="en-US" w:eastAsia="zh-CN" w:bidi="ar-SA"/>
    </w:rPr>
  </w:style>
  <w:style w:type="character" w:customStyle="1" w:styleId="284">
    <w:name w:val="标题 1 字符1"/>
    <w:link w:val="3"/>
    <w:autoRedefine/>
    <w:qFormat/>
    <w:uiPriority w:val="9"/>
    <w:rPr>
      <w:b/>
      <w:bCs/>
      <w:kern w:val="44"/>
      <w:sz w:val="44"/>
      <w:szCs w:val="44"/>
    </w:rPr>
  </w:style>
  <w:style w:type="character" w:customStyle="1" w:styleId="285">
    <w:name w:val="Footer-Even Char1"/>
    <w:autoRedefine/>
    <w:qFormat/>
    <w:uiPriority w:val="0"/>
    <w:rPr>
      <w:rFonts w:eastAsia="宋体"/>
      <w:kern w:val="2"/>
      <w:sz w:val="18"/>
      <w:szCs w:val="18"/>
      <w:lang w:val="en-US" w:eastAsia="zh-CN" w:bidi="ar-SA"/>
    </w:rPr>
  </w:style>
  <w:style w:type="character" w:customStyle="1" w:styleId="286">
    <w:name w:val="Char Char29"/>
    <w:autoRedefine/>
    <w:qFormat/>
    <w:uiPriority w:val="6"/>
    <w:rPr>
      <w:rFonts w:ascii="Arial" w:hAnsi="Arial" w:eastAsia="微软雅黑"/>
      <w:b/>
      <w:kern w:val="1"/>
      <w:sz w:val="44"/>
      <w:szCs w:val="32"/>
      <w:lang w:val="en-US" w:eastAsia="zh-CN" w:bidi="ar-SA"/>
    </w:rPr>
  </w:style>
  <w:style w:type="character" w:customStyle="1" w:styleId="287">
    <w:name w:val="标题 字符"/>
    <w:link w:val="61"/>
    <w:autoRedefine/>
    <w:qFormat/>
    <w:uiPriority w:val="10"/>
    <w:rPr>
      <w:b/>
      <w:sz w:val="24"/>
      <w:lang w:val="en-GB"/>
    </w:rPr>
  </w:style>
  <w:style w:type="character" w:customStyle="1" w:styleId="288">
    <w:name w:val="font81"/>
    <w:autoRedefine/>
    <w:qFormat/>
    <w:uiPriority w:val="0"/>
    <w:rPr>
      <w:rFonts w:ascii="微软雅黑" w:hAnsi="微软雅黑" w:eastAsia="微软雅黑" w:cs="微软雅黑"/>
      <w:color w:val="000000"/>
      <w:sz w:val="20"/>
      <w:szCs w:val="20"/>
      <w:u w:val="none"/>
    </w:rPr>
  </w:style>
  <w:style w:type="character" w:customStyle="1" w:styleId="289">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90">
    <w:name w:val="t21"/>
    <w:autoRedefine/>
    <w:qFormat/>
    <w:uiPriority w:val="0"/>
    <w:rPr>
      <w:rFonts w:ascii="仿宋_GB2312" w:eastAsia="微软雅黑"/>
      <w:b/>
      <w:kern w:val="2"/>
      <w:sz w:val="23"/>
      <w:szCs w:val="23"/>
      <w:lang w:val="en-US" w:eastAsia="zh-CN" w:bidi="ar-SA"/>
    </w:rPr>
  </w:style>
  <w:style w:type="character" w:customStyle="1" w:styleId="291">
    <w:name w:val="样式8 Char"/>
    <w:autoRedefine/>
    <w:qFormat/>
    <w:uiPriority w:val="0"/>
    <w:rPr>
      <w:rFonts w:ascii="仿宋_GB2312" w:hAnsi="宋体" w:eastAsia="仿宋_GB2312"/>
      <w:b/>
      <w:bCs/>
      <w:kern w:val="2"/>
      <w:sz w:val="24"/>
      <w:szCs w:val="24"/>
    </w:rPr>
  </w:style>
  <w:style w:type="character" w:customStyle="1" w:styleId="292">
    <w:name w:val="表格 Char Char"/>
    <w:autoRedefine/>
    <w:qFormat/>
    <w:uiPriority w:val="0"/>
    <w:rPr>
      <w:rFonts w:ascii="宋体" w:hAnsi="宋体" w:eastAsia="宋体"/>
      <w:lang w:bidi="ar-SA"/>
    </w:rPr>
  </w:style>
  <w:style w:type="character" w:customStyle="1" w:styleId="293">
    <w:name w:val="正文文本 字符1"/>
    <w:autoRedefine/>
    <w:qFormat/>
    <w:uiPriority w:val="0"/>
    <w:rPr>
      <w:rFonts w:ascii="Calibri" w:hAnsi="Calibri" w:eastAsia="黑体" w:cs="Arial"/>
      <w:snapToGrid w:val="0"/>
      <w:kern w:val="2"/>
      <w:sz w:val="28"/>
      <w:szCs w:val="21"/>
    </w:rPr>
  </w:style>
  <w:style w:type="character" w:customStyle="1" w:styleId="294">
    <w:name w:val="标题 5 字符"/>
    <w:link w:val="8"/>
    <w:autoRedefine/>
    <w:qFormat/>
    <w:uiPriority w:val="9"/>
    <w:rPr>
      <w:b/>
      <w:bCs/>
      <w:kern w:val="2"/>
      <w:sz w:val="28"/>
      <w:szCs w:val="28"/>
    </w:rPr>
  </w:style>
  <w:style w:type="character" w:customStyle="1" w:styleId="295">
    <w:name w:val="标题 6 Char1"/>
    <w:autoRedefine/>
    <w:qFormat/>
    <w:uiPriority w:val="0"/>
    <w:rPr>
      <w:rFonts w:ascii="Arial" w:hAnsi="Arial" w:eastAsia="黑体" w:cs="Times New Roman"/>
      <w:b/>
      <w:sz w:val="24"/>
      <w:szCs w:val="20"/>
      <w:lang w:bidi="ar-SA"/>
    </w:rPr>
  </w:style>
  <w:style w:type="character" w:customStyle="1" w:styleId="296">
    <w:name w:val="带编号样式 Char"/>
    <w:autoRedefine/>
    <w:qFormat/>
    <w:uiPriority w:val="0"/>
    <w:rPr>
      <w:rFonts w:ascii="仿宋_GB2312" w:eastAsia="仿宋_GB2312"/>
      <w:color w:val="000000"/>
      <w:sz w:val="24"/>
      <w:lang w:bidi="ar-SA"/>
    </w:rPr>
  </w:style>
  <w:style w:type="character" w:customStyle="1" w:styleId="297">
    <w:name w:val="unnamed31"/>
    <w:autoRedefine/>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autoRedefine/>
    <w:qFormat/>
    <w:uiPriority w:val="0"/>
    <w:rPr>
      <w:rFonts w:ascii="宋体" w:eastAsia="宋体"/>
      <w:kern w:val="2"/>
      <w:sz w:val="24"/>
      <w:szCs w:val="24"/>
      <w:lang w:val="zh-CN" w:bidi="ar-SA"/>
    </w:rPr>
  </w:style>
  <w:style w:type="character" w:customStyle="1" w:styleId="299">
    <w:name w:val="称呼 字符"/>
    <w:link w:val="21"/>
    <w:autoRedefine/>
    <w:qFormat/>
    <w:uiPriority w:val="0"/>
    <w:rPr>
      <w:rFonts w:ascii="仿宋_GB2312" w:eastAsia="仿宋_GB2312"/>
      <w:kern w:val="2"/>
      <w:sz w:val="28"/>
    </w:rPr>
  </w:style>
  <w:style w:type="character" w:customStyle="1" w:styleId="300">
    <w:name w:val="文本正文 Char Char"/>
    <w:autoRedefine/>
    <w:qFormat/>
    <w:uiPriority w:val="0"/>
    <w:rPr>
      <w:sz w:val="24"/>
      <w:lang w:bidi="ar-SA"/>
    </w:rPr>
  </w:style>
  <w:style w:type="character" w:customStyle="1" w:styleId="301">
    <w:name w:val="正文缩进 字符"/>
    <w:autoRedefine/>
    <w:qFormat/>
    <w:uiPriority w:val="0"/>
    <w:rPr>
      <w:rFonts w:ascii="宋体" w:eastAsia="宋体"/>
      <w:snapToGrid w:val="0"/>
      <w:color w:val="000000"/>
      <w:kern w:val="28"/>
      <w:sz w:val="28"/>
      <w:lang w:val="en-US" w:eastAsia="zh-CN" w:bidi="ar-SA"/>
    </w:rPr>
  </w:style>
  <w:style w:type="character" w:customStyle="1" w:styleId="302">
    <w:name w:val="HTML 预设格式 字符"/>
    <w:link w:val="59"/>
    <w:autoRedefine/>
    <w:qFormat/>
    <w:uiPriority w:val="0"/>
    <w:rPr>
      <w:rFonts w:ascii="黑体" w:hAnsi="Courier New" w:eastAsia="黑体"/>
    </w:rPr>
  </w:style>
  <w:style w:type="character" w:customStyle="1" w:styleId="303">
    <w:name w:val="正文文本 2 字符1"/>
    <w:link w:val="58"/>
    <w:autoRedefine/>
    <w:qFormat/>
    <w:uiPriority w:val="0"/>
    <w:rPr>
      <w:kern w:val="2"/>
      <w:sz w:val="21"/>
      <w:szCs w:val="24"/>
    </w:rPr>
  </w:style>
  <w:style w:type="character" w:customStyle="1" w:styleId="304">
    <w:name w:val="样式 样式 标题 4h4H4Fab-4T5Ref Heading 1rh1Heading sqlsect 1.2.3.... +... Char"/>
    <w:link w:val="305"/>
    <w:autoRedefine/>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autoRedefine/>
    <w:qFormat/>
    <w:uiPriority w:val="0"/>
    <w:pPr>
      <w:tabs>
        <w:tab w:val="left" w:pos="2356"/>
      </w:tabs>
    </w:pPr>
  </w:style>
  <w:style w:type="paragraph" w:customStyle="1" w:styleId="306">
    <w:name w:val="样式 标题 4h4H4Fab-4T5Ref Heading 1rh1Heading sqlsect 1.2.3...."/>
    <w:basedOn w:val="7"/>
    <w:link w:val="414"/>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autoRedefine/>
    <w:qFormat/>
    <w:uiPriority w:val="0"/>
    <w:rPr>
      <w:rFonts w:ascii="宋体" w:eastAsia="宋体"/>
      <w:snapToGrid w:val="0"/>
      <w:color w:val="000000"/>
      <w:kern w:val="28"/>
      <w:sz w:val="28"/>
      <w:lang w:val="en-US" w:eastAsia="zh-CN" w:bidi="ar-SA"/>
    </w:rPr>
  </w:style>
  <w:style w:type="character" w:customStyle="1" w:styleId="308">
    <w:name w:val="标题 7 字符"/>
    <w:link w:val="10"/>
    <w:autoRedefine/>
    <w:qFormat/>
    <w:uiPriority w:val="0"/>
    <w:rPr>
      <w:b/>
      <w:bCs/>
      <w:kern w:val="2"/>
      <w:sz w:val="24"/>
      <w:szCs w:val="24"/>
    </w:rPr>
  </w:style>
  <w:style w:type="character" w:customStyle="1" w:styleId="309">
    <w:name w:val="正文文本缩进 2 字符"/>
    <w:link w:val="38"/>
    <w:autoRedefine/>
    <w:qFormat/>
    <w:uiPriority w:val="0"/>
    <w:rPr>
      <w:rFonts w:ascii="宋体"/>
      <w:sz w:val="28"/>
    </w:rPr>
  </w:style>
  <w:style w:type="character" w:customStyle="1" w:styleId="310">
    <w:name w:val="Char Char5"/>
    <w:autoRedefine/>
    <w:qFormat/>
    <w:uiPriority w:val="0"/>
    <w:rPr>
      <w:rFonts w:ascii="宋体" w:hAnsi="Courier New" w:eastAsia="宋体"/>
      <w:kern w:val="2"/>
      <w:sz w:val="21"/>
      <w:lang w:val="en-US" w:eastAsia="zh-CN"/>
    </w:rPr>
  </w:style>
  <w:style w:type="character" w:customStyle="1" w:styleId="311">
    <w:name w:val="脚注文本 字符"/>
    <w:link w:val="52"/>
    <w:autoRedefine/>
    <w:qFormat/>
    <w:uiPriority w:val="0"/>
    <w:rPr>
      <w:color w:val="0000FF"/>
      <w:sz w:val="21"/>
    </w:rPr>
  </w:style>
  <w:style w:type="character" w:customStyle="1" w:styleId="312">
    <w:name w:val="称呼 Char1"/>
    <w:autoRedefine/>
    <w:qFormat/>
    <w:uiPriority w:val="0"/>
    <w:rPr>
      <w:rFonts w:ascii="Times New Roman" w:hAnsi="Times New Roman" w:eastAsia="宋体" w:cs="Times New Roman"/>
      <w:szCs w:val="24"/>
    </w:rPr>
  </w:style>
  <w:style w:type="character" w:customStyle="1" w:styleId="313">
    <w:name w:val="正文1 Char"/>
    <w:autoRedefine/>
    <w:qFormat/>
    <w:uiPriority w:val="0"/>
    <w:rPr>
      <w:rFonts w:ascii="宋体" w:eastAsia="宋体"/>
      <w:snapToGrid w:val="0"/>
      <w:color w:val="000000"/>
      <w:kern w:val="28"/>
      <w:sz w:val="28"/>
      <w:lang w:val="en-US" w:eastAsia="zh-CN" w:bidi="ar-SA"/>
    </w:rPr>
  </w:style>
  <w:style w:type="character" w:customStyle="1" w:styleId="314">
    <w:name w:val="正文缩进 Char1"/>
    <w:autoRedefine/>
    <w:qFormat/>
    <w:uiPriority w:val="0"/>
    <w:rPr>
      <w:rFonts w:ascii="宋体" w:eastAsia="宋体"/>
      <w:snapToGrid w:val="0"/>
      <w:color w:val="000000"/>
      <w:kern w:val="28"/>
      <w:sz w:val="28"/>
      <w:lang w:val="en-US" w:eastAsia="zh-CN" w:bidi="ar-SA"/>
    </w:rPr>
  </w:style>
  <w:style w:type="character" w:customStyle="1" w:styleId="315">
    <w:name w:val="font21"/>
    <w:autoRedefine/>
    <w:qFormat/>
    <w:uiPriority w:val="0"/>
    <w:rPr>
      <w:rFonts w:hint="eastAsia" w:ascii="宋体" w:hAnsi="宋体" w:eastAsia="宋体"/>
      <w:kern w:val="2"/>
      <w:sz w:val="28"/>
      <w:szCs w:val="28"/>
      <w:lang w:val="en-US" w:eastAsia="zh-CN" w:bidi="ar-SA"/>
    </w:rPr>
  </w:style>
  <w:style w:type="character" w:customStyle="1" w:styleId="316">
    <w:name w:val="Char Char26"/>
    <w:autoRedefine/>
    <w:qFormat/>
    <w:uiPriority w:val="6"/>
    <w:rPr>
      <w:kern w:val="1"/>
      <w:sz w:val="21"/>
      <w:szCs w:val="24"/>
    </w:rPr>
  </w:style>
  <w:style w:type="character" w:customStyle="1" w:styleId="317">
    <w:name w:val="Item List Char"/>
    <w:link w:val="318"/>
    <w:autoRedefine/>
    <w:qFormat/>
    <w:uiPriority w:val="0"/>
    <w:rPr>
      <w:rFonts w:ascii="Arial"/>
      <w:bCs/>
      <w:sz w:val="21"/>
      <w:szCs w:val="21"/>
      <w:lang w:val="en-US" w:eastAsia="zh-CN" w:bidi="ar-SA"/>
    </w:rPr>
  </w:style>
  <w:style w:type="paragraph" w:customStyle="1" w:styleId="318">
    <w:name w:val="Item List"/>
    <w:link w:val="317"/>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autoRedefine/>
    <w:qFormat/>
    <w:uiPriority w:val="0"/>
    <w:rPr>
      <w:rFonts w:ascii="Times New Roman" w:hAnsi="Times New Roman" w:eastAsia="宋体" w:cs="Times New Roman"/>
      <w:sz w:val="18"/>
      <w:szCs w:val="18"/>
    </w:rPr>
  </w:style>
  <w:style w:type="character" w:customStyle="1" w:styleId="320">
    <w:name w:val="纯文本 Char1"/>
    <w:link w:val="321"/>
    <w:autoRedefine/>
    <w:qFormat/>
    <w:uiPriority w:val="0"/>
    <w:rPr>
      <w:rFonts w:ascii="宋体" w:hAnsi="Courier New"/>
    </w:rPr>
  </w:style>
  <w:style w:type="paragraph" w:customStyle="1" w:styleId="321">
    <w:name w:val="纯文本1"/>
    <w:basedOn w:val="1"/>
    <w:link w:val="320"/>
    <w:autoRedefine/>
    <w:qFormat/>
    <w:uiPriority w:val="0"/>
    <w:pPr>
      <w:adjustRightInd/>
    </w:pPr>
    <w:rPr>
      <w:rFonts w:ascii="宋体" w:hAnsi="Courier New"/>
      <w:kern w:val="0"/>
      <w:sz w:val="20"/>
      <w:szCs w:val="20"/>
    </w:rPr>
  </w:style>
  <w:style w:type="character" w:customStyle="1" w:styleId="322">
    <w:name w:val="正文首行缩进 字符"/>
    <w:link w:val="63"/>
    <w:autoRedefine/>
    <w:qFormat/>
    <w:uiPriority w:val="0"/>
    <w:rPr>
      <w:rFonts w:ascii="宋体"/>
      <w:kern w:val="2"/>
      <w:sz w:val="24"/>
      <w:lang w:val="zh-CN"/>
    </w:rPr>
  </w:style>
  <w:style w:type="character" w:customStyle="1" w:styleId="323">
    <w:name w:val="h3 Char"/>
    <w:autoRedefine/>
    <w:qFormat/>
    <w:uiPriority w:val="0"/>
    <w:rPr>
      <w:rFonts w:eastAsia="宋体"/>
      <w:b/>
      <w:kern w:val="2"/>
      <w:sz w:val="32"/>
      <w:lang w:val="en-US" w:eastAsia="zh-CN" w:bidi="ar-SA"/>
    </w:rPr>
  </w:style>
  <w:style w:type="character" w:customStyle="1" w:styleId="324">
    <w:name w:val="dandyren_title1"/>
    <w:autoRedefine/>
    <w:qFormat/>
    <w:uiPriority w:val="0"/>
    <w:rPr>
      <w:b/>
      <w:bCs/>
      <w:color w:val="FF6633"/>
      <w:sz w:val="18"/>
      <w:szCs w:val="18"/>
    </w:rPr>
  </w:style>
  <w:style w:type="character" w:customStyle="1" w:styleId="325">
    <w:name w:val="Char Char31"/>
    <w:autoRedefine/>
    <w:qFormat/>
    <w:uiPriority w:val="6"/>
    <w:rPr>
      <w:rFonts w:ascii="Arial" w:hAnsi="Arial" w:eastAsia="黑体"/>
      <w:kern w:val="1"/>
      <w:sz w:val="24"/>
      <w:szCs w:val="24"/>
    </w:rPr>
  </w:style>
  <w:style w:type="character" w:customStyle="1" w:styleId="326">
    <w:name w:val="h Char1"/>
    <w:autoRedefine/>
    <w:qFormat/>
    <w:uiPriority w:val="0"/>
    <w:rPr>
      <w:sz w:val="18"/>
      <w:szCs w:val="18"/>
    </w:rPr>
  </w:style>
  <w:style w:type="character" w:customStyle="1" w:styleId="327">
    <w:name w:val="solutionfonts"/>
    <w:autoRedefine/>
    <w:qFormat/>
    <w:uiPriority w:val="0"/>
  </w:style>
  <w:style w:type="character" w:customStyle="1" w:styleId="328">
    <w:name w:val="标题 4 字符1"/>
    <w:link w:val="7"/>
    <w:autoRedefine/>
    <w:qFormat/>
    <w:uiPriority w:val="9"/>
    <w:rPr>
      <w:rFonts w:ascii="Arial" w:hAnsi="Arial" w:eastAsia="黑体"/>
      <w:b/>
      <w:bCs/>
      <w:kern w:val="2"/>
      <w:sz w:val="28"/>
      <w:szCs w:val="28"/>
      <w:lang w:val="zh-CN"/>
    </w:rPr>
  </w:style>
  <w:style w:type="character" w:customStyle="1" w:styleId="329">
    <w:name w:val="首行缩进 Char"/>
    <w:autoRedefine/>
    <w:qFormat/>
    <w:uiPriority w:val="0"/>
    <w:rPr>
      <w:rFonts w:ascii="宋体" w:eastAsia="宋体"/>
      <w:kern w:val="2"/>
      <w:sz w:val="24"/>
      <w:lang w:val="en-US" w:eastAsia="zh-CN" w:bidi="ar-SA"/>
    </w:rPr>
  </w:style>
  <w:style w:type="character" w:customStyle="1" w:styleId="330">
    <w:name w:val="Char Char52"/>
    <w:autoRedefine/>
    <w:qFormat/>
    <w:uiPriority w:val="0"/>
    <w:rPr>
      <w:rFonts w:ascii="宋体" w:hAnsi="Courier New" w:eastAsia="宋体"/>
      <w:kern w:val="2"/>
      <w:sz w:val="21"/>
      <w:lang w:val="en-US" w:eastAsia="zh-CN"/>
    </w:rPr>
  </w:style>
  <w:style w:type="character" w:customStyle="1" w:styleId="331">
    <w:name w:val="正文文本 3 字符"/>
    <w:link w:val="22"/>
    <w:autoRedefine/>
    <w:qFormat/>
    <w:uiPriority w:val="0"/>
    <w:rPr>
      <w:kern w:val="2"/>
      <w:sz w:val="21"/>
    </w:rPr>
  </w:style>
  <w:style w:type="character" w:customStyle="1" w:styleId="332">
    <w:name w:val="font31"/>
    <w:autoRedefine/>
    <w:qFormat/>
    <w:uiPriority w:val="0"/>
    <w:rPr>
      <w:rFonts w:hint="eastAsia" w:ascii="仿宋" w:hAnsi="仿宋" w:eastAsia="仿宋" w:cs="仿宋"/>
      <w:color w:val="000000"/>
      <w:sz w:val="20"/>
      <w:szCs w:val="20"/>
      <w:u w:val="none"/>
    </w:rPr>
  </w:style>
  <w:style w:type="character" w:customStyle="1" w:styleId="333">
    <w:name w:val="正文说明 Char"/>
    <w:link w:val="334"/>
    <w:autoRedefine/>
    <w:qFormat/>
    <w:uiPriority w:val="0"/>
    <w:rPr>
      <w:sz w:val="24"/>
      <w:szCs w:val="24"/>
    </w:rPr>
  </w:style>
  <w:style w:type="paragraph" w:customStyle="1" w:styleId="334">
    <w:name w:val="正文说明"/>
    <w:basedOn w:val="1"/>
    <w:link w:val="333"/>
    <w:autoRedefine/>
    <w:qFormat/>
    <w:uiPriority w:val="0"/>
    <w:pPr>
      <w:adjustRightInd/>
      <w:spacing w:line="360" w:lineRule="auto"/>
    </w:pPr>
    <w:rPr>
      <w:kern w:val="0"/>
      <w:sz w:val="24"/>
    </w:rPr>
  </w:style>
  <w:style w:type="character" w:customStyle="1" w:styleId="335">
    <w:name w:val="脚注文本 Char1"/>
    <w:autoRedefine/>
    <w:qFormat/>
    <w:uiPriority w:val="0"/>
    <w:rPr>
      <w:rFonts w:ascii="Times New Roman" w:hAnsi="Times New Roman" w:eastAsia="宋体" w:cs="Times New Roman"/>
      <w:sz w:val="18"/>
      <w:szCs w:val="18"/>
    </w:rPr>
  </w:style>
  <w:style w:type="character" w:customStyle="1" w:styleId="336">
    <w:name w:val="Char Char1211"/>
    <w:autoRedefine/>
    <w:qFormat/>
    <w:uiPriority w:val="0"/>
    <w:rPr>
      <w:rFonts w:ascii="仿宋_GB2312" w:eastAsia="仿宋_GB2312"/>
      <w:b/>
      <w:bCs/>
      <w:kern w:val="2"/>
      <w:sz w:val="24"/>
      <w:szCs w:val="24"/>
      <w:lang w:val="zh-CN" w:eastAsia="zh-CN" w:bidi="ar-SA"/>
    </w:rPr>
  </w:style>
  <w:style w:type="character" w:customStyle="1" w:styleId="337">
    <w:name w:val="标题 Char"/>
    <w:autoRedefine/>
    <w:qFormat/>
    <w:uiPriority w:val="0"/>
    <w:rPr>
      <w:rFonts w:eastAsia="宋体"/>
      <w:b/>
      <w:sz w:val="24"/>
      <w:lang w:val="en-GB" w:eastAsia="zh-CN" w:bidi="ar-SA"/>
    </w:rPr>
  </w:style>
  <w:style w:type="character" w:customStyle="1" w:styleId="338">
    <w:name w:val="Char Char35"/>
    <w:autoRedefine/>
    <w:qFormat/>
    <w:uiPriority w:val="6"/>
    <w:rPr>
      <w:rFonts w:ascii="Arial" w:hAnsi="Arial" w:eastAsia="黑体"/>
      <w:b/>
      <w:kern w:val="1"/>
      <w:sz w:val="28"/>
      <w:szCs w:val="28"/>
      <w:lang w:val="zh-CN"/>
    </w:rPr>
  </w:style>
  <w:style w:type="character" w:customStyle="1" w:styleId="339">
    <w:name w:val="纯文本 Char Char Char"/>
    <w:autoRedefine/>
    <w:qFormat/>
    <w:uiPriority w:val="0"/>
    <w:rPr>
      <w:rFonts w:ascii="宋体" w:hAnsi="Courier New" w:eastAsia="宋体"/>
      <w:kern w:val="2"/>
      <w:sz w:val="21"/>
      <w:lang w:val="en-US" w:eastAsia="zh-CN" w:bidi="ar-SA"/>
    </w:rPr>
  </w:style>
  <w:style w:type="character" w:customStyle="1" w:styleId="340">
    <w:name w:val="Table Text Char"/>
    <w:link w:val="341"/>
    <w:autoRedefine/>
    <w:qFormat/>
    <w:uiPriority w:val="0"/>
    <w:rPr>
      <w:sz w:val="24"/>
      <w:szCs w:val="24"/>
    </w:rPr>
  </w:style>
  <w:style w:type="paragraph" w:customStyle="1" w:styleId="341">
    <w:name w:val="Table Text"/>
    <w:basedOn w:val="1"/>
    <w:link w:val="340"/>
    <w:autoRedefine/>
    <w:qFormat/>
    <w:uiPriority w:val="0"/>
    <w:pPr>
      <w:widowControl/>
      <w:spacing w:before="60" w:after="60"/>
      <w:jc w:val="left"/>
    </w:pPr>
    <w:rPr>
      <w:kern w:val="0"/>
      <w:sz w:val="24"/>
    </w:rPr>
  </w:style>
  <w:style w:type="character" w:customStyle="1" w:styleId="342">
    <w:name w:val="正文1 Char1"/>
    <w:autoRedefine/>
    <w:qFormat/>
    <w:uiPriority w:val="0"/>
    <w:rPr>
      <w:rFonts w:ascii="仿宋_GB2312" w:hAnsi="Courier New" w:eastAsia="仿宋_GB2312"/>
      <w:kern w:val="28"/>
      <w:sz w:val="24"/>
      <w:szCs w:val="24"/>
      <w:lang w:val="en-US" w:eastAsia="zh-CN"/>
    </w:rPr>
  </w:style>
  <w:style w:type="character" w:customStyle="1" w:styleId="343">
    <w:name w:val="页脚 Char1"/>
    <w:autoRedefine/>
    <w:qFormat/>
    <w:uiPriority w:val="0"/>
    <w:rPr>
      <w:rFonts w:eastAsia="宋体"/>
      <w:kern w:val="2"/>
      <w:sz w:val="18"/>
      <w:szCs w:val="18"/>
      <w:lang w:val="en-US" w:eastAsia="zh-CN" w:bidi="ar-SA"/>
    </w:rPr>
  </w:style>
  <w:style w:type="character" w:customStyle="1" w:styleId="344">
    <w:name w:val="Bold"/>
    <w:autoRedefine/>
    <w:qFormat/>
    <w:uiPriority w:val="0"/>
    <w:rPr>
      <w:rFonts w:ascii="Arial" w:hAnsi="Arial" w:eastAsia="黑体" w:cs="Times New Roman"/>
      <w:b/>
      <w:kern w:val="2"/>
      <w:sz w:val="32"/>
      <w:szCs w:val="32"/>
      <w:lang w:val="en-US" w:eastAsia="zh-CN" w:bidi="ar-SA"/>
    </w:rPr>
  </w:style>
  <w:style w:type="character" w:customStyle="1" w:styleId="345">
    <w:name w:val="批注文字 字符1"/>
    <w:link w:val="20"/>
    <w:autoRedefine/>
    <w:qFormat/>
    <w:uiPriority w:val="99"/>
    <w:rPr>
      <w:kern w:val="2"/>
      <w:sz w:val="21"/>
      <w:szCs w:val="24"/>
    </w:rPr>
  </w:style>
  <w:style w:type="character" w:customStyle="1" w:styleId="346">
    <w:name w:val="签名 字符"/>
    <w:link w:val="44"/>
    <w:autoRedefine/>
    <w:qFormat/>
    <w:uiPriority w:val="0"/>
    <w:rPr>
      <w:rFonts w:eastAsia="仿宋_GB2312"/>
      <w:sz w:val="24"/>
    </w:rPr>
  </w:style>
  <w:style w:type="character" w:customStyle="1" w:styleId="347">
    <w:name w:val="hui3"/>
    <w:autoRedefine/>
    <w:qFormat/>
    <w:uiPriority w:val="0"/>
    <w:rPr>
      <w:color w:val="333333"/>
    </w:rPr>
  </w:style>
  <w:style w:type="character" w:customStyle="1" w:styleId="348">
    <w:name w:val="Char Char17"/>
    <w:autoRedefine/>
    <w:qFormat/>
    <w:uiPriority w:val="6"/>
    <w:rPr>
      <w:rFonts w:eastAsia="仿宋_GB2312"/>
      <w:sz w:val="24"/>
    </w:rPr>
  </w:style>
  <w:style w:type="character" w:customStyle="1" w:styleId="349">
    <w:name w:val="标题 4 字符"/>
    <w:autoRedefine/>
    <w:qFormat/>
    <w:uiPriority w:val="9"/>
    <w:rPr>
      <w:rFonts w:ascii="等线 Light" w:hAnsi="等线 Light" w:eastAsia="等线 Light" w:cs="Times New Roman"/>
      <w:b/>
      <w:bCs/>
      <w:snapToGrid w:val="0"/>
      <w:kern w:val="0"/>
      <w:sz w:val="28"/>
      <w:szCs w:val="28"/>
    </w:rPr>
  </w:style>
  <w:style w:type="character" w:customStyle="1" w:styleId="350">
    <w:name w:val="Char Char37"/>
    <w:autoRedefine/>
    <w:qFormat/>
    <w:uiPriority w:val="6"/>
    <w:rPr>
      <w:b/>
      <w:kern w:val="1"/>
      <w:sz w:val="44"/>
      <w:szCs w:val="44"/>
    </w:rPr>
  </w:style>
  <w:style w:type="character" w:customStyle="1" w:styleId="351">
    <w:name w:val="列出段落 Char"/>
    <w:autoRedefine/>
    <w:qFormat/>
    <w:uiPriority w:val="0"/>
    <w:rPr>
      <w:rFonts w:eastAsia="楷体_GB2312" w:cs="Lucida Sans"/>
      <w:kern w:val="2"/>
      <w:sz w:val="24"/>
      <w:szCs w:val="24"/>
      <w:lang w:val="en-US" w:eastAsia="zh-CN" w:bidi="ar-SA"/>
    </w:rPr>
  </w:style>
  <w:style w:type="character" w:customStyle="1" w:styleId="352">
    <w:name w:val="正文文本缩进 3 Char1"/>
    <w:autoRedefine/>
    <w:qFormat/>
    <w:uiPriority w:val="99"/>
    <w:rPr>
      <w:rFonts w:ascii="Times New Roman" w:hAnsi="Times New Roman" w:eastAsia="宋体" w:cs="Times New Roman"/>
      <w:sz w:val="16"/>
      <w:szCs w:val="16"/>
    </w:rPr>
  </w:style>
  <w:style w:type="character" w:customStyle="1" w:styleId="353">
    <w:name w:val="公文正文 Char Char"/>
    <w:link w:val="354"/>
    <w:autoRedefine/>
    <w:qFormat/>
    <w:uiPriority w:val="0"/>
    <w:rPr>
      <w:rFonts w:ascii="仿宋_GB2312" w:eastAsia="仿宋_GB2312"/>
      <w:kern w:val="2"/>
      <w:sz w:val="24"/>
      <w:szCs w:val="24"/>
    </w:rPr>
  </w:style>
  <w:style w:type="paragraph" w:customStyle="1" w:styleId="354">
    <w:name w:val="公文正文"/>
    <w:basedOn w:val="1"/>
    <w:link w:val="353"/>
    <w:autoRedefine/>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autoRedefine/>
    <w:qFormat/>
    <w:uiPriority w:val="0"/>
    <w:rPr>
      <w:rFonts w:eastAsia="宋体"/>
      <w:sz w:val="24"/>
      <w:szCs w:val="24"/>
      <w:lang w:val="en-US" w:eastAsia="zh-CN" w:bidi="ar-SA"/>
    </w:rPr>
  </w:style>
  <w:style w:type="character" w:customStyle="1" w:styleId="356">
    <w:name w:val="标题 1 Char Char"/>
    <w:autoRedefine/>
    <w:qFormat/>
    <w:uiPriority w:val="0"/>
    <w:rPr>
      <w:rFonts w:hint="eastAsia" w:ascii="宋体" w:hAnsi="宋体" w:eastAsia="宋体"/>
      <w:b/>
      <w:spacing w:val="-2"/>
      <w:sz w:val="24"/>
      <w:lang w:val="en-US" w:eastAsia="zh-CN" w:bidi="ar-SA"/>
    </w:rPr>
  </w:style>
  <w:style w:type="character" w:customStyle="1" w:styleId="357">
    <w:name w:val="正文（缩进2汉字） Char"/>
    <w:link w:val="358"/>
    <w:autoRedefine/>
    <w:qFormat/>
    <w:uiPriority w:val="0"/>
    <w:rPr>
      <w:rFonts w:ascii="宋体"/>
    </w:rPr>
  </w:style>
  <w:style w:type="paragraph" w:customStyle="1" w:styleId="358">
    <w:name w:val="正文（缩进2汉字）"/>
    <w:basedOn w:val="1"/>
    <w:link w:val="357"/>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字符"/>
    <w:link w:val="11"/>
    <w:autoRedefine/>
    <w:qFormat/>
    <w:uiPriority w:val="0"/>
    <w:rPr>
      <w:rFonts w:ascii="Arial" w:hAnsi="Arial" w:eastAsia="黑体"/>
      <w:kern w:val="2"/>
      <w:sz w:val="24"/>
      <w:szCs w:val="24"/>
    </w:rPr>
  </w:style>
  <w:style w:type="character" w:customStyle="1" w:styleId="360">
    <w:name w:val="标书表格字体格式 Char"/>
    <w:autoRedefine/>
    <w:qFormat/>
    <w:uiPriority w:val="0"/>
    <w:rPr>
      <w:kern w:val="2"/>
      <w:sz w:val="21"/>
      <w:szCs w:val="24"/>
      <w:lang w:bidi="ar-SA"/>
    </w:rPr>
  </w:style>
  <w:style w:type="character" w:customStyle="1" w:styleId="361">
    <w:name w:val="tw4winError"/>
    <w:autoRedefine/>
    <w:qFormat/>
    <w:uiPriority w:val="0"/>
    <w:rPr>
      <w:rFonts w:ascii="Courier New" w:hAnsi="Courier New" w:cs="Courier New"/>
      <w:color w:val="00FF00"/>
      <w:sz w:val="40"/>
      <w:szCs w:val="40"/>
    </w:rPr>
  </w:style>
  <w:style w:type="character" w:customStyle="1" w:styleId="362">
    <w:name w:val="Body Text(ch) Char Char"/>
    <w:autoRedefine/>
    <w:qFormat/>
    <w:uiPriority w:val="0"/>
    <w:rPr>
      <w:rFonts w:ascii="宋体"/>
      <w:kern w:val="2"/>
      <w:sz w:val="24"/>
      <w:szCs w:val="21"/>
      <w:lang w:val="zh-CN"/>
    </w:rPr>
  </w:style>
  <w:style w:type="character" w:customStyle="1" w:styleId="363">
    <w:name w:val="正文首行缩进两字 Char"/>
    <w:autoRedefine/>
    <w:qFormat/>
    <w:uiPriority w:val="0"/>
    <w:rPr>
      <w:sz w:val="24"/>
      <w:szCs w:val="24"/>
      <w:lang w:val="en-US" w:eastAsia="zh-CN" w:bidi="ar-SA"/>
    </w:rPr>
  </w:style>
  <w:style w:type="character" w:customStyle="1" w:styleId="364">
    <w:name w:val="正文文本 Char"/>
    <w:autoRedefine/>
    <w:qFormat/>
    <w:uiPriority w:val="0"/>
    <w:rPr>
      <w:rFonts w:eastAsia="宋体"/>
      <w:kern w:val="2"/>
      <w:sz w:val="24"/>
      <w:szCs w:val="24"/>
      <w:lang w:val="en-US" w:eastAsia="zh-CN" w:bidi="ar-SA"/>
    </w:rPr>
  </w:style>
  <w:style w:type="character" w:customStyle="1" w:styleId="365">
    <w:name w:val="文档结构图 字符1"/>
    <w:autoRedefine/>
    <w:qFormat/>
    <w:uiPriority w:val="0"/>
    <w:rPr>
      <w:rFonts w:ascii="宋体" w:hAnsi="Calibri" w:eastAsia="黑体" w:cs="Arial"/>
      <w:snapToGrid w:val="0"/>
      <w:kern w:val="2"/>
      <w:sz w:val="18"/>
      <w:szCs w:val="18"/>
    </w:rPr>
  </w:style>
  <w:style w:type="character" w:customStyle="1" w:styleId="366">
    <w:name w:val="content"/>
    <w:autoRedefine/>
    <w:qFormat/>
    <w:uiPriority w:val="0"/>
  </w:style>
  <w:style w:type="character" w:customStyle="1" w:styleId="367">
    <w:name w:val="tw4winPopup"/>
    <w:autoRedefine/>
    <w:qFormat/>
    <w:uiPriority w:val="0"/>
    <w:rPr>
      <w:rFonts w:ascii="Courier New" w:hAnsi="Courier New" w:cs="Courier New"/>
      <w:color w:val="008000"/>
      <w:lang w:val="en-US" w:eastAsia="zh-CN"/>
    </w:rPr>
  </w:style>
  <w:style w:type="character" w:customStyle="1" w:styleId="368">
    <w:name w:val="param-name"/>
    <w:autoRedefine/>
    <w:qFormat/>
    <w:uiPriority w:val="99"/>
    <w:rPr>
      <w:rFonts w:ascii="Arial" w:hAnsi="Arial" w:eastAsia="黑体" w:cs="Arial"/>
      <w:snapToGrid w:val="0"/>
      <w:kern w:val="0"/>
      <w:szCs w:val="21"/>
    </w:rPr>
  </w:style>
  <w:style w:type="character" w:customStyle="1" w:styleId="369">
    <w:name w:val="标准正文格式 Char"/>
    <w:autoRedefine/>
    <w:qFormat/>
    <w:uiPriority w:val="0"/>
    <w:rPr>
      <w:rFonts w:ascii="宋体" w:eastAsia="仿宋_GB2312" w:cs="宋体"/>
      <w:color w:val="000000"/>
      <w:sz w:val="24"/>
      <w:lang w:val="en-US" w:eastAsia="zh-CN" w:bidi="ar-SA"/>
    </w:rPr>
  </w:style>
  <w:style w:type="character" w:customStyle="1" w:styleId="370">
    <w:name w:val="Char Char212"/>
    <w:autoRedefine/>
    <w:qFormat/>
    <w:uiPriority w:val="0"/>
    <w:rPr>
      <w:rFonts w:eastAsia="宋体"/>
      <w:b/>
      <w:bCs/>
      <w:kern w:val="2"/>
      <w:sz w:val="21"/>
      <w:szCs w:val="24"/>
      <w:lang w:val="en-US" w:eastAsia="zh-CN" w:bidi="ar-SA"/>
    </w:rPr>
  </w:style>
  <w:style w:type="character" w:customStyle="1" w:styleId="371">
    <w:name w:val="文档结构图 Char"/>
    <w:autoRedefine/>
    <w:qFormat/>
    <w:uiPriority w:val="0"/>
    <w:rPr>
      <w:rFonts w:eastAsia="宋体"/>
      <w:kern w:val="2"/>
      <w:sz w:val="21"/>
      <w:szCs w:val="24"/>
      <w:lang w:val="en-US" w:eastAsia="zh-CN" w:bidi="ar-SA"/>
    </w:rPr>
  </w:style>
  <w:style w:type="character" w:customStyle="1" w:styleId="372">
    <w:name w:val="zbggmain style9"/>
    <w:autoRedefine/>
    <w:qFormat/>
    <w:uiPriority w:val="0"/>
  </w:style>
  <w:style w:type="character" w:customStyle="1" w:styleId="373">
    <w:name w:val="Char Char16"/>
    <w:autoRedefine/>
    <w:qFormat/>
    <w:uiPriority w:val="6"/>
    <w:rPr>
      <w:kern w:val="1"/>
      <w:sz w:val="18"/>
      <w:szCs w:val="18"/>
    </w:rPr>
  </w:style>
  <w:style w:type="character" w:customStyle="1" w:styleId="374">
    <w:name w:val="font51"/>
    <w:autoRedefine/>
    <w:qFormat/>
    <w:uiPriority w:val="0"/>
    <w:rPr>
      <w:rFonts w:hint="eastAsia" w:ascii="仿宋" w:hAnsi="仿宋" w:eastAsia="仿宋" w:cs="仿宋"/>
      <w:color w:val="000000"/>
      <w:sz w:val="20"/>
      <w:szCs w:val="20"/>
      <w:u w:val="none"/>
    </w:rPr>
  </w:style>
  <w:style w:type="character" w:customStyle="1" w:styleId="375">
    <w:name w:val="Char Char82"/>
    <w:autoRedefine/>
    <w:qFormat/>
    <w:uiPriority w:val="0"/>
    <w:rPr>
      <w:rFonts w:eastAsia="宋体"/>
      <w:b/>
      <w:sz w:val="24"/>
      <w:lang w:val="en-GB" w:eastAsia="zh-CN"/>
    </w:rPr>
  </w:style>
  <w:style w:type="character" w:customStyle="1" w:styleId="376">
    <w:name w:val="正文文本缩进 3 字符"/>
    <w:link w:val="55"/>
    <w:autoRedefine/>
    <w:qFormat/>
    <w:uiPriority w:val="0"/>
    <w:rPr>
      <w:kern w:val="2"/>
      <w:sz w:val="24"/>
    </w:rPr>
  </w:style>
  <w:style w:type="character" w:customStyle="1" w:styleId="377">
    <w:name w:val="日期 Char1"/>
    <w:autoRedefine/>
    <w:qFormat/>
    <w:uiPriority w:val="99"/>
    <w:rPr>
      <w:rFonts w:ascii="Times New Roman" w:hAnsi="Times New Roman" w:eastAsia="宋体" w:cs="Times New Roman"/>
      <w:szCs w:val="24"/>
    </w:rPr>
  </w:style>
  <w:style w:type="character" w:customStyle="1" w:styleId="378">
    <w:name w:val="页眉 字符"/>
    <w:autoRedefine/>
    <w:qFormat/>
    <w:uiPriority w:val="99"/>
    <w:rPr>
      <w:kern w:val="2"/>
      <w:sz w:val="18"/>
      <w:szCs w:val="18"/>
    </w:rPr>
  </w:style>
  <w:style w:type="character" w:customStyle="1" w:styleId="379">
    <w:name w:val="Char Char33"/>
    <w:autoRedefine/>
    <w:qFormat/>
    <w:uiPriority w:val="6"/>
    <w:rPr>
      <w:rFonts w:ascii="Arial" w:hAnsi="Arial" w:eastAsia="黑体"/>
      <w:b/>
      <w:kern w:val="1"/>
      <w:sz w:val="24"/>
      <w:szCs w:val="24"/>
    </w:rPr>
  </w:style>
  <w:style w:type="character" w:customStyle="1" w:styleId="380">
    <w:name w:val="b11_01b Char"/>
    <w:link w:val="381"/>
    <w:autoRedefine/>
    <w:qFormat/>
    <w:uiPriority w:val="0"/>
    <w:rPr>
      <w:rFonts w:ascii="Verdana" w:hAnsi="Verdana"/>
      <w:b/>
      <w:bCs/>
      <w:color w:val="4A82CA"/>
      <w:sz w:val="17"/>
      <w:szCs w:val="17"/>
    </w:rPr>
  </w:style>
  <w:style w:type="paragraph" w:customStyle="1" w:styleId="381">
    <w:name w:val="b11_01b"/>
    <w:basedOn w:val="1"/>
    <w:next w:val="1"/>
    <w:link w:val="380"/>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autoRedefine/>
    <w:qFormat/>
    <w:uiPriority w:val="6"/>
    <w:rPr>
      <w:rFonts w:ascii="仿宋_GB2312" w:eastAsia="仿宋_GB2312"/>
      <w:b/>
      <w:bCs/>
      <w:kern w:val="2"/>
      <w:sz w:val="24"/>
      <w:szCs w:val="24"/>
      <w:lang w:val="zh-CN" w:eastAsia="zh-CN" w:bidi="ar-SA"/>
    </w:rPr>
  </w:style>
  <w:style w:type="character" w:customStyle="1" w:styleId="383">
    <w:name w:val="Footer-Even Char"/>
    <w:autoRedefine/>
    <w:qFormat/>
    <w:uiPriority w:val="0"/>
    <w:rPr>
      <w:rFonts w:eastAsia="宋体"/>
      <w:kern w:val="2"/>
      <w:sz w:val="18"/>
      <w:lang w:val="en-US" w:eastAsia="zh-CN" w:bidi="ar-SA"/>
    </w:rPr>
  </w:style>
  <w:style w:type="character" w:customStyle="1" w:styleId="384">
    <w:name w:val="页脚 字符2"/>
    <w:link w:val="41"/>
    <w:autoRedefine/>
    <w:qFormat/>
    <w:uiPriority w:val="99"/>
    <w:rPr>
      <w:kern w:val="2"/>
      <w:sz w:val="18"/>
      <w:szCs w:val="18"/>
    </w:rPr>
  </w:style>
  <w:style w:type="character" w:customStyle="1" w:styleId="385">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6">
    <w:name w:val="Char Char61"/>
    <w:autoRedefine/>
    <w:qFormat/>
    <w:uiPriority w:val="6"/>
    <w:rPr>
      <w:rFonts w:eastAsia="宋体"/>
      <w:kern w:val="2"/>
      <w:sz w:val="21"/>
      <w:szCs w:val="24"/>
      <w:lang w:val="en-US" w:eastAsia="zh-CN" w:bidi="ar-SA"/>
    </w:rPr>
  </w:style>
  <w:style w:type="character" w:customStyle="1" w:styleId="387">
    <w:name w:val="正文文字缩进 2 Char Char"/>
    <w:autoRedefine/>
    <w:qFormat/>
    <w:uiPriority w:val="0"/>
    <w:rPr>
      <w:rFonts w:ascii="宋体"/>
      <w:sz w:val="28"/>
    </w:rPr>
  </w:style>
  <w:style w:type="character" w:customStyle="1" w:styleId="388">
    <w:name w:val="f141"/>
    <w:autoRedefine/>
    <w:qFormat/>
    <w:uiPriority w:val="0"/>
    <w:rPr>
      <w:rFonts w:ascii="Tahoma" w:hAnsi="Tahoma" w:eastAsia="宋体"/>
      <w:b/>
      <w:kern w:val="2"/>
      <w:sz w:val="21"/>
      <w:szCs w:val="21"/>
      <w:lang w:val="en-US" w:eastAsia="zh-CN" w:bidi="ar-SA"/>
    </w:rPr>
  </w:style>
  <w:style w:type="character" w:customStyle="1" w:styleId="389">
    <w:name w:val="段落 Char Char"/>
    <w:link w:val="390"/>
    <w:autoRedefine/>
    <w:qFormat/>
    <w:uiPriority w:val="0"/>
    <w:rPr>
      <w:rFonts w:ascii="宋体" w:hAnsi="宋体"/>
      <w:sz w:val="24"/>
    </w:rPr>
  </w:style>
  <w:style w:type="paragraph" w:customStyle="1" w:styleId="390">
    <w:name w:val="段落"/>
    <w:basedOn w:val="1"/>
    <w:link w:val="389"/>
    <w:autoRedefine/>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autoRedefine/>
    <w:qFormat/>
    <w:uiPriority w:val="0"/>
    <w:rPr>
      <w:rFonts w:eastAsia="宋体"/>
      <w:b/>
      <w:bCs/>
      <w:kern w:val="2"/>
      <w:sz w:val="32"/>
      <w:szCs w:val="32"/>
      <w:lang w:val="en-US" w:eastAsia="zh-CN" w:bidi="ar-SA"/>
    </w:rPr>
  </w:style>
  <w:style w:type="character" w:customStyle="1" w:styleId="392">
    <w:name w:val="apple-converted-space"/>
    <w:autoRedefine/>
    <w:qFormat/>
    <w:uiPriority w:val="0"/>
  </w:style>
  <w:style w:type="character" w:customStyle="1" w:styleId="393">
    <w:name w:val="页眉 字符2"/>
    <w:link w:val="43"/>
    <w:autoRedefine/>
    <w:qFormat/>
    <w:uiPriority w:val="99"/>
    <w:rPr>
      <w:kern w:val="2"/>
      <w:sz w:val="18"/>
      <w:szCs w:val="18"/>
    </w:rPr>
  </w:style>
  <w:style w:type="character" w:customStyle="1" w:styleId="394">
    <w:name w:val="Char Char9"/>
    <w:autoRedefine/>
    <w:qFormat/>
    <w:uiPriority w:val="0"/>
    <w:rPr>
      <w:rFonts w:eastAsia="宋体"/>
      <w:kern w:val="2"/>
      <w:sz w:val="18"/>
      <w:szCs w:val="18"/>
      <w:lang w:val="en-US" w:eastAsia="zh-CN" w:bidi="ar-SA"/>
    </w:rPr>
  </w:style>
  <w:style w:type="character" w:customStyle="1" w:styleId="395">
    <w:name w:val="Char Char41"/>
    <w:autoRedefine/>
    <w:qFormat/>
    <w:uiPriority w:val="0"/>
    <w:rPr>
      <w:rFonts w:eastAsia="宋体"/>
      <w:b/>
      <w:sz w:val="24"/>
      <w:lang w:val="en-GB" w:eastAsia="zh-CN" w:bidi="ar-SA"/>
    </w:rPr>
  </w:style>
  <w:style w:type="character" w:customStyle="1" w:styleId="396">
    <w:name w:val="large1"/>
    <w:autoRedefine/>
    <w:qFormat/>
    <w:uiPriority w:val="0"/>
    <w:rPr>
      <w:rFonts w:hint="eastAsia" w:ascii="宋体" w:hAnsi="宋体" w:eastAsia="宋体"/>
      <w:sz w:val="21"/>
      <w:szCs w:val="21"/>
    </w:rPr>
  </w:style>
  <w:style w:type="character" w:customStyle="1" w:styleId="397">
    <w:name w:val="正文段 Char"/>
    <w:link w:val="398"/>
    <w:autoRedefine/>
    <w:qFormat/>
    <w:uiPriority w:val="0"/>
    <w:rPr>
      <w:sz w:val="24"/>
    </w:rPr>
  </w:style>
  <w:style w:type="paragraph" w:customStyle="1" w:styleId="398">
    <w:name w:val="正文段"/>
    <w:basedOn w:val="1"/>
    <w:link w:val="397"/>
    <w:autoRedefine/>
    <w:qFormat/>
    <w:uiPriority w:val="0"/>
    <w:pPr>
      <w:widowControl/>
      <w:snapToGrid w:val="0"/>
      <w:spacing w:afterLines="50"/>
      <w:ind w:firstLine="200" w:firstLineChars="200"/>
    </w:pPr>
    <w:rPr>
      <w:kern w:val="0"/>
      <w:sz w:val="24"/>
      <w:szCs w:val="20"/>
    </w:rPr>
  </w:style>
  <w:style w:type="character" w:customStyle="1" w:styleId="399">
    <w:name w:val="Char Char13"/>
    <w:autoRedefine/>
    <w:qFormat/>
    <w:uiPriority w:val="6"/>
    <w:rPr>
      <w:rFonts w:ascii="宋体" w:hAnsi="宋体"/>
      <w:kern w:val="1"/>
      <w:sz w:val="21"/>
      <w:szCs w:val="24"/>
    </w:rPr>
  </w:style>
  <w:style w:type="character" w:customStyle="1" w:styleId="400">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autoRedefine/>
    <w:qFormat/>
    <w:uiPriority w:val="0"/>
    <w:rPr>
      <w:rFonts w:ascii="宋体" w:hAnsi="宋体"/>
      <w:kern w:val="2"/>
      <w:sz w:val="24"/>
      <w:szCs w:val="22"/>
    </w:rPr>
  </w:style>
  <w:style w:type="paragraph" w:customStyle="1" w:styleId="402">
    <w:name w:val="冯广丽"/>
    <w:basedOn w:val="1"/>
    <w:link w:val="401"/>
    <w:autoRedefine/>
    <w:qFormat/>
    <w:uiPriority w:val="0"/>
    <w:pPr>
      <w:adjustRightInd/>
      <w:spacing w:line="360" w:lineRule="auto"/>
      <w:ind w:firstLine="480" w:firstLineChars="200"/>
    </w:pPr>
    <w:rPr>
      <w:rFonts w:ascii="宋体" w:hAnsi="宋体"/>
      <w:sz w:val="24"/>
      <w:szCs w:val="22"/>
    </w:rPr>
  </w:style>
  <w:style w:type="character" w:customStyle="1" w:styleId="403">
    <w:name w:val="批注文字 字符"/>
    <w:autoRedefine/>
    <w:qFormat/>
    <w:uiPriority w:val="0"/>
    <w:rPr>
      <w:rFonts w:ascii="Arial" w:hAnsi="Arial" w:eastAsia="黑体" w:cs="Arial"/>
      <w:snapToGrid w:val="0"/>
      <w:kern w:val="0"/>
      <w:szCs w:val="21"/>
    </w:rPr>
  </w:style>
  <w:style w:type="character" w:customStyle="1" w:styleId="404">
    <w:name w:val="Char Char161"/>
    <w:autoRedefine/>
    <w:qFormat/>
    <w:uiPriority w:val="0"/>
    <w:rPr>
      <w:rFonts w:eastAsia="宋体"/>
      <w:b/>
      <w:kern w:val="2"/>
      <w:sz w:val="32"/>
      <w:lang w:val="en-US" w:eastAsia="zh-CN"/>
    </w:rPr>
  </w:style>
  <w:style w:type="character" w:customStyle="1" w:styleId="405">
    <w:name w:val="javascript"/>
    <w:autoRedefine/>
    <w:qFormat/>
    <w:uiPriority w:val="0"/>
  </w:style>
  <w:style w:type="character" w:customStyle="1" w:styleId="406">
    <w:name w:val="图名 Char"/>
    <w:autoRedefine/>
    <w:qFormat/>
    <w:uiPriority w:val="0"/>
    <w:rPr>
      <w:rFonts w:ascii="Arial" w:hAnsi="Arial" w:eastAsia="黑体"/>
      <w:kern w:val="2"/>
      <w:sz w:val="24"/>
      <w:szCs w:val="24"/>
      <w:lang w:val="en-US" w:eastAsia="zh-CN" w:bidi="ar-SA"/>
    </w:rPr>
  </w:style>
  <w:style w:type="character" w:customStyle="1" w:styleId="407">
    <w:name w:val="Used by Word for text of Help footnotes Char Char"/>
    <w:autoRedefine/>
    <w:qFormat/>
    <w:uiPriority w:val="0"/>
    <w:rPr>
      <w:rFonts w:ascii="Times New Roman" w:hAnsi="Times New Roman" w:eastAsia="宋体" w:cs="Times New Roman"/>
      <w:sz w:val="20"/>
      <w:szCs w:val="20"/>
    </w:rPr>
  </w:style>
  <w:style w:type="character" w:customStyle="1" w:styleId="408">
    <w:name w:val="编号，小四 Char"/>
    <w:link w:val="409"/>
    <w:autoRedefine/>
    <w:qFormat/>
    <w:uiPriority w:val="0"/>
    <w:rPr>
      <w:rFonts w:ascii="Arial" w:hAnsi="Arial"/>
      <w:sz w:val="24"/>
    </w:rPr>
  </w:style>
  <w:style w:type="paragraph" w:customStyle="1" w:styleId="409">
    <w:name w:val="编号，小四"/>
    <w:basedOn w:val="1"/>
    <w:link w:val="408"/>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autoRedefine/>
    <w:qFormat/>
    <w:uiPriority w:val="99"/>
    <w:rPr>
      <w:rFonts w:ascii="宋体" w:eastAsia="宋体" w:cs="宋体"/>
      <w:color w:val="000000"/>
      <w:sz w:val="14"/>
      <w:szCs w:val="14"/>
    </w:rPr>
  </w:style>
  <w:style w:type="character" w:customStyle="1" w:styleId="411">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2">
    <w:name w:val="未用 Char"/>
    <w:autoRedefine/>
    <w:qFormat/>
    <w:uiPriority w:val="0"/>
    <w:rPr>
      <w:rFonts w:ascii="Arial" w:hAnsi="Arial" w:eastAsia="黑体"/>
      <w:kern w:val="2"/>
      <w:sz w:val="21"/>
      <w:szCs w:val="21"/>
      <w:lang w:val="en-US" w:eastAsia="zh-CN" w:bidi="ar-SA"/>
    </w:rPr>
  </w:style>
  <w:style w:type="character" w:customStyle="1" w:styleId="413">
    <w:name w:val="myp1111"/>
    <w:autoRedefine/>
    <w:qFormat/>
    <w:uiPriority w:val="0"/>
    <w:rPr>
      <w:rFonts w:hint="default" w:ascii="ˎ̥" w:hAnsi="ˎ̥"/>
      <w:color w:val="000000"/>
      <w:sz w:val="20"/>
      <w:szCs w:val="20"/>
      <w:u w:val="none"/>
    </w:rPr>
  </w:style>
  <w:style w:type="character" w:customStyle="1" w:styleId="414">
    <w:name w:val="样式 标题 4h4H4Fab-4T5Ref Heading 1rh1Heading sqlsect 1.2.3.... Char"/>
    <w:link w:val="306"/>
    <w:autoRedefine/>
    <w:qFormat/>
    <w:uiPriority w:val="0"/>
    <w:rPr>
      <w:rFonts w:ascii="微软雅黑" w:hAnsi="微软雅黑" w:eastAsia="微软雅黑"/>
      <w:b/>
      <w:bCs/>
      <w:kern w:val="2"/>
      <w:sz w:val="24"/>
      <w:szCs w:val="28"/>
    </w:rPr>
  </w:style>
  <w:style w:type="character" w:customStyle="1" w:styleId="415">
    <w:name w:val="h Char Char"/>
    <w:autoRedefine/>
    <w:qFormat/>
    <w:uiPriority w:val="0"/>
    <w:rPr>
      <w:rFonts w:eastAsia="宋体"/>
      <w:kern w:val="2"/>
      <w:sz w:val="18"/>
      <w:lang w:val="en-US" w:eastAsia="zh-CN" w:bidi="ar-SA"/>
    </w:rPr>
  </w:style>
  <w:style w:type="character" w:customStyle="1" w:styleId="416">
    <w:name w:val="仿宋正文 Char"/>
    <w:link w:val="417"/>
    <w:autoRedefine/>
    <w:qFormat/>
    <w:uiPriority w:val="0"/>
    <w:rPr>
      <w:rFonts w:ascii="仿宋_GB2312" w:eastAsia="仿宋_GB2312"/>
      <w:kern w:val="2"/>
      <w:sz w:val="24"/>
      <w:lang w:val="en-US" w:eastAsia="zh-CN" w:bidi="ar-SA"/>
    </w:rPr>
  </w:style>
  <w:style w:type="paragraph" w:customStyle="1" w:styleId="417">
    <w:name w:val="仿宋正文"/>
    <w:basedOn w:val="1"/>
    <w:link w:val="416"/>
    <w:autoRedefine/>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autoRedefine/>
    <w:qFormat/>
    <w:uiPriority w:val="0"/>
    <w:rPr>
      <w:rFonts w:ascii="宋体" w:eastAsia="宋体"/>
      <w:kern w:val="2"/>
      <w:sz w:val="24"/>
      <w:lang w:val="zh-CN" w:bidi="ar-SA"/>
    </w:rPr>
  </w:style>
  <w:style w:type="character" w:customStyle="1" w:styleId="419">
    <w:name w:val="样式 宋体"/>
    <w:autoRedefine/>
    <w:qFormat/>
    <w:uiPriority w:val="0"/>
    <w:rPr>
      <w:rFonts w:ascii="宋体" w:hAnsi="宋体"/>
      <w:sz w:val="24"/>
    </w:rPr>
  </w:style>
  <w:style w:type="character" w:customStyle="1" w:styleId="420">
    <w:name w:val="tw4winJump"/>
    <w:autoRedefine/>
    <w:qFormat/>
    <w:uiPriority w:val="0"/>
    <w:rPr>
      <w:rFonts w:ascii="Courier New" w:hAnsi="Courier New" w:cs="Courier New"/>
      <w:color w:val="008080"/>
      <w:lang w:val="en-US" w:eastAsia="zh-CN"/>
    </w:rPr>
  </w:style>
  <w:style w:type="character" w:customStyle="1" w:styleId="421">
    <w:name w:val="标题 1 字符"/>
    <w:autoRedefine/>
    <w:qFormat/>
    <w:uiPriority w:val="9"/>
    <w:rPr>
      <w:rFonts w:ascii="Arial" w:hAnsi="Arial" w:eastAsia="黑体" w:cs="Arial"/>
      <w:b/>
      <w:bCs/>
      <w:snapToGrid w:val="0"/>
      <w:kern w:val="44"/>
      <w:sz w:val="44"/>
      <w:szCs w:val="44"/>
    </w:rPr>
  </w:style>
  <w:style w:type="character" w:customStyle="1" w:styleId="422">
    <w:name w:val="style36"/>
    <w:basedOn w:val="72"/>
    <w:autoRedefine/>
    <w:qFormat/>
    <w:uiPriority w:val="0"/>
    <w:rPr>
      <w:rFonts w:ascii="Arial" w:hAnsi="Arial" w:eastAsia="黑体" w:cs="Arial"/>
      <w:snapToGrid w:val="0"/>
      <w:kern w:val="0"/>
      <w:szCs w:val="21"/>
    </w:rPr>
  </w:style>
  <w:style w:type="character" w:customStyle="1" w:styleId="423">
    <w:name w:val="pt9"/>
    <w:autoRedefine/>
    <w:qFormat/>
    <w:uiPriority w:val="0"/>
    <w:rPr>
      <w:rFonts w:ascii="仿宋_GB2312" w:eastAsia="微软雅黑"/>
      <w:b/>
      <w:kern w:val="2"/>
      <w:sz w:val="32"/>
      <w:szCs w:val="32"/>
      <w:lang w:val="en-US" w:eastAsia="zh-CN" w:bidi="ar-SA"/>
    </w:rPr>
  </w:style>
  <w:style w:type="character" w:customStyle="1" w:styleId="424">
    <w:name w:val="DO_NOT_TRANSLATE"/>
    <w:autoRedefine/>
    <w:qFormat/>
    <w:uiPriority w:val="0"/>
    <w:rPr>
      <w:rFonts w:ascii="Courier New" w:hAnsi="Courier New" w:cs="Courier New"/>
      <w:color w:val="800000"/>
      <w:lang w:val="en-US" w:eastAsia="zh-CN"/>
    </w:rPr>
  </w:style>
  <w:style w:type="character" w:customStyle="1" w:styleId="425">
    <w:name w:val="标书1 Char1"/>
    <w:autoRedefine/>
    <w:qFormat/>
    <w:uiPriority w:val="0"/>
    <w:rPr>
      <w:rFonts w:eastAsia="宋体"/>
      <w:b/>
      <w:bCs/>
      <w:kern w:val="44"/>
      <w:sz w:val="44"/>
      <w:szCs w:val="44"/>
      <w:lang w:val="en-US" w:eastAsia="zh-CN" w:bidi="ar-SA"/>
    </w:rPr>
  </w:style>
  <w:style w:type="character" w:customStyle="1" w:styleId="426">
    <w:name w:val="页脚 字符"/>
    <w:autoRedefine/>
    <w:qFormat/>
    <w:uiPriority w:val="99"/>
    <w:rPr>
      <w:kern w:val="2"/>
      <w:sz w:val="18"/>
      <w:szCs w:val="18"/>
    </w:rPr>
  </w:style>
  <w:style w:type="character" w:customStyle="1" w:styleId="427">
    <w:name w:val="正文2 Char"/>
    <w:autoRedefine/>
    <w:qFormat/>
    <w:uiPriority w:val="0"/>
    <w:rPr>
      <w:rFonts w:eastAsia="宋体"/>
      <w:kern w:val="2"/>
      <w:sz w:val="24"/>
      <w:lang w:val="en-US" w:eastAsia="zh-CN" w:bidi="ar-SA"/>
    </w:rPr>
  </w:style>
  <w:style w:type="character" w:customStyle="1" w:styleId="428">
    <w:name w:val="Char Char21"/>
    <w:autoRedefine/>
    <w:qFormat/>
    <w:uiPriority w:val="6"/>
    <w:rPr>
      <w:rFonts w:ascii="宋体" w:hAnsi="宋体"/>
      <w:kern w:val="1"/>
      <w:sz w:val="24"/>
      <w:szCs w:val="21"/>
      <w:lang w:val="zh-CN"/>
    </w:rPr>
  </w:style>
  <w:style w:type="character" w:customStyle="1" w:styleId="429">
    <w:name w:val="样式 正文缩进 + 首行缩进:  2 字符 Char Char"/>
    <w:link w:val="430"/>
    <w:autoRedefine/>
    <w:qFormat/>
    <w:uiPriority w:val="0"/>
    <w:rPr>
      <w:rFonts w:cs="宋体"/>
      <w:kern w:val="2"/>
      <w:sz w:val="24"/>
    </w:rPr>
  </w:style>
  <w:style w:type="paragraph" w:customStyle="1" w:styleId="430">
    <w:name w:val="样式 正文缩进 + 首行缩进:  2 字符"/>
    <w:basedOn w:val="6"/>
    <w:link w:val="429"/>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字符"/>
    <w:link w:val="24"/>
    <w:autoRedefine/>
    <w:qFormat/>
    <w:uiPriority w:val="0"/>
    <w:rPr>
      <w:rFonts w:ascii="宋体" w:hAnsi="Arial" w:eastAsia="宋体" w:cs="Arial"/>
      <w:snapToGrid w:val="0"/>
      <w:kern w:val="2"/>
      <w:sz w:val="24"/>
      <w:szCs w:val="21"/>
      <w:lang w:val="zh-CN" w:eastAsia="zh-CN" w:bidi="ar-SA"/>
    </w:rPr>
  </w:style>
  <w:style w:type="character" w:customStyle="1" w:styleId="432">
    <w:name w:val="gray6"/>
    <w:basedOn w:val="72"/>
    <w:autoRedefine/>
    <w:qFormat/>
    <w:uiPriority w:val="0"/>
    <w:rPr>
      <w:rFonts w:ascii="Arial" w:hAnsi="Arial" w:eastAsia="黑体" w:cs="Arial"/>
      <w:snapToGrid w:val="0"/>
      <w:kern w:val="0"/>
      <w:szCs w:val="21"/>
    </w:rPr>
  </w:style>
  <w:style w:type="character" w:customStyle="1" w:styleId="433">
    <w:name w:val="hui"/>
    <w:basedOn w:val="72"/>
    <w:autoRedefine/>
    <w:qFormat/>
    <w:uiPriority w:val="0"/>
    <w:rPr>
      <w:rFonts w:ascii="Arial" w:hAnsi="Arial" w:eastAsia="黑体" w:cs="Arial"/>
      <w:snapToGrid w:val="0"/>
      <w:kern w:val="0"/>
      <w:szCs w:val="21"/>
    </w:rPr>
  </w:style>
  <w:style w:type="character" w:customStyle="1" w:styleId="434">
    <w:name w:val="哈哈正文 Char Char"/>
    <w:autoRedefine/>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6"/>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7"/>
    <w:autoRedefine/>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autoRedefine/>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autoRedefine/>
    <w:qFormat/>
    <w:uiPriority w:val="0"/>
    <w:pPr>
      <w:spacing w:before="120" w:line="360" w:lineRule="auto"/>
      <w:ind w:firstLine="567"/>
    </w:pPr>
    <w:rPr>
      <w:rFonts w:ascii="Arial" w:hAnsi="Arial"/>
      <w:sz w:val="20"/>
      <w:szCs w:val="20"/>
    </w:rPr>
  </w:style>
  <w:style w:type="paragraph" w:customStyle="1" w:styleId="445">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autoRedefine/>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2">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autoRedefine/>
    <w:qFormat/>
    <w:uiPriority w:val="0"/>
    <w:pPr>
      <w:adjustRightInd/>
      <w:ind w:firstLine="200" w:firstLineChars="200"/>
    </w:pPr>
    <w:rPr>
      <w:rFonts w:ascii="Tahoma" w:hAnsi="Tahoma"/>
      <w:sz w:val="24"/>
      <w:szCs w:val="20"/>
    </w:rPr>
  </w:style>
  <w:style w:type="paragraph" w:customStyle="1" w:styleId="454">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autoRedefine/>
    <w:qFormat/>
    <w:uiPriority w:val="0"/>
    <w:pPr>
      <w:tabs>
        <w:tab w:val="left" w:pos="360"/>
      </w:tabs>
    </w:pPr>
    <w:rPr>
      <w:sz w:val="24"/>
      <w:szCs w:val="20"/>
    </w:rPr>
  </w:style>
  <w:style w:type="paragraph" w:customStyle="1" w:styleId="457">
    <w:name w:val="Char Char11 Char Char Char"/>
    <w:basedOn w:val="1"/>
    <w:autoRedefine/>
    <w:qFormat/>
    <w:uiPriority w:val="0"/>
    <w:pPr>
      <w:spacing w:line="360" w:lineRule="auto"/>
    </w:pPr>
    <w:rPr>
      <w:szCs w:val="20"/>
    </w:rPr>
  </w:style>
  <w:style w:type="paragraph" w:customStyle="1" w:styleId="458">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autoRedefine/>
    <w:qFormat/>
    <w:uiPriority w:val="0"/>
    <w:pPr>
      <w:tabs>
        <w:tab w:val="left" w:pos="2790"/>
        <w:tab w:val="left" w:pos="4230"/>
      </w:tabs>
      <w:spacing w:beforeLines="100"/>
      <w:jc w:val="left"/>
    </w:pPr>
  </w:style>
  <w:style w:type="paragraph" w:customStyle="1" w:styleId="461">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autoRedefine/>
    <w:qFormat/>
    <w:uiPriority w:val="0"/>
    <w:pPr>
      <w:tabs>
        <w:tab w:val="left" w:pos="840"/>
      </w:tabs>
      <w:ind w:left="840" w:hanging="420"/>
    </w:pPr>
    <w:rPr>
      <w:rFonts w:ascii="Tahoma" w:hAnsi="Tahoma"/>
      <w:sz w:val="24"/>
    </w:rPr>
  </w:style>
  <w:style w:type="paragraph" w:customStyle="1" w:styleId="463">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4"/>
    <w:autoRedefine/>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autoRedefine/>
    <w:qFormat/>
    <w:uiPriority w:val="0"/>
    <w:pPr>
      <w:adjustRightInd/>
      <w:spacing w:before="156" w:line="360" w:lineRule="auto"/>
      <w:ind w:firstLine="510" w:firstLineChars="200"/>
    </w:pPr>
    <w:rPr>
      <w:sz w:val="24"/>
      <w:szCs w:val="20"/>
    </w:rPr>
  </w:style>
  <w:style w:type="paragraph" w:customStyle="1" w:styleId="467">
    <w:name w:val="Test2"/>
    <w:basedOn w:val="4"/>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autoRedefine/>
    <w:qFormat/>
    <w:uiPriority w:val="0"/>
    <w:rPr>
      <w:rFonts w:ascii="仿宋_GB2312" w:eastAsia="仿宋_GB2312"/>
      <w:b/>
      <w:sz w:val="32"/>
      <w:szCs w:val="32"/>
    </w:rPr>
  </w:style>
  <w:style w:type="paragraph" w:customStyle="1" w:styleId="470">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2">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3">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autoRedefine/>
    <w:qFormat/>
    <w:uiPriority w:val="0"/>
    <w:pPr>
      <w:keepNext/>
      <w:tabs>
        <w:tab w:val="left" w:pos="360"/>
      </w:tabs>
      <w:outlineLvl w:val="5"/>
    </w:pPr>
  </w:style>
  <w:style w:type="paragraph" w:customStyle="1" w:styleId="475">
    <w:name w:val="5级标题"/>
    <w:basedOn w:val="476"/>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6">
    <w:name w:val="4级标题"/>
    <w:basedOn w:val="259"/>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8">
    <w:name w:val="Char2 Char Char"/>
    <w:basedOn w:val="1"/>
    <w:autoRedefine/>
    <w:qFormat/>
    <w:uiPriority w:val="0"/>
    <w:pPr>
      <w:adjustRightInd/>
    </w:pPr>
    <w:rPr>
      <w:rFonts w:ascii="Tahoma" w:hAnsi="Tahoma"/>
      <w:sz w:val="24"/>
      <w:szCs w:val="20"/>
    </w:rPr>
  </w:style>
  <w:style w:type="paragraph" w:customStyle="1" w:styleId="479">
    <w:name w:val="_Style 11"/>
    <w:basedOn w:val="1"/>
    <w:autoRedefine/>
    <w:qFormat/>
    <w:uiPriority w:val="34"/>
    <w:pPr>
      <w:adjustRightInd/>
      <w:ind w:firstLine="420" w:firstLineChars="200"/>
    </w:pPr>
    <w:rPr>
      <w:rFonts w:eastAsia="仿宋_GB2312"/>
      <w:sz w:val="28"/>
    </w:rPr>
  </w:style>
  <w:style w:type="paragraph" w:customStyle="1" w:styleId="480">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autoRedefine/>
    <w:qFormat/>
    <w:uiPriority w:val="0"/>
    <w:rPr>
      <w:rFonts w:ascii="Tahoma" w:hAnsi="Tahoma"/>
      <w:sz w:val="24"/>
      <w:szCs w:val="20"/>
    </w:rPr>
  </w:style>
  <w:style w:type="paragraph" w:customStyle="1" w:styleId="482">
    <w:name w:val="数字标题6"/>
    <w:basedOn w:val="9"/>
    <w:next w:val="1"/>
    <w:autoRedefine/>
    <w:qFormat/>
    <w:uiPriority w:val="0"/>
    <w:pPr>
      <w:tabs>
        <w:tab w:val="left" w:pos="1080"/>
      </w:tabs>
      <w:ind w:left="1080" w:hanging="1080"/>
    </w:pPr>
    <w:rPr>
      <w:rFonts w:ascii="Times New Roman" w:hAnsi="Times New Roman" w:eastAsia="宋体"/>
      <w:i/>
    </w:rPr>
  </w:style>
  <w:style w:type="paragraph" w:customStyle="1" w:styleId="483">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无间隔2"/>
    <w:basedOn w:val="1"/>
    <w:link w:val="934"/>
    <w:autoRedefine/>
    <w:qFormat/>
    <w:uiPriority w:val="99"/>
    <w:rPr>
      <w:szCs w:val="22"/>
    </w:rPr>
  </w:style>
  <w:style w:type="paragraph" w:customStyle="1" w:styleId="485">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autoRedefine/>
    <w:qFormat/>
    <w:uiPriority w:val="6"/>
    <w:rPr>
      <w:rFonts w:ascii="Tahoma" w:hAnsi="Tahoma" w:cs="仿宋_GB2312"/>
      <w:sz w:val="24"/>
      <w:szCs w:val="20"/>
    </w:rPr>
  </w:style>
  <w:style w:type="paragraph" w:customStyle="1" w:styleId="487">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4"/>
    <w:autoRedefine/>
    <w:qFormat/>
    <w:uiPriority w:val="0"/>
    <w:pPr>
      <w:tabs>
        <w:tab w:val="left" w:pos="1260"/>
      </w:tabs>
      <w:ind w:left="1260" w:hanging="420"/>
    </w:pPr>
    <w:rPr>
      <w:rFonts w:ascii="Arial" w:hAnsi="Arial" w:eastAsia="黑体"/>
      <w:lang w:val="en-US"/>
    </w:rPr>
  </w:style>
  <w:style w:type="paragraph" w:customStyle="1" w:styleId="491">
    <w:name w:val="五级无标题条"/>
    <w:basedOn w:val="1"/>
    <w:autoRedefine/>
    <w:qFormat/>
    <w:uiPriority w:val="0"/>
    <w:pPr>
      <w:adjustRightInd/>
    </w:pPr>
  </w:style>
  <w:style w:type="paragraph" w:customStyle="1" w:styleId="492">
    <w:name w:val="Char5"/>
    <w:basedOn w:val="1"/>
    <w:autoRedefine/>
    <w:qFormat/>
    <w:uiPriority w:val="0"/>
    <w:rPr>
      <w:rFonts w:ascii="仿宋_GB2312" w:eastAsia="仿宋_GB2312"/>
      <w:b/>
      <w:sz w:val="32"/>
      <w:szCs w:val="32"/>
    </w:rPr>
  </w:style>
  <w:style w:type="paragraph" w:customStyle="1" w:styleId="493">
    <w:name w:val="TOC 标题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autoRedefine/>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autoRedefine/>
    <w:qFormat/>
    <w:uiPriority w:val="0"/>
    <w:rPr>
      <w:rFonts w:ascii="仿宋_GB2312" w:eastAsia="仿宋_GB2312"/>
      <w:b/>
      <w:sz w:val="32"/>
      <w:szCs w:val="32"/>
    </w:rPr>
  </w:style>
  <w:style w:type="paragraph" w:customStyle="1" w:styleId="497">
    <w:name w:val="数字标题3"/>
    <w:basedOn w:val="5"/>
    <w:next w:val="1"/>
    <w:autoRedefine/>
    <w:qFormat/>
    <w:uiPriority w:val="0"/>
    <w:pPr>
      <w:spacing w:line="240" w:lineRule="auto"/>
    </w:pPr>
    <w:rPr>
      <w:sz w:val="28"/>
      <w:szCs w:val="28"/>
    </w:rPr>
  </w:style>
  <w:style w:type="paragraph" w:customStyle="1" w:styleId="498">
    <w:name w:val="FA正文"/>
    <w:basedOn w:val="1"/>
    <w:autoRedefine/>
    <w:qFormat/>
    <w:uiPriority w:val="0"/>
    <w:pPr>
      <w:spacing w:line="360" w:lineRule="auto"/>
      <w:ind w:firstLine="480" w:firstLineChars="200"/>
    </w:pPr>
    <w:rPr>
      <w:rFonts w:hAnsi="宋体"/>
      <w:sz w:val="24"/>
      <w:szCs w:val="20"/>
    </w:rPr>
  </w:style>
  <w:style w:type="paragraph" w:customStyle="1" w:styleId="499">
    <w:name w:val="MM Topic 5"/>
    <w:basedOn w:val="8"/>
    <w:autoRedefine/>
    <w:qFormat/>
    <w:uiPriority w:val="0"/>
    <w:pPr>
      <w:tabs>
        <w:tab w:val="left" w:pos="2520"/>
      </w:tabs>
      <w:adjustRightInd/>
      <w:ind w:left="2520" w:hanging="420"/>
    </w:pPr>
  </w:style>
  <w:style w:type="paragraph" w:customStyle="1" w:styleId="500">
    <w:name w:val="Char Char Char Char Char Char Char Char Char Char1"/>
    <w:basedOn w:val="1"/>
    <w:autoRedefine/>
    <w:qFormat/>
    <w:uiPriority w:val="0"/>
    <w:rPr>
      <w:rFonts w:ascii="仿宋_GB2312" w:eastAsia="仿宋_GB2312"/>
      <w:b/>
      <w:sz w:val="32"/>
      <w:szCs w:val="32"/>
    </w:rPr>
  </w:style>
  <w:style w:type="paragraph" w:customStyle="1" w:styleId="501">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autoRedefine/>
    <w:qFormat/>
    <w:uiPriority w:val="0"/>
    <w:rPr>
      <w:rFonts w:ascii="仿宋_GB2312" w:eastAsia="仿宋_GB2312"/>
      <w:b/>
      <w:sz w:val="32"/>
      <w:szCs w:val="32"/>
    </w:rPr>
  </w:style>
  <w:style w:type="paragraph" w:customStyle="1" w:styleId="504">
    <w:name w:val="Char2 Char Char Char1"/>
    <w:basedOn w:val="1"/>
    <w:autoRedefine/>
    <w:qFormat/>
    <w:uiPriority w:val="6"/>
    <w:rPr>
      <w:rFonts w:ascii="仿宋_GB2312" w:eastAsia="仿宋_GB2312"/>
      <w:b/>
      <w:sz w:val="32"/>
      <w:szCs w:val="32"/>
    </w:rPr>
  </w:style>
  <w:style w:type="paragraph" w:customStyle="1" w:styleId="505">
    <w:name w:val="默认段落样式"/>
    <w:basedOn w:val="133"/>
    <w:autoRedefine/>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7">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5"/>
    <w:autoRedefine/>
    <w:qFormat/>
    <w:uiPriority w:val="0"/>
    <w:pPr>
      <w:tabs>
        <w:tab w:val="left" w:pos="1680"/>
      </w:tabs>
      <w:adjustRightInd/>
      <w:ind w:left="1680" w:hanging="420"/>
    </w:pPr>
  </w:style>
  <w:style w:type="paragraph" w:customStyle="1" w:styleId="509">
    <w:name w:val="标准小四"/>
    <w:basedOn w:val="1"/>
    <w:autoRedefine/>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4"/>
    <w:autoRedefine/>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autoRedefine/>
    <w:qFormat/>
    <w:uiPriority w:val="0"/>
    <w:pPr>
      <w:adjustRightInd/>
      <w:snapToGrid w:val="0"/>
      <w:spacing w:line="300" w:lineRule="auto"/>
    </w:pPr>
    <w:rPr>
      <w:rFonts w:eastAsia="仿宋"/>
      <w:szCs w:val="21"/>
    </w:rPr>
  </w:style>
  <w:style w:type="paragraph" w:customStyle="1" w:styleId="512">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autoRedefine/>
    <w:qFormat/>
    <w:uiPriority w:val="6"/>
    <w:pPr>
      <w:adjustRightInd/>
    </w:pPr>
    <w:rPr>
      <w:rFonts w:ascii="Tahoma" w:hAnsi="Tahoma"/>
      <w:sz w:val="24"/>
      <w:szCs w:val="20"/>
    </w:rPr>
  </w:style>
  <w:style w:type="paragraph" w:customStyle="1" w:styleId="514">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5">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6"/>
    <w:autoRedefine/>
    <w:qFormat/>
    <w:uiPriority w:val="0"/>
    <w:pPr>
      <w:adjustRightInd/>
      <w:ind w:firstLine="200" w:firstLineChars="200"/>
    </w:pPr>
    <w:rPr>
      <w:rFonts w:ascii="Arial" w:hAnsi="Arial"/>
      <w:spacing w:val="-5"/>
      <w:kern w:val="0"/>
      <w:sz w:val="24"/>
      <w:szCs w:val="20"/>
    </w:rPr>
  </w:style>
  <w:style w:type="paragraph" w:customStyle="1" w:styleId="517">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1">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autoRedefine/>
    <w:qFormat/>
    <w:uiPriority w:val="0"/>
    <w:pPr>
      <w:adjustRightInd/>
      <w:ind w:firstLine="420" w:firstLineChars="200"/>
    </w:pPr>
    <w:rPr>
      <w:rFonts w:eastAsia="仿宋_GB2312"/>
      <w:sz w:val="28"/>
    </w:rPr>
  </w:style>
  <w:style w:type="paragraph" w:customStyle="1" w:styleId="523">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3"/>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autoRedefine/>
    <w:qFormat/>
    <w:uiPriority w:val="0"/>
    <w:pPr>
      <w:adjustRightInd/>
      <w:ind w:firstLine="200" w:firstLineChars="200"/>
      <w:jc w:val="right"/>
    </w:pPr>
  </w:style>
  <w:style w:type="paragraph" w:customStyle="1" w:styleId="526">
    <w:name w:val="Char Char11 Char Char Char Char Char Char Char Char Char"/>
    <w:basedOn w:val="1"/>
    <w:autoRedefine/>
    <w:qFormat/>
    <w:uiPriority w:val="0"/>
    <w:pPr>
      <w:spacing w:line="360" w:lineRule="auto"/>
    </w:pPr>
    <w:rPr>
      <w:szCs w:val="20"/>
    </w:rPr>
  </w:style>
  <w:style w:type="paragraph" w:customStyle="1" w:styleId="527">
    <w:name w:val="正文1.25"/>
    <w:basedOn w:val="1"/>
    <w:autoRedefine/>
    <w:qFormat/>
    <w:uiPriority w:val="0"/>
    <w:pPr>
      <w:adjustRightInd/>
      <w:spacing w:line="300" w:lineRule="auto"/>
      <w:ind w:firstLine="480" w:firstLineChars="200"/>
    </w:pPr>
    <w:rPr>
      <w:sz w:val="24"/>
      <w:szCs w:val="20"/>
    </w:rPr>
  </w:style>
  <w:style w:type="paragraph" w:customStyle="1" w:styleId="528">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autoRedefine/>
    <w:qFormat/>
    <w:uiPriority w:val="6"/>
    <w:rPr>
      <w:rFonts w:ascii="仿宋_GB2312" w:eastAsia="仿宋_GB2312"/>
      <w:b/>
      <w:sz w:val="32"/>
      <w:szCs w:val="20"/>
    </w:rPr>
  </w:style>
  <w:style w:type="paragraph" w:customStyle="1" w:styleId="532">
    <w:name w:val="列出段落2"/>
    <w:basedOn w:val="1"/>
    <w:autoRedefine/>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autoRedefine/>
    <w:qFormat/>
    <w:uiPriority w:val="0"/>
    <w:rPr>
      <w:rFonts w:eastAsia="仿宋_GB2312"/>
      <w:sz w:val="28"/>
      <w:szCs w:val="20"/>
    </w:rPr>
  </w:style>
  <w:style w:type="paragraph" w:customStyle="1" w:styleId="534">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7"/>
    <w:autoRedefine/>
    <w:qFormat/>
    <w:uiPriority w:val="0"/>
    <w:pPr>
      <w:widowControl/>
      <w:jc w:val="left"/>
    </w:pPr>
    <w:rPr>
      <w:rFonts w:cs="宋体"/>
      <w:sz w:val="24"/>
      <w:szCs w:val="20"/>
    </w:rPr>
  </w:style>
  <w:style w:type="paragraph" w:customStyle="1" w:styleId="536">
    <w:name w:val="彩色列表 - 强调文字颜色 11"/>
    <w:basedOn w:val="1"/>
    <w:autoRedefine/>
    <w:qFormat/>
    <w:uiPriority w:val="0"/>
    <w:pPr>
      <w:adjustRightInd/>
      <w:ind w:firstLine="420" w:firstLineChars="200"/>
    </w:pPr>
    <w:rPr>
      <w:rFonts w:ascii="Calibri" w:hAnsi="Calibri"/>
      <w:szCs w:val="22"/>
    </w:rPr>
  </w:style>
  <w:style w:type="paragraph" w:customStyle="1" w:styleId="537">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538">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autoRedefine/>
    <w:qFormat/>
    <w:uiPriority w:val="6"/>
    <w:rPr>
      <w:szCs w:val="20"/>
    </w:rPr>
  </w:style>
  <w:style w:type="paragraph" w:customStyle="1" w:styleId="541">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4"/>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25"/>
    <w:next w:val="25"/>
    <w:autoRedefine/>
    <w:qFormat/>
    <w:uiPriority w:val="0"/>
    <w:pPr>
      <w:spacing w:after="68"/>
    </w:pPr>
    <w:rPr>
      <w:rFonts w:ascii="FHLHE E+ Futura Bk" w:eastAsia="FHLHE E+ Futura Bk" w:cs="Times New Roman"/>
      <w:color w:val="auto"/>
    </w:rPr>
  </w:style>
  <w:style w:type="paragraph" w:customStyle="1" w:styleId="547">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25"/>
    <w:next w:val="25"/>
    <w:autoRedefine/>
    <w:qFormat/>
    <w:uiPriority w:val="0"/>
    <w:rPr>
      <w:rFonts w:ascii="宋体" w:eastAsia="宋体" w:cs="Times New Roman"/>
      <w:color w:val="auto"/>
    </w:rPr>
  </w:style>
  <w:style w:type="paragraph" w:customStyle="1" w:styleId="551">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autoRedefine/>
    <w:qFormat/>
    <w:uiPriority w:val="0"/>
    <w:rPr>
      <w:rFonts w:ascii="仿宋_GB2312" w:eastAsia="仿宋_GB2312"/>
      <w:b/>
      <w:sz w:val="32"/>
      <w:szCs w:val="32"/>
    </w:rPr>
  </w:style>
  <w:style w:type="paragraph" w:customStyle="1" w:styleId="553">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autoRedefine/>
    <w:qFormat/>
    <w:uiPriority w:val="0"/>
    <w:pPr>
      <w:spacing w:line="360" w:lineRule="auto"/>
    </w:pPr>
    <w:rPr>
      <w:szCs w:val="20"/>
    </w:rPr>
  </w:style>
  <w:style w:type="paragraph" w:customStyle="1" w:styleId="556">
    <w:name w:val="Char"/>
    <w:basedOn w:val="1"/>
    <w:autoRedefine/>
    <w:qFormat/>
    <w:uiPriority w:val="0"/>
    <w:rPr>
      <w:rFonts w:ascii="仿宋_GB2312" w:eastAsia="仿宋_GB2312"/>
      <w:b/>
      <w:sz w:val="32"/>
      <w:szCs w:val="32"/>
    </w:rPr>
  </w:style>
  <w:style w:type="paragraph" w:customStyle="1" w:styleId="557">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autoRedefine/>
    <w:qFormat/>
    <w:uiPriority w:val="0"/>
    <w:rPr>
      <w:szCs w:val="20"/>
    </w:rPr>
  </w:style>
  <w:style w:type="paragraph" w:customStyle="1" w:styleId="560">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1">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3">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565">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6"/>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autoRedefine/>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5">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6">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6"/>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autoRedefine/>
    <w:qFormat/>
    <w:uiPriority w:val="0"/>
    <w:rPr>
      <w:szCs w:val="20"/>
    </w:rPr>
  </w:style>
  <w:style w:type="paragraph" w:customStyle="1" w:styleId="583">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autoRedefine/>
    <w:qFormat/>
    <w:uiPriority w:val="0"/>
    <w:rPr>
      <w:rFonts w:ascii="Tahoma" w:hAnsi="Tahoma"/>
      <w:sz w:val="24"/>
      <w:szCs w:val="20"/>
    </w:rPr>
  </w:style>
  <w:style w:type="paragraph" w:customStyle="1" w:styleId="585">
    <w:name w:val="标题五"/>
    <w:basedOn w:val="1"/>
    <w:autoRedefine/>
    <w:qFormat/>
    <w:uiPriority w:val="0"/>
    <w:pPr>
      <w:adjustRightInd/>
      <w:spacing w:beforeLines="50" w:line="360" w:lineRule="auto"/>
    </w:pPr>
    <w:rPr>
      <w:b/>
      <w:sz w:val="24"/>
    </w:rPr>
  </w:style>
  <w:style w:type="paragraph" w:customStyle="1" w:styleId="586">
    <w:name w:val="Char Char1101"/>
    <w:basedOn w:val="1"/>
    <w:autoRedefine/>
    <w:qFormat/>
    <w:uiPriority w:val="0"/>
    <w:pPr>
      <w:spacing w:line="360" w:lineRule="auto"/>
    </w:pPr>
    <w:rPr>
      <w:rFonts w:ascii="Tahoma" w:hAnsi="Tahoma"/>
      <w:sz w:val="24"/>
      <w:szCs w:val="20"/>
    </w:rPr>
  </w:style>
  <w:style w:type="paragraph" w:customStyle="1" w:styleId="587">
    <w:name w:val="Char Char Char Char Char Char Char Char1"/>
    <w:basedOn w:val="1"/>
    <w:autoRedefine/>
    <w:qFormat/>
    <w:uiPriority w:val="0"/>
    <w:pPr>
      <w:tabs>
        <w:tab w:val="left" w:pos="360"/>
      </w:tabs>
    </w:pPr>
    <w:rPr>
      <w:sz w:val="24"/>
      <w:szCs w:val="20"/>
    </w:rPr>
  </w:style>
  <w:style w:type="paragraph" w:customStyle="1" w:styleId="588">
    <w:name w:val="Char Char Char 字元 字元"/>
    <w:basedOn w:val="1"/>
    <w:autoRedefine/>
    <w:qFormat/>
    <w:uiPriority w:val="0"/>
    <w:pPr>
      <w:adjustRightInd/>
      <w:spacing w:line="360" w:lineRule="auto"/>
      <w:ind w:firstLine="200" w:firstLineChars="200"/>
    </w:pPr>
    <w:rPr>
      <w:szCs w:val="20"/>
    </w:rPr>
  </w:style>
  <w:style w:type="paragraph" w:customStyle="1" w:styleId="589">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autoRedefine/>
    <w:qFormat/>
    <w:uiPriority w:val="0"/>
    <w:rPr>
      <w:rFonts w:ascii="仿宋_GB2312" w:eastAsia="仿宋_GB2312"/>
      <w:b/>
      <w:sz w:val="32"/>
      <w:szCs w:val="32"/>
    </w:rPr>
  </w:style>
  <w:style w:type="paragraph" w:customStyle="1" w:styleId="591">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4"/>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4"/>
    <w:autoRedefine/>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autoRedefine/>
    <w:qFormat/>
    <w:uiPriority w:val="0"/>
    <w:pPr>
      <w:adjustRightInd/>
    </w:pPr>
    <w:rPr>
      <w:sz w:val="18"/>
      <w:szCs w:val="20"/>
    </w:rPr>
  </w:style>
  <w:style w:type="paragraph" w:customStyle="1" w:styleId="596">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1">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6"/>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autoRedefine/>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8"/>
    <w:autoRedefine/>
    <w:qFormat/>
    <w:uiPriority w:val="0"/>
    <w:pPr>
      <w:snapToGrid w:val="0"/>
      <w:spacing w:line="360" w:lineRule="auto"/>
    </w:pPr>
    <w:rPr>
      <w:rFonts w:ascii="宋体"/>
      <w:b/>
      <w:sz w:val="24"/>
      <w:szCs w:val="20"/>
    </w:rPr>
  </w:style>
  <w:style w:type="paragraph" w:customStyle="1" w:styleId="606">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607">
    <w:name w:val="小节"/>
    <w:basedOn w:val="5"/>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autoRedefine/>
    <w:qFormat/>
    <w:uiPriority w:val="7"/>
    <w:pPr>
      <w:adjustRightInd/>
    </w:pPr>
    <w:rPr>
      <w:rFonts w:ascii="宋体" w:hAnsi="Courier New"/>
    </w:rPr>
  </w:style>
  <w:style w:type="paragraph" w:customStyle="1" w:styleId="609">
    <w:name w:val="Char3"/>
    <w:basedOn w:val="1"/>
    <w:autoRedefine/>
    <w:qFormat/>
    <w:uiPriority w:val="0"/>
    <w:pPr>
      <w:adjustRightInd/>
    </w:pPr>
    <w:rPr>
      <w:rFonts w:ascii="仿宋_GB2312" w:eastAsia="仿宋_GB2312"/>
      <w:b/>
      <w:sz w:val="32"/>
      <w:szCs w:val="32"/>
    </w:rPr>
  </w:style>
  <w:style w:type="paragraph" w:customStyle="1" w:styleId="610">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4"/>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5"/>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autoRedefine/>
    <w:qFormat/>
    <w:uiPriority w:val="0"/>
    <w:pPr>
      <w:widowControl/>
      <w:adjustRightInd/>
      <w:spacing w:after="160" w:line="240" w:lineRule="exact"/>
      <w:jc w:val="left"/>
    </w:pPr>
    <w:rPr>
      <w:szCs w:val="20"/>
    </w:rPr>
  </w:style>
  <w:style w:type="paragraph" w:customStyle="1" w:styleId="618">
    <w:name w:val="表格标题2"/>
    <w:basedOn w:val="619"/>
    <w:autoRedefine/>
    <w:qFormat/>
    <w:uiPriority w:val="0"/>
    <w:rPr>
      <w:b/>
    </w:rPr>
  </w:style>
  <w:style w:type="paragraph" w:customStyle="1" w:styleId="619">
    <w:name w:val="表格内文"/>
    <w:basedOn w:val="1"/>
    <w:autoRedefine/>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autoRedefine/>
    <w:qFormat/>
    <w:uiPriority w:val="0"/>
    <w:rPr>
      <w:rFonts w:ascii="仿宋_GB2312" w:eastAsia="仿宋_GB2312"/>
      <w:b/>
      <w:sz w:val="32"/>
      <w:szCs w:val="32"/>
    </w:rPr>
  </w:style>
  <w:style w:type="paragraph" w:customStyle="1" w:styleId="621">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autoRedefine/>
    <w:qFormat/>
    <w:uiPriority w:val="0"/>
    <w:pPr>
      <w:spacing w:line="360" w:lineRule="auto"/>
    </w:pPr>
    <w:rPr>
      <w:szCs w:val="20"/>
    </w:rPr>
  </w:style>
  <w:style w:type="paragraph" w:customStyle="1" w:styleId="624">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6">
    <w:name w:val="MM Topic 1"/>
    <w:basedOn w:val="3"/>
    <w:autoRedefine/>
    <w:qFormat/>
    <w:uiPriority w:val="0"/>
    <w:pPr>
      <w:tabs>
        <w:tab w:val="left" w:pos="840"/>
      </w:tabs>
      <w:adjustRightInd/>
      <w:ind w:left="840" w:hanging="420"/>
    </w:pPr>
  </w:style>
  <w:style w:type="paragraph" w:customStyle="1" w:styleId="627">
    <w:name w:val="样式 标题 2标题2H2Heading 2 HiddenHeading 2 CCBSheading 22nd lev..."/>
    <w:basedOn w:val="4"/>
    <w:autoRedefine/>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autoRedefine/>
    <w:qFormat/>
    <w:uiPriority w:val="0"/>
    <w:pPr>
      <w:spacing w:line="360" w:lineRule="auto"/>
      <w:ind w:firstLine="200" w:firstLineChars="200"/>
    </w:pPr>
    <w:rPr>
      <w:kern w:val="0"/>
      <w:sz w:val="24"/>
      <w:szCs w:val="20"/>
    </w:rPr>
  </w:style>
  <w:style w:type="paragraph" w:customStyle="1" w:styleId="629">
    <w:name w:val="表格"/>
    <w:basedOn w:val="1"/>
    <w:autoRedefine/>
    <w:qFormat/>
    <w:uiPriority w:val="0"/>
    <w:pPr>
      <w:snapToGrid w:val="0"/>
      <w:ind w:firstLine="42" w:firstLineChars="21"/>
    </w:pPr>
    <w:rPr>
      <w:rFonts w:ascii="宋体" w:hAnsi="宋体"/>
      <w:kern w:val="0"/>
      <w:sz w:val="20"/>
      <w:szCs w:val="20"/>
    </w:rPr>
  </w:style>
  <w:style w:type="paragraph" w:customStyle="1" w:styleId="630">
    <w:name w:val="标书标题4"/>
    <w:basedOn w:val="7"/>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30"/>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autoRedefine/>
    <w:qFormat/>
    <w:uiPriority w:val="0"/>
    <w:pPr>
      <w:adjustRightInd/>
      <w:spacing w:line="300" w:lineRule="auto"/>
      <w:jc w:val="center"/>
    </w:pPr>
  </w:style>
  <w:style w:type="paragraph" w:customStyle="1" w:styleId="635">
    <w:name w:val="_Style 6"/>
    <w:basedOn w:val="1"/>
    <w:autoRedefine/>
    <w:qFormat/>
    <w:uiPriority w:val="34"/>
    <w:pPr>
      <w:adjustRightInd/>
      <w:ind w:firstLine="420" w:firstLineChars="200"/>
    </w:pPr>
    <w:rPr>
      <w:rFonts w:eastAsia="仿宋_GB2312"/>
      <w:sz w:val="28"/>
    </w:rPr>
  </w:style>
  <w:style w:type="paragraph" w:customStyle="1" w:styleId="636">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4"/>
    <w:autoRedefine/>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3">
    <w:name w:val="trademark"/>
    <w:autoRedefine/>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autoRedefine/>
    <w:qFormat/>
    <w:uiPriority w:val="0"/>
    <w:rPr>
      <w:rFonts w:ascii="仿宋_GB2312" w:eastAsia="仿宋_GB2312"/>
      <w:b/>
      <w:sz w:val="32"/>
      <w:szCs w:val="20"/>
    </w:rPr>
  </w:style>
  <w:style w:type="paragraph" w:customStyle="1" w:styleId="646">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autoRedefine/>
    <w:qFormat/>
    <w:uiPriority w:val="0"/>
    <w:pPr>
      <w:adjustRightInd/>
      <w:ind w:firstLine="200" w:firstLineChars="200"/>
    </w:pPr>
    <w:rPr>
      <w:rFonts w:ascii="Tahoma" w:hAnsi="Tahoma"/>
      <w:sz w:val="24"/>
      <w:szCs w:val="20"/>
    </w:rPr>
  </w:style>
  <w:style w:type="paragraph" w:customStyle="1" w:styleId="648">
    <w:name w:val="a1"/>
    <w:basedOn w:val="1"/>
    <w:autoRedefine/>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autoRedefine/>
    <w:qFormat/>
    <w:uiPriority w:val="0"/>
    <w:pPr>
      <w:spacing w:afterLines="50"/>
      <w:jc w:val="left"/>
      <w:outlineLvl w:val="3"/>
    </w:pPr>
    <w:rPr>
      <w:sz w:val="24"/>
      <w:szCs w:val="24"/>
    </w:rPr>
  </w:style>
  <w:style w:type="paragraph" w:customStyle="1" w:styleId="650">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autoRedefine/>
    <w:qFormat/>
    <w:uiPriority w:val="0"/>
    <w:pPr>
      <w:adjustRightInd/>
    </w:pPr>
    <w:rPr>
      <w:rFonts w:ascii="Tahoma" w:hAnsi="Tahoma"/>
      <w:sz w:val="24"/>
      <w:szCs w:val="20"/>
    </w:rPr>
  </w:style>
  <w:style w:type="paragraph" w:customStyle="1" w:styleId="655">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autoRedefine/>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autoRedefine/>
    <w:qFormat/>
    <w:uiPriority w:val="0"/>
    <w:pPr>
      <w:tabs>
        <w:tab w:val="left" w:pos="1260"/>
        <w:tab w:val="left" w:pos="1680"/>
        <w:tab w:val="left" w:pos="2100"/>
      </w:tabs>
      <w:ind w:left="0"/>
      <w:outlineLvl w:val="3"/>
    </w:pPr>
  </w:style>
  <w:style w:type="paragraph" w:customStyle="1" w:styleId="658">
    <w:name w:val="一级条标题"/>
    <w:basedOn w:val="659"/>
    <w:next w:val="641"/>
    <w:autoRedefine/>
    <w:qFormat/>
    <w:uiPriority w:val="0"/>
    <w:pPr>
      <w:tabs>
        <w:tab w:val="left" w:pos="1260"/>
        <w:tab w:val="left" w:pos="1680"/>
      </w:tabs>
      <w:ind w:left="1680"/>
      <w:outlineLvl w:val="2"/>
    </w:pPr>
  </w:style>
  <w:style w:type="paragraph" w:customStyle="1" w:styleId="659">
    <w:name w:val="章标题"/>
    <w:next w:val="641"/>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4"/>
    <w:next w:val="1"/>
    <w:autoRedefine/>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3"/>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3"/>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autoRedefine/>
    <w:qFormat/>
    <w:uiPriority w:val="0"/>
    <w:pPr>
      <w:tabs>
        <w:tab w:val="left" w:pos="840"/>
      </w:tabs>
      <w:spacing w:after="0"/>
      <w:ind w:left="900"/>
    </w:pPr>
  </w:style>
  <w:style w:type="paragraph" w:customStyle="1" w:styleId="667">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autoRedefine/>
    <w:qFormat/>
    <w:uiPriority w:val="6"/>
    <w:pPr>
      <w:widowControl/>
      <w:adjustRightInd/>
      <w:ind w:left="720" w:hanging="720"/>
    </w:pPr>
    <w:rPr>
      <w:color w:val="000000"/>
      <w:kern w:val="0"/>
      <w:sz w:val="24"/>
      <w:szCs w:val="20"/>
      <w:lang w:val="en-GB"/>
    </w:rPr>
  </w:style>
  <w:style w:type="paragraph" w:customStyle="1" w:styleId="669">
    <w:name w:val="表1"/>
    <w:basedOn w:val="1"/>
    <w:autoRedefine/>
    <w:qFormat/>
    <w:uiPriority w:val="0"/>
    <w:pPr>
      <w:tabs>
        <w:tab w:val="left" w:pos="703"/>
      </w:tabs>
      <w:adjustRightInd/>
      <w:spacing w:line="360" w:lineRule="auto"/>
      <w:ind w:left="703"/>
      <w:jc w:val="center"/>
    </w:pPr>
  </w:style>
  <w:style w:type="paragraph" w:customStyle="1" w:styleId="670">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673">
    <w:name w:val="2级标题"/>
    <w:basedOn w:val="674"/>
    <w:autoRedefine/>
    <w:qFormat/>
    <w:uiPriority w:val="0"/>
    <w:pPr>
      <w:jc w:val="left"/>
      <w:outlineLvl w:val="1"/>
    </w:pPr>
    <w:rPr>
      <w:rFonts w:ascii="Times New Roman" w:hAnsi="Times New Roman" w:eastAsia="仿宋"/>
      <w:sz w:val="30"/>
    </w:rPr>
  </w:style>
  <w:style w:type="paragraph" w:customStyle="1" w:styleId="674">
    <w:name w:val="1级标题"/>
    <w:basedOn w:val="1"/>
    <w:autoRedefine/>
    <w:qFormat/>
    <w:uiPriority w:val="0"/>
    <w:pPr>
      <w:adjustRightInd/>
      <w:spacing w:beforeLines="10" w:afterLines="10" w:line="360" w:lineRule="auto"/>
      <w:jc w:val="center"/>
      <w:outlineLvl w:val="0"/>
    </w:pPr>
    <w:rPr>
      <w:rFonts w:ascii="Calibri" w:hAnsi="Calibri"/>
      <w:b/>
      <w:sz w:val="44"/>
      <w:szCs w:val="22"/>
    </w:rPr>
  </w:style>
  <w:style w:type="paragraph" w:customStyle="1" w:styleId="675">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autoRedefine/>
    <w:qFormat/>
    <w:uiPriority w:val="0"/>
    <w:pPr>
      <w:tabs>
        <w:tab w:val="left" w:pos="840"/>
      </w:tabs>
      <w:adjustRightInd/>
      <w:ind w:left="840" w:hanging="420"/>
    </w:pPr>
  </w:style>
  <w:style w:type="paragraph" w:customStyle="1" w:styleId="680">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7"/>
    <w:autoRedefine/>
    <w:qFormat/>
    <w:uiPriority w:val="0"/>
    <w:pPr>
      <w:tabs>
        <w:tab w:val="left" w:pos="2100"/>
      </w:tabs>
      <w:adjustRightInd/>
      <w:ind w:left="2100" w:hanging="420"/>
    </w:pPr>
    <w:rPr>
      <w:lang w:val="en-US"/>
    </w:rPr>
  </w:style>
  <w:style w:type="paragraph" w:customStyle="1" w:styleId="688">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689">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autoRedefine/>
    <w:qFormat/>
    <w:uiPriority w:val="6"/>
    <w:pPr>
      <w:spacing w:line="360" w:lineRule="auto"/>
    </w:pPr>
    <w:rPr>
      <w:szCs w:val="20"/>
    </w:rPr>
  </w:style>
  <w:style w:type="paragraph" w:customStyle="1" w:styleId="691">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4"/>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7">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autoRedefine/>
    <w:qFormat/>
    <w:uiPriority w:val="0"/>
    <w:pPr>
      <w:adjustRightInd/>
      <w:spacing w:line="360" w:lineRule="auto"/>
      <w:jc w:val="center"/>
    </w:pPr>
    <w:rPr>
      <w:sz w:val="24"/>
    </w:rPr>
  </w:style>
  <w:style w:type="paragraph" w:customStyle="1" w:styleId="701">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autoRedefine/>
    <w:qFormat/>
    <w:uiPriority w:val="6"/>
    <w:rPr>
      <w:rFonts w:ascii="仿宋_GB2312" w:eastAsia="仿宋_GB2312"/>
      <w:b/>
      <w:sz w:val="32"/>
      <w:szCs w:val="32"/>
    </w:rPr>
  </w:style>
  <w:style w:type="paragraph" w:customStyle="1" w:styleId="703">
    <w:name w:val="正文缩进1"/>
    <w:basedOn w:val="1"/>
    <w:next w:val="26"/>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autoRedefine/>
    <w:qFormat/>
    <w:uiPriority w:val="0"/>
    <w:pPr>
      <w:widowControl/>
      <w:adjustRightInd/>
      <w:spacing w:after="160" w:line="240" w:lineRule="exact"/>
      <w:jc w:val="left"/>
    </w:pPr>
    <w:rPr>
      <w:szCs w:val="20"/>
    </w:rPr>
  </w:style>
  <w:style w:type="paragraph" w:customStyle="1" w:styleId="706">
    <w:name w:val="Char Char1121"/>
    <w:basedOn w:val="1"/>
    <w:autoRedefine/>
    <w:qFormat/>
    <w:uiPriority w:val="0"/>
    <w:pPr>
      <w:spacing w:line="360" w:lineRule="auto"/>
    </w:pPr>
    <w:rPr>
      <w:szCs w:val="20"/>
    </w:rPr>
  </w:style>
  <w:style w:type="paragraph" w:customStyle="1" w:styleId="707">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autoRedefine/>
    <w:qFormat/>
    <w:uiPriority w:val="0"/>
    <w:rPr>
      <w:rFonts w:ascii="Times New Roman" w:hAnsi="Times New Roman" w:eastAsia="宋体" w:cs="Times New Roman"/>
      <w:lang w:val="en-US" w:eastAsia="en-US" w:bidi="ar-SA"/>
    </w:rPr>
  </w:style>
  <w:style w:type="paragraph" w:customStyle="1" w:styleId="710">
    <w:name w:val="带编号样式"/>
    <w:basedOn w:val="628"/>
    <w:autoRedefine/>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4">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autoRedefine/>
    <w:qFormat/>
    <w:uiPriority w:val="0"/>
    <w:pPr>
      <w:spacing w:line="240" w:lineRule="atLeast"/>
      <w:ind w:left="420" w:firstLine="420"/>
    </w:pPr>
    <w:rPr>
      <w:sz w:val="24"/>
    </w:rPr>
  </w:style>
  <w:style w:type="paragraph" w:customStyle="1" w:styleId="717">
    <w:name w:val="WW-正文文字缩进 2"/>
    <w:basedOn w:val="1"/>
    <w:autoRedefine/>
    <w:qFormat/>
    <w:uiPriority w:val="0"/>
    <w:pPr>
      <w:suppressAutoHyphens/>
      <w:adjustRightInd/>
      <w:ind w:firstLine="420"/>
    </w:pPr>
    <w:rPr>
      <w:kern w:val="1"/>
      <w:szCs w:val="20"/>
    </w:rPr>
  </w:style>
  <w:style w:type="paragraph" w:customStyle="1" w:styleId="718">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4"/>
    <w:autoRedefine/>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autoRedefine/>
    <w:qFormat/>
    <w:uiPriority w:val="0"/>
    <w:pPr>
      <w:adjustRightInd/>
      <w:spacing w:line="400" w:lineRule="exact"/>
      <w:ind w:firstLine="200" w:firstLineChars="200"/>
    </w:pPr>
    <w:rPr>
      <w:rFonts w:ascii="Arial" w:hAnsi="Arial"/>
    </w:rPr>
  </w:style>
  <w:style w:type="paragraph" w:customStyle="1" w:styleId="721">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8"/>
    <w:autoRedefine/>
    <w:qFormat/>
    <w:uiPriority w:val="0"/>
    <w:pPr>
      <w:spacing w:after="120" w:line="480" w:lineRule="auto"/>
      <w:ind w:left="420" w:leftChars="200"/>
    </w:pPr>
    <w:rPr>
      <w:sz w:val="24"/>
      <w:szCs w:val="20"/>
    </w:rPr>
  </w:style>
  <w:style w:type="paragraph" w:customStyle="1" w:styleId="724">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5"/>
    <w:autoRedefine/>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8">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autoRedefine/>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1">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autoRedefine/>
    <w:qFormat/>
    <w:uiPriority w:val="0"/>
    <w:rPr>
      <w:rFonts w:ascii="仿宋_GB2312" w:eastAsia="仿宋_GB2312"/>
      <w:b/>
      <w:sz w:val="32"/>
      <w:szCs w:val="20"/>
    </w:rPr>
  </w:style>
  <w:style w:type="paragraph" w:customStyle="1" w:styleId="733">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7"/>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autoRedefine/>
    <w:qFormat/>
    <w:uiPriority w:val="0"/>
    <w:rPr>
      <w:rFonts w:ascii="仿宋_GB2312" w:eastAsia="仿宋_GB2312"/>
      <w:b/>
      <w:sz w:val="32"/>
      <w:szCs w:val="32"/>
    </w:rPr>
  </w:style>
  <w:style w:type="paragraph" w:customStyle="1" w:styleId="737">
    <w:name w:val="Char3 Char Char Char1"/>
    <w:basedOn w:val="1"/>
    <w:autoRedefine/>
    <w:qFormat/>
    <w:uiPriority w:val="6"/>
    <w:pPr>
      <w:widowControl/>
      <w:adjustRightInd/>
      <w:spacing w:after="160" w:line="240" w:lineRule="exact"/>
      <w:jc w:val="left"/>
    </w:pPr>
    <w:rPr>
      <w:szCs w:val="20"/>
    </w:rPr>
  </w:style>
  <w:style w:type="paragraph" w:customStyle="1" w:styleId="738">
    <w:name w:val="Char1 Char Char Char21"/>
    <w:basedOn w:val="1"/>
    <w:autoRedefine/>
    <w:qFormat/>
    <w:uiPriority w:val="0"/>
    <w:rPr>
      <w:rFonts w:ascii="Tahoma" w:hAnsi="Tahoma"/>
      <w:sz w:val="24"/>
      <w:szCs w:val="20"/>
    </w:rPr>
  </w:style>
  <w:style w:type="paragraph" w:customStyle="1" w:styleId="739">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autoRedefine/>
    <w:qFormat/>
    <w:uiPriority w:val="0"/>
    <w:pPr>
      <w:spacing w:line="360" w:lineRule="auto"/>
      <w:ind w:firstLine="200" w:firstLineChars="200"/>
    </w:pPr>
    <w:rPr>
      <w:sz w:val="24"/>
    </w:rPr>
  </w:style>
  <w:style w:type="paragraph" w:customStyle="1" w:styleId="741">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autoRedefine/>
    <w:qFormat/>
    <w:uiPriority w:val="0"/>
    <w:pPr>
      <w:adjustRightInd/>
      <w:ind w:firstLine="200" w:firstLineChars="200"/>
    </w:pPr>
    <w:rPr>
      <w:rFonts w:ascii="Tahoma" w:hAnsi="Tahoma"/>
      <w:sz w:val="24"/>
      <w:szCs w:val="20"/>
    </w:rPr>
  </w:style>
  <w:style w:type="paragraph" w:customStyle="1" w:styleId="747">
    <w:name w:val="_标题2"/>
    <w:basedOn w:val="714"/>
    <w:next w:val="714"/>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8">
    <w:name w:val="样式1 + (中宋体"/>
    <w:basedOn w:val="725"/>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autoRedefine/>
    <w:qFormat/>
    <w:uiPriority w:val="0"/>
    <w:pPr>
      <w:adjustRightInd/>
      <w:spacing w:line="360" w:lineRule="auto"/>
    </w:pPr>
    <w:rPr>
      <w:rFonts w:ascii="宋体" w:hAnsi="宋体"/>
      <w:szCs w:val="20"/>
    </w:rPr>
  </w:style>
  <w:style w:type="paragraph" w:customStyle="1" w:styleId="753">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autoRedefine/>
    <w:qFormat/>
    <w:uiPriority w:val="0"/>
    <w:pPr>
      <w:adjustRightInd/>
    </w:pPr>
    <w:rPr>
      <w:rFonts w:ascii="Tahoma" w:hAnsi="Tahoma"/>
      <w:sz w:val="24"/>
    </w:rPr>
  </w:style>
  <w:style w:type="paragraph" w:customStyle="1" w:styleId="755">
    <w:name w:val="Char Char Char Char11"/>
    <w:basedOn w:val="1"/>
    <w:autoRedefine/>
    <w:qFormat/>
    <w:uiPriority w:val="0"/>
    <w:rPr>
      <w:rFonts w:ascii="Tahoma" w:hAnsi="Tahoma"/>
      <w:sz w:val="24"/>
      <w:szCs w:val="20"/>
    </w:rPr>
  </w:style>
  <w:style w:type="paragraph" w:customStyle="1" w:styleId="756">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autoRedefine/>
    <w:qFormat/>
    <w:uiPriority w:val="0"/>
    <w:rPr>
      <w:rFonts w:ascii="Tahoma" w:hAnsi="Tahoma"/>
      <w:sz w:val="24"/>
      <w:szCs w:val="20"/>
    </w:rPr>
  </w:style>
  <w:style w:type="paragraph" w:customStyle="1" w:styleId="758">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autoRedefine/>
    <w:qFormat/>
    <w:uiPriority w:val="0"/>
    <w:pPr>
      <w:adjustRightInd/>
    </w:pPr>
    <w:rPr>
      <w:szCs w:val="20"/>
    </w:rPr>
  </w:style>
  <w:style w:type="paragraph" w:customStyle="1" w:styleId="760">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762">
    <w:name w:val="_Style 5"/>
    <w:basedOn w:val="1"/>
    <w:autoRedefine/>
    <w:qFormat/>
    <w:uiPriority w:val="34"/>
    <w:pPr>
      <w:adjustRightInd/>
      <w:ind w:firstLine="420" w:firstLineChars="200"/>
    </w:pPr>
    <w:rPr>
      <w:rFonts w:eastAsia="仿宋_GB2312"/>
      <w:sz w:val="28"/>
    </w:rPr>
  </w:style>
  <w:style w:type="paragraph" w:customStyle="1" w:styleId="763">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autoRedefine/>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autoRedefine/>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4"/>
    <w:autoRedefine/>
    <w:qFormat/>
    <w:uiPriority w:val="0"/>
    <w:pPr>
      <w:autoSpaceDE/>
      <w:autoSpaceDN/>
      <w:snapToGrid w:val="0"/>
      <w:ind w:firstLine="480" w:firstLineChars="200"/>
    </w:pPr>
    <w:rPr>
      <w:rFonts w:ascii="Times New Roman"/>
      <w:szCs w:val="24"/>
      <w:lang w:val="en-US"/>
    </w:rPr>
  </w:style>
  <w:style w:type="paragraph" w:customStyle="1" w:styleId="771">
    <w:name w:val="无间隔2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autoRedefine/>
    <w:qFormat/>
    <w:uiPriority w:val="0"/>
    <w:rPr>
      <w:rFonts w:ascii="宋体" w:hAnsi="Times New Roman" w:eastAsia="宋体" w:cs="Times New Roman"/>
      <w:kern w:val="2"/>
      <w:lang w:val="en-US" w:eastAsia="zh-CN" w:bidi="ar-SA"/>
    </w:rPr>
  </w:style>
  <w:style w:type="paragraph" w:customStyle="1" w:styleId="773">
    <w:name w:val="MM Title"/>
    <w:basedOn w:val="61"/>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autoRedefine/>
    <w:qFormat/>
    <w:uiPriority w:val="0"/>
    <w:pPr>
      <w:tabs>
        <w:tab w:val="left" w:pos="360"/>
      </w:tabs>
    </w:pPr>
    <w:rPr>
      <w:sz w:val="24"/>
      <w:szCs w:val="20"/>
    </w:rPr>
  </w:style>
  <w:style w:type="paragraph" w:customStyle="1" w:styleId="777">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6"/>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6"/>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autoRedefine/>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5">
    <w:name w:val="p0"/>
    <w:basedOn w:val="1"/>
    <w:autoRedefine/>
    <w:qFormat/>
    <w:uiPriority w:val="0"/>
    <w:pPr>
      <w:widowControl/>
      <w:adjustRightInd/>
    </w:pPr>
    <w:rPr>
      <w:kern w:val="0"/>
      <w:szCs w:val="21"/>
    </w:rPr>
  </w:style>
  <w:style w:type="paragraph" w:customStyle="1" w:styleId="786">
    <w:name w:val="Char6"/>
    <w:basedOn w:val="1"/>
    <w:autoRedefine/>
    <w:qFormat/>
    <w:uiPriority w:val="0"/>
    <w:rPr>
      <w:rFonts w:ascii="仿宋_GB2312" w:eastAsia="仿宋_GB2312"/>
      <w:b/>
      <w:sz w:val="32"/>
      <w:szCs w:val="32"/>
    </w:rPr>
  </w:style>
  <w:style w:type="paragraph" w:customStyle="1" w:styleId="787">
    <w:name w:val="Char111"/>
    <w:basedOn w:val="1"/>
    <w:autoRedefine/>
    <w:qFormat/>
    <w:uiPriority w:val="0"/>
    <w:rPr>
      <w:rFonts w:ascii="仿宋_GB2312" w:eastAsia="仿宋_GB2312"/>
      <w:b/>
      <w:sz w:val="32"/>
      <w:szCs w:val="32"/>
    </w:rPr>
  </w:style>
  <w:style w:type="paragraph" w:customStyle="1" w:styleId="788">
    <w:name w:val="标题3"/>
    <w:basedOn w:val="5"/>
    <w:next w:val="55"/>
    <w:autoRedefine/>
    <w:qFormat/>
    <w:uiPriority w:val="0"/>
    <w:pPr>
      <w:tabs>
        <w:tab w:val="clear" w:pos="900"/>
      </w:tabs>
      <w:spacing w:after="0" w:line="360" w:lineRule="auto"/>
    </w:pPr>
    <w:rPr>
      <w:rFonts w:ascii="仿宋" w:hAnsi="仿宋" w:eastAsia="仿宋" w:cs="仿宋"/>
    </w:rPr>
  </w:style>
  <w:style w:type="paragraph" w:customStyle="1" w:styleId="789">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autoRedefine/>
    <w:qFormat/>
    <w:uiPriority w:val="0"/>
    <w:pPr>
      <w:adjustRightInd/>
      <w:ind w:firstLine="200" w:firstLineChars="200"/>
    </w:pPr>
    <w:rPr>
      <w:rFonts w:ascii="Tahoma" w:hAnsi="Tahoma"/>
      <w:sz w:val="24"/>
      <w:szCs w:val="20"/>
    </w:rPr>
  </w:style>
  <w:style w:type="paragraph" w:customStyle="1" w:styleId="792">
    <w:name w:val="列出段落11"/>
    <w:basedOn w:val="1"/>
    <w:autoRedefine/>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3"/>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autoRedefine/>
    <w:qFormat/>
    <w:uiPriority w:val="0"/>
    <w:rPr>
      <w:rFonts w:ascii="仿宋_GB2312" w:eastAsia="仿宋_GB2312"/>
      <w:b/>
      <w:sz w:val="32"/>
      <w:szCs w:val="32"/>
    </w:rPr>
  </w:style>
  <w:style w:type="paragraph" w:customStyle="1" w:styleId="795">
    <w:name w:val="五级条标题"/>
    <w:basedOn w:val="796"/>
    <w:next w:val="641"/>
    <w:autoRedefine/>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autoRedefine/>
    <w:qFormat/>
    <w:uiPriority w:val="0"/>
    <w:pPr>
      <w:tabs>
        <w:tab w:val="clear" w:pos="2520"/>
      </w:tabs>
      <w:ind w:left="2940"/>
      <w:outlineLvl w:val="5"/>
    </w:pPr>
  </w:style>
  <w:style w:type="paragraph" w:customStyle="1" w:styleId="797">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autoRedefine/>
    <w:qFormat/>
    <w:uiPriority w:val="0"/>
    <w:rPr>
      <w:rFonts w:ascii="仿宋_GB2312" w:eastAsia="仿宋_GB2312"/>
      <w:b/>
      <w:sz w:val="32"/>
      <w:szCs w:val="32"/>
    </w:rPr>
  </w:style>
  <w:style w:type="paragraph" w:customStyle="1" w:styleId="799">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autoRedefine/>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3">
    <w:name w:val="单元格左对齐"/>
    <w:basedOn w:val="1"/>
    <w:autoRedefine/>
    <w:qFormat/>
    <w:uiPriority w:val="0"/>
    <w:pPr>
      <w:adjustRightInd/>
      <w:spacing w:line="360" w:lineRule="auto"/>
    </w:pPr>
    <w:rPr>
      <w:sz w:val="24"/>
    </w:rPr>
  </w:style>
  <w:style w:type="paragraph" w:customStyle="1" w:styleId="804">
    <w:name w:val="正文主体"/>
    <w:basedOn w:val="625"/>
    <w:autoRedefine/>
    <w:qFormat/>
    <w:uiPriority w:val="0"/>
  </w:style>
  <w:style w:type="paragraph" w:customStyle="1" w:styleId="805">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autoRedefine/>
    <w:qFormat/>
    <w:uiPriority w:val="0"/>
    <w:pPr>
      <w:adjustRightInd/>
      <w:spacing w:line="360" w:lineRule="auto"/>
      <w:ind w:firstLine="480" w:firstLineChars="200"/>
    </w:pPr>
    <w:rPr>
      <w:sz w:val="24"/>
      <w:szCs w:val="20"/>
    </w:rPr>
  </w:style>
  <w:style w:type="paragraph" w:customStyle="1" w:styleId="809">
    <w:name w:val="P1"/>
    <w:basedOn w:val="1"/>
    <w:autoRedefine/>
    <w:qFormat/>
    <w:uiPriority w:val="0"/>
    <w:pPr>
      <w:adjustRightInd/>
      <w:spacing w:line="288" w:lineRule="auto"/>
      <w:ind w:firstLine="425" w:firstLineChars="200"/>
    </w:pPr>
  </w:style>
  <w:style w:type="paragraph" w:customStyle="1" w:styleId="810">
    <w:name w:val="列表内容"/>
    <w:basedOn w:val="1"/>
    <w:next w:val="1"/>
    <w:autoRedefine/>
    <w:qFormat/>
    <w:uiPriority w:val="0"/>
    <w:pPr>
      <w:widowControl/>
      <w:tabs>
        <w:tab w:val="left" w:pos="840"/>
      </w:tabs>
      <w:ind w:left="840" w:hanging="420"/>
      <w:jc w:val="left"/>
    </w:pPr>
    <w:rPr>
      <w:kern w:val="0"/>
      <w:sz w:val="18"/>
    </w:rPr>
  </w:style>
  <w:style w:type="paragraph" w:customStyle="1" w:styleId="811">
    <w:name w:val="Char Char11 Char Char Char1"/>
    <w:basedOn w:val="1"/>
    <w:autoRedefine/>
    <w:qFormat/>
    <w:uiPriority w:val="6"/>
    <w:pPr>
      <w:spacing w:line="360" w:lineRule="auto"/>
    </w:pPr>
    <w:rPr>
      <w:szCs w:val="20"/>
    </w:rPr>
  </w:style>
  <w:style w:type="paragraph" w:customStyle="1" w:styleId="812">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3">
    <w:name w:val="Char Char Char Char Char Char11"/>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4">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4"/>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autoRedefine/>
    <w:qFormat/>
    <w:uiPriority w:val="0"/>
    <w:pPr>
      <w:spacing w:line="360" w:lineRule="auto"/>
    </w:pPr>
    <w:rPr>
      <w:szCs w:val="20"/>
    </w:rPr>
  </w:style>
  <w:style w:type="paragraph" w:customStyle="1" w:styleId="818">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autoRedefine/>
    <w:qFormat/>
    <w:uiPriority w:val="0"/>
    <w:rPr>
      <w:rFonts w:ascii="仿宋_GB2312" w:eastAsia="仿宋_GB2312"/>
      <w:b/>
      <w:sz w:val="32"/>
      <w:szCs w:val="32"/>
    </w:rPr>
  </w:style>
  <w:style w:type="paragraph" w:customStyle="1" w:styleId="821">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4">
    <w:name w:val="Char Char4 Char Char"/>
    <w:basedOn w:val="1"/>
    <w:autoRedefine/>
    <w:qFormat/>
    <w:uiPriority w:val="0"/>
    <w:pPr>
      <w:widowControl/>
      <w:adjustRightInd/>
      <w:spacing w:after="160" w:line="240" w:lineRule="exact"/>
      <w:jc w:val="left"/>
    </w:pPr>
  </w:style>
  <w:style w:type="paragraph" w:customStyle="1" w:styleId="825">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autoRedefine/>
    <w:qFormat/>
    <w:uiPriority w:val="0"/>
    <w:pPr>
      <w:spacing w:line="360" w:lineRule="auto"/>
    </w:pPr>
    <w:rPr>
      <w:szCs w:val="20"/>
    </w:rPr>
  </w:style>
  <w:style w:type="paragraph" w:customStyle="1" w:styleId="827">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7"/>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autoRedefine/>
    <w:qFormat/>
    <w:uiPriority w:val="0"/>
    <w:pPr>
      <w:adjustRightInd/>
      <w:ind w:firstLine="200" w:firstLineChars="200"/>
    </w:pPr>
    <w:rPr>
      <w:rFonts w:ascii="Tahoma" w:hAnsi="Tahoma"/>
      <w:sz w:val="24"/>
      <w:szCs w:val="20"/>
    </w:rPr>
  </w:style>
  <w:style w:type="paragraph" w:customStyle="1" w:styleId="834">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autoRedefine/>
    <w:qFormat/>
    <w:uiPriority w:val="0"/>
    <w:pPr>
      <w:tabs>
        <w:tab w:val="left" w:pos="0"/>
      </w:tabs>
      <w:ind w:left="900" w:firstLine="0" w:firstLineChars="0"/>
    </w:pPr>
  </w:style>
  <w:style w:type="paragraph" w:customStyle="1" w:styleId="837">
    <w:name w:val="Bulleted List"/>
    <w:basedOn w:val="1"/>
    <w:autoRedefine/>
    <w:qFormat/>
    <w:uiPriority w:val="0"/>
    <w:pPr>
      <w:tabs>
        <w:tab w:val="left" w:pos="1260"/>
      </w:tabs>
      <w:adjustRightInd/>
      <w:ind w:left="1260" w:hanging="420"/>
    </w:pPr>
  </w:style>
  <w:style w:type="paragraph" w:customStyle="1" w:styleId="838">
    <w:name w:val="样式 正文文本缩进 2 + 仿宋_GB2312 黑色 行距: 1.5 倍行距"/>
    <w:basedOn w:val="38"/>
    <w:autoRedefine/>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autoRedefine/>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autoRedefine/>
    <w:qFormat/>
    <w:uiPriority w:val="0"/>
    <w:rPr>
      <w:rFonts w:ascii="Tahoma" w:hAnsi="Tahoma" w:cs="仿宋_GB2312"/>
      <w:sz w:val="24"/>
      <w:szCs w:val="20"/>
    </w:rPr>
  </w:style>
  <w:style w:type="paragraph" w:customStyle="1" w:styleId="841">
    <w:name w:val="正文1"/>
    <w:basedOn w:val="33"/>
    <w:autoRedefine/>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6"/>
    <w:autoRedefine/>
    <w:qFormat/>
    <w:uiPriority w:val="0"/>
    <w:pPr>
      <w:adjustRightInd/>
      <w:spacing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autoRedefine/>
    <w:qFormat/>
    <w:uiPriority w:val="0"/>
    <w:rPr>
      <w:rFonts w:ascii="仿宋_GB2312" w:eastAsia="仿宋_GB2312"/>
      <w:b/>
      <w:sz w:val="32"/>
      <w:szCs w:val="20"/>
    </w:rPr>
  </w:style>
  <w:style w:type="paragraph" w:customStyle="1" w:styleId="846">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autoRedefine/>
    <w:qFormat/>
    <w:uiPriority w:val="0"/>
    <w:rPr>
      <w:rFonts w:ascii="仿宋_GB2312" w:eastAsia="仿宋_GB2312"/>
      <w:b/>
      <w:sz w:val="32"/>
      <w:szCs w:val="20"/>
    </w:rPr>
  </w:style>
  <w:style w:type="paragraph" w:customStyle="1" w:styleId="848">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50">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5">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autoRedefine/>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5"/>
    <w:autoRedefine/>
    <w:qFormat/>
    <w:uiPriority w:val="0"/>
    <w:pPr>
      <w:snapToGrid w:val="0"/>
      <w:ind w:left="0" w:firstLine="0"/>
      <w:jc w:val="left"/>
    </w:pPr>
    <w:rPr>
      <w:rFonts w:eastAsia="黑体" w:cs="宋体"/>
      <w:sz w:val="28"/>
      <w:szCs w:val="20"/>
    </w:rPr>
  </w:style>
  <w:style w:type="paragraph" w:customStyle="1" w:styleId="859">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autoRedefine/>
    <w:qFormat/>
    <w:uiPriority w:val="0"/>
    <w:pPr>
      <w:widowControl/>
      <w:spacing w:after="160" w:line="240" w:lineRule="exact"/>
      <w:jc w:val="left"/>
    </w:pPr>
    <w:rPr>
      <w:rFonts w:eastAsia="仿宋_GB2312"/>
      <w:sz w:val="28"/>
    </w:rPr>
  </w:style>
  <w:style w:type="paragraph" w:customStyle="1" w:styleId="862">
    <w:name w:val="Char21"/>
    <w:basedOn w:val="1"/>
    <w:autoRedefine/>
    <w:qFormat/>
    <w:uiPriority w:val="0"/>
    <w:pPr>
      <w:adjustRightInd/>
      <w:ind w:firstLine="200" w:firstLineChars="200"/>
    </w:pPr>
    <w:rPr>
      <w:rFonts w:ascii="仿宋_GB2312" w:eastAsia="仿宋_GB2312"/>
      <w:b/>
      <w:sz w:val="32"/>
      <w:szCs w:val="32"/>
    </w:rPr>
  </w:style>
  <w:style w:type="paragraph" w:customStyle="1" w:styleId="863">
    <w:name w:val="列表段落1"/>
    <w:basedOn w:val="1"/>
    <w:autoRedefine/>
    <w:qFormat/>
    <w:uiPriority w:val="34"/>
    <w:pPr>
      <w:adjustRightInd/>
      <w:ind w:right="238" w:firstLine="420"/>
    </w:pPr>
    <w:rPr>
      <w:rFonts w:ascii="Calibri" w:hAnsi="Calibri"/>
      <w:sz w:val="24"/>
    </w:rPr>
  </w:style>
  <w:style w:type="paragraph" w:customStyle="1" w:styleId="864">
    <w:name w:val="Char Char110"/>
    <w:basedOn w:val="1"/>
    <w:autoRedefine/>
    <w:qFormat/>
    <w:uiPriority w:val="6"/>
    <w:pPr>
      <w:spacing w:line="360" w:lineRule="auto"/>
    </w:pPr>
    <w:rPr>
      <w:rFonts w:ascii="Tahoma" w:hAnsi="Tahoma"/>
      <w:sz w:val="24"/>
      <w:szCs w:val="20"/>
    </w:rPr>
  </w:style>
  <w:style w:type="paragraph" w:customStyle="1" w:styleId="865">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7">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autoRedefine/>
    <w:qFormat/>
    <w:uiPriority w:val="0"/>
    <w:rPr>
      <w:rFonts w:ascii="Tahoma" w:hAnsi="Tahoma" w:cs="仿宋_GB2312"/>
      <w:sz w:val="24"/>
      <w:szCs w:val="20"/>
    </w:rPr>
  </w:style>
  <w:style w:type="paragraph" w:customStyle="1" w:styleId="870">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6"/>
    <w:autoRedefine/>
    <w:qFormat/>
    <w:uiPriority w:val="2"/>
    <w:pPr>
      <w:tabs>
        <w:tab w:val="clear" w:pos="390"/>
        <w:tab w:val="clear" w:pos="454"/>
      </w:tabs>
      <w:ind w:left="840" w:hanging="420"/>
      <w:contextualSpacing/>
    </w:pPr>
    <w:rPr>
      <w:rFonts w:cs="宋体"/>
    </w:rPr>
  </w:style>
  <w:style w:type="paragraph" w:customStyle="1" w:styleId="873">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4">
    <w:name w:val="_Style 12"/>
    <w:basedOn w:val="19"/>
    <w:autoRedefine/>
    <w:qFormat/>
    <w:uiPriority w:val="0"/>
    <w:pPr>
      <w:snapToGrid w:val="0"/>
      <w:spacing w:line="360" w:lineRule="auto"/>
    </w:pPr>
  </w:style>
  <w:style w:type="paragraph" w:customStyle="1" w:styleId="875">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59"/>
    <w:autoRedefine/>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3"/>
    <w:autoRedefine/>
    <w:qFormat/>
    <w:uiPriority w:val="0"/>
    <w:pPr>
      <w:outlineLvl w:val="2"/>
    </w:pPr>
  </w:style>
  <w:style w:type="paragraph" w:customStyle="1" w:styleId="882">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autoRedefine/>
    <w:qFormat/>
    <w:uiPriority w:val="0"/>
    <w:pPr>
      <w:adjustRightInd/>
      <w:ind w:firstLine="200" w:firstLineChars="200"/>
    </w:pPr>
    <w:rPr>
      <w:rFonts w:ascii="Tahoma" w:hAnsi="Tahoma"/>
      <w:sz w:val="24"/>
      <w:szCs w:val="20"/>
    </w:rPr>
  </w:style>
  <w:style w:type="paragraph" w:customStyle="1" w:styleId="884">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5">
    <w:name w:val="MM Empty"/>
    <w:basedOn w:val="1"/>
    <w:autoRedefine/>
    <w:qFormat/>
    <w:uiPriority w:val="0"/>
    <w:pPr>
      <w:adjustRightInd/>
    </w:pPr>
  </w:style>
  <w:style w:type="paragraph" w:customStyle="1" w:styleId="886">
    <w:name w:val="Char24"/>
    <w:basedOn w:val="1"/>
    <w:autoRedefine/>
    <w:qFormat/>
    <w:uiPriority w:val="0"/>
    <w:rPr>
      <w:rFonts w:ascii="仿宋_GB2312" w:eastAsia="仿宋_GB2312"/>
      <w:b/>
      <w:sz w:val="32"/>
      <w:szCs w:val="32"/>
    </w:rPr>
  </w:style>
  <w:style w:type="paragraph" w:customStyle="1" w:styleId="887">
    <w:name w:val="正文箭头"/>
    <w:basedOn w:val="539"/>
    <w:autoRedefine/>
    <w:qFormat/>
    <w:uiPriority w:val="0"/>
  </w:style>
  <w:style w:type="paragraph" w:customStyle="1" w:styleId="888">
    <w:name w:val="U_编号2"/>
    <w:basedOn w:val="1"/>
    <w:autoRedefine/>
    <w:qFormat/>
    <w:uiPriority w:val="0"/>
    <w:pPr>
      <w:tabs>
        <w:tab w:val="left" w:pos="785"/>
      </w:tabs>
      <w:adjustRightInd/>
      <w:spacing w:beforeLines="10" w:afterLines="10" w:line="300" w:lineRule="auto"/>
    </w:pPr>
    <w:rPr>
      <w:sz w:val="24"/>
    </w:rPr>
  </w:style>
  <w:style w:type="paragraph" w:customStyle="1" w:styleId="889">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5"/>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3"/>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autoRedefine/>
    <w:qFormat/>
    <w:uiPriority w:val="34"/>
    <w:pPr>
      <w:adjustRightInd/>
      <w:ind w:firstLine="420" w:firstLineChars="200"/>
    </w:pPr>
    <w:rPr>
      <w:rFonts w:eastAsia="仿宋_GB2312"/>
      <w:sz w:val="28"/>
    </w:rPr>
  </w:style>
  <w:style w:type="paragraph" w:customStyle="1" w:styleId="894">
    <w:name w:val="表格 内容"/>
    <w:basedOn w:val="730"/>
    <w:autoRedefine/>
    <w:qFormat/>
    <w:uiPriority w:val="0"/>
    <w:rPr>
      <w:b w:val="0"/>
      <w:sz w:val="20"/>
    </w:rPr>
  </w:style>
  <w:style w:type="paragraph" w:customStyle="1" w:styleId="895">
    <w:name w:val="正文首行缩进1"/>
    <w:basedOn w:val="24"/>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8"/>
    <w:next w:val="1"/>
    <w:autoRedefine/>
    <w:qFormat/>
    <w:uiPriority w:val="0"/>
    <w:pPr>
      <w:tabs>
        <w:tab w:val="left" w:pos="1080"/>
      </w:tabs>
      <w:ind w:left="1080" w:hanging="1080"/>
    </w:pPr>
  </w:style>
  <w:style w:type="paragraph" w:customStyle="1" w:styleId="898">
    <w:name w:val="数字标题1"/>
    <w:basedOn w:val="3"/>
    <w:next w:val="1"/>
    <w:autoRedefine/>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900">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autoRedefine/>
    <w:qFormat/>
    <w:uiPriority w:val="0"/>
    <w:pPr>
      <w:widowControl/>
    </w:pPr>
    <w:rPr>
      <w:kern w:val="0"/>
      <w:sz w:val="24"/>
      <w:szCs w:val="20"/>
    </w:rPr>
  </w:style>
  <w:style w:type="paragraph" w:customStyle="1" w:styleId="906">
    <w:name w:val="Char Char113"/>
    <w:basedOn w:val="1"/>
    <w:autoRedefine/>
    <w:qFormat/>
    <w:uiPriority w:val="0"/>
    <w:pPr>
      <w:widowControl/>
      <w:spacing w:after="160" w:line="240" w:lineRule="exact"/>
      <w:jc w:val="left"/>
    </w:pPr>
    <w:rPr>
      <w:rFonts w:eastAsia="仿宋_GB2312"/>
      <w:sz w:val="28"/>
    </w:rPr>
  </w:style>
  <w:style w:type="paragraph" w:customStyle="1" w:styleId="907">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autoRedefine/>
    <w:qFormat/>
    <w:uiPriority w:val="34"/>
    <w:pPr>
      <w:adjustRightInd/>
      <w:ind w:firstLine="420" w:firstLineChars="200"/>
    </w:pPr>
    <w:rPr>
      <w:rFonts w:eastAsia="仿宋_GB2312"/>
      <w:sz w:val="28"/>
    </w:rPr>
  </w:style>
  <w:style w:type="paragraph" w:customStyle="1" w:styleId="909">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911">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autoRedefine/>
    <w:qFormat/>
    <w:uiPriority w:val="6"/>
    <w:pPr>
      <w:widowControl/>
      <w:spacing w:after="160" w:line="240" w:lineRule="exact"/>
      <w:jc w:val="left"/>
    </w:pPr>
    <w:rPr>
      <w:rFonts w:eastAsia="仿宋_GB2312"/>
      <w:sz w:val="28"/>
    </w:rPr>
  </w:style>
  <w:style w:type="paragraph" w:customStyle="1" w:styleId="915">
    <w:name w:val="正文 图"/>
    <w:basedOn w:val="444"/>
    <w:autoRedefine/>
    <w:qFormat/>
    <w:uiPriority w:val="0"/>
    <w:pPr>
      <w:adjustRightInd/>
      <w:spacing w:before="0"/>
      <w:ind w:firstLine="0"/>
      <w:jc w:val="center"/>
    </w:pPr>
    <w:rPr>
      <w:rFonts w:ascii="微软雅黑" w:hAnsi="微软雅黑"/>
    </w:rPr>
  </w:style>
  <w:style w:type="paragraph" w:customStyle="1" w:styleId="916">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3"/>
    <w:autoRedefine/>
    <w:qFormat/>
    <w:uiPriority w:val="0"/>
    <w:pPr>
      <w:ind w:left="0"/>
    </w:pPr>
  </w:style>
  <w:style w:type="paragraph" w:customStyle="1" w:styleId="919">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autoRedefine/>
    <w:qFormat/>
    <w:uiPriority w:val="0"/>
    <w:pPr>
      <w:adjustRightInd/>
      <w:spacing w:line="360" w:lineRule="auto"/>
      <w:ind w:firstLine="480"/>
    </w:pPr>
    <w:rPr>
      <w:sz w:val="24"/>
    </w:rPr>
  </w:style>
  <w:style w:type="table" w:customStyle="1" w:styleId="922">
    <w:name w:val="网格型2"/>
    <w:basedOn w:val="65"/>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1"/>
    <w:basedOn w:val="65"/>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6"/>
    <w:basedOn w:val="65"/>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3"/>
    <w:basedOn w:val="65"/>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4"/>
    <w:basedOn w:val="65"/>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7">
    <w:name w:val="网格型5"/>
    <w:basedOn w:val="65"/>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8">
    <w:name w:val="列出段落111"/>
    <w:basedOn w:val="1"/>
    <w:autoRedefine/>
    <w:qFormat/>
    <w:uiPriority w:val="34"/>
    <w:pPr>
      <w:ind w:firstLine="420" w:firstLineChars="200"/>
    </w:pPr>
  </w:style>
  <w:style w:type="character" w:customStyle="1" w:styleId="929">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autoRedefine/>
    <w:qFormat/>
    <w:uiPriority w:val="0"/>
    <w:rPr>
      <w:rFonts w:ascii="宋体" w:eastAsia="宋体"/>
      <w:snapToGrid w:val="0"/>
      <w:color w:val="000000"/>
      <w:kern w:val="28"/>
      <w:sz w:val="28"/>
      <w:lang w:val="en-US" w:eastAsia="zh-CN" w:bidi="ar-SA"/>
    </w:rPr>
  </w:style>
  <w:style w:type="character" w:customStyle="1" w:styleId="931">
    <w:name w:val="页脚 字符1"/>
    <w:autoRedefine/>
    <w:qFormat/>
    <w:uiPriority w:val="99"/>
    <w:rPr>
      <w:kern w:val="2"/>
      <w:sz w:val="18"/>
      <w:szCs w:val="18"/>
    </w:rPr>
  </w:style>
  <w:style w:type="character" w:customStyle="1" w:styleId="932">
    <w:name w:val="页眉 字符1"/>
    <w:autoRedefine/>
    <w:qFormat/>
    <w:uiPriority w:val="99"/>
    <w:rPr>
      <w:kern w:val="2"/>
      <w:sz w:val="18"/>
      <w:szCs w:val="18"/>
    </w:rPr>
  </w:style>
  <w:style w:type="character" w:customStyle="1" w:styleId="933">
    <w:name w:val="尾注文本 字符"/>
    <w:link w:val="39"/>
    <w:autoRedefine/>
    <w:qFormat/>
    <w:uiPriority w:val="0"/>
    <w:rPr>
      <w:kern w:val="2"/>
      <w:sz w:val="21"/>
      <w:szCs w:val="24"/>
      <w:lang w:val="zh-CN"/>
    </w:rPr>
  </w:style>
  <w:style w:type="character" w:customStyle="1" w:styleId="934">
    <w:name w:val="无间隔 Char"/>
    <w:link w:val="484"/>
    <w:autoRedefine/>
    <w:qFormat/>
    <w:uiPriority w:val="99"/>
    <w:rPr>
      <w:kern w:val="2"/>
      <w:sz w:val="21"/>
      <w:szCs w:val="22"/>
    </w:rPr>
  </w:style>
  <w:style w:type="character" w:customStyle="1" w:styleId="935">
    <w:name w:val="标准文本 Char Char"/>
    <w:link w:val="936"/>
    <w:autoRedefine/>
    <w:qFormat/>
    <w:uiPriority w:val="0"/>
    <w:rPr>
      <w:rFonts w:cs="宋体"/>
      <w:kern w:val="2"/>
      <w:sz w:val="24"/>
    </w:rPr>
  </w:style>
  <w:style w:type="paragraph" w:customStyle="1" w:styleId="936">
    <w:name w:val="标准文本"/>
    <w:basedOn w:val="1"/>
    <w:link w:val="935"/>
    <w:autoRedefine/>
    <w:qFormat/>
    <w:uiPriority w:val="0"/>
    <w:pPr>
      <w:adjustRightInd/>
      <w:spacing w:line="360" w:lineRule="auto"/>
      <w:ind w:firstLine="480" w:firstLineChars="200"/>
    </w:pPr>
    <w:rPr>
      <w:rFonts w:cs="宋体"/>
      <w:sz w:val="24"/>
      <w:szCs w:val="20"/>
    </w:rPr>
  </w:style>
  <w:style w:type="character" w:customStyle="1" w:styleId="937">
    <w:name w:val="Char Char213"/>
    <w:autoRedefine/>
    <w:qFormat/>
    <w:uiPriority w:val="0"/>
    <w:rPr>
      <w:rFonts w:eastAsia="Century Gothic"/>
      <w:b/>
      <w:bCs/>
      <w:kern w:val="44"/>
      <w:sz w:val="32"/>
      <w:szCs w:val="44"/>
      <w:lang w:val="en-US" w:eastAsia="zh-CN" w:bidi="ar-SA"/>
    </w:rPr>
  </w:style>
  <w:style w:type="character" w:customStyle="1" w:styleId="938">
    <w:name w:val="apple-style-span"/>
    <w:autoRedefine/>
    <w:qFormat/>
    <w:uiPriority w:val="0"/>
    <w:rPr>
      <w:rFonts w:ascii="Arial" w:hAnsi="Arial" w:eastAsia="黑体" w:cs="Arial"/>
      <w:snapToGrid w:val="0"/>
      <w:kern w:val="0"/>
      <w:szCs w:val="21"/>
    </w:rPr>
  </w:style>
  <w:style w:type="character" w:customStyle="1" w:styleId="939">
    <w:name w:val="15"/>
    <w:autoRedefine/>
    <w:qFormat/>
    <w:uiPriority w:val="0"/>
    <w:rPr>
      <w:rFonts w:hint="default" w:ascii="Calibri" w:hAnsi="Calibri"/>
      <w:color w:val="0000FF"/>
      <w:u w:val="single"/>
    </w:rPr>
  </w:style>
  <w:style w:type="character" w:customStyle="1" w:styleId="940">
    <w:name w:val="16"/>
    <w:autoRedefine/>
    <w:qFormat/>
    <w:uiPriority w:val="0"/>
    <w:rPr>
      <w:rFonts w:hint="eastAsia" w:ascii="宋体" w:hAnsi="宋体" w:eastAsia="宋体"/>
      <w:color w:val="000000"/>
      <w:sz w:val="20"/>
      <w:szCs w:val="20"/>
    </w:rPr>
  </w:style>
  <w:style w:type="character" w:customStyle="1" w:styleId="941">
    <w:name w:val="edui-unclickable"/>
    <w:autoRedefine/>
    <w:qFormat/>
    <w:uiPriority w:val="0"/>
    <w:rPr>
      <w:color w:val="808080"/>
    </w:rPr>
  </w:style>
  <w:style w:type="character" w:customStyle="1" w:styleId="942">
    <w:name w:val="tpc_content1"/>
    <w:autoRedefine/>
    <w:qFormat/>
    <w:uiPriority w:val="0"/>
    <w:rPr>
      <w:sz w:val="20"/>
      <w:szCs w:val="20"/>
    </w:rPr>
  </w:style>
  <w:style w:type="character" w:customStyle="1" w:styleId="943">
    <w:name w:val="正文文本缩进 字符"/>
    <w:autoRedefine/>
    <w:qFormat/>
    <w:uiPriority w:val="0"/>
    <w:rPr>
      <w:rFonts w:ascii="Century Gothic" w:hAnsi="Century Gothic" w:eastAsia="Century Gothic"/>
      <w:kern w:val="2"/>
      <w:sz w:val="24"/>
      <w:lang w:val="en-US" w:eastAsia="zh-CN" w:bidi="ar-SA"/>
    </w:rPr>
  </w:style>
  <w:style w:type="character" w:customStyle="1" w:styleId="944">
    <w:name w:val="正文文本 2 字符"/>
    <w:autoRedefine/>
    <w:qFormat/>
    <w:uiPriority w:val="0"/>
    <w:rPr>
      <w:rFonts w:ascii="Arial" w:hAnsi="Arial" w:eastAsia="宋体"/>
      <w:kern w:val="2"/>
      <w:sz w:val="24"/>
      <w:szCs w:val="24"/>
      <w:lang w:val="en-US" w:eastAsia="zh-CN" w:bidi="ar-SA"/>
    </w:rPr>
  </w:style>
  <w:style w:type="character" w:customStyle="1" w:styleId="945">
    <w:name w:val="edui-clickable2"/>
    <w:autoRedefine/>
    <w:qFormat/>
    <w:uiPriority w:val="0"/>
    <w:rPr>
      <w:color w:val="0000FF"/>
      <w:u w:val="single"/>
    </w:rPr>
  </w:style>
  <w:style w:type="character" w:customStyle="1" w:styleId="946">
    <w:name w:val="style1"/>
    <w:autoRedefine/>
    <w:qFormat/>
    <w:uiPriority w:val="0"/>
    <w:rPr>
      <w:rFonts w:ascii="Arial" w:hAnsi="Arial" w:eastAsia="黑体" w:cs="Arial"/>
      <w:snapToGrid w:val="0"/>
      <w:kern w:val="0"/>
      <w:szCs w:val="21"/>
    </w:rPr>
  </w:style>
  <w:style w:type="character" w:customStyle="1" w:styleId="947">
    <w:name w:val="zbggtop11 style5"/>
    <w:autoRedefine/>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9">
    <w:name w:val="bulletintext1"/>
    <w:autoRedefine/>
    <w:qFormat/>
    <w:uiPriority w:val="0"/>
    <w:rPr>
      <w:color w:val="000000"/>
      <w:sz w:val="18"/>
    </w:rPr>
  </w:style>
  <w:style w:type="paragraph" w:customStyle="1" w:styleId="950">
    <w:name w:val="_Style 947"/>
    <w:basedOn w:val="1"/>
    <w:next w:val="259"/>
    <w:autoRedefine/>
    <w:qFormat/>
    <w:uiPriority w:val="34"/>
    <w:pPr>
      <w:adjustRightInd/>
      <w:ind w:firstLine="420" w:firstLineChars="200"/>
    </w:pPr>
  </w:style>
  <w:style w:type="paragraph" w:customStyle="1" w:styleId="951">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3">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4"/>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7">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autoRedefine/>
    <w:qFormat/>
    <w:uiPriority w:val="0"/>
    <w:pPr>
      <w:adjustRightInd/>
      <w:jc w:val="left"/>
    </w:pPr>
    <w:rPr>
      <w:rFonts w:ascii="Calibri" w:hAnsi="Calibri"/>
      <w:kern w:val="0"/>
      <w:sz w:val="22"/>
      <w:szCs w:val="22"/>
      <w:lang w:eastAsia="en-US"/>
    </w:rPr>
  </w:style>
  <w:style w:type="paragraph" w:customStyle="1" w:styleId="959">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2"/>
    <w:autoRedefine/>
    <w:qFormat/>
    <w:uiPriority w:val="0"/>
    <w:rPr>
      <w:color w:val="000000"/>
      <w:shd w:val="clear" w:color="auto" w:fill="EFD200"/>
    </w:rPr>
  </w:style>
  <w:style w:type="character" w:customStyle="1" w:styleId="963">
    <w:name w:val="font71"/>
    <w:autoRedefine/>
    <w:qFormat/>
    <w:uiPriority w:val="0"/>
    <w:rPr>
      <w:rFonts w:hint="eastAsia" w:ascii="宋体" w:hAnsi="宋体" w:eastAsia="宋体" w:cs="宋体"/>
      <w:color w:val="000000"/>
      <w:sz w:val="22"/>
      <w:szCs w:val="22"/>
      <w:u w:val="none"/>
    </w:rPr>
  </w:style>
  <w:style w:type="character" w:customStyle="1" w:styleId="964">
    <w:name w:val="font91"/>
    <w:autoRedefine/>
    <w:qFormat/>
    <w:uiPriority w:val="0"/>
    <w:rPr>
      <w:rFonts w:hint="eastAsia" w:ascii="仿宋" w:hAnsi="仿宋" w:eastAsia="仿宋" w:cs="仿宋"/>
      <w:color w:val="000000"/>
      <w:sz w:val="22"/>
      <w:szCs w:val="22"/>
      <w:u w:val="none"/>
    </w:rPr>
  </w:style>
  <w:style w:type="paragraph" w:customStyle="1" w:styleId="965">
    <w:name w:val="修订4"/>
    <w:autoRedefine/>
    <w:qFormat/>
    <w:uiPriority w:val="99"/>
    <w:rPr>
      <w:rFonts w:ascii="Times New Roman" w:hAnsi="Times New Roman" w:eastAsia="宋体" w:cs="Times New Roman"/>
      <w:kern w:val="2"/>
      <w:sz w:val="21"/>
      <w:szCs w:val="24"/>
      <w:lang w:val="en-US" w:eastAsia="zh-CN" w:bidi="ar-SA"/>
    </w:rPr>
  </w:style>
  <w:style w:type="paragraph" w:customStyle="1" w:styleId="966">
    <w:name w:val="Body Text First Indent 22"/>
    <w:basedOn w:val="967"/>
    <w:autoRedefine/>
    <w:qFormat/>
    <w:uiPriority w:val="0"/>
    <w:pPr>
      <w:ind w:firstLine="420"/>
    </w:pPr>
  </w:style>
  <w:style w:type="paragraph" w:customStyle="1" w:styleId="967">
    <w:name w:val="Body Text Indent2"/>
    <w:basedOn w:val="1"/>
    <w:next w:val="968"/>
    <w:autoRedefine/>
    <w:qFormat/>
    <w:uiPriority w:val="0"/>
    <w:pPr>
      <w:spacing w:line="500" w:lineRule="exact"/>
      <w:ind w:firstLine="880" w:firstLineChars="200"/>
    </w:pPr>
  </w:style>
  <w:style w:type="paragraph" w:customStyle="1" w:styleId="968">
    <w:name w:val="Body Text First Indent 21"/>
    <w:basedOn w:val="969"/>
    <w:autoRedefine/>
    <w:qFormat/>
    <w:uiPriority w:val="0"/>
    <w:pPr>
      <w:ind w:firstLine="420"/>
    </w:pPr>
    <w:rPr>
      <w:rFonts w:cs="宋体"/>
    </w:rPr>
  </w:style>
  <w:style w:type="paragraph" w:customStyle="1" w:styleId="969">
    <w:name w:val="Body Text Indent1"/>
    <w:basedOn w:val="1"/>
    <w:next w:val="1"/>
    <w:autoRedefine/>
    <w:qFormat/>
    <w:uiPriority w:val="0"/>
    <w:pPr>
      <w:spacing w:after="120"/>
      <w:ind w:left="420" w:leftChars="200"/>
    </w:pPr>
    <w:rPr>
      <w:color w:val="00000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emf"/><Relationship Id="rId30" Type="http://schemas.openxmlformats.org/officeDocument/2006/relationships/oleObject" Target="embeddings/oleObject2.bin"/><Relationship Id="rId3" Type="http://schemas.openxmlformats.org/officeDocument/2006/relationships/header" Target="header1.xml"/><Relationship Id="rId29" Type="http://schemas.openxmlformats.org/officeDocument/2006/relationships/image" Target="media/image1.emf"/><Relationship Id="rId28" Type="http://schemas.openxmlformats.org/officeDocument/2006/relationships/oleObject" Target="embeddings/oleObject1.bin"/><Relationship Id="rId27" Type="http://schemas.openxmlformats.org/officeDocument/2006/relationships/theme" Target="theme/theme1.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header" Target="header10.xml"/><Relationship Id="rId22" Type="http://schemas.openxmlformats.org/officeDocument/2006/relationships/header" Target="header9.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120</Pages>
  <Words>7900</Words>
  <Characters>45031</Characters>
  <Lines>375</Lines>
  <Paragraphs>105</Paragraphs>
  <TotalTime>92</TotalTime>
  <ScaleCrop>false</ScaleCrop>
  <LinksUpToDate>false</LinksUpToDate>
  <CharactersWithSpaces>52826</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2023-11-09T00:20:00Z</dcterms:created>
  <dc:creator>玥</dc:creator>
  <cp:lastModifiedBy>子曰</cp:lastModifiedBy>
  <cp:lastPrinted>2021-12-28T11:06:00Z</cp:lastPrinted>
  <dcterms:modified xsi:type="dcterms:W3CDTF">2024-05-15T03:44:29Z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64E63605498542668EA7BBE04CD5CF1F_13</vt:lpwstr>
  </property>
</Properties>
</file>