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color w:val="000000" w:themeColor="text1"/>
          <w:sz w:val="52"/>
          <w:szCs w:val="52"/>
        </w:rPr>
      </w:pPr>
      <w:bookmarkStart w:id="0" w:name="_Hlt67893495"/>
      <w:bookmarkEnd w:id="0"/>
      <w:r>
        <w:rPr>
          <w:rFonts w:hint="eastAsia" w:ascii="仿宋" w:hAnsi="仿宋" w:eastAsia="仿宋" w:cs="仿宋"/>
          <w:b/>
          <w:bCs/>
          <w:color w:val="000000" w:themeColor="text1"/>
          <w:sz w:val="52"/>
          <w:szCs w:val="52"/>
        </w:rPr>
        <w:t>绍兴市急救中心心肺复苏仪采购项目</w:t>
      </w:r>
    </w:p>
    <w:p>
      <w:pPr>
        <w:jc w:val="center"/>
        <w:outlineLvl w:val="0"/>
        <w:rPr>
          <w:rFonts w:hint="eastAsia" w:ascii="仿宋" w:hAnsi="仿宋" w:eastAsia="仿宋" w:cs="仿宋"/>
          <w:b/>
          <w:bCs/>
          <w:color w:val="000000" w:themeColor="text1"/>
          <w:sz w:val="52"/>
          <w:szCs w:val="52"/>
        </w:rPr>
      </w:pP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公</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开</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招</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标</w:t>
      </w:r>
    </w:p>
    <w:p>
      <w:pPr>
        <w:jc w:val="center"/>
        <w:outlineLvl w:val="0"/>
        <w:rPr>
          <w:rFonts w:hint="eastAsia" w:ascii="仿宋" w:hAnsi="仿宋" w:eastAsia="仿宋" w:cs="仿宋"/>
          <w:b/>
          <w:color w:val="000000" w:themeColor="text1"/>
          <w:sz w:val="72"/>
          <w:szCs w:val="72"/>
        </w:rPr>
      </w:pPr>
      <w:r>
        <w:rPr>
          <w:rFonts w:hint="eastAsia" w:ascii="仿宋" w:hAnsi="仿宋" w:eastAsia="仿宋" w:cs="仿宋"/>
          <w:b/>
          <w:color w:val="000000" w:themeColor="text1"/>
          <w:sz w:val="72"/>
          <w:szCs w:val="72"/>
        </w:rPr>
        <w:t>文</w:t>
      </w:r>
    </w:p>
    <w:p>
      <w:pPr>
        <w:jc w:val="center"/>
        <w:outlineLvl w:val="0"/>
        <w:rPr>
          <w:rFonts w:hint="eastAsia" w:ascii="仿宋" w:hAnsi="仿宋" w:eastAsia="仿宋" w:cs="仿宋"/>
          <w:color w:val="000000" w:themeColor="text1"/>
          <w:sz w:val="44"/>
        </w:rPr>
      </w:pPr>
      <w:r>
        <w:rPr>
          <w:rFonts w:hint="eastAsia" w:ascii="仿宋" w:hAnsi="仿宋" w:eastAsia="仿宋" w:cs="仿宋"/>
          <w:b/>
          <w:color w:val="000000" w:themeColor="text1"/>
          <w:sz w:val="72"/>
          <w:szCs w:val="72"/>
        </w:rPr>
        <w:t>件</w:t>
      </w:r>
    </w:p>
    <w:p>
      <w:pPr>
        <w:adjustRightInd/>
        <w:spacing w:line="360" w:lineRule="auto"/>
        <w:jc w:val="center"/>
        <w:rPr>
          <w:rFonts w:hint="eastAsia" w:ascii="仿宋" w:hAnsi="仿宋" w:eastAsia="仿宋" w:cs="仿宋"/>
          <w:b/>
          <w:color w:val="000000" w:themeColor="text1"/>
          <w:sz w:val="44"/>
          <w:szCs w:val="44"/>
        </w:rPr>
      </w:pPr>
      <w:r>
        <w:rPr>
          <w:rFonts w:hint="eastAsia" w:ascii="仿宋" w:hAnsi="仿宋" w:eastAsia="仿宋" w:cs="仿宋"/>
          <w:b/>
          <w:color w:val="000000" w:themeColor="text1"/>
          <w:sz w:val="44"/>
          <w:szCs w:val="44"/>
        </w:rPr>
        <w:t>（电子招投标）</w:t>
      </w:r>
    </w:p>
    <w:p>
      <w:pPr>
        <w:spacing w:line="360" w:lineRule="auto"/>
        <w:rPr>
          <w:rFonts w:hint="eastAsia" w:ascii="仿宋" w:hAnsi="仿宋" w:eastAsia="仿宋" w:cs="仿宋"/>
          <w:b/>
          <w:color w:val="000000" w:themeColor="text1"/>
          <w:sz w:val="44"/>
          <w:szCs w:val="44"/>
        </w:rPr>
      </w:pPr>
    </w:p>
    <w:p>
      <w:pPr>
        <w:jc w:val="center"/>
        <w:rPr>
          <w:rFonts w:hint="eastAsia" w:ascii="仿宋" w:hAnsi="仿宋" w:eastAsia="仿宋" w:cs="仿宋"/>
          <w:b/>
          <w:color w:val="000000" w:themeColor="text1"/>
          <w:sz w:val="28"/>
          <w:szCs w:val="28"/>
          <w:lang w:val="en-US" w:eastAsia="zh-CN"/>
        </w:rPr>
      </w:pPr>
      <w:r>
        <w:rPr>
          <w:rFonts w:hint="eastAsia" w:ascii="仿宋" w:hAnsi="仿宋" w:eastAsia="仿宋" w:cs="仿宋"/>
          <w:b/>
          <w:color w:val="000000" w:themeColor="text1"/>
          <w:sz w:val="28"/>
          <w:szCs w:val="28"/>
        </w:rPr>
        <w:t>招标编号:</w:t>
      </w:r>
      <w:r>
        <w:rPr>
          <w:rFonts w:hint="eastAsia" w:ascii="仿宋" w:hAnsi="仿宋" w:eastAsia="仿宋" w:cs="仿宋"/>
          <w:b/>
          <w:color w:val="000000" w:themeColor="text1"/>
          <w:sz w:val="28"/>
          <w:szCs w:val="28"/>
          <w:lang w:val="en-US" w:eastAsia="zh-CN"/>
        </w:rPr>
        <w:t>HCQX-2024-001</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rPr>
              <w:t>采购单</w:t>
            </w:r>
            <w:r>
              <w:rPr>
                <w:rFonts w:hint="eastAsia" w:ascii="仿宋" w:hAnsi="仿宋" w:eastAsia="仿宋" w:cs="仿宋"/>
                <w:color w:val="000000" w:themeColor="text1"/>
                <w:spacing w:val="1"/>
                <w:kern w:val="0"/>
                <w:sz w:val="28"/>
                <w:szCs w:val="28"/>
              </w:rPr>
              <w:t>位</w:t>
            </w:r>
            <w:r>
              <w:rPr>
                <w:rFonts w:hint="eastAsia" w:ascii="仿宋" w:hAnsi="仿宋" w:eastAsia="仿宋" w:cs="仿宋"/>
                <w:color w:val="000000" w:themeColor="text1"/>
                <w:sz w:val="28"/>
                <w:szCs w:val="28"/>
              </w:rPr>
              <w:t>：</w:t>
            </w:r>
          </w:p>
        </w:tc>
        <w:tc>
          <w:tcPr>
            <w:tcW w:w="5445" w:type="dxa"/>
            <w:vAlign w:val="center"/>
          </w:tcPr>
          <w:p>
            <w:pPr>
              <w:spacing w:line="320" w:lineRule="exact"/>
              <w:outlineLvl w:val="0"/>
              <w:rPr>
                <w:rFonts w:hint="eastAsia" w:ascii="仿宋" w:hAnsi="仿宋" w:eastAsia="仿宋" w:cs="仿宋"/>
                <w:color w:val="000000" w:themeColor="text1"/>
                <w:sz w:val="28"/>
                <w:szCs w:val="28"/>
                <w:lang w:eastAsia="zh-CN"/>
              </w:rPr>
            </w:pPr>
            <w:r>
              <w:rPr>
                <w:rFonts w:hint="eastAsia" w:ascii="仿宋" w:hAnsi="仿宋" w:eastAsia="仿宋" w:cs="仿宋"/>
                <w:color w:val="000000" w:themeColor="text1"/>
                <w:sz w:val="28"/>
                <w:szCs w:val="28"/>
                <w:lang w:eastAsia="zh-CN"/>
              </w:rPr>
              <w:t>绍兴市急救中心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0"/>
                <w:w w:val="100"/>
                <w:kern w:val="0"/>
                <w:sz w:val="28"/>
                <w:szCs w:val="28"/>
                <w:fitText w:val="1680" w:id="1340961171"/>
              </w:rPr>
              <w:t>采购代理机构</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lang w:val="en-US" w:eastAsia="zh-CN"/>
              </w:rPr>
            </w:pPr>
            <w:r>
              <w:rPr>
                <w:rFonts w:hint="eastAsia" w:ascii="仿宋" w:hAnsi="仿宋" w:eastAsia="仿宋" w:cs="仿宋"/>
                <w:color w:val="000000" w:themeColor="text1"/>
                <w:sz w:val="28"/>
                <w:szCs w:val="28"/>
                <w:lang w:val="en-US" w:eastAsia="zh-CN"/>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pacing w:val="93"/>
                <w:kern w:val="0"/>
                <w:sz w:val="28"/>
                <w:szCs w:val="28"/>
                <w:fitText w:val="1680" w:id="1"/>
              </w:rPr>
              <w:t>监督单</w:t>
            </w:r>
            <w:r>
              <w:rPr>
                <w:rFonts w:hint="eastAsia" w:ascii="仿宋" w:hAnsi="仿宋" w:eastAsia="仿宋" w:cs="仿宋"/>
                <w:color w:val="000000" w:themeColor="text1"/>
                <w:spacing w:val="1"/>
                <w:kern w:val="0"/>
                <w:sz w:val="28"/>
                <w:szCs w:val="28"/>
                <w:fitText w:val="1680" w:id="1"/>
              </w:rPr>
              <w:t>位</w:t>
            </w:r>
            <w:r>
              <w:rPr>
                <w:rFonts w:hint="eastAsia" w:ascii="仿宋" w:hAnsi="仿宋" w:eastAsia="仿宋" w:cs="仿宋"/>
                <w:color w:val="000000" w:themeColor="text1"/>
                <w:sz w:val="28"/>
                <w:szCs w:val="28"/>
              </w:rPr>
              <w:t>：</w:t>
            </w:r>
          </w:p>
        </w:tc>
        <w:tc>
          <w:tcPr>
            <w:tcW w:w="5445" w:type="dxa"/>
          </w:tcPr>
          <w:p>
            <w:pPr>
              <w:spacing w:after="100" w:afterAutospacing="1" w:line="440" w:lineRule="exact"/>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rPr>
            </w:pPr>
            <w:r>
              <w:rPr>
                <w:rFonts w:hint="eastAsia" w:ascii="仿宋" w:hAnsi="仿宋" w:eastAsia="仿宋" w:cs="仿宋"/>
                <w:color w:val="000000" w:themeColor="text1"/>
                <w:sz w:val="28"/>
                <w:szCs w:val="28"/>
              </w:rPr>
              <w:t>二○二</w:t>
            </w:r>
            <w:r>
              <w:rPr>
                <w:rFonts w:hint="eastAsia" w:ascii="仿宋" w:hAnsi="仿宋" w:eastAsia="仿宋" w:cs="仿宋"/>
                <w:color w:val="000000" w:themeColor="text1"/>
                <w:sz w:val="28"/>
                <w:szCs w:val="28"/>
                <w:lang w:val="en-US" w:eastAsia="zh-CN"/>
              </w:rPr>
              <w:t>四</w:t>
            </w:r>
            <w:r>
              <w:rPr>
                <w:rFonts w:hint="eastAsia" w:ascii="仿宋" w:hAnsi="仿宋" w:eastAsia="仿宋" w:cs="仿宋"/>
                <w:color w:val="000000" w:themeColor="text1"/>
                <w:sz w:val="28"/>
                <w:szCs w:val="28"/>
              </w:rPr>
              <w:t>年</w:t>
            </w:r>
            <w:r>
              <w:rPr>
                <w:rFonts w:hint="eastAsia" w:ascii="仿宋" w:hAnsi="仿宋" w:eastAsia="仿宋" w:cs="仿宋"/>
                <w:color w:val="000000" w:themeColor="text1"/>
                <w:sz w:val="28"/>
                <w:szCs w:val="28"/>
                <w:lang w:val="en-US" w:eastAsia="zh-CN"/>
              </w:rPr>
              <w:t xml:space="preserve">  </w:t>
            </w:r>
            <w:r>
              <w:rPr>
                <w:rFonts w:hint="eastAsia" w:ascii="仿宋" w:hAnsi="仿宋" w:eastAsia="仿宋" w:cs="仿宋"/>
                <w:color w:val="000000" w:themeColor="text1"/>
                <w:sz w:val="28"/>
                <w:szCs w:val="28"/>
              </w:rPr>
              <w:t>月</w:t>
            </w:r>
          </w:p>
        </w:tc>
      </w:tr>
    </w:tbl>
    <w:p>
      <w:pPr>
        <w:pStyle w:val="637"/>
        <w:rPr>
          <w:rFonts w:hint="eastAsia" w:ascii="仿宋" w:hAnsi="仿宋" w:eastAsia="仿宋" w:cs="仿宋"/>
          <w:color w:val="000000" w:themeColor="text1"/>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rPr>
      </w:pPr>
    </w:p>
    <w:p>
      <w:pPr>
        <w:spacing w:line="360" w:lineRule="auto"/>
        <w:jc w:val="center"/>
        <w:rPr>
          <w:rFonts w:hint="eastAsia" w:ascii="仿宋" w:hAnsi="仿宋" w:eastAsia="仿宋" w:cs="仿宋"/>
          <w:b/>
          <w:color w:val="000000" w:themeColor="text1"/>
          <w:sz w:val="44"/>
          <w:szCs w:val="44"/>
        </w:rPr>
      </w:pPr>
      <w:bookmarkStart w:id="1" w:name="_Hlt91233176"/>
      <w:bookmarkEnd w:id="1"/>
      <w:bookmarkStart w:id="2" w:name="_Toc91899869"/>
      <w:r>
        <w:rPr>
          <w:rFonts w:hint="eastAsia" w:ascii="仿宋" w:hAnsi="仿宋" w:eastAsia="仿宋" w:cs="仿宋"/>
          <w:b/>
          <w:color w:val="000000" w:themeColor="text1"/>
          <w:sz w:val="44"/>
          <w:szCs w:val="44"/>
        </w:rPr>
        <w:t>目录</w:t>
      </w:r>
    </w:p>
    <w:p>
      <w:pPr>
        <w:spacing w:line="360" w:lineRule="auto"/>
        <w:jc w:val="center"/>
        <w:rPr>
          <w:rFonts w:hint="eastAsia" w:ascii="仿宋" w:hAnsi="仿宋" w:eastAsia="仿宋" w:cs="仿宋"/>
          <w:b/>
          <w:color w:val="000000" w:themeColor="text1"/>
          <w:sz w:val="44"/>
          <w:szCs w:val="44"/>
        </w:rPr>
      </w:pPr>
    </w:p>
    <w:p>
      <w:pPr>
        <w:spacing w:line="360" w:lineRule="auto"/>
        <w:jc w:val="center"/>
        <w:rPr>
          <w:rFonts w:hint="eastAsia" w:ascii="仿宋" w:hAnsi="仿宋" w:eastAsia="仿宋" w:cs="仿宋"/>
          <w:color w:val="000000" w:themeColor="text1"/>
        </w:rPr>
      </w:pP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 xml:space="preserve">第二部分   </w:t>
      </w:r>
      <w:r>
        <w:rPr>
          <w:rFonts w:hint="eastAsia" w:ascii="仿宋" w:hAnsi="仿宋" w:eastAsia="仿宋" w:cs="仿宋"/>
          <w:b/>
          <w:color w:val="000000" w:themeColor="text1"/>
          <w:sz w:val="36"/>
          <w:szCs w:val="36"/>
          <w:lang w:val="en-US" w:eastAsia="zh-CN"/>
        </w:rPr>
        <w:t xml:space="preserve"> </w:t>
      </w:r>
      <w:r>
        <w:rPr>
          <w:rFonts w:hint="eastAsia" w:ascii="仿宋" w:hAnsi="仿宋" w:eastAsia="仿宋" w:cs="仿宋"/>
          <w:b/>
          <w:color w:val="000000" w:themeColor="text1"/>
          <w:sz w:val="36"/>
          <w:szCs w:val="36"/>
        </w:rPr>
        <w:t>投标须知</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第六部分    投标文件及其附件格式</w:t>
      </w: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ind w:firstLine="549" w:firstLineChars="229"/>
        <w:rPr>
          <w:rFonts w:hint="eastAsia" w:ascii="仿宋" w:hAnsi="仿宋" w:eastAsia="仿宋" w:cs="仿宋"/>
          <w:color w:val="000000" w:themeColor="text1"/>
          <w:sz w:val="24"/>
        </w:rPr>
      </w:pPr>
    </w:p>
    <w:p>
      <w:pPr>
        <w:spacing w:line="360" w:lineRule="auto"/>
        <w:rPr>
          <w:rFonts w:hint="eastAsia" w:ascii="仿宋" w:hAnsi="仿宋" w:eastAsia="仿宋" w:cs="仿宋"/>
          <w:color w:val="000000" w:themeColor="text1"/>
          <w:sz w:val="24"/>
        </w:rPr>
      </w:pPr>
    </w:p>
    <w:bookmarkEnd w:id="2"/>
    <w:p>
      <w:pPr>
        <w:adjustRightInd/>
        <w:spacing w:line="360" w:lineRule="auto"/>
        <w:jc w:val="center"/>
        <w:outlineLvl w:val="0"/>
        <w:rPr>
          <w:rFonts w:hint="eastAsia" w:ascii="仿宋" w:hAnsi="仿宋" w:eastAsia="仿宋" w:cs="仿宋"/>
          <w:b/>
          <w:color w:val="000000" w:themeColor="text1"/>
          <w:sz w:val="36"/>
          <w:szCs w:val="20"/>
        </w:rPr>
        <w:sectPr>
          <w:footerReference r:id="rId10" w:type="first"/>
          <w:headerReference r:id="rId7" w:type="default"/>
          <w:footerReference r:id="rId8" w:type="default"/>
          <w:footerReference r:id="rId9" w:type="even"/>
          <w:pgSz w:w="11906" w:h="16838"/>
          <w:pgMar w:top="1814" w:right="1474" w:bottom="1814" w:left="1474" w:header="851" w:footer="992" w:gutter="0"/>
          <w:pgNumType w:fmt="decimal" w:start="2"/>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b w:val="0"/>
          <w:bCs/>
          <w:color w:val="000000" w:themeColor="text1"/>
          <w:sz w:val="24"/>
          <w:lang w:eastAsia="zh-CN"/>
        </w:rPr>
        <w:t>绍兴市急救中心心肺复苏仪采购项目</w:t>
      </w:r>
      <w:r>
        <w:rPr>
          <w:rFonts w:hint="eastAsia" w:ascii="仿宋" w:hAnsi="仿宋" w:eastAsia="仿宋" w:cs="仿宋"/>
          <w:color w:val="000000" w:themeColor="text1"/>
          <w:sz w:val="24"/>
        </w:rPr>
        <w:t>的潜在投标人应在政采云平台（</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"https://www.zcygov.cn/）获取（下载）招标文件，并于202%20年%20月%20日%20点%20分00秒" </w:instrText>
      </w:r>
      <w:r>
        <w:rPr>
          <w:rFonts w:hint="eastAsia" w:ascii="仿宋" w:hAnsi="仿宋" w:eastAsia="仿宋" w:cs="仿宋"/>
          <w:color w:val="000000" w:themeColor="text1"/>
        </w:rPr>
        <w:fldChar w:fldCharType="separate"/>
      </w:r>
      <w:r>
        <w:rPr>
          <w:rStyle w:val="77"/>
          <w:rFonts w:hint="eastAsia" w:ascii="仿宋" w:hAnsi="仿宋" w:eastAsia="仿宋" w:cs="仿宋"/>
          <w:snapToGrid/>
          <w:color w:val="000000" w:themeColor="text1"/>
          <w:kern w:val="2"/>
          <w:sz w:val="24"/>
          <w:szCs w:val="24"/>
        </w:rPr>
        <w:t>https://www.zcygov.cn/）获取（下载）招标文件，并于202</w:t>
      </w:r>
      <w:r>
        <w:rPr>
          <w:rStyle w:val="77"/>
          <w:rFonts w:hint="eastAsia" w:ascii="仿宋" w:hAnsi="仿宋" w:eastAsia="仿宋" w:cs="仿宋"/>
          <w:snapToGrid/>
          <w:color w:val="000000" w:themeColor="text1"/>
          <w:kern w:val="2"/>
          <w:sz w:val="24"/>
          <w:szCs w:val="24"/>
          <w:lang w:val="en-US" w:eastAsia="zh-CN"/>
        </w:rPr>
        <w:t>4</w:t>
      </w:r>
      <w:r>
        <w:rPr>
          <w:rStyle w:val="77"/>
          <w:rFonts w:hint="eastAsia" w:ascii="仿宋" w:hAnsi="仿宋" w:eastAsia="仿宋" w:cs="仿宋"/>
          <w:snapToGrid/>
          <w:color w:val="000000" w:themeColor="text1"/>
          <w:kern w:val="2"/>
          <w:sz w:val="24"/>
          <w:szCs w:val="24"/>
        </w:rPr>
        <w:t>年</w:t>
      </w:r>
      <w:r>
        <w:rPr>
          <w:rStyle w:val="77"/>
          <w:rFonts w:hint="eastAsia" w:ascii="仿宋" w:hAnsi="仿宋" w:eastAsia="仿宋" w:cs="仿宋"/>
          <w:snapToGrid/>
          <w:color w:val="000000" w:themeColor="text1"/>
          <w:kern w:val="2"/>
          <w:sz w:val="24"/>
          <w:szCs w:val="24"/>
          <w:lang w:val="en-US" w:eastAsia="zh-CN"/>
        </w:rPr>
        <w:t xml:space="preserve"> </w:t>
      </w:r>
      <w:r>
        <w:rPr>
          <w:rStyle w:val="77"/>
          <w:rFonts w:hint="eastAsia" w:ascii="仿宋" w:hAnsi="仿宋" w:eastAsia="仿宋" w:cs="仿宋"/>
          <w:snapToGrid/>
          <w:color w:val="000000" w:themeColor="text1"/>
          <w:kern w:val="2"/>
          <w:sz w:val="24"/>
          <w:szCs w:val="24"/>
        </w:rPr>
        <w:t>月</w:t>
      </w:r>
      <w:r>
        <w:rPr>
          <w:rStyle w:val="77"/>
          <w:rFonts w:hint="eastAsia" w:ascii="仿宋" w:hAnsi="仿宋" w:eastAsia="仿宋" w:cs="仿宋"/>
          <w:snapToGrid/>
          <w:color w:val="000000" w:themeColor="text1"/>
          <w:kern w:val="2"/>
          <w:sz w:val="24"/>
          <w:szCs w:val="24"/>
          <w:lang w:val="en-US" w:eastAsia="zh-CN"/>
        </w:rPr>
        <w:t xml:space="preserve"> </w:t>
      </w:r>
      <w:r>
        <w:rPr>
          <w:rStyle w:val="77"/>
          <w:rFonts w:hint="eastAsia" w:ascii="仿宋" w:hAnsi="仿宋" w:eastAsia="仿宋" w:cs="仿宋"/>
          <w:snapToGrid/>
          <w:color w:val="000000" w:themeColor="text1"/>
          <w:kern w:val="2"/>
          <w:sz w:val="24"/>
          <w:szCs w:val="24"/>
        </w:rPr>
        <w:t xml:space="preserve">日 </w:t>
      </w:r>
      <w:r>
        <w:rPr>
          <w:rStyle w:val="77"/>
          <w:rFonts w:hint="eastAsia" w:ascii="仿宋" w:hAnsi="仿宋" w:eastAsia="仿宋" w:cs="仿宋"/>
          <w:snapToGrid/>
          <w:color w:val="000000" w:themeColor="text1"/>
          <w:kern w:val="2"/>
          <w:sz w:val="24"/>
          <w:szCs w:val="24"/>
          <w:lang w:val="en-US" w:eastAsia="zh-CN"/>
        </w:rPr>
        <w:t xml:space="preserve">  </w:t>
      </w:r>
      <w:r>
        <w:rPr>
          <w:rStyle w:val="77"/>
          <w:rFonts w:hint="eastAsia" w:ascii="仿宋" w:hAnsi="仿宋" w:eastAsia="仿宋" w:cs="仿宋"/>
          <w:snapToGrid/>
          <w:color w:val="000000" w:themeColor="text1"/>
          <w:kern w:val="2"/>
          <w:sz w:val="24"/>
          <w:szCs w:val="24"/>
        </w:rPr>
        <w:t xml:space="preserve">点 </w:t>
      </w:r>
      <w:r>
        <w:rPr>
          <w:rStyle w:val="77"/>
          <w:rFonts w:hint="eastAsia" w:ascii="仿宋" w:hAnsi="仿宋" w:eastAsia="仿宋" w:cs="仿宋"/>
          <w:snapToGrid/>
          <w:color w:val="000000" w:themeColor="text1"/>
          <w:kern w:val="2"/>
          <w:sz w:val="24"/>
          <w:szCs w:val="24"/>
          <w:lang w:val="en-US" w:eastAsia="zh-CN"/>
        </w:rPr>
        <w:t>30</w:t>
      </w:r>
      <w:r>
        <w:rPr>
          <w:rStyle w:val="77"/>
          <w:rFonts w:hint="eastAsia" w:ascii="仿宋" w:hAnsi="仿宋" w:eastAsia="仿宋" w:cs="仿宋"/>
          <w:snapToGrid/>
          <w:color w:val="000000" w:themeColor="text1"/>
          <w:kern w:val="2"/>
          <w:sz w:val="24"/>
          <w:szCs w:val="24"/>
        </w:rPr>
        <w:t>分</w:t>
      </w:r>
      <w:r>
        <w:rPr>
          <w:rStyle w:val="77"/>
          <w:rFonts w:hint="eastAsia" w:ascii="仿宋" w:hAnsi="仿宋" w:eastAsia="仿宋" w:cs="仿宋"/>
          <w:bCs/>
          <w:snapToGrid/>
          <w:color w:val="000000" w:themeColor="text1"/>
          <w:kern w:val="2"/>
          <w:sz w:val="24"/>
          <w:szCs w:val="24"/>
        </w:rPr>
        <w:t>00秒</w:t>
      </w:r>
      <w:r>
        <w:rPr>
          <w:rStyle w:val="77"/>
          <w:rFonts w:hint="eastAsia" w:ascii="仿宋" w:hAnsi="仿宋" w:eastAsia="仿宋" w:cs="仿宋"/>
          <w:bCs/>
          <w:snapToGrid/>
          <w:color w:val="000000" w:themeColor="text1"/>
          <w:kern w:val="2"/>
          <w:sz w:val="24"/>
          <w:szCs w:val="24"/>
        </w:rPr>
        <w:fldChar w:fldCharType="end"/>
      </w:r>
      <w:r>
        <w:rPr>
          <w:rFonts w:hint="eastAsia" w:ascii="仿宋" w:hAnsi="仿宋" w:eastAsia="仿宋" w:cs="仿宋"/>
          <w:bCs/>
          <w:color w:val="000000" w:themeColor="text1"/>
          <w:sz w:val="24"/>
        </w:rPr>
        <w:t>（北京时间）前</w:t>
      </w:r>
      <w:r>
        <w:rPr>
          <w:rFonts w:hint="eastAsia" w:ascii="仿宋" w:hAnsi="仿宋" w:eastAsia="仿宋" w:cs="仿宋"/>
          <w:color w:val="000000" w:themeColor="text1"/>
          <w:sz w:val="24"/>
        </w:rPr>
        <w:t>递交（上传）投标文件。</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一、项目基本情况                                            </w:t>
      </w:r>
    </w:p>
    <w:p>
      <w:pPr>
        <w:spacing w:line="440" w:lineRule="exact"/>
        <w:ind w:firstLine="482" w:firstLineChars="200"/>
        <w:rPr>
          <w:rFonts w:hint="eastAsia" w:ascii="仿宋" w:hAnsi="仿宋" w:eastAsia="仿宋" w:cs="仿宋"/>
          <w:b w:val="0"/>
          <w:bCs/>
          <w:color w:val="000000" w:themeColor="text1"/>
          <w:sz w:val="24"/>
          <w:lang w:eastAsia="zh-CN"/>
        </w:rPr>
      </w:pPr>
      <w:r>
        <w:rPr>
          <w:rFonts w:hint="eastAsia" w:ascii="仿宋" w:hAnsi="仿宋" w:eastAsia="仿宋" w:cs="仿宋"/>
          <w:b/>
          <w:color w:val="000000" w:themeColor="text1"/>
          <w:sz w:val="24"/>
        </w:rPr>
        <w:t>项目编号：</w:t>
      </w:r>
      <w:r>
        <w:rPr>
          <w:rFonts w:hint="eastAsia" w:ascii="仿宋" w:hAnsi="仿宋" w:eastAsia="仿宋" w:cs="仿宋"/>
          <w:b w:val="0"/>
          <w:bCs/>
          <w:color w:val="000000" w:themeColor="text1"/>
          <w:sz w:val="24"/>
          <w:lang w:eastAsia="zh-CN"/>
        </w:rPr>
        <w:t>HCQX-2024-001</w:t>
      </w:r>
    </w:p>
    <w:p>
      <w:pPr>
        <w:spacing w:line="440" w:lineRule="exact"/>
        <w:ind w:firstLine="482" w:firstLineChars="200"/>
        <w:rPr>
          <w:rFonts w:hint="eastAsia" w:ascii="仿宋" w:hAnsi="仿宋" w:eastAsia="仿宋" w:cs="仿宋"/>
          <w:color w:val="000000" w:themeColor="text1"/>
          <w:sz w:val="24"/>
          <w:lang w:eastAsia="zh-CN"/>
        </w:rPr>
      </w:pPr>
      <w:r>
        <w:rPr>
          <w:rFonts w:hint="eastAsia" w:ascii="仿宋" w:hAnsi="仿宋" w:eastAsia="仿宋" w:cs="仿宋"/>
          <w:b/>
          <w:color w:val="000000" w:themeColor="text1"/>
          <w:sz w:val="24"/>
        </w:rPr>
        <w:t>项目名称：</w:t>
      </w:r>
      <w:r>
        <w:rPr>
          <w:rFonts w:hint="eastAsia" w:ascii="仿宋" w:hAnsi="仿宋" w:eastAsia="仿宋" w:cs="仿宋"/>
          <w:b w:val="0"/>
          <w:bCs/>
          <w:color w:val="000000" w:themeColor="text1"/>
          <w:sz w:val="24"/>
          <w:lang w:eastAsia="zh-CN"/>
        </w:rPr>
        <w:t>绍兴市急救中心心肺复苏仪采购项目</w:t>
      </w:r>
    </w:p>
    <w:p>
      <w:pPr>
        <w:spacing w:line="440" w:lineRule="exact"/>
        <w:ind w:firstLine="482" w:firstLineChars="200"/>
        <w:rPr>
          <w:rFonts w:hint="default" w:ascii="仿宋" w:hAnsi="仿宋" w:eastAsia="仿宋" w:cs="仿宋"/>
          <w:b/>
          <w:color w:val="000000" w:themeColor="text1"/>
          <w:sz w:val="24"/>
          <w:lang w:val="en-US" w:eastAsia="zh-CN"/>
        </w:rPr>
      </w:pPr>
      <w:r>
        <w:rPr>
          <w:rFonts w:hint="eastAsia" w:ascii="仿宋" w:hAnsi="仿宋" w:eastAsia="仿宋" w:cs="仿宋"/>
          <w:b/>
          <w:color w:val="000000" w:themeColor="text1"/>
          <w:sz w:val="24"/>
        </w:rPr>
        <w:t>预算金额（元）：</w:t>
      </w:r>
      <w:r>
        <w:rPr>
          <w:rFonts w:hint="eastAsia" w:ascii="仿宋" w:hAnsi="仿宋" w:eastAsia="仿宋" w:cs="仿宋"/>
          <w:b w:val="0"/>
          <w:bCs/>
          <w:color w:val="000000" w:themeColor="text1"/>
          <w:sz w:val="24"/>
          <w:lang w:val="en-US" w:eastAsia="zh-CN"/>
        </w:rPr>
        <w:t>380000</w:t>
      </w:r>
    </w:p>
    <w:p>
      <w:pPr>
        <w:spacing w:line="440" w:lineRule="exact"/>
        <w:ind w:firstLine="482" w:firstLineChars="200"/>
        <w:rPr>
          <w:rFonts w:hint="eastAsia" w:ascii="仿宋" w:hAnsi="仿宋" w:eastAsia="仿宋" w:cs="仿宋"/>
          <w:b/>
          <w:color w:val="000000" w:themeColor="text1"/>
          <w:sz w:val="24"/>
          <w:lang w:val="en-US" w:eastAsia="zh-CN"/>
        </w:rPr>
      </w:pPr>
      <w:r>
        <w:rPr>
          <w:rFonts w:hint="eastAsia" w:ascii="仿宋" w:hAnsi="仿宋" w:eastAsia="仿宋" w:cs="仿宋"/>
          <w:b/>
          <w:color w:val="000000" w:themeColor="text1"/>
          <w:sz w:val="24"/>
        </w:rPr>
        <w:t>最高限价（元）：</w:t>
      </w:r>
      <w:r>
        <w:rPr>
          <w:rFonts w:hint="eastAsia" w:ascii="仿宋" w:hAnsi="仿宋" w:eastAsia="仿宋" w:cs="仿宋"/>
          <w:b w:val="0"/>
          <w:bCs/>
          <w:color w:val="000000" w:themeColor="text1"/>
          <w:sz w:val="24"/>
          <w:lang w:val="en-US" w:eastAsia="zh-CN"/>
        </w:rPr>
        <w:t>380000</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采购需求：详见招标文件。</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标项一：</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标项名称：</w:t>
      </w:r>
      <w:r>
        <w:rPr>
          <w:rFonts w:hint="eastAsia" w:ascii="仿宋" w:hAnsi="仿宋" w:eastAsia="仿宋" w:cs="仿宋"/>
          <w:b w:val="0"/>
          <w:bCs/>
          <w:color w:val="000000" w:themeColor="text1"/>
          <w:sz w:val="24"/>
          <w:lang w:eastAsia="zh-CN"/>
        </w:rPr>
        <w:t>绍兴市急救中心心肺复苏仪采购项目</w:t>
      </w:r>
      <w:r>
        <w:rPr>
          <w:rFonts w:hint="eastAsia" w:ascii="仿宋" w:hAnsi="仿宋" w:eastAsia="仿宋" w:cs="仿宋"/>
          <w:bCs/>
          <w:color w:val="000000" w:themeColor="text1"/>
          <w:sz w:val="24"/>
        </w:rPr>
        <w:t xml:space="preserve">                </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数量：</w:t>
      </w:r>
      <w:r>
        <w:rPr>
          <w:rFonts w:hint="eastAsia" w:ascii="仿宋" w:hAnsi="仿宋" w:eastAsia="仿宋" w:cs="仿宋"/>
          <w:color w:val="000000" w:themeColor="text1"/>
        </w:rPr>
        <w:t>1</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预算金额：</w:t>
      </w:r>
      <w:r>
        <w:rPr>
          <w:rFonts w:hint="eastAsia" w:ascii="仿宋" w:hAnsi="仿宋" w:eastAsia="仿宋" w:cs="仿宋"/>
          <w:b w:val="0"/>
          <w:bCs/>
          <w:color w:val="000000" w:themeColor="text1"/>
          <w:sz w:val="24"/>
          <w:lang w:val="en-US" w:eastAsia="zh-CN"/>
        </w:rPr>
        <w:t>380000</w:t>
      </w:r>
      <w:r>
        <w:rPr>
          <w:rFonts w:hint="eastAsia" w:ascii="仿宋" w:hAnsi="仿宋" w:eastAsia="仿宋" w:cs="仿宋"/>
          <w:bCs/>
          <w:color w:val="000000" w:themeColor="text1"/>
          <w:sz w:val="24"/>
        </w:rPr>
        <w:t xml:space="preserve">        </w:t>
      </w:r>
    </w:p>
    <w:p>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bCs/>
          <w:color w:val="000000" w:themeColor="text1"/>
          <w:sz w:val="24"/>
        </w:rPr>
        <w:t>主要内容：</w:t>
      </w:r>
      <w:r>
        <w:rPr>
          <w:rFonts w:hint="eastAsia" w:ascii="仿宋" w:hAnsi="仿宋" w:eastAsia="仿宋" w:cs="仿宋"/>
          <w:b/>
          <w:color w:val="000000" w:themeColor="text1"/>
          <w:sz w:val="24"/>
        </w:rPr>
        <w:t>详见招标文件。</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合同履行期限</w:t>
      </w:r>
      <w:r>
        <w:rPr>
          <w:rFonts w:hint="eastAsia" w:ascii="仿宋" w:hAnsi="仿宋" w:eastAsia="仿宋" w:cs="仿宋"/>
          <w:color w:val="000000" w:themeColor="text1"/>
          <w:sz w:val="24"/>
        </w:rPr>
        <w:t>：按双方合同约定条款执行。</w:t>
      </w:r>
    </w:p>
    <w:p>
      <w:pPr>
        <w:spacing w:line="440" w:lineRule="exact"/>
        <w:ind w:firstLine="482" w:firstLineChars="200"/>
        <w:rPr>
          <w:rFonts w:hint="eastAsia" w:ascii="仿宋" w:hAnsi="仿宋" w:eastAsia="仿宋" w:cs="仿宋"/>
          <w:b/>
          <w:color w:val="000000" w:themeColor="text1"/>
        </w:rPr>
      </w:pPr>
      <w:r>
        <w:rPr>
          <w:rFonts w:hint="eastAsia" w:ascii="仿宋" w:hAnsi="仿宋" w:eastAsia="仿宋" w:cs="仿宋"/>
          <w:b/>
          <w:color w:val="000000" w:themeColor="text1"/>
          <w:sz w:val="24"/>
        </w:rPr>
        <w:t>本项目接受联合体投标：</w:t>
      </w:r>
      <w:r>
        <w:rPr>
          <w:rFonts w:hint="eastAsia" w:ascii="仿宋" w:hAnsi="仿宋" w:eastAsia="仿宋" w:cs="仿宋"/>
          <w:b/>
          <w:bCs/>
          <w:color w:val="000000" w:themeColor="text1"/>
        </w:rPr>
        <w:sym w:font="Wingdings" w:char="00A8"/>
      </w:r>
      <w:r>
        <w:rPr>
          <w:rFonts w:hint="eastAsia" w:ascii="仿宋" w:hAnsi="仿宋" w:eastAsia="仿宋" w:cs="仿宋"/>
          <w:b/>
          <w:color w:val="000000" w:themeColor="text1"/>
          <w:sz w:val="24"/>
        </w:rPr>
        <w:t>是，</w:t>
      </w:r>
      <w:r>
        <w:rPr>
          <w:rFonts w:hint="eastAsia" w:ascii="仿宋" w:hAnsi="仿宋" w:eastAsia="仿宋" w:cs="仿宋"/>
          <w:b/>
          <w:bCs/>
          <w:color w:val="000000" w:themeColor="text1"/>
        </w:rPr>
        <w:sym w:font="Wingdings" w:char="00FE"/>
      </w:r>
      <w:r>
        <w:rPr>
          <w:rFonts w:hint="eastAsia" w:ascii="仿宋" w:hAnsi="仿宋" w:eastAsia="仿宋" w:cs="仿宋"/>
          <w:b/>
          <w:color w:val="000000" w:themeColor="text1"/>
          <w:sz w:val="24"/>
        </w:rPr>
        <w:t>否。</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rPr>
      </w:pPr>
      <w:r>
        <w:rPr>
          <w:rFonts w:hint="eastAsia" w:ascii="仿宋" w:hAnsi="仿宋" w:eastAsia="仿宋" w:cs="仿宋"/>
          <w:snapToGrid w:val="0"/>
          <w:color w:val="000000" w:themeColor="text1"/>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FF0000"/>
          <w:kern w:val="28"/>
          <w:sz w:val="24"/>
          <w:szCs w:val="20"/>
        </w:rPr>
      </w:pPr>
      <w:r>
        <w:rPr>
          <w:rFonts w:hint="eastAsia" w:ascii="仿宋" w:hAnsi="仿宋" w:eastAsia="仿宋" w:cs="仿宋"/>
          <w:snapToGrid w:val="0"/>
          <w:color w:val="FF0000"/>
          <w:kern w:val="28"/>
          <w:sz w:val="24"/>
          <w:szCs w:val="20"/>
        </w:rPr>
        <w:t>3.落实政府采购政策需满足的资格要求：</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sz w:val="24"/>
        </w:rPr>
        <w:t>无；</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kern w:val="0"/>
          <w:sz w:val="24"/>
        </w:rPr>
        <w:t>专</w:t>
      </w:r>
      <w:r>
        <w:rPr>
          <w:rFonts w:hint="eastAsia" w:ascii="仿宋" w:hAnsi="仿宋" w:eastAsia="仿宋" w:cs="仿宋"/>
          <w:color w:val="000000" w:themeColor="text1"/>
          <w:sz w:val="24"/>
        </w:rPr>
        <w:t>门面向中小企业</w:t>
      </w:r>
    </w:p>
    <w:p>
      <w:pPr>
        <w:spacing w:line="440" w:lineRule="exact"/>
        <w:ind w:firstLine="897" w:firstLineChars="374"/>
        <w:rPr>
          <w:rFonts w:hint="eastAsia" w:ascii="仿宋" w:hAnsi="仿宋" w:eastAsia="仿宋" w:cs="仿宋"/>
          <w:color w:val="000000" w:themeColor="text1"/>
          <w:sz w:val="24"/>
          <w:u w:val="single"/>
        </w:rPr>
      </w:pPr>
      <w:r>
        <w:rPr>
          <w:rFonts w:hint="eastAsia" w:ascii="仿宋" w:hAnsi="仿宋" w:eastAsia="仿宋" w:cs="仿宋"/>
          <w:color w:val="000000" w:themeColor="text1"/>
          <w:kern w:val="0"/>
          <w:sz w:val="24"/>
          <w:lang w:eastAsia="zh-CN"/>
        </w:rPr>
        <w:t>☑</w:t>
      </w:r>
      <w:r>
        <w:rPr>
          <w:rFonts w:hint="eastAsia" w:ascii="仿宋" w:hAnsi="仿宋" w:eastAsia="仿宋" w:cs="仿宋"/>
          <w:color w:val="000000" w:themeColor="text1"/>
          <w:sz w:val="24"/>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bookmarkStart w:id="10" w:name="_Hlk101132524"/>
      <w:r>
        <w:rPr>
          <w:rFonts w:hint="eastAsia" w:ascii="仿宋" w:hAnsi="仿宋" w:eastAsia="仿宋" w:cs="仿宋"/>
          <w:color w:val="000000" w:themeColor="text1"/>
          <w:sz w:val="24"/>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rPr>
        <w:t>；</w:t>
      </w:r>
    </w:p>
    <w:bookmarkEnd w:id="10"/>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rPr>
        <w:t>；</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4.本项目的特定资格要求：</w:t>
      </w:r>
      <w:r>
        <w:rPr>
          <w:rFonts w:hint="eastAsia" w:ascii="仿宋" w:hAnsi="仿宋" w:eastAsia="仿宋" w:cs="仿宋"/>
          <w:color w:val="000000" w:themeColor="text1"/>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rPr>
        <w:t>；</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三、获取招标文件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时间：</w:t>
      </w:r>
      <w:r>
        <w:rPr>
          <w:rFonts w:hint="eastAsia" w:ascii="仿宋" w:hAnsi="仿宋" w:eastAsia="仿宋" w:cs="仿宋"/>
          <w:color w:val="000000" w:themeColor="text1"/>
          <w:sz w:val="24"/>
        </w:rPr>
        <w:t>/至</w:t>
      </w:r>
      <w:r>
        <w:rPr>
          <w:rFonts w:hint="eastAsia" w:ascii="仿宋" w:hAnsi="仿宋" w:eastAsia="仿宋" w:cs="仿宋"/>
          <w:color w:val="000000" w:themeColor="text1"/>
          <w:sz w:val="24"/>
          <w:u w:val="single"/>
        </w:rPr>
        <w:t>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地点（网址）：</w:t>
      </w:r>
      <w:r>
        <w:rPr>
          <w:rFonts w:hint="eastAsia" w:ascii="仿宋" w:hAnsi="仿宋" w:eastAsia="仿宋" w:cs="仿宋"/>
          <w:color w:val="000000" w:themeColor="text1"/>
          <w:sz w:val="24"/>
        </w:rPr>
        <w:t xml:space="preserve">政采云平台（https://www.zcygov.cn/）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方式：</w:t>
      </w:r>
      <w:r>
        <w:rPr>
          <w:rFonts w:hint="eastAsia" w:ascii="仿宋" w:hAnsi="仿宋" w:eastAsia="仿宋" w:cs="仿宋"/>
          <w:color w:val="000000" w:themeColor="text1"/>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售价（元）：</w:t>
      </w:r>
      <w:r>
        <w:rPr>
          <w:rFonts w:hint="eastAsia" w:ascii="仿宋" w:hAnsi="仿宋" w:eastAsia="仿宋" w:cs="仿宋"/>
          <w:color w:val="000000" w:themeColor="text1"/>
          <w:sz w:val="24"/>
        </w:rPr>
        <w:t xml:space="preserve">0 </w:t>
      </w:r>
      <w:r>
        <w:rPr>
          <w:rFonts w:hint="eastAsia" w:ascii="仿宋" w:hAnsi="仿宋" w:eastAsia="仿宋" w:cs="仿宋"/>
          <w:color w:val="000000" w:themeColor="text1"/>
          <w:sz w:val="24"/>
        </w:rPr>
        <w:tab/>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四、提交投标文件截止时间、开标时间和地点</w:t>
      </w:r>
    </w:p>
    <w:p>
      <w:pPr>
        <w:spacing w:line="440" w:lineRule="exact"/>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提交投标文件截止时间：</w:t>
      </w:r>
      <w:r>
        <w:rPr>
          <w:rFonts w:hint="eastAsia" w:ascii="仿宋" w:hAnsi="仿宋" w:eastAsia="仿宋" w:cs="仿宋"/>
          <w:color w:val="000000" w:themeColor="text1"/>
          <w:sz w:val="24"/>
          <w:u w:val="single"/>
        </w:rPr>
        <w:t xml:space="preserve"> 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点</w:t>
      </w:r>
      <w:r>
        <w:rPr>
          <w:rFonts w:hint="eastAsia" w:ascii="仿宋" w:hAnsi="仿宋" w:eastAsia="仿宋" w:cs="仿宋"/>
          <w:color w:val="000000" w:themeColor="text1"/>
          <w:sz w:val="24"/>
          <w:u w:val="single"/>
          <w:lang w:val="en-US" w:eastAsia="zh-CN"/>
        </w:rPr>
        <w:t>30</w:t>
      </w:r>
      <w:r>
        <w:rPr>
          <w:rFonts w:hint="eastAsia" w:ascii="仿宋" w:hAnsi="仿宋" w:eastAsia="仿宋" w:cs="仿宋"/>
          <w:color w:val="000000" w:themeColor="text1"/>
          <w:sz w:val="24"/>
          <w:u w:val="single"/>
        </w:rPr>
        <w:t>分00秒</w:t>
      </w:r>
      <w:r>
        <w:rPr>
          <w:rFonts w:hint="eastAsia" w:ascii="仿宋" w:hAnsi="仿宋" w:eastAsia="仿宋" w:cs="仿宋"/>
          <w:color w:val="000000" w:themeColor="text1"/>
          <w:sz w:val="24"/>
        </w:rPr>
        <w:t>（北京时间）</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投标地点（网址）：</w:t>
      </w:r>
      <w:r>
        <w:rPr>
          <w:rFonts w:hint="eastAsia" w:ascii="仿宋" w:hAnsi="仿宋" w:eastAsia="仿宋" w:cs="仿宋"/>
          <w:color w:val="000000" w:themeColor="text1"/>
          <w:sz w:val="24"/>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rPr>
      </w:pPr>
      <w:r>
        <w:rPr>
          <w:rFonts w:hint="eastAsia" w:ascii="仿宋" w:hAnsi="仿宋" w:eastAsia="仿宋" w:cs="仿宋"/>
          <w:b/>
          <w:color w:val="000000" w:themeColor="text1"/>
          <w:sz w:val="24"/>
        </w:rPr>
        <w:t>开标时间：</w:t>
      </w:r>
      <w:r>
        <w:rPr>
          <w:rFonts w:hint="eastAsia" w:ascii="仿宋" w:hAnsi="仿宋" w:eastAsia="仿宋" w:cs="仿宋"/>
          <w:color w:val="000000" w:themeColor="text1"/>
          <w:sz w:val="24"/>
          <w:u w:val="single"/>
        </w:rPr>
        <w:t>202</w:t>
      </w:r>
      <w:r>
        <w:rPr>
          <w:rFonts w:hint="eastAsia" w:ascii="仿宋" w:hAnsi="仿宋" w:eastAsia="仿宋" w:cs="仿宋"/>
          <w:color w:val="000000" w:themeColor="text1"/>
          <w:sz w:val="24"/>
          <w:u w:val="single"/>
          <w:lang w:val="en-US" w:eastAsia="zh-CN"/>
        </w:rPr>
        <w:t>4</w:t>
      </w:r>
      <w:r>
        <w:rPr>
          <w:rFonts w:hint="eastAsia" w:ascii="仿宋" w:hAnsi="仿宋" w:eastAsia="仿宋" w:cs="仿宋"/>
          <w:color w:val="000000" w:themeColor="text1"/>
          <w:sz w:val="24"/>
          <w:u w:val="single"/>
        </w:rPr>
        <w:t>年</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月</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日</w:t>
      </w:r>
      <w:r>
        <w:rPr>
          <w:rFonts w:hint="eastAsia" w:ascii="仿宋" w:hAnsi="仿宋" w:eastAsia="仿宋" w:cs="仿宋"/>
          <w:color w:val="000000" w:themeColor="text1"/>
          <w:sz w:val="24"/>
          <w:u w:val="single"/>
          <w:lang w:val="en-US" w:eastAsia="zh-CN"/>
        </w:rPr>
        <w:t xml:space="preserve"> </w:t>
      </w:r>
      <w:r>
        <w:rPr>
          <w:rFonts w:hint="eastAsia" w:ascii="仿宋" w:hAnsi="仿宋" w:eastAsia="仿宋" w:cs="仿宋"/>
          <w:color w:val="000000" w:themeColor="text1"/>
          <w:sz w:val="24"/>
          <w:u w:val="single"/>
        </w:rPr>
        <w:t>点</w:t>
      </w:r>
      <w:r>
        <w:rPr>
          <w:rFonts w:hint="eastAsia" w:ascii="仿宋" w:hAnsi="仿宋" w:eastAsia="仿宋" w:cs="仿宋"/>
          <w:color w:val="000000" w:themeColor="text1"/>
          <w:sz w:val="24"/>
          <w:u w:val="single"/>
          <w:lang w:val="en-US" w:eastAsia="zh-CN"/>
        </w:rPr>
        <w:t>30</w:t>
      </w:r>
      <w:r>
        <w:rPr>
          <w:rFonts w:hint="eastAsia" w:ascii="仿宋" w:hAnsi="仿宋" w:eastAsia="仿宋" w:cs="仿宋"/>
          <w:color w:val="000000" w:themeColor="text1"/>
          <w:sz w:val="24"/>
          <w:u w:val="single"/>
        </w:rPr>
        <w:t>分00秒</w:t>
      </w:r>
    </w:p>
    <w:p>
      <w:pPr>
        <w:pStyle w:val="397"/>
        <w:spacing w:afterLines="0" w:line="440" w:lineRule="exact"/>
        <w:ind w:firstLine="480"/>
        <w:rPr>
          <w:rFonts w:hint="eastAsia" w:ascii="仿宋" w:hAnsi="仿宋" w:eastAsia="仿宋" w:cs="仿宋"/>
          <w:color w:val="FF0000"/>
          <w:sz w:val="24"/>
        </w:rPr>
      </w:pPr>
      <w:r>
        <w:rPr>
          <w:rFonts w:hint="eastAsia" w:ascii="仿宋" w:hAnsi="仿宋" w:eastAsia="仿宋" w:cs="仿宋"/>
          <w:b/>
          <w:color w:val="FF0000"/>
          <w:sz w:val="24"/>
        </w:rPr>
        <w:t>开标地点（网址）：</w:t>
      </w:r>
      <w:r>
        <w:rPr>
          <w:rFonts w:hint="eastAsia" w:ascii="仿宋" w:hAnsi="仿宋" w:eastAsia="仿宋" w:cs="仿宋"/>
          <w:color w:val="FF0000"/>
          <w:szCs w:val="24"/>
        </w:rPr>
        <w:t>绍兴市越城区越西路800号金德隆商业中心8幢二楼华诚工程咨询集团有限公司开标室，在政府采购云平台</w:t>
      </w:r>
      <w:r>
        <w:rPr>
          <w:rFonts w:hint="eastAsia" w:ascii="仿宋" w:hAnsi="仿宋" w:eastAsia="仿宋" w:cs="仿宋"/>
          <w:color w:val="FF0000"/>
          <w:sz w:val="24"/>
        </w:rPr>
        <w:t xml:space="preserve">（https://www.zcygov.cn/） </w:t>
      </w:r>
      <w:r>
        <w:rPr>
          <w:rFonts w:hint="eastAsia" w:ascii="仿宋" w:hAnsi="仿宋" w:eastAsia="仿宋" w:cs="仿宋"/>
          <w:color w:val="FF0000"/>
          <w:szCs w:val="24"/>
        </w:rPr>
        <w:t>上开启响应文件。  </w:t>
      </w:r>
    </w:p>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 xml:space="preserve">五、公告期限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自本公告发布之日起5个工作日。</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六、其他补充事宜</w:t>
      </w:r>
    </w:p>
    <w:p>
      <w:pPr>
        <w:spacing w:line="440" w:lineRule="exact"/>
        <w:ind w:firstLine="480" w:firstLineChars="200"/>
        <w:rPr>
          <w:rFonts w:hint="eastAsia" w:ascii="仿宋" w:hAnsi="仿宋" w:eastAsia="仿宋" w:cs="仿宋"/>
          <w:color w:val="000000" w:themeColor="text1"/>
          <w:sz w:val="24"/>
          <w:highlight w:val="yellow"/>
        </w:rPr>
      </w:pPr>
      <w:r>
        <w:rPr>
          <w:rFonts w:hint="eastAsia" w:ascii="仿宋" w:hAnsi="仿宋" w:eastAsia="仿宋" w:cs="仿宋"/>
          <w:color w:val="000000" w:themeColor="text1"/>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七、对本次采购提出询问、质疑、投诉，请按以下方式联系</w:t>
      </w:r>
    </w:p>
    <w:p>
      <w:pPr>
        <w:pStyle w:val="3"/>
        <w:spacing w:line="440" w:lineRule="exact"/>
        <w:ind w:left="0" w:firstLine="482" w:firstLineChars="200"/>
        <w:rPr>
          <w:rFonts w:hint="eastAsia" w:ascii="仿宋" w:hAnsi="仿宋" w:eastAsia="仿宋" w:cs="仿宋"/>
          <w:color w:val="000000" w:themeColor="text1"/>
          <w:sz w:val="24"/>
          <w:szCs w:val="24"/>
        </w:rPr>
      </w:pPr>
      <w:bookmarkStart w:id="11" w:name="_Toc35393637"/>
      <w:bookmarkStart w:id="12" w:name="_Toc28359096"/>
      <w:bookmarkStart w:id="13" w:name="_Toc35393806"/>
      <w:bookmarkStart w:id="14" w:name="_Toc28359019"/>
      <w:r>
        <w:rPr>
          <w:rFonts w:hint="eastAsia" w:ascii="仿宋" w:hAnsi="仿宋" w:eastAsia="仿宋" w:cs="仿宋"/>
          <w:color w:val="000000" w:themeColor="text1"/>
          <w:sz w:val="24"/>
          <w:szCs w:val="24"/>
        </w:rPr>
        <w:t>1.采购人信息</w:t>
      </w:r>
      <w:bookmarkEnd w:id="11"/>
      <w:bookmarkEnd w:id="12"/>
      <w:bookmarkEnd w:id="13"/>
      <w:bookmarkEnd w:id="14"/>
      <w:r>
        <w:rPr>
          <w:rFonts w:hint="eastAsia" w:ascii="仿宋" w:hAnsi="仿宋" w:eastAsia="仿宋" w:cs="仿宋"/>
          <w:color w:val="000000" w:themeColor="text1"/>
          <w:sz w:val="24"/>
          <w:szCs w:val="24"/>
        </w:rPr>
        <w:t>：</w:t>
      </w:r>
    </w:p>
    <w:p>
      <w:pPr>
        <w:pStyle w:val="3"/>
        <w:spacing w:line="440" w:lineRule="exact"/>
        <w:ind w:left="0" w:firstLine="480" w:firstLineChars="200"/>
        <w:rPr>
          <w:rFonts w:hint="eastAsia" w:ascii="仿宋" w:hAnsi="仿宋" w:eastAsia="仿宋" w:cs="仿宋"/>
          <w:b w:val="0"/>
          <w:bCs w:val="0"/>
          <w:color w:val="000000" w:themeColor="text1"/>
          <w:sz w:val="24"/>
          <w:lang w:eastAsia="zh-CN"/>
        </w:rPr>
      </w:pPr>
      <w:bookmarkStart w:id="15" w:name="_Toc35393638"/>
      <w:bookmarkStart w:id="16" w:name="_Toc28359020"/>
      <w:bookmarkStart w:id="17" w:name="_Toc28359097"/>
      <w:bookmarkStart w:id="18" w:name="_Toc35393807"/>
      <w:r>
        <w:rPr>
          <w:rFonts w:hint="eastAsia" w:ascii="仿宋" w:hAnsi="仿宋" w:eastAsia="仿宋" w:cs="仿宋"/>
          <w:b w:val="0"/>
          <w:bCs w:val="0"/>
          <w:color w:val="000000" w:themeColor="text1"/>
          <w:sz w:val="24"/>
        </w:rPr>
        <w:t>名称：</w:t>
      </w:r>
      <w:r>
        <w:rPr>
          <w:rFonts w:hint="eastAsia" w:ascii="仿宋" w:eastAsia="仿宋" w:cs="仿宋"/>
          <w:b w:val="0"/>
          <w:bCs w:val="0"/>
          <w:color w:val="000000" w:themeColor="text1"/>
          <w:sz w:val="24"/>
          <w:lang w:eastAsia="zh-CN"/>
        </w:rPr>
        <w:t>绍兴市急救中心</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地址：绍兴市越城区中兴北路568号</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传真：/</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项目联系人（询问）：应汉炯</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项目联系方式（询问）：0575-88158121</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质疑联系人：娄益飞</w:t>
      </w:r>
    </w:p>
    <w:p>
      <w:pPr>
        <w:pStyle w:val="3"/>
        <w:spacing w:line="440" w:lineRule="exact"/>
        <w:ind w:left="0" w:firstLine="480" w:firstLineChars="200"/>
        <w:rPr>
          <w:rFonts w:hint="eastAsia" w:ascii="仿宋" w:hAnsi="仿宋" w:eastAsia="仿宋" w:cs="仿宋"/>
          <w:b w:val="0"/>
          <w:bCs w:val="0"/>
          <w:color w:val="000000" w:themeColor="text1"/>
          <w:sz w:val="24"/>
        </w:rPr>
      </w:pPr>
      <w:r>
        <w:rPr>
          <w:rFonts w:hint="eastAsia" w:ascii="仿宋" w:hAnsi="仿宋" w:eastAsia="仿宋" w:cs="仿宋"/>
          <w:b w:val="0"/>
          <w:bCs w:val="0"/>
          <w:color w:val="000000" w:themeColor="text1"/>
          <w:sz w:val="24"/>
        </w:rPr>
        <w:t>质疑联系方式：0575-88158122</w:t>
      </w:r>
    </w:p>
    <w:p>
      <w:pPr>
        <w:pStyle w:val="3"/>
        <w:spacing w:line="440" w:lineRule="exact"/>
        <w:ind w:left="0" w:firstLine="482"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szCs w:val="24"/>
        </w:rPr>
        <w:t>2.采购代理机构信息</w:t>
      </w:r>
      <w:bookmarkEnd w:id="15"/>
      <w:bookmarkEnd w:id="16"/>
      <w:bookmarkEnd w:id="17"/>
      <w:bookmarkEnd w:id="18"/>
      <w:r>
        <w:rPr>
          <w:rFonts w:hint="eastAsia" w:ascii="仿宋" w:hAnsi="仿宋" w:eastAsia="仿宋" w:cs="仿宋"/>
          <w:color w:val="000000" w:themeColor="text1"/>
          <w:sz w:val="24"/>
          <w:szCs w:val="24"/>
        </w:rPr>
        <w:t>：</w:t>
      </w:r>
    </w:p>
    <w:p>
      <w:pPr>
        <w:spacing w:line="440" w:lineRule="exact"/>
        <w:ind w:firstLine="480" w:firstLineChars="200"/>
        <w:rPr>
          <w:rFonts w:hint="eastAsia" w:ascii="仿宋" w:hAnsi="仿宋" w:eastAsia="仿宋" w:cs="仿宋"/>
          <w:color w:val="000000" w:themeColor="text1"/>
          <w:sz w:val="24"/>
        </w:rPr>
      </w:pPr>
      <w:bookmarkStart w:id="19" w:name="_Toc35393808"/>
      <w:bookmarkStart w:id="20" w:name="_Toc28359021"/>
      <w:bookmarkStart w:id="21" w:name="_Toc35393639"/>
      <w:bookmarkStart w:id="22" w:name="_Toc28359098"/>
      <w:r>
        <w:rPr>
          <w:rFonts w:hint="eastAsia" w:ascii="仿宋" w:hAnsi="仿宋" w:eastAsia="仿宋" w:cs="仿宋"/>
          <w:color w:val="000000" w:themeColor="text1"/>
          <w:sz w:val="24"/>
        </w:rPr>
        <w:t>名称：华诚工程咨询集团有限公司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地址：绍兴市越城区越西路800号金德隆商业中心8幢二楼</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传真：/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项目联系人（询问）：毕龙梅</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项目联系方式（询问）：15068545458</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质疑联系人：柯翔郎</w:t>
      </w:r>
    </w:p>
    <w:p>
      <w:pPr>
        <w:spacing w:line="440" w:lineRule="exact"/>
        <w:ind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质疑联系方式：18267575010　　　　　　　</w:t>
      </w:r>
      <w:r>
        <w:rPr>
          <w:rFonts w:hint="eastAsia" w:ascii="仿宋" w:hAnsi="仿宋" w:eastAsia="仿宋" w:cs="仿宋"/>
          <w:color w:val="000000" w:themeColor="text1"/>
        </w:rPr>
        <w:t>　　</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bCs/>
          <w:color w:val="000000" w:themeColor="text1"/>
          <w:sz w:val="24"/>
        </w:rPr>
        <w:t>3.</w:t>
      </w:r>
      <w:r>
        <w:rPr>
          <w:rFonts w:hint="eastAsia" w:ascii="仿宋" w:hAnsi="仿宋" w:eastAsia="仿宋" w:cs="仿宋"/>
          <w:b/>
          <w:color w:val="000000" w:themeColor="text1"/>
          <w:sz w:val="24"/>
        </w:rPr>
        <w:t xml:space="preserve"> 同级政府采购监督管理部门：            </w:t>
      </w:r>
    </w:p>
    <w:bookmarkEnd w:id="19"/>
    <w:bookmarkEnd w:id="20"/>
    <w:bookmarkEnd w:id="21"/>
    <w:bookmarkEnd w:id="22"/>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名称：绍兴市财政局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地址：绍兴市越城区凤林西路151号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传真：/</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 ：</w:t>
      </w:r>
      <w:r>
        <w:rPr>
          <w:rFonts w:hint="eastAsia" w:ascii="仿宋" w:hAnsi="仿宋" w:eastAsia="仿宋" w:cs="仿宋"/>
          <w:color w:val="000000" w:themeColor="text1"/>
          <w:sz w:val="24"/>
          <w:lang w:val="en-US" w:eastAsia="zh-CN"/>
        </w:rPr>
        <w:t>张婷婷</w:t>
      </w:r>
      <w:r>
        <w:rPr>
          <w:rFonts w:hint="eastAsia" w:ascii="仿宋" w:hAnsi="仿宋" w:eastAsia="仿宋" w:cs="仿宋"/>
          <w:color w:val="000000" w:themeColor="text1"/>
          <w:sz w:val="24"/>
        </w:rPr>
        <w:t>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监督投诉电话：0575-85209697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CA问题联系电话（人工）：汇信CA 400-888-4636；天谷CA 400-087-8198。</w:t>
      </w:r>
    </w:p>
    <w:p>
      <w:pPr>
        <w:widowControl/>
        <w:adjustRightInd/>
        <w:jc w:val="left"/>
        <w:rPr>
          <w:rFonts w:hint="eastAsia" w:ascii="仿宋" w:hAnsi="仿宋" w:eastAsia="仿宋" w:cs="仿宋"/>
          <w:snapToGrid w:val="0"/>
          <w:color w:val="000000" w:themeColor="text1"/>
        </w:rPr>
      </w:pPr>
      <w:r>
        <w:rPr>
          <w:rFonts w:hint="eastAsia" w:ascii="仿宋" w:hAnsi="仿宋" w:eastAsia="仿宋" w:cs="仿宋"/>
          <w:b/>
          <w:color w:val="000000" w:themeColor="text1"/>
          <w:sz w:val="36"/>
          <w:szCs w:val="20"/>
        </w:rPr>
        <w:br w:type="page"/>
      </w:r>
    </w:p>
    <w:bookmarkEnd w:id="7"/>
    <w:bookmarkEnd w:id="8"/>
    <w:p>
      <w:pPr>
        <w:adjustRightInd/>
        <w:spacing w:line="360" w:lineRule="auto"/>
        <w:jc w:val="center"/>
        <w:outlineLvl w:val="0"/>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rPr>
      </w:pPr>
      <w:r>
        <w:rPr>
          <w:rFonts w:hint="eastAsia" w:ascii="仿宋" w:hAnsi="仿宋" w:eastAsia="仿宋" w:cs="仿宋"/>
          <w:b/>
          <w:color w:val="000000" w:themeColor="text1"/>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rPr>
            </w:pPr>
            <w:r>
              <w:rPr>
                <w:rFonts w:hint="eastAsia" w:ascii="仿宋" w:hAnsi="仿宋" w:eastAsia="仿宋" w:cs="仿宋"/>
                <w:b/>
                <w:color w:val="000000" w:themeColor="text1"/>
                <w:sz w:val="24"/>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资格审查方式：</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1.资格后审。</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投标有效期：</w:t>
            </w:r>
            <w:r>
              <w:rPr>
                <w:rFonts w:hint="eastAsia" w:ascii="仿宋" w:hAnsi="仿宋" w:eastAsia="仿宋" w:cs="仿宋"/>
                <w:color w:val="000000" w:themeColor="text1"/>
                <w:sz w:val="24"/>
              </w:rPr>
              <w:t>投标有效期为从提交投标文件的截止之日起90天。</w:t>
            </w:r>
            <w:r>
              <w:rPr>
                <w:rFonts w:hint="eastAsia" w:ascii="仿宋" w:hAnsi="仿宋" w:eastAsia="仿宋" w:cs="仿宋"/>
                <w:b/>
                <w:color w:val="000000" w:themeColor="text1"/>
                <w:sz w:val="24"/>
              </w:rPr>
              <w:t>投标人的投标文件中承</w:t>
            </w:r>
            <w:r>
              <w:rPr>
                <w:rFonts w:hint="eastAsia" w:ascii="仿宋" w:hAnsi="仿宋" w:eastAsia="仿宋" w:cs="仿宋"/>
                <w:b/>
                <w:color w:val="000000" w:themeColor="text1"/>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转包：</w:t>
            </w:r>
            <w:r>
              <w:rPr>
                <w:rFonts w:hint="eastAsia" w:ascii="仿宋" w:hAnsi="仿宋" w:eastAsia="仿宋" w:cs="仿宋"/>
                <w:color w:val="000000" w:themeColor="text1"/>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分包：</w:t>
            </w:r>
            <w:r>
              <w:rPr>
                <w:rFonts w:hint="eastAsia" w:ascii="仿宋" w:hAnsi="仿宋" w:eastAsia="仿宋" w:cs="仿宋"/>
                <w:color w:val="000000" w:themeColor="text1"/>
                <w:kern w:val="0"/>
                <w:sz w:val="24"/>
              </w:rPr>
              <w:t>□ A</w:t>
            </w:r>
            <w:r>
              <w:rPr>
                <w:rFonts w:hint="eastAsia" w:ascii="仿宋" w:hAnsi="仿宋" w:eastAsia="仿宋" w:cs="仿宋"/>
                <w:color w:val="000000" w:themeColor="text1"/>
                <w:sz w:val="24"/>
              </w:rPr>
              <w:t>同意将非主体、非关键性的工作分包。</w:t>
            </w:r>
          </w:p>
          <w:p>
            <w:pPr>
              <w:spacing w:line="440" w:lineRule="exact"/>
              <w:ind w:firstLine="720" w:firstLineChars="300"/>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 B</w:t>
            </w:r>
            <w:r>
              <w:rPr>
                <w:rFonts w:hint="eastAsia" w:ascii="仿宋" w:hAnsi="仿宋" w:eastAsia="仿宋" w:cs="仿宋"/>
                <w:color w:val="000000" w:themeColor="text1"/>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8370" w:type="dxa"/>
            <w:gridSpan w:val="2"/>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投标文件份数：</w:t>
            </w:r>
            <w:r>
              <w:rPr>
                <w:rFonts w:hint="eastAsia" w:ascii="仿宋" w:hAnsi="仿宋" w:eastAsia="仿宋" w:cs="仿宋"/>
                <w:color w:val="000000" w:themeColor="text1"/>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b/>
                <w:color w:val="000000" w:themeColor="text1"/>
                <w:sz w:val="24"/>
              </w:rPr>
              <w:t>开标前答疑会或现场考察：</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不组织。</w:t>
            </w:r>
          </w:p>
          <w:p>
            <w:pPr>
              <w:autoSpaceDE w:val="0"/>
              <w:autoSpaceDN w:val="0"/>
              <w:spacing w:line="440" w:lineRule="exact"/>
              <w:textAlignment w:val="bottom"/>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☐B组织，</w:t>
            </w:r>
            <w:r>
              <w:rPr>
                <w:rFonts w:hint="eastAsia" w:ascii="仿宋" w:hAnsi="仿宋" w:eastAsia="仿宋" w:cs="仿宋"/>
                <w:color w:val="000000" w:themeColor="text1"/>
                <w:sz w:val="24"/>
              </w:rPr>
              <w:t>时间：,地点：，联系人：，联系方式：</w:t>
            </w:r>
            <w:r>
              <w:rPr>
                <w:rFonts w:hint="eastAsia" w:ascii="仿宋" w:hAnsi="仿宋" w:eastAsia="仿宋" w:cs="仿宋"/>
                <w:color w:val="000000" w:themeColor="text1"/>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样品提供：</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☑A</w:t>
            </w:r>
            <w:r>
              <w:rPr>
                <w:rFonts w:hint="eastAsia" w:ascii="仿宋" w:hAnsi="仿宋" w:eastAsia="仿宋" w:cs="仿宋"/>
                <w:color w:val="000000" w:themeColor="text1"/>
                <w:sz w:val="24"/>
              </w:rPr>
              <w:t>不要求提供。</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□B要求提供，</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r>
              <w:rPr>
                <w:rFonts w:hint="eastAsia" w:ascii="仿宋" w:hAnsi="仿宋" w:eastAsia="仿宋" w:cs="仿宋"/>
                <w:snapToGrid w:val="0"/>
                <w:color w:val="000000" w:themeColor="text1"/>
                <w:kern w:val="28"/>
                <w:sz w:val="24"/>
              </w:rPr>
              <w:t>样品：</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r>
              <w:rPr>
                <w:rFonts w:hint="eastAsia" w:ascii="仿宋" w:hAnsi="仿宋" w:eastAsia="仿宋" w:cs="仿宋"/>
                <w:snapToGrid w:val="0"/>
                <w:color w:val="000000" w:themeColor="text1"/>
                <w:kern w:val="28"/>
                <w:sz w:val="24"/>
              </w:rPr>
              <w:t>样品制作的标准和要求：</w:t>
            </w:r>
            <w:r>
              <w:rPr>
                <w:rFonts w:hint="eastAsia" w:ascii="仿宋" w:hAnsi="仿宋" w:eastAsia="仿宋" w:cs="仿宋"/>
                <w:color w:val="000000" w:themeColor="text1"/>
                <w:sz w:val="24"/>
                <w:u w:val="single"/>
              </w:rPr>
              <w:t>详见招标项目范围及要求和评标办法</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（3）样品的评审方法以及评审标准</w:t>
            </w:r>
            <w:r>
              <w:rPr>
                <w:rFonts w:hint="eastAsia" w:ascii="仿宋" w:hAnsi="仿宋" w:eastAsia="仿宋" w:cs="仿宋"/>
                <w:snapToGrid w:val="0"/>
                <w:color w:val="000000" w:themeColor="text1"/>
                <w:kern w:val="28"/>
                <w:sz w:val="24"/>
              </w:rPr>
              <w:t>：详见</w:t>
            </w:r>
            <w:r>
              <w:rPr>
                <w:rFonts w:hint="eastAsia" w:ascii="仿宋" w:hAnsi="仿宋" w:eastAsia="仿宋" w:cs="仿宋"/>
                <w:color w:val="000000" w:themeColor="text1"/>
                <w:sz w:val="24"/>
                <w:u w:val="single"/>
              </w:rPr>
              <w:t>评标办法</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（4）是否需要随样品提交检测报告：☑否；□是，检测机构的要求</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；检测内容</w:t>
            </w:r>
            <w:r>
              <w:rPr>
                <w:rFonts w:hint="eastAsia" w:ascii="仿宋" w:hAnsi="仿宋" w:eastAsia="仿宋" w:cs="仿宋"/>
                <w:color w:val="000000" w:themeColor="text1"/>
                <w:sz w:val="24"/>
              </w:rPr>
              <w:t>：</w:t>
            </w:r>
            <w:r>
              <w:rPr>
                <w:rFonts w:hint="eastAsia" w:ascii="仿宋" w:hAnsi="仿宋" w:eastAsia="仿宋" w:cs="仿宋"/>
                <w:color w:val="000000" w:themeColor="text1"/>
                <w:kern w:val="0"/>
                <w:sz w:val="24"/>
              </w:rPr>
              <w:t>。</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（5）提供样品的时间：</w:t>
            </w:r>
            <w:r>
              <w:rPr>
                <w:rFonts w:hint="eastAsia" w:ascii="仿宋" w:hAnsi="仿宋" w:eastAsia="仿宋" w:cs="仿宋"/>
                <w:color w:val="000000" w:themeColor="text1"/>
                <w:kern w:val="0"/>
                <w:sz w:val="24"/>
              </w:rPr>
              <w:t>；地点：；联系人</w:t>
            </w:r>
            <w:r>
              <w:rPr>
                <w:rFonts w:hint="eastAsia" w:ascii="仿宋" w:hAnsi="仿宋" w:eastAsia="仿宋" w:cs="仿宋"/>
                <w:color w:val="000000" w:themeColor="text1"/>
                <w:sz w:val="24"/>
              </w:rPr>
              <w:t>：，</w:t>
            </w:r>
            <w:r>
              <w:rPr>
                <w:rFonts w:hint="eastAsia" w:ascii="仿宋" w:hAnsi="仿宋" w:eastAsia="仿宋" w:cs="仿宋"/>
                <w:color w:val="000000" w:themeColor="text1"/>
                <w:kern w:val="28"/>
                <w:sz w:val="24"/>
              </w:rPr>
              <w:t>联系电话：</w:t>
            </w:r>
            <w:r>
              <w:rPr>
                <w:rFonts w:hint="eastAsia" w:ascii="仿宋" w:hAnsi="仿宋" w:eastAsia="仿宋" w:cs="仿宋"/>
                <w:color w:val="000000" w:themeColor="text1"/>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方案讲解演示：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color w:val="000000" w:themeColor="text1"/>
                <w:sz w:val="24"/>
              </w:rPr>
              <w:t>A无方案讲解演示。</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□B有方案讲解演示：</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（1）在评标时安排每个供应商进行方案讲解演示。每个供应商时间不超过</w:t>
            </w:r>
            <w:r>
              <w:rPr>
                <w:rFonts w:hint="eastAsia" w:ascii="仿宋" w:hAnsi="仿宋" w:eastAsia="仿宋" w:cs="仿宋"/>
                <w:color w:val="000000" w:themeColor="text1"/>
                <w:sz w:val="24"/>
                <w:u w:val="single"/>
              </w:rPr>
              <w:t>15</w:t>
            </w:r>
            <w:r>
              <w:rPr>
                <w:rFonts w:hint="eastAsia" w:ascii="仿宋" w:hAnsi="仿宋" w:eastAsia="仿宋" w:cs="仿宋"/>
                <w:color w:val="000000" w:themeColor="text1"/>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（2）方案讲解演示可选择以下其中一种方式：</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方式二：现场讲解演示。现场讲解地点为，</w:t>
            </w:r>
            <w:r>
              <w:rPr>
                <w:rFonts w:hint="eastAsia" w:ascii="仿宋" w:hAnsi="仿宋" w:eastAsia="仿宋" w:cs="仿宋"/>
                <w:color w:val="000000" w:themeColor="text1"/>
                <w:kern w:val="0"/>
                <w:sz w:val="24"/>
                <w:lang w:val="zh-CN"/>
              </w:rPr>
              <w:t>讲解演示人员不超过</w:t>
            </w:r>
            <w:r>
              <w:rPr>
                <w:rFonts w:hint="eastAsia" w:ascii="仿宋" w:hAnsi="仿宋" w:eastAsia="仿宋" w:cs="仿宋"/>
                <w:color w:val="000000" w:themeColor="text1"/>
                <w:kern w:val="0"/>
                <w:sz w:val="24"/>
                <w:u w:val="single"/>
              </w:rPr>
              <w:t xml:space="preserve"> 3</w:t>
            </w:r>
            <w:r>
              <w:rPr>
                <w:rFonts w:hint="eastAsia" w:ascii="仿宋" w:hAnsi="仿宋" w:eastAsia="仿宋" w:cs="仿宋"/>
                <w:color w:val="000000" w:themeColor="text1"/>
                <w:kern w:val="0"/>
                <w:sz w:val="24"/>
                <w:lang w:val="zh-CN"/>
              </w:rPr>
              <w:t>人。</w:t>
            </w:r>
            <w:r>
              <w:rPr>
                <w:rFonts w:hint="eastAsia" w:ascii="仿宋" w:hAnsi="仿宋" w:eastAsia="仿宋" w:cs="仿宋"/>
                <w:color w:val="000000" w:themeColor="text1"/>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85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进口产品</w:t>
            </w:r>
          </w:p>
        </w:tc>
        <w:tc>
          <w:tcPr>
            <w:tcW w:w="7515" w:type="dxa"/>
            <w:vAlign w:val="center"/>
          </w:tcPr>
          <w:p>
            <w:pPr>
              <w:spacing w:line="440" w:lineRule="exac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sym w:font="Wingdings 2" w:char="0052"/>
            </w:r>
            <w:r>
              <w:rPr>
                <w:rFonts w:hint="eastAsia" w:ascii="仿宋" w:hAnsi="仿宋" w:eastAsia="仿宋" w:cs="仿宋"/>
                <w:color w:val="000000" w:themeColor="text1"/>
                <w:kern w:val="0"/>
                <w:sz w:val="24"/>
              </w:rPr>
              <w:t>本项目不允许采购进口产品。</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lang w:eastAsia="zh-CN"/>
              </w:rPr>
              <w:sym w:font="Wingdings 2" w:char="00A3"/>
            </w:r>
            <w:r>
              <w:rPr>
                <w:rFonts w:hint="eastAsia" w:ascii="仿宋" w:hAnsi="仿宋" w:eastAsia="仿宋" w:cs="仿宋"/>
                <w:color w:val="000000" w:themeColor="text1"/>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项目属性与核心产品</w:t>
            </w:r>
          </w:p>
        </w:tc>
        <w:tc>
          <w:tcPr>
            <w:tcW w:w="7515" w:type="dxa"/>
            <w:vAlign w:val="center"/>
          </w:tcPr>
          <w:p>
            <w:pPr>
              <w:spacing w:line="440" w:lineRule="exact"/>
              <w:rPr>
                <w:rFonts w:hint="eastAsia" w:ascii="仿宋" w:hAnsi="仿宋" w:eastAsia="仿宋" w:cs="仿宋"/>
                <w:color w:val="FF0000"/>
                <w:sz w:val="24"/>
              </w:rPr>
            </w:pPr>
            <w:r>
              <w:rPr>
                <w:rFonts w:hint="eastAsia" w:ascii="仿宋" w:hAnsi="仿宋" w:eastAsia="仿宋" w:cs="仿宋"/>
                <w:color w:val="FF0000"/>
                <w:kern w:val="0"/>
                <w:sz w:val="24"/>
              </w:rPr>
              <w:t>☑A</w:t>
            </w:r>
            <w:r>
              <w:rPr>
                <w:rFonts w:hint="eastAsia" w:ascii="仿宋" w:hAnsi="仿宋" w:eastAsia="仿宋" w:cs="仿宋"/>
                <w:color w:val="FF0000"/>
                <w:sz w:val="24"/>
              </w:rPr>
              <w:t>货物类，单一产品或</w:t>
            </w:r>
            <w:r>
              <w:rPr>
                <w:rFonts w:hint="eastAsia" w:ascii="仿宋" w:hAnsi="仿宋" w:eastAsia="仿宋" w:cs="仿宋"/>
                <w:color w:val="FF0000"/>
                <w:kern w:val="0"/>
                <w:sz w:val="24"/>
              </w:rPr>
              <w:t>核心产品为：</w:t>
            </w:r>
            <w:r>
              <w:rPr>
                <w:rFonts w:hint="eastAsia" w:ascii="仿宋" w:hAnsi="仿宋" w:eastAsia="仿宋" w:cs="仿宋"/>
                <w:color w:val="FF0000"/>
                <w:kern w:val="0"/>
                <w:sz w:val="24"/>
                <w:u w:val="single"/>
                <w:lang w:val="en-US" w:eastAsia="zh-CN"/>
              </w:rPr>
              <w:t xml:space="preserve"> 心肺复苏仪 </w:t>
            </w:r>
            <w:r>
              <w:rPr>
                <w:rFonts w:hint="eastAsia" w:ascii="仿宋" w:hAnsi="仿宋" w:eastAsia="仿宋" w:cs="仿宋"/>
                <w:color w:val="FF0000"/>
                <w:sz w:val="24"/>
              </w:rPr>
              <w:t>。</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☐B</w:t>
            </w:r>
            <w:r>
              <w:rPr>
                <w:rFonts w:hint="eastAsia" w:ascii="仿宋" w:hAnsi="仿宋" w:eastAsia="仿宋" w:cs="仿宋"/>
                <w:color w:val="000000" w:themeColor="text1"/>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rPr>
            </w:pPr>
            <w:r>
              <w:rPr>
                <w:rFonts w:hint="eastAsia" w:ascii="仿宋" w:hAnsi="仿宋" w:eastAsia="仿宋" w:cs="仿宋"/>
                <w:b/>
                <w:color w:val="000000" w:themeColor="text1"/>
                <w:spacing w:val="-20"/>
                <w:sz w:val="24"/>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000000" w:themeColor="text1"/>
              </w:rPr>
            </w:pPr>
            <w:r>
              <w:rPr>
                <w:rFonts w:hint="eastAsia" w:ascii="仿宋" w:hAnsi="仿宋" w:eastAsia="仿宋" w:cs="仿宋"/>
                <w:color w:val="000000" w:themeColor="text1"/>
                <w:kern w:val="0"/>
                <w:sz w:val="24"/>
              </w:rPr>
              <w:t>（</w:t>
            </w:r>
            <w:r>
              <w:rPr>
                <w:rFonts w:hint="eastAsia" w:ascii="仿宋" w:hAnsi="仿宋" w:eastAsia="仿宋" w:cs="仿宋"/>
                <w:color w:val="FF0000"/>
                <w:kern w:val="0"/>
                <w:sz w:val="24"/>
              </w:rPr>
              <w:t>1）标的：</w:t>
            </w:r>
            <w:r>
              <w:rPr>
                <w:rFonts w:hint="eastAsia" w:ascii="仿宋" w:hAnsi="仿宋" w:eastAsia="仿宋" w:cs="仿宋"/>
                <w:color w:val="FF0000"/>
                <w:sz w:val="24"/>
                <w:u w:val="single"/>
              </w:rPr>
              <w:t xml:space="preserve"> 01标 </w:t>
            </w:r>
            <w:r>
              <w:rPr>
                <w:rFonts w:hint="eastAsia" w:ascii="仿宋" w:hAnsi="仿宋" w:eastAsia="仿宋" w:cs="仿宋"/>
                <w:color w:val="FF0000"/>
                <w:kern w:val="0"/>
                <w:sz w:val="24"/>
              </w:rPr>
              <w:t>，属于</w:t>
            </w:r>
            <w:r>
              <w:rPr>
                <w:rFonts w:hint="eastAsia" w:ascii="仿宋" w:hAnsi="仿宋" w:eastAsia="仿宋" w:cs="仿宋"/>
                <w:color w:val="FF0000"/>
                <w:sz w:val="24"/>
                <w:u w:val="single"/>
              </w:rPr>
              <w:t>工业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信用信息查询渠道及截止时间：</w:t>
            </w:r>
            <w:r>
              <w:rPr>
                <w:rFonts w:hint="eastAsia" w:ascii="仿宋" w:hAnsi="仿宋" w:eastAsia="仿宋" w:cs="仿宋"/>
                <w:color w:val="000000" w:themeColor="text1"/>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rPr>
              <w:t>开标当天</w:t>
            </w:r>
            <w:r>
              <w:rPr>
                <w:rFonts w:hint="eastAsia" w:ascii="仿宋" w:hAnsi="仿宋" w:eastAsia="仿宋" w:cs="仿宋"/>
                <w:color w:val="000000" w:themeColor="text1"/>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rPr>
            </w:pPr>
          </w:p>
        </w:tc>
        <w:tc>
          <w:tcPr>
            <w:tcW w:w="7515" w:type="dxa"/>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信用信息查询记录和证据留存的具体方式：</w:t>
            </w:r>
            <w:r>
              <w:rPr>
                <w:rFonts w:hint="eastAsia" w:ascii="仿宋" w:hAnsi="仿宋" w:eastAsia="仿宋" w:cs="仿宋"/>
                <w:color w:val="000000" w:themeColor="text1"/>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rPr>
            </w:pPr>
          </w:p>
        </w:tc>
        <w:tc>
          <w:tcPr>
            <w:tcW w:w="7515" w:type="dxa"/>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b/>
                <w:color w:val="000000" w:themeColor="text1"/>
                <w:sz w:val="24"/>
              </w:rPr>
              <w:t>信用信息的使用规则：</w:t>
            </w:r>
            <w:r>
              <w:rPr>
                <w:rFonts w:hint="eastAsia" w:ascii="仿宋" w:hAnsi="仿宋" w:eastAsia="仿宋" w:cs="仿宋"/>
                <w:color w:val="000000" w:themeColor="text1"/>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扰乱公共资源交易市场秩序行为：</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投标与开标注意事项：</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注：供应商CA相关操作可参考政采云平台</w:t>
            </w:r>
            <w:r>
              <w:rPr>
                <w:rFonts w:hint="eastAsia" w:ascii="仿宋" w:hAnsi="仿宋" w:eastAsia="仿宋" w:cs="仿宋"/>
                <w:color w:val="000000" w:themeColor="text1"/>
              </w:rPr>
              <w:t>https://www.zcygov.cn/</w:t>
            </w:r>
            <w:r>
              <w:rPr>
                <w:rFonts w:hint="eastAsia" w:ascii="仿宋" w:hAnsi="仿宋" w:eastAsia="仿宋" w:cs="仿宋"/>
                <w:color w:val="000000" w:themeColor="text1"/>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3.投标文件制作、递交、解密：</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rPr>
              <w:t>未按时解密的</w:t>
            </w:r>
            <w:r>
              <w:rPr>
                <w:rFonts w:hint="eastAsia" w:ascii="仿宋" w:hAnsi="仿宋" w:eastAsia="仿宋" w:cs="仿宋"/>
                <w:color w:val="000000" w:themeColor="text1"/>
                <w:sz w:val="24"/>
              </w:rPr>
              <w:t>，</w:t>
            </w:r>
            <w:r>
              <w:rPr>
                <w:rFonts w:hint="eastAsia" w:ascii="仿宋" w:hAnsi="仿宋" w:eastAsia="仿宋" w:cs="仿宋"/>
                <w:b/>
                <w:color w:val="000000" w:themeColor="text1"/>
                <w:sz w:val="24"/>
                <w:u w:val="single"/>
              </w:rPr>
              <w:t>视为投标文件撤回</w:t>
            </w: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18</w:t>
            </w:r>
          </w:p>
        </w:tc>
        <w:tc>
          <w:tcPr>
            <w:tcW w:w="8370" w:type="dxa"/>
            <w:gridSpan w:val="2"/>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rPr>
            </w:pPr>
            <w:r>
              <w:rPr>
                <w:rFonts w:hint="eastAsia" w:ascii="仿宋" w:hAnsi="仿宋" w:eastAsia="仿宋" w:cs="仿宋"/>
                <w:color w:val="000000" w:themeColor="text1"/>
                <w:kern w:val="0"/>
                <w:sz w:val="24"/>
                <w:lang w:eastAsia="zh-CN"/>
              </w:rPr>
              <w:t>□</w:t>
            </w:r>
            <w:r>
              <w:rPr>
                <w:rFonts w:hint="eastAsia" w:ascii="仿宋" w:hAnsi="仿宋" w:eastAsia="仿宋" w:cs="仿宋"/>
                <w:snapToGrid w:val="0"/>
                <w:color w:val="000000" w:themeColor="text1"/>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kern w:val="0"/>
                <w:sz w:val="24"/>
              </w:rPr>
              <w:t>☐</w:t>
            </w:r>
            <w:r>
              <w:rPr>
                <w:rFonts w:hint="eastAsia" w:ascii="仿宋" w:hAnsi="仿宋" w:eastAsia="仿宋" w:cs="仿宋"/>
                <w:snapToGrid w:val="0"/>
                <w:color w:val="000000" w:themeColor="text1"/>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19</w:t>
            </w:r>
          </w:p>
        </w:tc>
        <w:tc>
          <w:tcPr>
            <w:tcW w:w="8370" w:type="dxa"/>
            <w:gridSpan w:val="2"/>
            <w:vAlign w:val="center"/>
          </w:tcPr>
          <w:p>
            <w:pPr>
              <w:spacing w:line="336"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采购代理服务费：</w:t>
            </w:r>
          </w:p>
          <w:p>
            <w:pPr>
              <w:spacing w:line="40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中标人须向采购代理机构按如下标准和规定交纳代理服务费，并在投标报价中自行考虑：</w:t>
            </w:r>
          </w:p>
          <w:p>
            <w:pPr>
              <w:keepNext w:val="0"/>
              <w:keepLines w:val="0"/>
              <w:widowControl/>
              <w:suppressLineNumbers w:val="0"/>
              <w:jc w:val="left"/>
              <w:rPr>
                <w:rFonts w:hint="eastAsia" w:ascii="仿宋" w:hAnsi="仿宋" w:eastAsia="仿宋" w:cs="仿宋"/>
                <w:snapToGrid w:val="0"/>
                <w:color w:val="000000" w:themeColor="text1"/>
                <w:kern w:val="28"/>
                <w:sz w:val="24"/>
                <w:shd w:val="clear" w:color="auto" w:fill="auto"/>
              </w:rPr>
            </w:pPr>
            <w:r>
              <w:rPr>
                <w:rFonts w:hint="eastAsia" w:ascii="仿宋" w:hAnsi="仿宋" w:eastAsia="仿宋" w:cs="仿宋"/>
                <w:color w:val="000000" w:themeColor="text1"/>
                <w:sz w:val="24"/>
              </w:rPr>
              <w:t>（1）以</w:t>
            </w:r>
            <w:r>
              <w:rPr>
                <w:rFonts w:hint="eastAsia" w:ascii="仿宋" w:hAnsi="仿宋" w:eastAsia="仿宋" w:cs="仿宋"/>
                <w:snapToGrid w:val="0"/>
                <w:color w:val="000000" w:themeColor="text1"/>
                <w:kern w:val="28"/>
                <w:sz w:val="24"/>
              </w:rPr>
              <w:t>中标通知书中确定的中标金额作为服务费的计算基数，具体比例参照《国家计委关于印发&lt;招标代理服务收费管理暂行办法&gt;的通知》（计价格[2002]1980号）文件收费标准的50%执行；代理服务费用低于3000元的按3000元收取，超过15000元的按15000</w:t>
            </w:r>
            <w:r>
              <w:rPr>
                <w:rFonts w:hint="eastAsia" w:ascii="仿宋" w:hAnsi="仿宋" w:eastAsia="仿宋" w:cs="仿宋"/>
                <w:snapToGrid w:val="0"/>
                <w:color w:val="000000" w:themeColor="text1"/>
                <w:kern w:val="28"/>
                <w:sz w:val="24"/>
                <w:shd w:val="clear" w:color="auto" w:fill="auto"/>
              </w:rPr>
              <w:t>元收取（各中标单位按</w:t>
            </w:r>
            <w:r>
              <w:rPr>
                <w:rFonts w:hint="eastAsia" w:ascii="仿宋" w:hAnsi="仿宋" w:eastAsia="仿宋" w:cs="仿宋"/>
                <w:snapToGrid w:val="0"/>
                <w:color w:val="000000" w:themeColor="text1"/>
                <w:kern w:val="28"/>
                <w:sz w:val="24"/>
                <w:shd w:val="clear" w:color="auto" w:fill="auto"/>
                <w:lang w:val="en-US" w:eastAsia="zh-CN"/>
              </w:rPr>
              <w:t>预算金额比例</w:t>
            </w:r>
            <w:r>
              <w:rPr>
                <w:rFonts w:hint="eastAsia" w:ascii="仿宋" w:hAnsi="仿宋" w:eastAsia="仿宋" w:cs="仿宋"/>
                <w:snapToGrid w:val="0"/>
                <w:color w:val="000000" w:themeColor="text1"/>
                <w:kern w:val="28"/>
                <w:sz w:val="24"/>
                <w:shd w:val="clear" w:color="auto" w:fill="auto"/>
              </w:rPr>
              <w:t>支付代理服务费）。</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shd w:val="clear" w:color="auto" w:fill="auto"/>
              </w:rPr>
              <w:t>（2）招标代理服务费的交</w:t>
            </w:r>
            <w:r>
              <w:rPr>
                <w:rFonts w:hint="eastAsia" w:ascii="仿宋" w:hAnsi="仿宋" w:eastAsia="仿宋" w:cs="仿宋"/>
                <w:color w:val="000000" w:themeColor="text1"/>
                <w:sz w:val="24"/>
              </w:rPr>
              <w:t>纳方式：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用银行支票、汇票、电汇、现金等付款方式直接交纳招标代理服务费。</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公司名称：华诚工程咨询集团有限公司</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开户行：上海浦东发展银行股份有限公司杭州和睦支行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账  号：95220078801100000315</w:t>
            </w:r>
          </w:p>
          <w:p>
            <w:pPr>
              <w:spacing w:line="440" w:lineRule="exact"/>
              <w:rPr>
                <w:rFonts w:hint="eastAsia" w:ascii="仿宋" w:hAnsi="仿宋" w:eastAsia="仿宋" w:cs="仿宋"/>
                <w:color w:val="000000" w:themeColor="text1"/>
                <w:kern w:val="0"/>
                <w:sz w:val="24"/>
                <w:szCs w:val="21"/>
              </w:rPr>
            </w:pPr>
            <w:r>
              <w:rPr>
                <w:rFonts w:hint="eastAsia" w:ascii="仿宋" w:hAnsi="仿宋" w:eastAsia="仿宋" w:cs="仿宋"/>
                <w:color w:val="000000" w:themeColor="text1"/>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rPr>
      </w:pPr>
    </w:p>
    <w:bookmarkEnd w:id="9"/>
    <w:p>
      <w:pPr>
        <w:adjustRightInd/>
        <w:spacing w:line="360" w:lineRule="auto"/>
        <w:jc w:val="center"/>
        <w:outlineLvl w:val="0"/>
        <w:rPr>
          <w:rFonts w:hint="eastAsia" w:ascii="仿宋" w:hAnsi="仿宋" w:eastAsia="仿宋" w:cs="仿宋"/>
          <w:b/>
          <w:color w:val="000000" w:themeColor="text1"/>
          <w:sz w:val="32"/>
          <w:szCs w:val="32"/>
        </w:rPr>
      </w:pPr>
      <w:bookmarkStart w:id="23" w:name="_Hlt75236011"/>
      <w:bookmarkEnd w:id="23"/>
      <w:bookmarkStart w:id="24" w:name="_Hlt74714665"/>
      <w:bookmarkEnd w:id="24"/>
      <w:bookmarkStart w:id="25" w:name="_Hlt75236101"/>
      <w:bookmarkEnd w:id="25"/>
      <w:bookmarkStart w:id="26" w:name="_Hlt74707468"/>
      <w:bookmarkEnd w:id="26"/>
      <w:bookmarkStart w:id="27" w:name="_Hlt74730295"/>
      <w:bookmarkEnd w:id="27"/>
      <w:bookmarkStart w:id="28" w:name="_Hlt75236290"/>
      <w:bookmarkEnd w:id="28"/>
      <w:bookmarkStart w:id="29" w:name="_Hlt68072990"/>
      <w:bookmarkEnd w:id="29"/>
      <w:bookmarkStart w:id="30" w:name="_Hlt68072998"/>
      <w:bookmarkEnd w:id="30"/>
      <w:bookmarkStart w:id="31" w:name="_Hlt74729768"/>
      <w:bookmarkEnd w:id="31"/>
      <w:bookmarkStart w:id="32" w:name="_Hlt68057669"/>
      <w:bookmarkEnd w:id="32"/>
      <w:bookmarkStart w:id="33" w:name="_Hlt68073093"/>
      <w:bookmarkEnd w:id="33"/>
      <w:bookmarkStart w:id="34" w:name="_Hlt68403820"/>
      <w:bookmarkEnd w:id="34"/>
      <w:bookmarkStart w:id="35" w:name="_Toc164416483"/>
      <w:bookmarkStart w:id="36" w:name="第三部分"/>
      <w:r>
        <w:rPr>
          <w:rFonts w:hint="eastAsia" w:ascii="仿宋" w:hAnsi="仿宋" w:eastAsia="仿宋" w:cs="仿宋"/>
          <w:b/>
          <w:color w:val="000000" w:themeColor="text1"/>
          <w:sz w:val="32"/>
          <w:szCs w:val="32"/>
        </w:rPr>
        <w:t>一、总则</w:t>
      </w:r>
    </w:p>
    <w:p>
      <w:pPr>
        <w:snapToGrid w:val="0"/>
        <w:spacing w:line="440" w:lineRule="exact"/>
        <w:jc w:val="left"/>
        <w:outlineLvl w:val="1"/>
        <w:rPr>
          <w:rFonts w:hint="eastAsia" w:ascii="仿宋" w:hAnsi="仿宋" w:eastAsia="仿宋" w:cs="仿宋"/>
          <w:b/>
          <w:color w:val="000000" w:themeColor="text1"/>
          <w:sz w:val="24"/>
        </w:rPr>
      </w:pPr>
      <w:r>
        <w:rPr>
          <w:rFonts w:hint="eastAsia" w:ascii="仿宋" w:hAnsi="仿宋" w:eastAsia="仿宋" w:cs="仿宋"/>
          <w:b/>
          <w:color w:val="000000" w:themeColor="text1"/>
          <w:sz w:val="24"/>
        </w:rPr>
        <w:t>1.适用范围</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2.定义</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spacing w:line="44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 支持绿色发展</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w:t>
      </w:r>
      <w:r>
        <w:rPr>
          <w:rFonts w:hint="eastAsia" w:ascii="仿宋" w:hAnsi="仿宋" w:eastAsia="仿宋" w:cs="仿宋"/>
          <w:bCs/>
          <w:color w:val="000000" w:themeColor="text1"/>
          <w:sz w:val="24"/>
        </w:rPr>
        <w:t>小微</w:t>
      </w:r>
      <w:r>
        <w:rPr>
          <w:rFonts w:hint="eastAsia" w:ascii="仿宋" w:hAnsi="仿宋" w:eastAsia="仿宋" w:cs="仿宋"/>
          <w:color w:val="000000" w:themeColor="text1"/>
          <w:sz w:val="24"/>
        </w:rPr>
        <w:t>企业价格扣除</w:t>
      </w:r>
    </w:p>
    <w:p>
      <w:pPr>
        <w:spacing w:line="440" w:lineRule="exact"/>
        <w:rPr>
          <w:rFonts w:hint="eastAsia" w:ascii="仿宋" w:hAnsi="仿宋" w:eastAsia="仿宋" w:cs="仿宋"/>
          <w:bCs/>
          <w:color w:val="000000" w:themeColor="text1"/>
          <w:sz w:val="24"/>
        </w:rPr>
      </w:pPr>
      <w:r>
        <w:rPr>
          <w:rFonts w:hint="eastAsia" w:ascii="仿宋" w:hAnsi="仿宋" w:eastAsia="仿宋" w:cs="仿宋"/>
          <w:color w:val="000000" w:themeColor="text1"/>
          <w:sz w:val="24"/>
        </w:rPr>
        <w:t>3.3.1小微企业是指</w:t>
      </w:r>
      <w:r>
        <w:rPr>
          <w:rFonts w:hint="eastAsia" w:ascii="仿宋" w:hAnsi="仿宋" w:eastAsia="仿宋" w:cs="仿宋"/>
          <w:bCs/>
          <w:color w:val="000000" w:themeColor="text1"/>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符合中小企业划分标准的个体工商户，在政府采购活动中视同中小企业。</w:t>
      </w:r>
    </w:p>
    <w:p>
      <w:pPr>
        <w:spacing w:line="440" w:lineRule="exact"/>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rPr>
        <w:t>供应商提供的货物既有中小企业制造货物，也有大型企业制造货物的，不享受中小企业扶持政策。</w:t>
      </w:r>
    </w:p>
    <w:p>
      <w:pPr>
        <w:spacing w:line="440" w:lineRule="exact"/>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3.3.4小微企业应按照招标文件格式要求提供《中小企业声明函》。</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3.4支持科技创新发展</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平等对待内外资企业和符合条件的破产重整企业，切实保障企业公平竞争，平等维护企业的合法利益。</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color w:val="000000" w:themeColor="text1"/>
        </w:rPr>
      </w:pPr>
    </w:p>
    <w:p>
      <w:pPr>
        <w:pStyle w:val="132"/>
        <w:snapToGrid w:val="0"/>
        <w:spacing w:before="0" w:line="440" w:lineRule="exact"/>
        <w:ind w:firstLine="640"/>
        <w:rPr>
          <w:rFonts w:hint="eastAsia" w:ascii="仿宋" w:hAnsi="仿宋" w:eastAsia="仿宋" w:cs="仿宋"/>
          <w:color w:val="000000" w:themeColor="text1"/>
          <w:sz w:val="32"/>
          <w:szCs w:val="32"/>
        </w:rPr>
      </w:pPr>
    </w:p>
    <w:p>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二、招标文件</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1．招标方式</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 本次招标采用公开招标方式进行。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hint="eastAsia" w:ascii="仿宋" w:hAnsi="仿宋" w:eastAsia="仿宋" w:cs="仿宋"/>
          <w:b/>
          <w:color w:val="000000" w:themeColor="text1"/>
        </w:rPr>
      </w:pPr>
      <w:r>
        <w:rPr>
          <w:rFonts w:hint="eastAsia" w:ascii="仿宋" w:hAnsi="仿宋" w:eastAsia="仿宋" w:cs="仿宋"/>
          <w:b/>
          <w:color w:val="000000" w:themeColor="text1"/>
        </w:rPr>
        <w:t>2.授权委托</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 投标费用</w:t>
      </w:r>
    </w:p>
    <w:p>
      <w:pPr>
        <w:pStyle w:val="15"/>
        <w:tabs>
          <w:tab w:val="clear" w:pos="390"/>
          <w:tab w:val="clear" w:pos="454"/>
        </w:tabs>
        <w:spacing w:afterLines="0" w:line="440" w:lineRule="exact"/>
        <w:ind w:left="0" w:firstLine="480" w:firstLineChars="200"/>
        <w:rPr>
          <w:rFonts w:hint="eastAsia" w:ascii="仿宋" w:hAnsi="仿宋" w:eastAsia="仿宋" w:cs="仿宋"/>
          <w:b/>
          <w:bCs/>
          <w:color w:val="000000" w:themeColor="text1"/>
        </w:rPr>
      </w:pPr>
      <w:r>
        <w:rPr>
          <w:rFonts w:hint="eastAsia" w:ascii="仿宋" w:hAnsi="仿宋" w:eastAsia="仿宋" w:cs="仿宋"/>
          <w:color w:val="000000" w:themeColor="text1"/>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rPr>
        <w:t>中标人须向招标代理机构交纳代理服务费，具体详见投标人须知前附表。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 招标文件的修改</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4.2招标文件的澄清 </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4.3招标文件的修改</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5.参考品牌</w:t>
      </w:r>
    </w:p>
    <w:p>
      <w:pPr>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000000" w:themeColor="text1"/>
          <w:sz w:val="32"/>
          <w:szCs w:val="32"/>
          <w:lang w:val="en-US"/>
        </w:rPr>
      </w:pPr>
    </w:p>
    <w:p>
      <w:pPr>
        <w:adjustRightInd/>
        <w:spacing w:line="360"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三、投标文件</w:t>
      </w:r>
    </w:p>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pStyle w:val="34"/>
        <w:spacing w:line="440" w:lineRule="exac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2. 投标文件的组成</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投标文件由“资格文件”、“商务技术（资信）文件资料”、“报价文件资料”三部分组成，其中</w:t>
      </w:r>
      <w:r>
        <w:rPr>
          <w:rFonts w:hint="eastAsia" w:ascii="仿宋" w:hAnsi="仿宋" w:eastAsia="仿宋" w:cs="仿宋"/>
          <w:b/>
          <w:color w:val="000000" w:themeColor="text1"/>
          <w:sz w:val="24"/>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rPr>
        <w:t>2</w:t>
      </w:r>
      <w:r>
        <w:rPr>
          <w:rFonts w:hint="eastAsia" w:ascii="仿宋" w:hAnsi="仿宋" w:eastAsia="仿宋" w:cs="仿宋"/>
          <w:b/>
          <w:color w:val="000000" w:themeColor="text1"/>
          <w:sz w:val="24"/>
          <w:lang w:val="zh-CN"/>
        </w:rPr>
        <w:t>.1资格文件：</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2.1.2联合协议（如果有)；</w:t>
      </w:r>
    </w:p>
    <w:p>
      <w:pPr>
        <w:snapToGrid w:val="0"/>
        <w:spacing w:line="440" w:lineRule="exact"/>
        <w:ind w:firstLine="720" w:firstLineChars="300"/>
        <w:rPr>
          <w:rFonts w:hint="eastAsia" w:ascii="仿宋" w:hAnsi="仿宋" w:eastAsia="仿宋" w:cs="仿宋"/>
          <w:color w:val="000000" w:themeColor="text1"/>
          <w:highlight w:val="none"/>
        </w:rPr>
      </w:pPr>
      <w:r>
        <w:rPr>
          <w:rFonts w:hint="eastAsia" w:ascii="仿宋" w:hAnsi="仿宋" w:eastAsia="仿宋" w:cs="仿宋"/>
          <w:color w:val="000000" w:themeColor="text1"/>
          <w:sz w:val="24"/>
        </w:rPr>
        <w:t>2.1.</w:t>
      </w:r>
      <w:r>
        <w:rPr>
          <w:rFonts w:hint="eastAsia" w:ascii="仿宋" w:hAnsi="仿宋" w:eastAsia="仿宋" w:cs="仿宋"/>
          <w:color w:val="000000" w:themeColor="text1"/>
          <w:sz w:val="24"/>
          <w:highlight w:val="none"/>
        </w:rPr>
        <w:t>3分包意向协议</w:t>
      </w:r>
      <w:r>
        <w:rPr>
          <w:rFonts w:hint="eastAsia" w:ascii="仿宋" w:hAnsi="仿宋" w:eastAsia="仿宋" w:cs="仿宋"/>
          <w:snapToGrid w:val="0"/>
          <w:color w:val="000000" w:themeColor="text1"/>
          <w:kern w:val="28"/>
          <w:sz w:val="24"/>
          <w:szCs w:val="20"/>
          <w:highlight w:val="none"/>
        </w:rPr>
        <w:t>（如果有)</w:t>
      </w:r>
      <w:r>
        <w:rPr>
          <w:rFonts w:hint="eastAsia" w:ascii="仿宋" w:hAnsi="仿宋" w:eastAsia="仿宋" w:cs="仿宋"/>
          <w:color w:val="000000" w:themeColor="text1"/>
          <w:sz w:val="24"/>
          <w:highlight w:val="none"/>
        </w:rPr>
        <w:t>；</w:t>
      </w:r>
    </w:p>
    <w:p>
      <w:pPr>
        <w:snapToGrid w:val="0"/>
        <w:spacing w:line="440" w:lineRule="exact"/>
        <w:ind w:firstLine="720" w:firstLineChars="300"/>
        <w:rPr>
          <w:rFonts w:hint="default" w:ascii="仿宋" w:hAnsi="仿宋" w:eastAsia="仿宋" w:cs="仿宋"/>
          <w:color w:val="000000" w:themeColor="text1"/>
          <w:sz w:val="24"/>
          <w:highlight w:val="none"/>
          <w:lang w:val="en-US" w:eastAsia="zh-CN"/>
        </w:rPr>
      </w:pPr>
      <w:r>
        <w:rPr>
          <w:rFonts w:hint="eastAsia" w:ascii="仿宋" w:hAnsi="仿宋" w:eastAsia="仿宋" w:cs="仿宋"/>
          <w:color w:val="000000" w:themeColor="text1"/>
          <w:sz w:val="24"/>
          <w:highlight w:val="none"/>
        </w:rPr>
        <w:t>2.1.4</w:t>
      </w:r>
      <w:r>
        <w:rPr>
          <w:rFonts w:hint="eastAsia" w:ascii="仿宋" w:hAnsi="仿宋" w:eastAsia="仿宋" w:cs="仿宋"/>
          <w:color w:val="000000" w:themeColor="text1"/>
          <w:sz w:val="24"/>
          <w:highlight w:val="none"/>
          <w:lang w:val="en-US" w:eastAsia="zh-CN"/>
        </w:rPr>
        <w:t xml:space="preserve"> 中小企业声明函；</w:t>
      </w:r>
    </w:p>
    <w:p>
      <w:pPr>
        <w:snapToGrid w:val="0"/>
        <w:spacing w:line="440" w:lineRule="exact"/>
        <w:ind w:firstLine="723" w:firstLineChars="300"/>
        <w:rPr>
          <w:rFonts w:hint="eastAsia" w:ascii="仿宋" w:hAnsi="仿宋" w:eastAsia="仿宋" w:cs="仿宋"/>
          <w:b/>
          <w:bCs/>
          <w:color w:val="000000" w:themeColor="text1"/>
          <w:sz w:val="24"/>
          <w:highlight w:val="none"/>
        </w:rPr>
      </w:pPr>
      <w:r>
        <w:rPr>
          <w:rFonts w:hint="eastAsia" w:ascii="仿宋" w:hAnsi="仿宋" w:eastAsia="仿宋" w:cs="仿宋"/>
          <w:b/>
          <w:bCs/>
          <w:color w:val="000000" w:themeColor="text1"/>
          <w:sz w:val="24"/>
          <w:highlight w:val="none"/>
        </w:rPr>
        <w:t>2.1.5医疗器械生产企业许可证（如适用）;</w:t>
      </w:r>
    </w:p>
    <w:p>
      <w:pPr>
        <w:pStyle w:val="23"/>
        <w:spacing w:line="440" w:lineRule="exact"/>
        <w:ind w:firstLine="723" w:firstLineChars="300"/>
        <w:rPr>
          <w:rFonts w:hint="eastAsia" w:ascii="仿宋" w:hAnsi="仿宋" w:eastAsia="仿宋" w:cs="仿宋"/>
          <w:b/>
          <w:bCs/>
          <w:color w:val="000000" w:themeColor="text1"/>
          <w:highlight w:val="none"/>
        </w:rPr>
      </w:pPr>
      <w:r>
        <w:rPr>
          <w:rFonts w:hint="eastAsia" w:ascii="仿宋" w:hAnsi="仿宋" w:eastAsia="仿宋" w:cs="仿宋"/>
          <w:b/>
          <w:bCs/>
          <w:color w:val="000000" w:themeColor="text1"/>
          <w:highlight w:val="none"/>
        </w:rPr>
        <w:t>2.1.6 医疗器械经营企业许可证（或经营备案凭证）（如适用）;</w:t>
      </w:r>
    </w:p>
    <w:p>
      <w:pPr>
        <w:pStyle w:val="23"/>
        <w:spacing w:line="440" w:lineRule="exact"/>
        <w:ind w:firstLine="723" w:firstLineChars="300"/>
        <w:rPr>
          <w:rFonts w:hint="eastAsia" w:ascii="仿宋" w:hAnsi="仿宋" w:eastAsia="仿宋" w:cs="仿宋"/>
          <w:color w:val="000000" w:themeColor="text1"/>
          <w:highlight w:val="none"/>
          <w:lang w:val="en-US"/>
        </w:rPr>
      </w:pPr>
      <w:r>
        <w:rPr>
          <w:rFonts w:hint="eastAsia" w:ascii="仿宋" w:hAnsi="仿宋" w:eastAsia="仿宋" w:cs="仿宋"/>
          <w:b/>
          <w:bCs/>
          <w:color w:val="000000" w:themeColor="text1"/>
          <w:highlight w:val="none"/>
        </w:rPr>
        <w:t>2.1.7 投标产品医疗器械注册证和医疗器械注册登记表（如适用）。</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2.</w:t>
      </w:r>
      <w:r>
        <w:rPr>
          <w:rFonts w:hint="eastAsia" w:ascii="仿宋" w:hAnsi="仿宋" w:eastAsia="仿宋" w:cs="仿宋"/>
          <w:b/>
          <w:color w:val="000000" w:themeColor="text1"/>
          <w:sz w:val="24"/>
        </w:rPr>
        <w:t>2商务技术</w:t>
      </w:r>
      <w:r>
        <w:rPr>
          <w:rFonts w:hint="eastAsia" w:ascii="仿宋" w:hAnsi="仿宋" w:eastAsia="仿宋" w:cs="仿宋"/>
          <w:b/>
          <w:color w:val="000000" w:themeColor="text1"/>
          <w:sz w:val="24"/>
          <w:lang w:val="zh-CN"/>
        </w:rPr>
        <w:t>文件：</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2.2.1投标函；</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2.2.2法定代表人授权委托书；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2.2.3授权代表社保证明；</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2.2.4法定代表人身份证明书；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2.2.5法定代表人及其授权代表的身份证复印件;</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政府采购供应商廉洁自律承诺书；</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9</w:t>
      </w:r>
      <w:r>
        <w:rPr>
          <w:rFonts w:hint="eastAsia" w:ascii="仿宋" w:hAnsi="仿宋" w:eastAsia="仿宋" w:cs="仿宋"/>
          <w:color w:val="000000" w:themeColor="text1"/>
          <w:sz w:val="24"/>
        </w:rPr>
        <w:t>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0</w:t>
      </w:r>
      <w:r>
        <w:rPr>
          <w:rFonts w:hint="eastAsia" w:ascii="仿宋" w:hAnsi="仿宋" w:eastAsia="仿宋" w:cs="仿宋"/>
          <w:color w:val="000000" w:themeColor="text1"/>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1</w:t>
      </w:r>
      <w:r>
        <w:rPr>
          <w:rFonts w:hint="eastAsia" w:ascii="仿宋" w:hAnsi="仿宋" w:eastAsia="仿宋" w:cs="仿宋"/>
          <w:color w:val="000000" w:themeColor="text1"/>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2</w:t>
      </w:r>
      <w:r>
        <w:rPr>
          <w:rFonts w:hint="eastAsia" w:ascii="仿宋" w:hAnsi="仿宋" w:eastAsia="仿宋" w:cs="仿宋"/>
          <w:color w:val="000000" w:themeColor="text1"/>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3</w:t>
      </w:r>
      <w:r>
        <w:rPr>
          <w:rFonts w:hint="eastAsia" w:ascii="仿宋" w:hAnsi="仿宋" w:eastAsia="仿宋" w:cs="仿宋"/>
          <w:color w:val="000000" w:themeColor="text1"/>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4</w:t>
      </w:r>
      <w:r>
        <w:rPr>
          <w:rFonts w:hint="eastAsia" w:ascii="仿宋" w:hAnsi="仿宋" w:eastAsia="仿宋" w:cs="仿宋"/>
          <w:color w:val="000000" w:themeColor="text1"/>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15</w:t>
      </w:r>
      <w:r>
        <w:rPr>
          <w:rFonts w:hint="eastAsia" w:ascii="仿宋" w:hAnsi="仿宋" w:eastAsia="仿宋" w:cs="仿宋"/>
          <w:color w:val="000000" w:themeColor="text1"/>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6</w:t>
      </w:r>
      <w:r>
        <w:rPr>
          <w:rFonts w:hint="eastAsia" w:ascii="仿宋" w:hAnsi="仿宋" w:eastAsia="仿宋" w:cs="仿宋"/>
          <w:color w:val="000000" w:themeColor="text1"/>
          <w:sz w:val="24"/>
        </w:rPr>
        <w:t>培训计划（如有）；</w:t>
      </w:r>
    </w:p>
    <w:p>
      <w:pPr>
        <w:snapToGrid w:val="0"/>
        <w:spacing w:line="336" w:lineRule="auto"/>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7</w:t>
      </w:r>
      <w:r>
        <w:rPr>
          <w:rFonts w:hint="eastAsia" w:ascii="仿宋" w:hAnsi="仿宋" w:eastAsia="仿宋" w:cs="仿宋"/>
          <w:color w:val="000000" w:themeColor="text1"/>
          <w:sz w:val="24"/>
        </w:rPr>
        <w:t>验收方案；</w:t>
      </w:r>
    </w:p>
    <w:p>
      <w:pPr>
        <w:snapToGrid w:val="0"/>
        <w:spacing w:line="336" w:lineRule="auto"/>
        <w:ind w:firstLine="720" w:firstLineChars="300"/>
        <w:rPr>
          <w:rFonts w:hint="eastAsia" w:ascii="仿宋" w:hAnsi="仿宋" w:eastAsia="仿宋" w:cs="仿宋"/>
          <w:color w:val="000000" w:themeColor="text1"/>
          <w:sz w:val="24"/>
          <w:u w:val="wave"/>
        </w:rPr>
      </w:pPr>
      <w:r>
        <w:rPr>
          <w:rFonts w:hint="eastAsia" w:ascii="仿宋" w:hAnsi="仿宋" w:eastAsia="仿宋" w:cs="仿宋"/>
          <w:color w:val="000000" w:themeColor="text1"/>
          <w:sz w:val="24"/>
        </w:rPr>
        <w:t>2.2.1</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000000" w:themeColor="text1"/>
          <w:lang w:val="zh-CN"/>
        </w:rPr>
      </w:pPr>
      <w:r>
        <w:rPr>
          <w:rFonts w:hint="eastAsia" w:ascii="仿宋" w:hAnsi="仿宋" w:eastAsia="仿宋" w:cs="仿宋"/>
          <w:color w:val="000000" w:themeColor="text1"/>
          <w:sz w:val="24"/>
        </w:rPr>
        <w:t>2.2.</w:t>
      </w:r>
      <w:r>
        <w:rPr>
          <w:rFonts w:hint="eastAsia" w:ascii="仿宋" w:hAnsi="仿宋" w:eastAsia="仿宋" w:cs="仿宋"/>
          <w:color w:val="000000" w:themeColor="text1"/>
          <w:sz w:val="24"/>
          <w:lang w:val="en-US" w:eastAsia="zh-CN"/>
        </w:rPr>
        <w:t>19</w:t>
      </w:r>
      <w:r>
        <w:rPr>
          <w:rFonts w:hint="eastAsia" w:ascii="仿宋" w:hAnsi="仿宋" w:eastAsia="仿宋" w:cs="仿宋"/>
          <w:color w:val="000000" w:themeColor="text1"/>
          <w:sz w:val="24"/>
        </w:rPr>
        <w:t>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rPr>
      </w:pPr>
      <w:r>
        <w:rPr>
          <w:rFonts w:hint="eastAsia" w:ascii="仿宋" w:hAnsi="仿宋" w:eastAsia="仿宋" w:cs="仿宋"/>
          <w:b/>
          <w:color w:val="000000" w:themeColor="text1"/>
          <w:sz w:val="24"/>
          <w:lang w:val="zh-CN"/>
        </w:rPr>
        <w:t xml:space="preserve">2.3报价文件： </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2.3.1开标一览表（报价表）；</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color w:val="000000" w:themeColor="text1"/>
          <w:sz w:val="24"/>
        </w:rPr>
        <w:t>2.3.2中小企业声明函（如果有）；</w:t>
      </w:r>
    </w:p>
    <w:p>
      <w:pPr>
        <w:snapToGrid w:val="0"/>
        <w:spacing w:line="440" w:lineRule="exact"/>
        <w:ind w:firstLine="720" w:firstLineChars="300"/>
        <w:rPr>
          <w:rFonts w:hint="eastAsia" w:ascii="仿宋" w:hAnsi="仿宋" w:eastAsia="仿宋" w:cs="仿宋"/>
          <w:color w:val="000000" w:themeColor="text1"/>
          <w:sz w:val="24"/>
        </w:rPr>
      </w:pPr>
      <w:r>
        <w:rPr>
          <w:rFonts w:hint="eastAsia" w:ascii="仿宋" w:hAnsi="仿宋" w:eastAsia="仿宋" w:cs="仿宋"/>
          <w:snapToGrid w:val="0"/>
          <w:color w:val="000000" w:themeColor="text1"/>
          <w:sz w:val="24"/>
        </w:rPr>
        <w:t>2.3.3 残疾人福利性单位声明函（如果有）。</w:t>
      </w:r>
    </w:p>
    <w:p>
      <w:pPr>
        <w:snapToGrid w:val="0"/>
        <w:spacing w:line="440" w:lineRule="exact"/>
        <w:ind w:firstLine="354" w:firstLineChars="147"/>
        <w:rPr>
          <w:rFonts w:hint="eastAsia" w:ascii="仿宋" w:hAnsi="仿宋" w:eastAsia="仿宋" w:cs="仿宋"/>
          <w:b/>
          <w:bCs/>
          <w:color w:val="000000" w:themeColor="text1"/>
          <w:sz w:val="32"/>
        </w:rPr>
      </w:pPr>
      <w:r>
        <w:rPr>
          <w:rFonts w:hint="eastAsia" w:ascii="仿宋" w:hAnsi="仿宋" w:eastAsia="仿宋" w:cs="仿宋"/>
          <w:b/>
          <w:bCs/>
          <w:color w:val="000000" w:themeColor="text1"/>
          <w:sz w:val="24"/>
          <w:szCs w:val="20"/>
        </w:rPr>
        <w:t>3.投标报价</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rPr>
      </w:pPr>
      <w:r>
        <w:rPr>
          <w:rFonts w:hint="eastAsia" w:ascii="仿宋" w:hAnsi="仿宋" w:eastAsia="仿宋" w:cs="仿宋"/>
          <w:color w:val="000000" w:themeColor="text1"/>
          <w:sz w:val="24"/>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color w:val="000000" w:themeColor="text1"/>
          <w:szCs w:val="24"/>
        </w:rPr>
      </w:pPr>
      <w:r>
        <w:rPr>
          <w:rFonts w:hint="eastAsia" w:ascii="仿宋" w:hAnsi="仿宋" w:eastAsia="仿宋" w:cs="仿宋"/>
          <w:b/>
          <w:color w:val="000000" w:themeColor="text1"/>
          <w:kern w:val="0"/>
          <w:szCs w:val="24"/>
        </w:rPr>
        <w:t>4.</w:t>
      </w:r>
      <w:r>
        <w:rPr>
          <w:rFonts w:hint="eastAsia" w:ascii="仿宋" w:hAnsi="仿宋" w:eastAsia="仿宋" w:cs="仿宋"/>
          <w:b/>
          <w:color w:val="000000" w:themeColor="text1"/>
          <w:szCs w:val="24"/>
        </w:rPr>
        <w:t>投标文件的编制和</w:t>
      </w:r>
      <w:r>
        <w:rPr>
          <w:rFonts w:hint="eastAsia" w:ascii="仿宋" w:hAnsi="仿宋" w:eastAsia="仿宋" w:cs="仿宋"/>
          <w:b/>
          <w:color w:val="000000" w:themeColor="text1"/>
        </w:rPr>
        <w:t>签署</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w:t>
      </w:r>
      <w:r>
        <w:rPr>
          <w:rFonts w:hint="eastAsia" w:ascii="仿宋" w:hAnsi="仿宋" w:eastAsia="仿宋" w:cs="仿宋"/>
          <w:color w:val="000000" w:themeColor="text1"/>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4.4</w:t>
      </w:r>
      <w:r>
        <w:rPr>
          <w:rFonts w:hint="eastAsia" w:ascii="仿宋" w:hAnsi="仿宋" w:eastAsia="仿宋" w:cs="仿宋"/>
          <w:color w:val="000000" w:themeColor="text1"/>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4.5</w:t>
      </w:r>
      <w:r>
        <w:rPr>
          <w:rFonts w:hint="eastAsia" w:ascii="仿宋" w:hAnsi="仿宋" w:eastAsia="仿宋" w:cs="仿宋"/>
          <w:color w:val="000000" w:themeColor="text1"/>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4.6</w:t>
      </w:r>
      <w:r>
        <w:rPr>
          <w:rFonts w:hint="eastAsia" w:ascii="仿宋" w:hAnsi="仿宋" w:eastAsia="仿宋" w:cs="仿宋"/>
          <w:color w:val="000000" w:themeColor="text1"/>
          <w:sz w:val="24"/>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rPr>
      </w:pPr>
      <w:r>
        <w:rPr>
          <w:rFonts w:hint="eastAsia" w:ascii="仿宋" w:hAnsi="仿宋" w:eastAsia="仿宋" w:cs="仿宋"/>
          <w:b/>
          <w:bCs/>
          <w:color w:val="000000" w:themeColor="text1"/>
          <w:sz w:val="24"/>
        </w:rPr>
        <w:t>6.投标有效期</w:t>
      </w:r>
    </w:p>
    <w:p>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rPr>
      </w:pPr>
      <w:r>
        <w:rPr>
          <w:rFonts w:hint="eastAsia" w:ascii="仿宋" w:hAnsi="仿宋" w:eastAsia="仿宋" w:cs="仿宋"/>
          <w:color w:val="000000" w:themeColor="text1"/>
          <w:sz w:val="24"/>
        </w:rPr>
        <w:t>6.2投标文件合格投递后，自投标截止日期起，在投标有效期内有效。</w:t>
      </w:r>
    </w:p>
    <w:p>
      <w:pPr>
        <w:pStyle w:val="132"/>
        <w:spacing w:before="0"/>
        <w:ind w:firstLine="480"/>
        <w:rPr>
          <w:rFonts w:hint="eastAsia" w:ascii="仿宋" w:hAnsi="仿宋" w:eastAsia="仿宋" w:cs="仿宋"/>
          <w:b/>
          <w:color w:val="000000" w:themeColor="text1"/>
          <w:sz w:val="32"/>
        </w:rPr>
      </w:pPr>
      <w:r>
        <w:rPr>
          <w:rFonts w:hint="eastAsia" w:ascii="仿宋" w:hAnsi="仿宋" w:eastAsia="仿宋" w:cs="仿宋"/>
          <w:color w:val="000000" w:themeColor="text1"/>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rPr>
      </w:pPr>
      <w:bookmarkStart w:id="37" w:name="_Toc91899903"/>
      <w:r>
        <w:rPr>
          <w:rFonts w:hint="eastAsia" w:ascii="仿宋" w:hAnsi="仿宋" w:eastAsia="仿宋" w:cs="仿宋"/>
          <w:b/>
          <w:color w:val="000000" w:themeColor="text1"/>
          <w:sz w:val="32"/>
          <w:szCs w:val="32"/>
        </w:rPr>
        <w:t>四、开标和评标</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3．评标</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3.7评标委员会不向落标方解释落标的原因。</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w:t>
      </w:r>
      <w:r>
        <w:rPr>
          <w:rFonts w:hint="eastAsia" w:ascii="仿宋" w:hAnsi="仿宋" w:eastAsia="仿宋" w:cs="仿宋"/>
          <w:color w:val="000000" w:themeColor="text1"/>
          <w:sz w:val="24"/>
          <w:lang w:val="en-US" w:eastAsia="zh-CN"/>
        </w:rPr>
        <w:t>评标委员会</w:t>
      </w:r>
      <w:r>
        <w:rPr>
          <w:rFonts w:hint="eastAsia" w:ascii="仿宋" w:hAnsi="仿宋" w:eastAsia="仿宋" w:cs="仿宋"/>
          <w:color w:val="000000" w:themeColor="text1"/>
          <w:sz w:val="24"/>
        </w:rPr>
        <w:t>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color w:val="000000" w:themeColor="text1"/>
        </w:rPr>
      </w:pPr>
      <w:r>
        <w:rPr>
          <w:rFonts w:hint="eastAsia" w:ascii="仿宋" w:hAnsi="仿宋" w:eastAsia="仿宋" w:cs="仿宋"/>
          <w:b/>
          <w:color w:val="000000" w:themeColor="text1"/>
        </w:rPr>
        <w:t>7.投标文件的澄清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rPr>
      </w:pPr>
      <w:r>
        <w:rPr>
          <w:rFonts w:hint="eastAsia" w:ascii="仿宋" w:hAnsi="仿宋" w:eastAsia="仿宋" w:cs="仿宋"/>
          <w:color w:val="000000" w:themeColor="text1"/>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snapToGrid w:val="0"/>
        <w:spacing w:line="440" w:lineRule="exact"/>
        <w:jc w:val="left"/>
        <w:rPr>
          <w:rFonts w:hint="eastAsia" w:ascii="仿宋" w:hAnsi="仿宋" w:eastAsia="仿宋" w:cs="仿宋"/>
          <w:b/>
          <w:color w:val="000000" w:themeColor="text1"/>
          <w:sz w:val="24"/>
          <w:szCs w:val="24"/>
        </w:rPr>
      </w:pPr>
      <w:r>
        <w:rPr>
          <w:rFonts w:hint="eastAsia" w:ascii="仿宋" w:hAnsi="仿宋" w:eastAsia="仿宋" w:cs="仿宋"/>
          <w:b/>
          <w:color w:val="000000" w:themeColor="text1"/>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rPr>
      </w:pPr>
      <w:r>
        <w:rPr>
          <w:rFonts w:hint="eastAsia" w:ascii="仿宋" w:hAnsi="仿宋" w:eastAsia="仿宋" w:cs="仿宋"/>
          <w:b/>
          <w:color w:val="000000" w:themeColor="text1"/>
          <w:sz w:val="24"/>
        </w:rPr>
        <w:t>8.25其他违反法律、法规的情形。</w:t>
      </w:r>
    </w:p>
    <w:p>
      <w:pPr>
        <w:snapToGrid w:val="0"/>
        <w:spacing w:line="440" w:lineRule="exact"/>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4"/>
        </w:rPr>
        <w:t>9. 评标过程保密</w:t>
      </w:r>
    </w:p>
    <w:p>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rPr>
      </w:pPr>
    </w:p>
    <w:bookmarkEnd w:id="37"/>
    <w:p>
      <w:pPr>
        <w:pStyle w:val="34"/>
        <w:spacing w:line="360" w:lineRule="auto"/>
        <w:ind w:firstLine="726"/>
        <w:jc w:val="center"/>
        <w:rPr>
          <w:rFonts w:hint="eastAsia" w:ascii="仿宋" w:hAnsi="仿宋" w:eastAsia="仿宋" w:cs="仿宋"/>
          <w:b/>
          <w:color w:val="000000" w:themeColor="text1"/>
          <w:sz w:val="32"/>
          <w:szCs w:val="32"/>
        </w:rPr>
      </w:pPr>
      <w:bookmarkStart w:id="38" w:name="_Toc84325929"/>
      <w:bookmarkStart w:id="39" w:name="_Toc81372776"/>
      <w:bookmarkStart w:id="40" w:name="_Toc81372953"/>
      <w:r>
        <w:rPr>
          <w:rFonts w:hint="eastAsia" w:ascii="仿宋" w:hAnsi="仿宋" w:eastAsia="仿宋" w:cs="仿宋"/>
          <w:b/>
          <w:color w:val="000000" w:themeColor="text1"/>
          <w:sz w:val="32"/>
          <w:szCs w:val="32"/>
        </w:rPr>
        <w:t>五、授予合同</w:t>
      </w:r>
    </w:p>
    <w:bookmarkEnd w:id="38"/>
    <w:bookmarkEnd w:id="39"/>
    <w:bookmarkEnd w:id="40"/>
    <w:p>
      <w:pPr>
        <w:pStyle w:val="15"/>
        <w:tabs>
          <w:tab w:val="clear" w:pos="390"/>
          <w:tab w:val="clear" w:pos="454"/>
        </w:tabs>
        <w:spacing w:after="12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1.中标条件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3.1采购代理机构对中标结果在指定媒体（浙江政府采购网</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"http://www.zjzfcg.gov.cn"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sz w:val="24"/>
        </w:rPr>
        <w:t>http://zfcg.czt.zj.gov.cn/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、绍兴公共资源交易网</w:t>
      </w:r>
      <w:r>
        <w:rPr>
          <w:rFonts w:hint="eastAsia" w:ascii="仿宋" w:hAnsi="仿宋" w:eastAsia="仿宋" w:cs="仿宋"/>
          <w:color w:val="000000" w:themeColor="text1"/>
        </w:rPr>
        <w:fldChar w:fldCharType="begin"/>
      </w:r>
      <w:r>
        <w:rPr>
          <w:rFonts w:hint="eastAsia" w:ascii="仿宋" w:hAnsi="仿宋" w:eastAsia="仿宋" w:cs="仿宋"/>
          <w:color w:val="000000" w:themeColor="text1"/>
        </w:rPr>
        <w:instrText xml:space="preserve"> HYPERLINK "http://ggb.sx.gov.cn" </w:instrText>
      </w:r>
      <w:r>
        <w:rPr>
          <w:rFonts w:hint="eastAsia" w:ascii="仿宋" w:hAnsi="仿宋" w:eastAsia="仿宋" w:cs="仿宋"/>
          <w:color w:val="000000" w:themeColor="text1"/>
        </w:rPr>
        <w:fldChar w:fldCharType="separate"/>
      </w:r>
      <w:r>
        <w:rPr>
          <w:rFonts w:hint="eastAsia" w:ascii="仿宋" w:hAnsi="仿宋" w:eastAsia="仿宋" w:cs="仿宋"/>
          <w:color w:val="000000" w:themeColor="text1"/>
          <w:sz w:val="24"/>
        </w:rPr>
        <w:t>http://ggb.sx.gov.cn</w:t>
      </w:r>
      <w:r>
        <w:rPr>
          <w:rFonts w:hint="eastAsia" w:ascii="仿宋" w:hAnsi="仿宋" w:eastAsia="仿宋" w:cs="仿宋"/>
          <w:color w:val="000000" w:themeColor="text1"/>
          <w:sz w:val="24"/>
        </w:rPr>
        <w:fldChar w:fldCharType="end"/>
      </w:r>
      <w:r>
        <w:rPr>
          <w:rFonts w:hint="eastAsia" w:ascii="仿宋" w:hAnsi="仿宋" w:eastAsia="仿宋" w:cs="仿宋"/>
          <w:color w:val="000000" w:themeColor="text1"/>
          <w:sz w:val="24"/>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rPr>
        <w:t>。</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4．履约保证金</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4.4政府采购货物和服务项目不得收取质量保证金。</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5．合同签订及备案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bCs/>
          <w:color w:val="000000" w:themeColor="text1"/>
          <w:sz w:val="24"/>
        </w:rPr>
        <w:t>3个工作日内</w:t>
      </w:r>
      <w:r>
        <w:rPr>
          <w:rFonts w:hint="eastAsia" w:ascii="仿宋" w:hAnsi="仿宋" w:eastAsia="仿宋" w:cs="仿宋"/>
          <w:color w:val="000000" w:themeColor="text1"/>
          <w:sz w:val="24"/>
        </w:rPr>
        <w:t>，通过电子交易平台进行备案。</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6.验收</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7.售后服务考核</w:t>
      </w:r>
    </w:p>
    <w:p>
      <w:pPr>
        <w:snapToGrid w:val="0"/>
        <w:spacing w:line="44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rPr>
      </w:pPr>
    </w:p>
    <w:p>
      <w:pPr>
        <w:adjustRightInd/>
        <w:spacing w:line="336" w:lineRule="auto"/>
        <w:jc w:val="center"/>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六、</w:t>
      </w:r>
      <w:r>
        <w:rPr>
          <w:rFonts w:hint="eastAsia" w:ascii="仿宋" w:hAnsi="仿宋" w:eastAsia="仿宋" w:cs="仿宋"/>
          <w:b/>
          <w:bCs/>
          <w:color w:val="000000" w:themeColor="text1"/>
          <w:sz w:val="32"/>
          <w:szCs w:val="20"/>
        </w:rPr>
        <w:t>询问、质疑与投诉</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szCs w:val="20"/>
        </w:rPr>
        <w:t>1.在线询问、质疑、投诉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rPr>
      </w:pPr>
      <w:r>
        <w:rPr>
          <w:rFonts w:hint="eastAsia" w:ascii="仿宋" w:hAnsi="仿宋" w:eastAsia="仿宋" w:cs="仿宋"/>
          <w:color w:val="000000" w:themeColor="text1"/>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3. 供应商质疑</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kern w:val="0"/>
          <w:sz w:val="24"/>
          <w:szCs w:val="20"/>
          <w:lang w:val="zh-CN"/>
        </w:rPr>
        <w:t>3</w:t>
      </w:r>
      <w:r>
        <w:rPr>
          <w:rFonts w:hint="eastAsia" w:ascii="仿宋" w:hAnsi="仿宋" w:eastAsia="仿宋" w:cs="仿宋"/>
          <w:b/>
          <w:bCs/>
          <w:color w:val="000000" w:themeColor="text1"/>
          <w:sz w:val="24"/>
          <w:szCs w:val="20"/>
        </w:rPr>
        <w:t>.1质疑提出时效</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kern w:val="0"/>
          <w:sz w:val="24"/>
          <w:szCs w:val="20"/>
          <w:lang w:val="zh-CN"/>
        </w:rPr>
        <w:t>3</w:t>
      </w:r>
      <w:r>
        <w:rPr>
          <w:rFonts w:hint="eastAsia" w:ascii="仿宋" w:hAnsi="仿宋" w:eastAsia="仿宋" w:cs="仿宋"/>
          <w:color w:val="000000" w:themeColor="text1"/>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kern w:val="0"/>
          <w:sz w:val="24"/>
          <w:szCs w:val="20"/>
          <w:lang w:val="zh-CN"/>
        </w:rPr>
        <w:t>3.</w:t>
      </w:r>
      <w:r>
        <w:rPr>
          <w:rFonts w:hint="eastAsia" w:ascii="仿宋" w:hAnsi="仿宋" w:eastAsia="仿宋" w:cs="仿宋"/>
          <w:b/>
          <w:bCs/>
          <w:color w:val="000000" w:themeColor="text1"/>
          <w:kern w:val="0"/>
          <w:sz w:val="24"/>
          <w:szCs w:val="20"/>
        </w:rPr>
        <w:t>2</w:t>
      </w:r>
      <w:r>
        <w:rPr>
          <w:rFonts w:hint="eastAsia" w:ascii="仿宋" w:hAnsi="仿宋" w:eastAsia="仿宋" w:cs="仿宋"/>
          <w:b/>
          <w:bCs/>
          <w:color w:val="000000" w:themeColor="text1"/>
          <w:kern w:val="0"/>
          <w:sz w:val="24"/>
          <w:szCs w:val="20"/>
          <w:lang w:val="zh-CN"/>
        </w:rPr>
        <w:t>质疑函</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质疑项目的名称、编号；</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事实依据；</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必要的法律依据；</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rPr>
        <w:t>提出质疑的日期。</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szCs w:val="20"/>
        </w:rPr>
        <w:t>质疑函范本及制作说明详见附件1。</w:t>
      </w:r>
    </w:p>
    <w:p>
      <w:pPr>
        <w:spacing w:line="336" w:lineRule="auto"/>
        <w:rPr>
          <w:rFonts w:hint="eastAsia" w:ascii="仿宋" w:hAnsi="仿宋" w:eastAsia="仿宋" w:cs="仿宋"/>
          <w:b/>
          <w:color w:val="000000" w:themeColor="text1"/>
          <w:sz w:val="32"/>
          <w:szCs w:val="32"/>
        </w:rPr>
      </w:pPr>
      <w:r>
        <w:rPr>
          <w:rFonts w:hint="eastAsia" w:ascii="仿宋" w:hAnsi="仿宋" w:eastAsia="仿宋" w:cs="仿宋"/>
          <w:b/>
          <w:bCs/>
          <w:color w:val="000000" w:themeColor="text1"/>
          <w:sz w:val="24"/>
        </w:rPr>
        <w:t>4.供应商投诉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rPr>
      </w:pPr>
      <w:r>
        <w:rPr>
          <w:rFonts w:hint="eastAsia" w:ascii="仿宋" w:hAnsi="仿宋" w:eastAsia="仿宋" w:cs="仿宋"/>
          <w:color w:val="000000" w:themeColor="text1"/>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rPr>
        <w:sectPr>
          <w:footerReference r:id="rId12" w:type="first"/>
          <w:footerReference r:id="rId11" w:type="default"/>
          <w:pgSz w:w="11906" w:h="16838"/>
          <w:pgMar w:top="1814" w:right="1474" w:bottom="1814" w:left="1474" w:header="851" w:footer="992" w:gutter="0"/>
          <w:pgNumType w:fmt="decimal"/>
          <w:cols w:space="720" w:num="1"/>
          <w:docGrid w:linePitch="312" w:charSpace="0"/>
        </w:sectPr>
      </w:pPr>
      <w:r>
        <w:rPr>
          <w:rFonts w:hint="eastAsia" w:ascii="仿宋" w:hAnsi="仿宋" w:eastAsia="仿宋" w:cs="仿宋"/>
          <w:b/>
          <w:bCs/>
          <w:color w:val="000000" w:themeColor="text1"/>
          <w:sz w:val="24"/>
          <w:szCs w:val="20"/>
        </w:rPr>
        <w:t>投诉书范本及制作说明详见附件2。</w:t>
      </w:r>
    </w:p>
    <w:bookmarkEnd w:id="35"/>
    <w:bookmarkEnd w:id="36"/>
    <w:p>
      <w:pPr>
        <w:spacing w:line="360" w:lineRule="auto"/>
        <w:jc w:val="center"/>
        <w:outlineLvl w:val="0"/>
        <w:rPr>
          <w:rFonts w:hint="eastAsia" w:ascii="仿宋" w:hAnsi="仿宋" w:eastAsia="仿宋" w:cs="仿宋"/>
          <w:b/>
          <w:color w:val="000000" w:themeColor="text1"/>
          <w:sz w:val="36"/>
          <w:szCs w:val="36"/>
        </w:rPr>
      </w:pPr>
      <w:bookmarkStart w:id="41" w:name="第五部分"/>
      <w:bookmarkStart w:id="42" w:name="_Toc86217003"/>
      <w:r>
        <w:rPr>
          <w:rFonts w:hint="eastAsia" w:ascii="仿宋" w:hAnsi="仿宋" w:eastAsia="仿宋" w:cs="仿宋"/>
          <w:b/>
          <w:color w:val="000000" w:themeColor="text1"/>
          <w:sz w:val="36"/>
          <w:szCs w:val="36"/>
        </w:rPr>
        <w:t>第三部分   招标项目范围及要求</w:t>
      </w:r>
    </w:p>
    <w:p>
      <w:pPr>
        <w:snapToGrid w:val="0"/>
        <w:spacing w:line="800" w:lineRule="exact"/>
        <w:rPr>
          <w:rFonts w:hint="eastAsia" w:ascii="仿宋" w:hAnsi="仿宋" w:eastAsia="仿宋" w:cs="仿宋"/>
          <w:b/>
          <w:color w:val="000000" w:themeColor="text1"/>
          <w:sz w:val="24"/>
        </w:rPr>
      </w:pPr>
      <w:r>
        <w:rPr>
          <w:rFonts w:hint="eastAsia" w:ascii="仿宋" w:hAnsi="仿宋" w:eastAsia="仿宋" w:cs="仿宋"/>
          <w:b/>
          <w:color w:val="000000" w:themeColor="text1"/>
          <w:sz w:val="24"/>
          <w:u w:val="wave"/>
        </w:rPr>
        <w:t>相关声明</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以下1-7条款如标段内另有说明的</w:t>
      </w:r>
      <w:r>
        <w:rPr>
          <w:rFonts w:hint="eastAsia" w:ascii="仿宋" w:hAnsi="仿宋" w:eastAsia="仿宋" w:cs="仿宋"/>
          <w:b/>
          <w:color w:val="000000" w:themeColor="text1"/>
          <w:sz w:val="24"/>
        </w:rPr>
        <w:t>，</w:t>
      </w:r>
      <w:r>
        <w:rPr>
          <w:rFonts w:hint="eastAsia" w:ascii="仿宋" w:hAnsi="仿宋" w:eastAsia="仿宋" w:cs="仿宋"/>
          <w:b/>
          <w:color w:val="000000" w:themeColor="text1"/>
          <w:sz w:val="24"/>
          <w:u w:val="wave"/>
        </w:rPr>
        <w:t>则按标内要求执行</w:t>
      </w:r>
      <w:r>
        <w:rPr>
          <w:rFonts w:hint="eastAsia" w:ascii="仿宋" w:hAnsi="仿宋" w:eastAsia="仿宋" w:cs="仿宋"/>
          <w:b/>
          <w:color w:val="000000" w:themeColor="text1"/>
          <w:sz w:val="24"/>
        </w:rPr>
        <w:t>。</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1.设备（材料）要求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1.2所有设备在开箱检验时必须完好，无破损，配置与装箱单相符。数量、质量及性能不低于本需求书中提出的要求。</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1.4对于影响设备正常工作的必要组成部分，无论在技术规范中指出与否，投标人都应提供并在投标文件中明确列出。</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1.6所有货物到现场安装使用前，招标人将进行抽样检验或试验。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2.数量调整</w:t>
      </w:r>
    </w:p>
    <w:p>
      <w:pPr>
        <w:pStyle w:val="397"/>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招标人保留在签约时调整部分方案及定购设备数量和服务的权力，投标人应对系统方案中设备和服务明细报价，按投标单价不变的前提下进行调整，双方不得拒绝。</w:t>
      </w:r>
    </w:p>
    <w:p>
      <w:pPr>
        <w:pStyle w:val="397"/>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如遇本次招标没有涉及的设备或服务时，由中标人提供申请，招标人确认后实施。</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3.安装及调试、验收</w:t>
      </w:r>
    </w:p>
    <w:p>
      <w:pPr>
        <w:pStyle w:val="397"/>
        <w:widowControl w:val="0"/>
        <w:spacing w:afterLines="0" w:line="440" w:lineRule="exact"/>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3.1中标人负责设备的安装、调试。</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3.2调试所需专用工具设施物料由中标人自备、自费运到现场，完工后自费搬走。</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3.3安装完成后，进行调试、验收按国家有关规范标准（国家无验收规范标准的按双方合同规定的要求）进行。</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3.5所有的招标设备应按照国家有关技术标准在制造厂检查和试验合格，以表明其运行性能、安全性能以及设备材料和结构在电气、机械上的完整性。</w:t>
      </w:r>
    </w:p>
    <w:p>
      <w:pPr>
        <w:pStyle w:val="397"/>
        <w:widowControl w:val="0"/>
        <w:spacing w:afterLines="0" w:line="440" w:lineRule="exact"/>
        <w:ind w:firstLine="0" w:firstLineChars="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4.技术培训</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4.1中标人须对招标人的技术人员培训。投标人须在投标文件中提供详细的培训计划，包括培训内容、培训时间、培训费用等。</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4.2中标人提供的负责培训的人员应具备同类设备五年以上的经验。</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4.3技术培训费用应包含在投标总价中。    </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4.4技术培训至少应包括下列内容：</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4.4.1原理、构成和功能的描述。</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4.4.2常见故障的处理或排除。</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4.4.3各系统部件（设备）的检查、调整和维护。</w:t>
      </w:r>
    </w:p>
    <w:p>
      <w:pPr>
        <w:pStyle w:val="27"/>
        <w:widowControl w:val="0"/>
        <w:tabs>
          <w:tab w:val="clear" w:pos="360"/>
          <w:tab w:val="clear" w:pos="482"/>
        </w:tabs>
        <w:spacing w:afterLines="0" w:line="440" w:lineRule="exact"/>
        <w:ind w:left="0" w:firstLine="0"/>
        <w:rPr>
          <w:rFonts w:hint="eastAsia" w:ascii="仿宋" w:hAnsi="仿宋" w:eastAsia="仿宋" w:cs="仿宋"/>
          <w:color w:val="000000" w:themeColor="text1"/>
          <w:szCs w:val="24"/>
        </w:rPr>
      </w:pPr>
      <w:r>
        <w:rPr>
          <w:rFonts w:hint="eastAsia" w:ascii="仿宋" w:hAnsi="仿宋" w:eastAsia="仿宋" w:cs="仿宋"/>
          <w:color w:val="000000" w:themeColor="text1"/>
          <w:szCs w:val="24"/>
        </w:rPr>
        <w:t>4.4.4对使用者关于设备基本操作技能的培训。</w:t>
      </w:r>
    </w:p>
    <w:p>
      <w:pPr>
        <w:pStyle w:val="27"/>
        <w:widowControl w:val="0"/>
        <w:tabs>
          <w:tab w:val="clear" w:pos="360"/>
          <w:tab w:val="clear" w:pos="482"/>
        </w:tabs>
        <w:spacing w:afterLines="0" w:line="440" w:lineRule="exact"/>
        <w:ind w:left="0" w:firstLine="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5.售后服务</w:t>
      </w:r>
    </w:p>
    <w:p>
      <w:pPr>
        <w:pStyle w:val="5"/>
        <w:spacing w:line="440" w:lineRule="exact"/>
        <w:ind w:firstLine="0"/>
        <w:rPr>
          <w:rFonts w:hint="eastAsia" w:ascii="仿宋" w:hAnsi="仿宋" w:eastAsia="仿宋" w:cs="仿宋"/>
          <w:color w:val="000000" w:themeColor="text1"/>
          <w:sz w:val="24"/>
        </w:rPr>
      </w:pPr>
      <w:r>
        <w:rPr>
          <w:rFonts w:hint="eastAsia" w:ascii="仿宋" w:hAnsi="仿宋" w:eastAsia="仿宋" w:cs="仿宋"/>
          <w:color w:val="000000" w:themeColor="text1"/>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5.2中标人必须有可靠的售后服务保障包括但不限于在</w:t>
      </w:r>
      <w:r>
        <w:rPr>
          <w:rFonts w:hint="eastAsia" w:ascii="仿宋" w:hAnsi="仿宋" w:eastAsia="仿宋" w:cs="仿宋"/>
          <w:b/>
          <w:color w:val="000000" w:themeColor="text1"/>
          <w:sz w:val="24"/>
          <w:u w:val="single"/>
        </w:rPr>
        <w:t>绍兴附近</w:t>
      </w:r>
      <w:r>
        <w:rPr>
          <w:rFonts w:hint="eastAsia" w:ascii="仿宋" w:hAnsi="仿宋" w:eastAsia="仿宋" w:cs="仿宋"/>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hint="eastAsia" w:ascii="仿宋" w:hAnsi="仿宋" w:eastAsia="仿宋" w:cs="仿宋"/>
          <w:b/>
          <w:color w:val="000000" w:themeColor="text1"/>
          <w:kern w:val="0"/>
          <w:sz w:val="24"/>
          <w:u w:val="wave"/>
        </w:rPr>
      </w:pPr>
      <w:r>
        <w:rPr>
          <w:rFonts w:hint="eastAsia" w:ascii="仿宋" w:hAnsi="仿宋" w:eastAsia="仿宋" w:cs="仿宋"/>
          <w:b/>
          <w:color w:val="000000" w:themeColor="text1"/>
          <w:sz w:val="24"/>
        </w:rPr>
        <w:t>6. 服务要求</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6.2 中标人提供的设备，必须符合招标文件及其投标文件规定的要求，如有不符，采购人可以无条件退货，造成的损失由中标人承担。</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7. 项目实施人员费用</w:t>
      </w:r>
    </w:p>
    <w:p>
      <w:pPr>
        <w:snapToGrid w:val="0"/>
        <w:spacing w:line="440" w:lineRule="exact"/>
        <w:jc w:val="left"/>
        <w:rPr>
          <w:rFonts w:hint="eastAsia" w:ascii="仿宋" w:hAnsi="仿宋" w:eastAsia="仿宋" w:cs="仿宋"/>
          <w:b/>
          <w:color w:val="000000" w:themeColor="text1"/>
          <w:sz w:val="24"/>
        </w:rPr>
      </w:pPr>
      <w:r>
        <w:rPr>
          <w:rFonts w:hint="eastAsia" w:ascii="仿宋" w:hAnsi="仿宋" w:eastAsia="仿宋" w:cs="仿宋"/>
          <w:color w:val="000000" w:themeColor="text1"/>
          <w:sz w:val="24"/>
        </w:rPr>
        <w:t xml:space="preserve">   中标人应自行承担选派专业人员的住宿、就餐和交通等费用。</w:t>
      </w:r>
    </w:p>
    <w:p>
      <w:pPr>
        <w:pStyle w:val="23"/>
        <w:rPr>
          <w:rFonts w:hint="eastAsia" w:ascii="仿宋" w:hAnsi="仿宋" w:eastAsia="仿宋" w:cs="仿宋"/>
          <w:color w:val="000000" w:themeColor="text1"/>
        </w:rPr>
      </w:pPr>
      <w:bookmarkStart w:id="43" w:name="_Toc151354173"/>
      <w:r>
        <w:rPr>
          <w:rFonts w:hint="eastAsia" w:ascii="仿宋" w:hAnsi="仿宋" w:eastAsia="仿宋" w:cs="仿宋"/>
          <w:b/>
          <w:color w:val="000000" w:themeColor="text1"/>
          <w:sz w:val="24"/>
        </w:rPr>
        <w:t>8.招标项目设备名称及数量：</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(一)</w:t>
      </w:r>
      <w:r>
        <w:rPr>
          <w:rFonts w:hint="eastAsia" w:ascii="仿宋" w:hAnsi="仿宋" w:eastAsia="仿宋" w:cs="仿宋"/>
          <w:color w:val="000000" w:themeColor="text1"/>
          <w:sz w:val="24"/>
        </w:rPr>
        <w:t>项目编号：</w:t>
      </w:r>
      <w:r>
        <w:rPr>
          <w:rFonts w:hint="eastAsia" w:ascii="仿宋" w:hAnsi="仿宋" w:eastAsia="仿宋" w:cs="仿宋"/>
          <w:color w:val="000000" w:themeColor="text1"/>
          <w:sz w:val="24"/>
          <w:lang w:val="en-US" w:eastAsia="zh-CN"/>
        </w:rPr>
        <w:t>HCQX-2024-001</w:t>
      </w:r>
    </w:p>
    <w:p>
      <w:pPr>
        <w:snapToGrid w:val="0"/>
        <w:spacing w:line="440" w:lineRule="exact"/>
        <w:jc w:val="left"/>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val="en-US" w:eastAsia="zh-CN"/>
        </w:rPr>
        <w:t>(二)</w:t>
      </w:r>
      <w:r>
        <w:rPr>
          <w:rFonts w:hint="eastAsia" w:ascii="仿宋" w:hAnsi="仿宋" w:eastAsia="仿宋" w:cs="仿宋"/>
          <w:color w:val="000000" w:themeColor="text1"/>
          <w:sz w:val="24"/>
        </w:rPr>
        <w:t>采购单位名称：</w:t>
      </w:r>
      <w:r>
        <w:rPr>
          <w:rFonts w:hint="eastAsia" w:ascii="仿宋" w:hAnsi="仿宋" w:eastAsia="仿宋" w:cs="仿宋"/>
          <w:color w:val="000000" w:themeColor="text1"/>
          <w:sz w:val="24"/>
          <w:lang w:eastAsia="zh-CN"/>
        </w:rPr>
        <w:t>绍兴市急救中心</w:t>
      </w:r>
    </w:p>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(三)</w:t>
      </w:r>
      <w:r>
        <w:rPr>
          <w:rFonts w:hint="eastAsia" w:ascii="仿宋" w:hAnsi="仿宋" w:eastAsia="仿宋" w:cs="仿宋"/>
          <w:color w:val="000000" w:themeColor="text1"/>
          <w:sz w:val="24"/>
        </w:rPr>
        <w:t>采购内容：</w:t>
      </w:r>
    </w:p>
    <w:tbl>
      <w:tblPr>
        <w:tblStyle w:val="63"/>
        <w:tblW w:w="8440" w:type="dxa"/>
        <w:tblInd w:w="38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460"/>
        <w:gridCol w:w="4810"/>
        <w:gridCol w:w="21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1" w:hRule="atLeast"/>
        </w:trPr>
        <w:tc>
          <w:tcPr>
            <w:tcW w:w="146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标项号</w:t>
            </w:r>
          </w:p>
        </w:tc>
        <w:tc>
          <w:tcPr>
            <w:tcW w:w="4810"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采购内容</w:t>
            </w:r>
          </w:p>
        </w:tc>
        <w:tc>
          <w:tcPr>
            <w:tcW w:w="2170" w:type="dxa"/>
            <w:tcBorders>
              <w:top w:val="single" w:color="auto" w:sz="4" w:space="0"/>
              <w:left w:val="single" w:color="auto" w:sz="4" w:space="0"/>
              <w:bottom w:val="single" w:color="auto" w:sz="4" w:space="0"/>
              <w:right w:val="single" w:color="auto" w:sz="4" w:space="0"/>
            </w:tcBorders>
            <w:noWrap w:val="0"/>
            <w:vAlign w:val="top"/>
          </w:tcPr>
          <w:p>
            <w:pPr>
              <w:snapToGrid w:val="0"/>
              <w:spacing w:line="440" w:lineRule="exact"/>
              <w:jc w:val="left"/>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单位及数量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46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481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eastAsia" w:ascii="仿宋" w:hAnsi="仿宋" w:eastAsia="仿宋" w:cs="仿宋"/>
                <w:color w:val="000000" w:themeColor="text1"/>
                <w:sz w:val="24"/>
                <w:lang w:eastAsia="zh-CN"/>
              </w:rPr>
            </w:pPr>
            <w:r>
              <w:rPr>
                <w:rFonts w:hint="eastAsia" w:ascii="仿宋" w:hAnsi="仿宋" w:eastAsia="仿宋" w:cs="仿宋"/>
                <w:color w:val="000000" w:themeColor="text1"/>
                <w:sz w:val="24"/>
                <w:lang w:eastAsia="zh-CN"/>
              </w:rPr>
              <w:t>绍兴市急救中心心肺复苏仪采购项目</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snapToGrid w:val="0"/>
              <w:spacing w:line="440" w:lineRule="exact"/>
              <w:jc w:val="left"/>
              <w:rPr>
                <w:rFonts w:hint="default" w:ascii="仿宋" w:hAnsi="仿宋" w:eastAsia="仿宋" w:cs="仿宋"/>
                <w:color w:val="000000" w:themeColor="text1"/>
                <w:sz w:val="24"/>
                <w:lang w:val="en-US" w:eastAsia="zh-CN"/>
              </w:rPr>
            </w:pPr>
            <w:r>
              <w:rPr>
                <w:rFonts w:hint="eastAsia" w:ascii="仿宋" w:hAnsi="仿宋" w:eastAsia="仿宋" w:cs="仿宋"/>
                <w:color w:val="000000" w:themeColor="text1"/>
                <w:sz w:val="24"/>
                <w:lang w:val="en-US" w:eastAsia="zh-CN"/>
              </w:rPr>
              <w:t>2台</w:t>
            </w:r>
          </w:p>
        </w:tc>
      </w:tr>
    </w:tbl>
    <w:p>
      <w:pPr>
        <w:snapToGrid w:val="0"/>
        <w:spacing w:line="440" w:lineRule="exact"/>
        <w:jc w:val="left"/>
        <w:rPr>
          <w:rFonts w:hint="eastAsia" w:ascii="仿宋" w:hAnsi="仿宋" w:eastAsia="仿宋" w:cs="仿宋"/>
          <w:color w:val="000000" w:themeColor="text1"/>
          <w:sz w:val="24"/>
        </w:rPr>
      </w:pPr>
      <w:r>
        <w:rPr>
          <w:rFonts w:hint="eastAsia" w:ascii="仿宋" w:hAnsi="仿宋" w:eastAsia="仿宋" w:cs="仿宋"/>
          <w:color w:val="000000" w:themeColor="text1"/>
          <w:sz w:val="24"/>
          <w:lang w:val="en-US" w:eastAsia="zh-CN"/>
        </w:rPr>
        <w:t>(四)</w:t>
      </w:r>
      <w:r>
        <w:rPr>
          <w:rFonts w:hint="eastAsia" w:ascii="仿宋" w:hAnsi="仿宋" w:eastAsia="仿宋" w:cs="仿宋"/>
          <w:color w:val="000000" w:themeColor="text1"/>
          <w:sz w:val="24"/>
        </w:rPr>
        <w:t>技术需求及商务要求</w:t>
      </w:r>
    </w:p>
    <w:bookmarkEnd w:id="43"/>
    <w:p>
      <w:pPr>
        <w:ind w:right="-288" w:rightChars="-137"/>
        <w:rPr>
          <w:rFonts w:hint="eastAsia" w:ascii="仿宋" w:hAnsi="仿宋" w:eastAsia="仿宋" w:cs="仿宋"/>
          <w:b/>
          <w:bCs/>
          <w:szCs w:val="21"/>
        </w:rPr>
      </w:pPr>
      <w:r>
        <w:rPr>
          <w:rFonts w:hint="eastAsia" w:ascii="仿宋" w:hAnsi="仿宋" w:eastAsia="仿宋" w:cs="仿宋"/>
          <w:b/>
          <w:bCs/>
          <w:color w:val="000000"/>
          <w:szCs w:val="21"/>
          <w:bdr w:val="single" w:color="auto" w:sz="4" w:space="0"/>
        </w:rPr>
        <w:t>01标</w:t>
      </w:r>
      <w:r>
        <w:rPr>
          <w:rFonts w:hint="eastAsia" w:ascii="仿宋" w:hAnsi="仿宋" w:eastAsia="仿宋" w:cs="仿宋"/>
          <w:b/>
          <w:bCs/>
          <w:szCs w:val="21"/>
        </w:rPr>
        <w:t>设备名称：</w:t>
      </w:r>
      <w:r>
        <w:rPr>
          <w:rFonts w:hint="eastAsia" w:ascii="仿宋" w:hAnsi="仿宋" w:eastAsia="仿宋" w:cs="仿宋"/>
          <w:b/>
          <w:bCs/>
          <w:color w:val="000000" w:themeColor="text1"/>
          <w:sz w:val="24"/>
          <w:lang w:eastAsia="zh-CN"/>
        </w:rPr>
        <w:t>心肺复苏仪（</w:t>
      </w:r>
      <w:r>
        <w:rPr>
          <w:rFonts w:hint="eastAsia" w:ascii="仿宋" w:hAnsi="仿宋" w:eastAsia="仿宋" w:cs="仿宋"/>
          <w:b/>
          <w:bCs/>
          <w:color w:val="000000" w:themeColor="text1"/>
          <w:sz w:val="24"/>
          <w:lang w:val="en-US" w:eastAsia="zh-CN"/>
        </w:rPr>
        <w:t>核心产</w:t>
      </w:r>
      <w:bookmarkStart w:id="199" w:name="_GoBack"/>
      <w:bookmarkEnd w:id="199"/>
      <w:r>
        <w:rPr>
          <w:rFonts w:hint="eastAsia" w:ascii="仿宋" w:hAnsi="仿宋" w:eastAsia="仿宋" w:cs="仿宋"/>
          <w:b/>
          <w:bCs/>
          <w:color w:val="000000" w:themeColor="text1"/>
          <w:sz w:val="24"/>
          <w:lang w:val="en-US" w:eastAsia="zh-CN"/>
        </w:rPr>
        <w:t>品</w:t>
      </w:r>
      <w:r>
        <w:rPr>
          <w:rFonts w:hint="eastAsia" w:ascii="仿宋" w:hAnsi="仿宋" w:eastAsia="仿宋" w:cs="仿宋"/>
          <w:b/>
          <w:bCs/>
          <w:color w:val="000000" w:themeColor="text1"/>
          <w:sz w:val="24"/>
          <w:lang w:eastAsia="zh-CN"/>
        </w:rPr>
        <w:t>）</w:t>
      </w:r>
      <w:r>
        <w:rPr>
          <w:rFonts w:hint="eastAsia" w:ascii="仿宋" w:hAnsi="仿宋" w:eastAsia="仿宋" w:cs="仿宋"/>
          <w:b/>
          <w:bCs/>
          <w:szCs w:val="21"/>
        </w:rPr>
        <w:t>，数量：</w:t>
      </w:r>
      <w:r>
        <w:rPr>
          <w:rFonts w:hint="eastAsia" w:ascii="仿宋" w:hAnsi="仿宋" w:eastAsia="仿宋" w:cs="仿宋"/>
          <w:b/>
          <w:bCs/>
          <w:szCs w:val="21"/>
          <w:lang w:val="en-US" w:eastAsia="zh-CN"/>
        </w:rPr>
        <w:t>2台</w:t>
      </w:r>
      <w:r>
        <w:rPr>
          <w:rFonts w:hint="eastAsia" w:ascii="仿宋" w:hAnsi="仿宋" w:eastAsia="仿宋" w:cs="仿宋"/>
          <w:b/>
          <w:bCs/>
          <w:szCs w:val="21"/>
        </w:rPr>
        <w:t>，预算金额：</w:t>
      </w:r>
      <w:r>
        <w:rPr>
          <w:rFonts w:hint="eastAsia" w:ascii="仿宋" w:hAnsi="仿宋" w:eastAsia="仿宋" w:cs="仿宋"/>
          <w:b/>
          <w:bCs/>
          <w:szCs w:val="21"/>
          <w:lang w:val="en-US" w:eastAsia="zh-CN"/>
        </w:rPr>
        <w:t>38</w:t>
      </w:r>
      <w:r>
        <w:rPr>
          <w:rFonts w:hint="eastAsia" w:ascii="仿宋" w:hAnsi="仿宋" w:eastAsia="仿宋" w:cs="仿宋"/>
          <w:b/>
          <w:bCs/>
          <w:szCs w:val="21"/>
        </w:rPr>
        <w:t>万元</w:t>
      </w:r>
    </w:p>
    <w:tbl>
      <w:tblPr>
        <w:tblStyle w:val="63"/>
        <w:tblW w:w="9267" w:type="dxa"/>
        <w:jc w:val="center"/>
        <w:tblLayout w:type="fixed"/>
        <w:tblCellMar>
          <w:top w:w="0" w:type="dxa"/>
          <w:left w:w="108" w:type="dxa"/>
          <w:bottom w:w="0" w:type="dxa"/>
          <w:right w:w="108" w:type="dxa"/>
        </w:tblCellMar>
      </w:tblPr>
      <w:tblGrid>
        <w:gridCol w:w="5343"/>
        <w:gridCol w:w="3924"/>
      </w:tblGrid>
      <w:tr>
        <w:tblPrEx>
          <w:tblCellMar>
            <w:top w:w="0" w:type="dxa"/>
            <w:left w:w="108" w:type="dxa"/>
            <w:bottom w:w="0" w:type="dxa"/>
            <w:right w:w="108" w:type="dxa"/>
          </w:tblCellMar>
        </w:tblPrEx>
        <w:trPr>
          <w:trHeight w:val="533"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一、适用科室：</w:t>
            </w:r>
            <w:r>
              <w:rPr>
                <w:rFonts w:hint="eastAsia" w:ascii="仿宋" w:hAnsi="仿宋" w:eastAsia="仿宋" w:cs="仿宋"/>
                <w:sz w:val="24"/>
                <w:szCs w:val="24"/>
                <w:lang w:eastAsia="zh-CN"/>
              </w:rPr>
              <w:t>院前急救</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b/>
                <w:sz w:val="24"/>
                <w:szCs w:val="24"/>
              </w:rPr>
            </w:pPr>
            <w:r>
              <w:rPr>
                <w:rFonts w:hint="eastAsia" w:ascii="仿宋" w:hAnsi="仿宋" w:eastAsia="仿宋" w:cs="仿宋"/>
                <w:b/>
                <w:sz w:val="24"/>
                <w:szCs w:val="24"/>
              </w:rPr>
              <w:t>对应指标，详细说明，否则视为不符要求</w:t>
            </w:r>
          </w:p>
        </w:tc>
      </w:tr>
      <w:tr>
        <w:tblPrEx>
          <w:tblCellMar>
            <w:top w:w="0" w:type="dxa"/>
            <w:left w:w="108" w:type="dxa"/>
            <w:bottom w:w="0" w:type="dxa"/>
            <w:right w:w="108" w:type="dxa"/>
          </w:tblCellMar>
        </w:tblPrEx>
        <w:trPr>
          <w:trHeight w:val="381"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二、用途：适用于对急性循环功能停止的成年患者实施急救时进行胸外按压</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401"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三、功能和技术参数及配置：</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4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 xml:space="preserve">3.1 资质要求： </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5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3.1.1 设备</w:t>
            </w:r>
            <w:r>
              <w:rPr>
                <w:rFonts w:hint="eastAsia" w:ascii="仿宋" w:hAnsi="仿宋" w:eastAsia="仿宋" w:cs="仿宋"/>
                <w:kern w:val="0"/>
                <w:sz w:val="24"/>
                <w:szCs w:val="24"/>
              </w:rPr>
              <w:t>符合标准：设备应满足最新的AHA指南中在患者心肺复苏过程中对设备各项性能、指标要求</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414"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 w:eastAsia="zh-CN"/>
              </w:rPr>
            </w:pPr>
            <w:r>
              <w:rPr>
                <w:rFonts w:hint="eastAsia" w:ascii="仿宋" w:hAnsi="仿宋" w:eastAsia="仿宋" w:cs="仿宋"/>
                <w:sz w:val="24"/>
                <w:szCs w:val="24"/>
              </w:rPr>
              <w:t>3.1.</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防尘防水</w:t>
            </w:r>
            <w:r>
              <w:rPr>
                <w:rFonts w:hint="eastAsia" w:ascii="仿宋" w:hAnsi="仿宋" w:eastAsia="仿宋" w:cs="仿宋"/>
                <w:sz w:val="24"/>
                <w:szCs w:val="24"/>
                <w:shd w:val="clear" w:color="auto" w:fill="FFFFFF"/>
              </w:rPr>
              <w:t>IP</w:t>
            </w:r>
            <w:r>
              <w:rPr>
                <w:rFonts w:hint="eastAsia" w:ascii="仿宋" w:hAnsi="仿宋" w:eastAsia="仿宋" w:cs="仿宋"/>
                <w:sz w:val="24"/>
                <w:szCs w:val="24"/>
              </w:rPr>
              <w:t>等级：≥</w:t>
            </w:r>
            <w:r>
              <w:rPr>
                <w:rFonts w:hint="eastAsia" w:ascii="仿宋" w:hAnsi="仿宋" w:eastAsia="仿宋" w:cs="仿宋"/>
                <w:sz w:val="24"/>
                <w:szCs w:val="24"/>
                <w:shd w:val="clear" w:color="auto" w:fill="FFFFFF"/>
              </w:rPr>
              <w:t>IP3</w:t>
            </w:r>
            <w:r>
              <w:rPr>
                <w:rFonts w:hint="eastAsia" w:ascii="仿宋" w:hAnsi="仿宋" w:eastAsia="仿宋" w:cs="仿宋"/>
                <w:sz w:val="24"/>
                <w:szCs w:val="24"/>
                <w:shd w:val="clear" w:color="auto" w:fill="FFFFFF"/>
                <w:lang w:val="en-US" w:eastAsia="zh-CN"/>
              </w:rPr>
              <w:t>4</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 w:eastAsia="zh-CN"/>
              </w:rPr>
            </w:pPr>
            <w:r>
              <w:rPr>
                <w:rFonts w:hint="eastAsia" w:ascii="仿宋" w:hAnsi="仿宋" w:eastAsia="仿宋" w:cs="仿宋"/>
                <w:sz w:val="24"/>
                <w:szCs w:val="24"/>
                <w:lang w:val="en"/>
              </w:rPr>
              <w:t xml:space="preserve">3.2 </w:t>
            </w:r>
            <w:r>
              <w:rPr>
                <w:rFonts w:hint="eastAsia" w:ascii="仿宋" w:hAnsi="仿宋" w:eastAsia="仿宋" w:cs="仿宋"/>
                <w:sz w:val="24"/>
                <w:szCs w:val="24"/>
                <w:lang w:val="en" w:eastAsia="zh-CN"/>
              </w:rPr>
              <w:t>重要指标：</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2.1</w:t>
            </w:r>
            <w:r>
              <w:rPr>
                <w:rFonts w:hint="eastAsia" w:ascii="仿宋" w:hAnsi="仿宋" w:eastAsia="仿宋" w:cs="仿宋"/>
                <w:sz w:val="24"/>
                <w:szCs w:val="24"/>
              </w:rPr>
              <w:t xml:space="preserve"> 驱动方式：电动电控</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2.2 主机重量：≤3.5kg</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控制要求：</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1</w:t>
            </w:r>
            <w:r>
              <w:rPr>
                <w:rFonts w:hint="eastAsia" w:ascii="仿宋" w:hAnsi="仿宋" w:eastAsia="仿宋" w:cs="仿宋"/>
                <w:sz w:val="24"/>
                <w:szCs w:val="24"/>
              </w:rPr>
              <w:t xml:space="preserve"> 按压频率：100-120次／分钟</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2</w:t>
            </w:r>
            <w:r>
              <w:rPr>
                <w:rFonts w:hint="eastAsia" w:ascii="仿宋" w:hAnsi="仿宋" w:eastAsia="仿宋" w:cs="仿宋"/>
                <w:sz w:val="24"/>
                <w:szCs w:val="24"/>
              </w:rPr>
              <w:t xml:space="preserve"> 按压深度：5-6厘米</w:t>
            </w:r>
            <w:r>
              <w:rPr>
                <w:rFonts w:hint="eastAsia" w:ascii="仿宋" w:hAnsi="仿宋" w:eastAsia="仿宋" w:cs="仿宋"/>
                <w:sz w:val="24"/>
                <w:szCs w:val="24"/>
                <w:lang w:eastAsia="zh-CN"/>
              </w:rPr>
              <w:t>，按压深度误差≤±0.2厘米</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p>
        </w:tc>
      </w:tr>
      <w:tr>
        <w:tblPrEx>
          <w:tblCellMar>
            <w:top w:w="0" w:type="dxa"/>
            <w:left w:w="108" w:type="dxa"/>
            <w:bottom w:w="0" w:type="dxa"/>
            <w:right w:w="108" w:type="dxa"/>
          </w:tblCellMar>
        </w:tblPrEx>
        <w:trPr>
          <w:trHeight w:val="282"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3</w:t>
            </w:r>
            <w:r>
              <w:rPr>
                <w:rFonts w:hint="eastAsia" w:ascii="仿宋" w:hAnsi="仿宋" w:eastAsia="仿宋" w:cs="仿宋"/>
                <w:sz w:val="24"/>
                <w:szCs w:val="24"/>
              </w:rPr>
              <w:t xml:space="preserve"> 按压释放比范围：50%±5% </w:t>
            </w:r>
          </w:p>
        </w:tc>
        <w:tc>
          <w:tcPr>
            <w:tcW w:w="3924" w:type="dxa"/>
            <w:tcBorders>
              <w:top w:val="single" w:color="auto" w:sz="6" w:space="0"/>
              <w:left w:val="single" w:color="auto" w:sz="6" w:space="0"/>
              <w:bottom w:val="single" w:color="auto" w:sz="6" w:space="0"/>
              <w:right w:val="single" w:color="auto" w:sz="6" w:space="0"/>
            </w:tcBorders>
            <w:noWrap w:val="0"/>
            <w:vAlign w:val="center"/>
          </w:tcPr>
          <w:p>
            <w:pPr>
              <w:rPr>
                <w:rFonts w:hint="eastAsia" w:ascii="仿宋" w:hAnsi="仿宋" w:eastAsia="仿宋" w:cs="仿宋"/>
                <w:sz w:val="24"/>
                <w:szCs w:val="24"/>
              </w:rPr>
            </w:pPr>
          </w:p>
        </w:tc>
      </w:tr>
      <w:tr>
        <w:tblPrEx>
          <w:tblCellMar>
            <w:top w:w="0" w:type="dxa"/>
            <w:left w:w="108" w:type="dxa"/>
            <w:bottom w:w="0" w:type="dxa"/>
            <w:right w:w="108" w:type="dxa"/>
          </w:tblCellMar>
        </w:tblPrEx>
        <w:trPr>
          <w:trHeight w:val="441"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按压通气模式：包含但不限于连续按压和30:2模式等两种模式，且可转换</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最大工作倾斜度：≥4</w:t>
            </w:r>
            <w:r>
              <w:rPr>
                <w:rFonts w:hint="eastAsia" w:ascii="仿宋" w:hAnsi="仿宋" w:eastAsia="仿宋" w:cs="仿宋"/>
                <w:sz w:val="24"/>
                <w:szCs w:val="24"/>
                <w:lang w:val="en"/>
              </w:rPr>
              <w:t>5</w:t>
            </w:r>
            <w:r>
              <w:rPr>
                <w:rFonts w:hint="eastAsia" w:ascii="仿宋" w:hAnsi="仿宋" w:eastAsia="仿宋" w:cs="仿宋"/>
                <w:sz w:val="24"/>
                <w:szCs w:val="24"/>
              </w:rPr>
              <w:t>度, 支持运输途中不间断进行按压</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65"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 xml:space="preserve"> 显示要求:独立显示单元，显示内容包含但不限于监测按压深度、按压频率、中断时间、按压时间等参数</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65"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3.4.1具有数据存储、传输、监测功能，可统计CCF。</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8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5</w:t>
            </w:r>
            <w:r>
              <w:rPr>
                <w:rFonts w:hint="eastAsia" w:ascii="仿宋" w:hAnsi="仿宋" w:eastAsia="仿宋" w:cs="仿宋"/>
                <w:sz w:val="24"/>
                <w:szCs w:val="24"/>
              </w:rPr>
              <w:t xml:space="preserve"> 报警要求：具备声、光提示</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 xml:space="preserve">.6 </w:t>
            </w:r>
            <w:r>
              <w:rPr>
                <w:rFonts w:hint="eastAsia" w:ascii="仿宋" w:hAnsi="仿宋" w:eastAsia="仿宋" w:cs="仿宋"/>
                <w:sz w:val="24"/>
                <w:szCs w:val="24"/>
              </w:rPr>
              <w:t xml:space="preserve">供电要求： </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.1 材质要求：锂电材质</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6</w:t>
            </w:r>
            <w:r>
              <w:rPr>
                <w:rFonts w:hint="eastAsia" w:ascii="仿宋" w:hAnsi="仿宋" w:eastAsia="仿宋" w:cs="仿宋"/>
                <w:sz w:val="24"/>
                <w:szCs w:val="24"/>
              </w:rPr>
              <w:t>.2 电池续航时间：≥</w:t>
            </w:r>
            <w:r>
              <w:rPr>
                <w:rFonts w:hint="eastAsia" w:ascii="仿宋" w:hAnsi="仿宋" w:eastAsia="仿宋" w:cs="仿宋"/>
                <w:sz w:val="24"/>
                <w:szCs w:val="24"/>
                <w:lang w:val="en-US" w:eastAsia="zh-CN"/>
              </w:rPr>
              <w:t>60</w:t>
            </w:r>
            <w:r>
              <w:rPr>
                <w:rFonts w:hint="eastAsia" w:ascii="仿宋" w:hAnsi="仿宋" w:eastAsia="仿宋" w:cs="仿宋"/>
                <w:sz w:val="24"/>
                <w:szCs w:val="24"/>
              </w:rPr>
              <w:t>分钟</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 主要配置:</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37"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 主机：1台</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 显示单元：1套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.3 固定绷带：1套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 xml:space="preserve">.4 </w:t>
            </w:r>
            <w:r>
              <w:rPr>
                <w:rFonts w:hint="eastAsia" w:ascii="仿宋" w:hAnsi="仿宋" w:eastAsia="仿宋" w:cs="仿宋"/>
                <w:color w:val="auto"/>
                <w:sz w:val="24"/>
                <w:szCs w:val="24"/>
                <w:lang w:eastAsia="zh-CN"/>
              </w:rPr>
              <w:t>电源适配器</w:t>
            </w:r>
            <w:r>
              <w:rPr>
                <w:rFonts w:hint="eastAsia" w:ascii="仿宋" w:hAnsi="仿宋" w:eastAsia="仿宋" w:cs="仿宋"/>
                <w:color w:val="auto"/>
                <w:sz w:val="24"/>
                <w:szCs w:val="24"/>
              </w:rPr>
              <w:t>：1套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.5 附件套装：急救包1套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3.7.6 智能终端：1套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280" w:lineRule="exac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3.7.7 锂电池：</w:t>
            </w:r>
            <w:r>
              <w:rPr>
                <w:rFonts w:hint="eastAsia" w:ascii="仿宋" w:hAnsi="仿宋" w:eastAsia="仿宋" w:cs="仿宋"/>
                <w:color w:val="auto"/>
                <w:sz w:val="24"/>
                <w:szCs w:val="24"/>
                <w:lang w:val="en" w:eastAsia="zh-CN"/>
              </w:rPr>
              <w:t>2</w:t>
            </w:r>
            <w:r>
              <w:rPr>
                <w:rFonts w:hint="eastAsia" w:ascii="仿宋" w:hAnsi="仿宋" w:eastAsia="仿宋" w:cs="仿宋"/>
                <w:color w:val="auto"/>
                <w:sz w:val="24"/>
                <w:szCs w:val="24"/>
                <w:lang w:val="en-US" w:eastAsia="zh-CN"/>
              </w:rPr>
              <w:t>块</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四</w:t>
            </w:r>
            <w:r>
              <w:rPr>
                <w:rFonts w:hint="eastAsia" w:ascii="仿宋" w:hAnsi="仿宋" w:eastAsia="仿宋" w:cs="仿宋"/>
                <w:sz w:val="24"/>
                <w:szCs w:val="24"/>
                <w:lang w:val="zh-CN"/>
              </w:rPr>
              <w:t>、售后服务</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313"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 维修</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4.1.1 设备验收合格后免费保修</w:t>
            </w:r>
            <w:r>
              <w:rPr>
                <w:rFonts w:hint="eastAsia" w:ascii="仿宋" w:hAnsi="仿宋" w:eastAsia="仿宋" w:cs="仿宋"/>
                <w:sz w:val="24"/>
                <w:szCs w:val="24"/>
                <w:lang w:eastAsia="zh-CN"/>
              </w:rPr>
              <w:t>叁</w:t>
            </w:r>
            <w:r>
              <w:rPr>
                <w:rFonts w:hint="eastAsia" w:ascii="仿宋" w:hAnsi="仿宋" w:eastAsia="仿宋" w:cs="仿宋"/>
                <w:sz w:val="24"/>
                <w:szCs w:val="24"/>
              </w:rPr>
              <w:t>年，需提供原厂保修承诺。保修后免收维修费，保证零配件供应8年以上；保修起始时间以验收合格之日为准，不得用任何方式将设备到货至安装完毕后验收的该段时间，部分的或全部的计入设备的保修期</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4.1.2 提供仪器电子版SOP文件、中英文操作手册和维修手册</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4.1.3 免费提供操作和维修培训（包含时间、地点、人次、内容）</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4.1.4 维修响应时间8个工作小时，</w:t>
            </w:r>
            <w:r>
              <w:rPr>
                <w:rFonts w:hint="eastAsia" w:ascii="仿宋" w:hAnsi="仿宋" w:eastAsia="仿宋" w:cs="仿宋"/>
                <w:sz w:val="24"/>
                <w:szCs w:val="24"/>
                <w:lang w:val="en-US" w:eastAsia="zh-CN"/>
              </w:rPr>
              <w:t>48</w:t>
            </w:r>
            <w:r>
              <w:rPr>
                <w:rFonts w:hint="eastAsia" w:ascii="仿宋" w:hAnsi="仿宋" w:eastAsia="仿宋" w:cs="仿宋"/>
                <w:sz w:val="24"/>
                <w:szCs w:val="24"/>
              </w:rPr>
              <w:t>个工作小时未修复提供备品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4.1.5 请注明售后服务（包括浙江地区维修力量说明）Service</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 附加必备条件：</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4.2.1 提供符合上述参数和配置要求的详细配置清单</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4.2.2 列出上述已明确选件及未作要求但可提供选件的清单</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4.2.3 所有配置为同品牌原装产品(除注明要求例外)</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4.2.4 所有设备必须是全新的，未曾使用过的原装产品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4.2.5 投标产品属于医疗器械管理的，供应商应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本次项目需提交第二类医疗器械注册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4.2.6 提供所投产品的详细彩页，如彩页中没有涉及到相关技术参数，提供原厂技术白皮书（DATASHEET）</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五、安装及验收要求</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zh-CN"/>
              </w:rPr>
            </w:pPr>
            <w:r>
              <w:rPr>
                <w:rFonts w:hint="eastAsia" w:ascii="仿宋" w:hAnsi="仿宋" w:eastAsia="仿宋" w:cs="仿宋"/>
                <w:sz w:val="24"/>
                <w:szCs w:val="24"/>
              </w:rPr>
              <w:t>5.1 到货期：中标即日起</w:t>
            </w:r>
            <w:r>
              <w:rPr>
                <w:rFonts w:hint="eastAsia" w:ascii="仿宋" w:hAnsi="仿宋" w:eastAsia="仿宋" w:cs="仿宋"/>
                <w:sz w:val="24"/>
                <w:szCs w:val="24"/>
                <w:lang w:eastAsia="zh-CN"/>
              </w:rPr>
              <w:t>一</w:t>
            </w:r>
            <w:r>
              <w:rPr>
                <w:rFonts w:hint="eastAsia" w:ascii="仿宋" w:hAnsi="仿宋" w:eastAsia="仿宋" w:cs="仿宋"/>
                <w:sz w:val="24"/>
                <w:szCs w:val="24"/>
              </w:rPr>
              <w:t>个月内；如有例外，可在合同中另行约定</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5.2 安装地点：由销售方免费将货送至医院安装现场</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5.3 安装完成时间：接用户通知后7个工作日内全部调试完成</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5.4 安装标准：符合国家有关安全技术规范和技术标准</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5.5 验收标准：应与产品原始样本技术数据及标书技术文件一致，符合国家有关技术规范和技术标准</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zh-CN"/>
              </w:rPr>
              <w:t>.6</w:t>
            </w:r>
            <w:r>
              <w:rPr>
                <w:rFonts w:hint="eastAsia" w:ascii="仿宋" w:hAnsi="仿宋" w:eastAsia="仿宋" w:cs="仿宋"/>
                <w:sz w:val="24"/>
                <w:szCs w:val="24"/>
              </w:rPr>
              <w:t xml:space="preserve"> </w:t>
            </w:r>
            <w:r>
              <w:rPr>
                <w:rFonts w:hint="eastAsia" w:ascii="仿宋" w:hAnsi="仿宋" w:eastAsia="仿宋" w:cs="仿宋"/>
                <w:sz w:val="24"/>
                <w:szCs w:val="24"/>
                <w:lang w:val="zh-CN"/>
              </w:rPr>
              <w:t>如是计量强制检定设备，验收时需提供计量合格证</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r>
        <w:tblPrEx>
          <w:tblCellMar>
            <w:top w:w="0" w:type="dxa"/>
            <w:left w:w="108" w:type="dxa"/>
            <w:bottom w:w="0" w:type="dxa"/>
            <w:right w:w="108" w:type="dxa"/>
          </w:tblCellMar>
        </w:tblPrEx>
        <w:trPr>
          <w:trHeight w:val="20" w:hRule="atLeast"/>
          <w:jc w:val="center"/>
        </w:trPr>
        <w:tc>
          <w:tcPr>
            <w:tcW w:w="534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lang w:val="en-US"/>
              </w:rPr>
            </w:pPr>
            <w:r>
              <w:rPr>
                <w:rFonts w:hint="eastAsia" w:ascii="仿宋" w:hAnsi="仿宋" w:eastAsia="仿宋" w:cs="仿宋"/>
                <w:sz w:val="24"/>
                <w:szCs w:val="24"/>
              </w:rPr>
              <w:t>六、付款方式：</w:t>
            </w:r>
            <w:r>
              <w:rPr>
                <w:rFonts w:hint="eastAsia" w:ascii="仿宋" w:hAnsi="仿宋" w:eastAsia="仿宋" w:cs="仿宋"/>
                <w:sz w:val="24"/>
                <w:szCs w:val="24"/>
                <w:lang w:eastAsia="zh-CN"/>
              </w:rPr>
              <w:t>合同签订后支付合同价的</w:t>
            </w:r>
            <w:r>
              <w:rPr>
                <w:rFonts w:hint="eastAsia" w:ascii="仿宋" w:hAnsi="仿宋" w:eastAsia="仿宋" w:cs="仿宋"/>
                <w:sz w:val="24"/>
                <w:szCs w:val="24"/>
                <w:lang w:val="en-US" w:eastAsia="zh-CN"/>
              </w:rPr>
              <w:t>40%，货物经验收合格后付清余款。</w:t>
            </w:r>
          </w:p>
        </w:tc>
        <w:tc>
          <w:tcPr>
            <w:tcW w:w="392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280" w:lineRule="exact"/>
              <w:rPr>
                <w:rFonts w:hint="eastAsia" w:ascii="仿宋" w:hAnsi="仿宋" w:eastAsia="仿宋" w:cs="仿宋"/>
                <w:sz w:val="24"/>
                <w:szCs w:val="24"/>
                <w:shd w:val="clear" w:color="auto" w:fill="FFFFFF"/>
              </w:rPr>
            </w:pPr>
          </w:p>
        </w:tc>
      </w:tr>
    </w:tbl>
    <w:p>
      <w:pPr>
        <w:rPr>
          <w:rFonts w:hint="eastAsia" w:ascii="仿宋" w:hAnsi="仿宋" w:eastAsia="仿宋" w:cs="仿宋"/>
        </w:rPr>
      </w:pPr>
    </w:p>
    <w:p>
      <w:pPr>
        <w:spacing w:line="440" w:lineRule="exact"/>
        <w:ind w:right="420"/>
        <w:rPr>
          <w:rFonts w:hint="eastAsia" w:ascii="仿宋" w:hAnsi="仿宋" w:eastAsia="仿宋" w:cs="仿宋"/>
          <w:b/>
          <w:color w:val="000000" w:themeColor="text1"/>
          <w:sz w:val="36"/>
          <w:szCs w:val="36"/>
          <w:lang w:val="en-US" w:eastAsia="zh-CN"/>
        </w:rPr>
      </w:pPr>
      <w:r>
        <w:rPr>
          <w:rFonts w:hint="eastAsia" w:ascii="仿宋" w:hAnsi="仿宋" w:eastAsia="仿宋" w:cs="仿宋"/>
          <w:b/>
          <w:bCs/>
          <w:color w:val="000000" w:themeColor="text1"/>
          <w:sz w:val="24"/>
        </w:rPr>
        <w:t>注册证类别：</w:t>
      </w:r>
      <w:r>
        <w:rPr>
          <w:rFonts w:hint="eastAsia" w:ascii="仿宋" w:hAnsi="仿宋" w:eastAsia="仿宋" w:cs="仿宋"/>
          <w:b/>
          <w:bCs/>
          <w:color w:val="000000" w:themeColor="text1"/>
          <w:sz w:val="24"/>
          <w:lang w:val="en-US" w:eastAsia="zh-CN"/>
        </w:rPr>
        <w:t>采购产品属于二类医疗器械。</w:t>
      </w:r>
    </w:p>
    <w:p>
      <w:pP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br w:type="page"/>
      </w:r>
    </w:p>
    <w:p>
      <w:pPr>
        <w:spacing w:line="360" w:lineRule="auto"/>
        <w:ind w:left="720" w:leftChars="343" w:firstLine="1084" w:firstLineChars="300"/>
        <w:outlineLvl w:val="0"/>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第四部分 拟签订的合同文本</w:t>
      </w:r>
    </w:p>
    <w:p>
      <w:pPr>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合同编号：</w:t>
      </w:r>
    </w:p>
    <w:p>
      <w:pPr>
        <w:spacing w:line="480" w:lineRule="auto"/>
        <w:jc w:val="center"/>
        <w:rPr>
          <w:rFonts w:hint="eastAsia" w:ascii="仿宋" w:hAnsi="仿宋" w:eastAsia="仿宋" w:cs="仿宋"/>
          <w:b/>
          <w:color w:val="000000" w:themeColor="text1"/>
          <w:sz w:val="28"/>
          <w:szCs w:val="28"/>
        </w:rPr>
      </w:pPr>
    </w:p>
    <w:p>
      <w:pPr>
        <w:spacing w:line="480" w:lineRule="auto"/>
        <w:jc w:val="center"/>
        <w:rPr>
          <w:rFonts w:hint="eastAsia" w:ascii="仿宋" w:hAnsi="仿宋" w:eastAsia="仿宋" w:cs="仿宋"/>
          <w:b/>
          <w:color w:val="000000" w:themeColor="text1"/>
          <w:sz w:val="24"/>
        </w:rPr>
      </w:pPr>
    </w:p>
    <w:p>
      <w:pPr>
        <w:spacing w:line="480" w:lineRule="auto"/>
        <w:jc w:val="center"/>
        <w:rPr>
          <w:rFonts w:hint="eastAsia" w:ascii="仿宋" w:hAnsi="仿宋" w:eastAsia="仿宋" w:cs="仿宋"/>
          <w:b/>
          <w:color w:val="000000" w:themeColor="text1"/>
          <w:sz w:val="24"/>
        </w:rPr>
      </w:pPr>
    </w:p>
    <w:p>
      <w:pPr>
        <w:spacing w:line="48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政府采购合同参考范本</w:t>
      </w:r>
    </w:p>
    <w:p>
      <w:pPr>
        <w:spacing w:line="48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（货物类）</w:t>
      </w:r>
    </w:p>
    <w:p>
      <w:pPr>
        <w:pStyle w:val="702"/>
        <w:ind w:left="0" w:leftChars="0" w:firstLine="0" w:firstLineChars="0"/>
        <w:rPr>
          <w:rFonts w:hint="eastAsia" w:ascii="仿宋" w:hAnsi="仿宋" w:eastAsia="仿宋" w:cs="仿宋"/>
          <w:color w:val="000000" w:themeColor="text1"/>
          <w:szCs w:val="24"/>
        </w:rPr>
      </w:pPr>
    </w:p>
    <w:p>
      <w:pPr>
        <w:pStyle w:val="702"/>
        <w:jc w:val="center"/>
        <w:rPr>
          <w:rFonts w:hint="eastAsia" w:ascii="仿宋" w:hAnsi="仿宋" w:eastAsia="仿宋" w:cs="仿宋"/>
          <w:color w:val="000000" w:themeColor="text1"/>
          <w:szCs w:val="24"/>
        </w:rPr>
      </w:pPr>
    </w:p>
    <w:p>
      <w:pPr>
        <w:pStyle w:val="702"/>
        <w:ind w:firstLine="2843" w:firstLineChars="1180"/>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第一部分 合同书</w:t>
      </w:r>
    </w:p>
    <w:p>
      <w:pPr>
        <w:pStyle w:val="702"/>
        <w:rPr>
          <w:rFonts w:hint="eastAsia" w:ascii="仿宋" w:hAnsi="仿宋" w:eastAsia="仿宋" w:cs="仿宋"/>
          <w:color w:val="000000" w:themeColor="text1"/>
          <w:szCs w:val="24"/>
        </w:rPr>
      </w:pPr>
    </w:p>
    <w:p>
      <w:pPr>
        <w:pStyle w:val="702"/>
        <w:rPr>
          <w:rFonts w:hint="eastAsia" w:ascii="仿宋" w:hAnsi="仿宋" w:eastAsia="仿宋" w:cs="仿宋"/>
          <w:color w:val="000000" w:themeColor="text1"/>
          <w:szCs w:val="24"/>
        </w:rPr>
      </w:pPr>
    </w:p>
    <w:p>
      <w:pPr>
        <w:spacing w:before="120" w:line="22" w:lineRule="atLeast"/>
        <w:rPr>
          <w:rFonts w:hint="eastAsia" w:ascii="仿宋" w:hAnsi="仿宋" w:eastAsia="仿宋" w:cs="仿宋"/>
          <w:color w:val="000000" w:themeColor="text1"/>
          <w:sz w:val="24"/>
        </w:rPr>
      </w:pPr>
    </w:p>
    <w:p>
      <w:pPr>
        <w:spacing w:before="120" w:line="22" w:lineRule="atLeast"/>
        <w:ind w:left="96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p>
      <w:pPr>
        <w:pStyle w:val="599"/>
        <w:spacing w:before="120" w:line="22" w:lineRule="atLeast"/>
        <w:rPr>
          <w:rFonts w:hint="eastAsia" w:ascii="仿宋" w:hAnsi="仿宋" w:eastAsia="仿宋" w:cs="仿宋"/>
          <w:color w:val="000000" w:themeColor="text1"/>
          <w:szCs w:val="24"/>
        </w:rPr>
      </w:pPr>
    </w:p>
    <w:p>
      <w:pPr>
        <w:pStyle w:val="599"/>
        <w:spacing w:before="120" w:line="22" w:lineRule="atLeast"/>
        <w:rPr>
          <w:rFonts w:hint="eastAsia" w:ascii="仿宋" w:hAnsi="仿宋" w:eastAsia="仿宋" w:cs="仿宋"/>
          <w:color w:val="000000" w:themeColor="text1"/>
          <w:szCs w:val="24"/>
        </w:rPr>
      </w:pPr>
    </w:p>
    <w:p>
      <w:pPr>
        <w:rPr>
          <w:rFonts w:hint="eastAsia" w:ascii="仿宋" w:hAnsi="仿宋" w:eastAsia="仿宋" w:cs="仿宋"/>
          <w:color w:val="000000" w:themeColor="text1"/>
          <w:sz w:val="24"/>
        </w:rPr>
      </w:pPr>
    </w:p>
    <w:p>
      <w:pPr>
        <w:spacing w:before="120" w:line="22" w:lineRule="atLeast"/>
        <w:ind w:left="960"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甲方：</w:t>
      </w:r>
    </w:p>
    <w:p>
      <w:pPr>
        <w:spacing w:before="120" w:line="22" w:lineRule="atLeast"/>
        <w:rPr>
          <w:rFonts w:hint="eastAsia" w:ascii="仿宋" w:hAnsi="仿宋" w:eastAsia="仿宋" w:cs="仿宋"/>
          <w:color w:val="000000" w:themeColor="text1"/>
          <w:sz w:val="24"/>
        </w:rPr>
      </w:pPr>
    </w:p>
    <w:p>
      <w:pPr>
        <w:spacing w:before="120" w:line="22" w:lineRule="atLeast"/>
        <w:ind w:left="960"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乙方：</w:t>
      </w:r>
    </w:p>
    <w:p>
      <w:pPr>
        <w:spacing w:before="120" w:line="22" w:lineRule="atLeast"/>
        <w:rPr>
          <w:rFonts w:hint="eastAsia" w:ascii="仿宋" w:hAnsi="仿宋" w:eastAsia="仿宋" w:cs="仿宋"/>
          <w:color w:val="000000" w:themeColor="text1"/>
          <w:sz w:val="24"/>
        </w:rPr>
      </w:pPr>
    </w:p>
    <w:p>
      <w:pPr>
        <w:spacing w:before="120" w:line="22" w:lineRule="atLeast"/>
        <w:ind w:firstLine="1440" w:firstLineChars="6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签订地：</w:t>
      </w:r>
    </w:p>
    <w:p>
      <w:pPr>
        <w:spacing w:before="120" w:line="22" w:lineRule="atLeast"/>
        <w:rPr>
          <w:rFonts w:hint="eastAsia" w:ascii="仿宋" w:hAnsi="仿宋" w:eastAsia="仿宋" w:cs="仿宋"/>
          <w:color w:val="000000" w:themeColor="text1"/>
          <w:sz w:val="24"/>
        </w:rPr>
      </w:pPr>
    </w:p>
    <w:p>
      <w:pPr>
        <w:spacing w:before="120" w:line="22" w:lineRule="atLeast"/>
        <w:ind w:firstLine="1440" w:firstLineChars="6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签订日期：年月日</w:t>
      </w:r>
    </w:p>
    <w:p>
      <w:pPr>
        <w:widowControl/>
        <w:jc w:val="left"/>
        <w:rPr>
          <w:rFonts w:hint="eastAsia" w:ascii="仿宋" w:hAnsi="仿宋" w:eastAsia="仿宋" w:cs="仿宋"/>
          <w:color w:val="000000" w:themeColor="text1"/>
          <w:kern w:val="0"/>
          <w:sz w:val="24"/>
        </w:rPr>
        <w:sectPr>
          <w:pgSz w:w="11907" w:h="16840"/>
          <w:pgMar w:top="1814" w:right="1474" w:bottom="1814" w:left="1474" w:header="851" w:footer="851" w:gutter="0"/>
          <w:pgNumType w:fmt="decimal"/>
          <w:cols w:space="720" w:num="1"/>
        </w:sectPr>
      </w:pP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年月日</w:t>
      </w:r>
      <w:r>
        <w:rPr>
          <w:rFonts w:hint="eastAsia" w:ascii="仿宋" w:hAnsi="仿宋" w:eastAsia="仿宋" w:cs="仿宋"/>
          <w:color w:val="000000" w:themeColor="text1"/>
          <w:sz w:val="24"/>
        </w:rPr>
        <w:t>，</w:t>
      </w:r>
      <w:r>
        <w:rPr>
          <w:rFonts w:hint="eastAsia" w:ascii="仿宋" w:hAnsi="仿宋" w:eastAsia="仿宋" w:cs="仿宋"/>
          <w:color w:val="000000" w:themeColor="text1"/>
          <w:sz w:val="24"/>
          <w:u w:val="single"/>
        </w:rPr>
        <w:t xml:space="preserve">（采购人）   </w:t>
      </w:r>
      <w:r>
        <w:rPr>
          <w:rFonts w:hint="eastAsia" w:ascii="仿宋" w:hAnsi="仿宋" w:eastAsia="仿宋" w:cs="仿宋"/>
          <w:color w:val="000000" w:themeColor="text1"/>
          <w:sz w:val="24"/>
        </w:rPr>
        <w:t>以</w:t>
      </w:r>
      <w:r>
        <w:rPr>
          <w:rFonts w:hint="eastAsia" w:ascii="仿宋" w:hAnsi="仿宋" w:eastAsia="仿宋" w:cs="仿宋"/>
          <w:color w:val="000000" w:themeColor="text1"/>
          <w:sz w:val="24"/>
          <w:u w:val="single"/>
        </w:rPr>
        <w:t xml:space="preserve">   （政府采购方式）  </w:t>
      </w:r>
      <w:r>
        <w:rPr>
          <w:rFonts w:hint="eastAsia" w:ascii="仿宋" w:hAnsi="仿宋" w:eastAsia="仿宋" w:cs="仿宋"/>
          <w:color w:val="000000" w:themeColor="text1"/>
          <w:sz w:val="24"/>
        </w:rPr>
        <w:t>对</w:t>
      </w:r>
      <w:r>
        <w:rPr>
          <w:rFonts w:hint="eastAsia" w:ascii="仿宋" w:hAnsi="仿宋" w:eastAsia="仿宋" w:cs="仿宋"/>
          <w:color w:val="000000" w:themeColor="text1"/>
          <w:sz w:val="24"/>
          <w:u w:val="single"/>
        </w:rPr>
        <w:t xml:space="preserve">   （项目名称、编号）   </w:t>
      </w:r>
      <w:r>
        <w:rPr>
          <w:rFonts w:hint="eastAsia" w:ascii="仿宋" w:hAnsi="仿宋" w:eastAsia="仿宋" w:cs="仿宋"/>
          <w:color w:val="000000" w:themeColor="text1"/>
          <w:sz w:val="24"/>
        </w:rPr>
        <w:t>项目进行了采购。经</w:t>
      </w:r>
      <w:r>
        <w:rPr>
          <w:rFonts w:hint="eastAsia" w:ascii="仿宋" w:hAnsi="仿宋" w:eastAsia="仿宋" w:cs="仿宋"/>
          <w:color w:val="000000" w:themeColor="text1"/>
          <w:sz w:val="24"/>
          <w:u w:val="single"/>
        </w:rPr>
        <w:t xml:space="preserve">   （相关评定主体名称）   </w:t>
      </w:r>
      <w:r>
        <w:rPr>
          <w:rFonts w:hint="eastAsia" w:ascii="仿宋" w:hAnsi="仿宋" w:eastAsia="仿宋" w:cs="仿宋"/>
          <w:color w:val="000000" w:themeColor="text1"/>
          <w:sz w:val="24"/>
        </w:rPr>
        <w:t>评定，</w:t>
      </w:r>
      <w:r>
        <w:rPr>
          <w:rFonts w:hint="eastAsia" w:ascii="仿宋" w:hAnsi="仿宋" w:eastAsia="仿宋" w:cs="仿宋"/>
          <w:color w:val="000000" w:themeColor="text1"/>
          <w:sz w:val="24"/>
          <w:u w:val="single"/>
        </w:rPr>
        <w:t xml:space="preserve">   （中标或者成交供应商名称）</w:t>
      </w:r>
      <w:r>
        <w:rPr>
          <w:rFonts w:hint="eastAsia" w:ascii="仿宋" w:hAnsi="仿宋" w:eastAsia="仿宋" w:cs="仿宋"/>
          <w:color w:val="000000" w:themeColor="text1"/>
          <w:sz w:val="24"/>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rPr>
        <w:t xml:space="preserve">   （采购人）   </w:t>
      </w:r>
      <w:r>
        <w:rPr>
          <w:rFonts w:hint="eastAsia" w:ascii="仿宋" w:hAnsi="仿宋" w:eastAsia="仿宋" w:cs="仿宋"/>
          <w:color w:val="000000" w:themeColor="text1"/>
          <w:sz w:val="24"/>
          <w:lang w:val="zh-CN"/>
        </w:rPr>
        <w:t>(以下简称：甲方)和</w:t>
      </w:r>
      <w:r>
        <w:rPr>
          <w:rFonts w:hint="eastAsia" w:ascii="仿宋" w:hAnsi="仿宋" w:eastAsia="仿宋" w:cs="仿宋"/>
          <w:color w:val="000000" w:themeColor="text1"/>
          <w:sz w:val="24"/>
          <w:u w:val="single"/>
        </w:rPr>
        <w:t xml:space="preserve">   （中标或者成交供应商名称）   </w:t>
      </w:r>
      <w:r>
        <w:rPr>
          <w:rFonts w:hint="eastAsia" w:ascii="仿宋" w:hAnsi="仿宋" w:eastAsia="仿宋" w:cs="仿宋"/>
          <w:color w:val="000000" w:themeColor="text1"/>
          <w:sz w:val="24"/>
          <w:lang w:val="zh-CN"/>
        </w:rPr>
        <w:t>(以下简称：乙方)协商一致，约定以下合同</w:t>
      </w:r>
      <w:r>
        <w:rPr>
          <w:rFonts w:hint="eastAsia" w:ascii="仿宋" w:hAnsi="仿宋" w:eastAsia="仿宋" w:cs="仿宋"/>
          <w:color w:val="000000" w:themeColor="text1"/>
          <w:sz w:val="24"/>
        </w:rPr>
        <w:t>条款，以兹共同遵守、全面履行。</w:t>
      </w:r>
    </w:p>
    <w:p>
      <w:pPr>
        <w:spacing w:line="560" w:lineRule="exact"/>
        <w:ind w:firstLine="482" w:firstLineChars="200"/>
        <w:outlineLvl w:val="0"/>
        <w:rPr>
          <w:rFonts w:hint="eastAsia" w:ascii="仿宋" w:hAnsi="仿宋" w:eastAsia="仿宋" w:cs="仿宋"/>
          <w:b/>
          <w:color w:val="000000" w:themeColor="text1"/>
          <w:sz w:val="24"/>
        </w:rPr>
      </w:pPr>
      <w:bookmarkStart w:id="44" w:name="_Toc3029"/>
      <w:bookmarkStart w:id="45" w:name="_Toc2232"/>
      <w:bookmarkStart w:id="46" w:name="_Toc24059"/>
      <w:r>
        <w:rPr>
          <w:rFonts w:hint="eastAsia" w:ascii="仿宋" w:hAnsi="仿宋" w:eastAsia="仿宋" w:cs="仿宋"/>
          <w:b/>
          <w:color w:val="000000" w:themeColor="text1"/>
          <w:sz w:val="24"/>
        </w:rPr>
        <w:t>1.1 合同组成部分</w:t>
      </w:r>
      <w:bookmarkEnd w:id="44"/>
      <w:bookmarkEnd w:id="45"/>
      <w:bookmarkEnd w:id="46"/>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1.1.1 本合同及其补充合同、变更协议；</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1.1.2 中标或者成交通知书；</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1.1.3 投标或者响应文件（含澄清或者说明文件）；</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1.1.4 采购文件（含澄清或者修改文件）；</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1.1.5 其他相关采购文件。</w:t>
      </w:r>
    </w:p>
    <w:p>
      <w:pPr>
        <w:spacing w:line="560" w:lineRule="exact"/>
        <w:ind w:firstLine="482" w:firstLineChars="200"/>
        <w:outlineLvl w:val="0"/>
        <w:rPr>
          <w:rFonts w:hint="eastAsia" w:ascii="仿宋" w:hAnsi="仿宋" w:eastAsia="仿宋" w:cs="仿宋"/>
          <w:b/>
          <w:color w:val="000000" w:themeColor="text1"/>
          <w:sz w:val="24"/>
        </w:rPr>
      </w:pPr>
      <w:bookmarkStart w:id="47" w:name="_Toc21295"/>
      <w:bookmarkStart w:id="48" w:name="_Toc24300"/>
      <w:bookmarkStart w:id="49" w:name="_Toc27126"/>
      <w:r>
        <w:rPr>
          <w:rFonts w:hint="eastAsia" w:ascii="仿宋" w:hAnsi="仿宋" w:eastAsia="仿宋" w:cs="仿宋"/>
          <w:b/>
          <w:color w:val="000000" w:themeColor="text1"/>
          <w:sz w:val="24"/>
        </w:rPr>
        <w:t>1.2 货物</w:t>
      </w:r>
      <w:bookmarkEnd w:id="47"/>
      <w:bookmarkEnd w:id="48"/>
      <w:bookmarkEnd w:id="49"/>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1.2.1 货物名称、品牌、规格型号、花色：；</w:t>
      </w:r>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1.2.2 货物数量：；</w:t>
      </w:r>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1.2.3 货物质量：</w:t>
      </w:r>
      <w:r>
        <w:rPr>
          <w:rFonts w:hint="eastAsia" w:ascii="仿宋" w:hAnsi="仿宋" w:eastAsia="仿宋" w:cs="仿宋"/>
          <w:color w:val="000000" w:themeColor="text1"/>
          <w:sz w:val="24"/>
          <w:u w:val="single"/>
        </w:rPr>
        <w:t>　　　　　　　　　                      　      ；</w:t>
      </w:r>
    </w:p>
    <w:p>
      <w:pPr>
        <w:spacing w:line="560" w:lineRule="exact"/>
        <w:ind w:firstLine="482" w:firstLineChars="200"/>
        <w:outlineLvl w:val="0"/>
        <w:rPr>
          <w:rFonts w:hint="eastAsia" w:ascii="仿宋" w:hAnsi="仿宋" w:eastAsia="仿宋" w:cs="仿宋"/>
          <w:b/>
          <w:color w:val="000000" w:themeColor="text1"/>
          <w:sz w:val="24"/>
        </w:rPr>
      </w:pPr>
      <w:bookmarkStart w:id="50" w:name="_Toc23292"/>
      <w:bookmarkStart w:id="51" w:name="_Toc21631"/>
      <w:bookmarkStart w:id="52" w:name="_Toc21551"/>
      <w:r>
        <w:rPr>
          <w:rFonts w:hint="eastAsia" w:ascii="仿宋" w:hAnsi="仿宋" w:eastAsia="仿宋" w:cs="仿宋"/>
          <w:b/>
          <w:color w:val="000000" w:themeColor="text1"/>
          <w:sz w:val="24"/>
        </w:rPr>
        <w:t>1.3 价款</w:t>
      </w:r>
      <w:bookmarkEnd w:id="50"/>
      <w:bookmarkEnd w:id="51"/>
      <w:bookmarkEnd w:id="52"/>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本合同总价（含税）为：¥元（大写：元人民币）。</w:t>
      </w:r>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r>
              <w:rPr>
                <w:rFonts w:hint="eastAsia" w:ascii="仿宋" w:hAnsi="仿宋" w:eastAsia="仿宋" w:cs="仿宋"/>
                <w:color w:val="000000" w:themeColor="text1"/>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0"/>
              <w:spacing w:line="560" w:lineRule="exact"/>
              <w:ind w:firstLine="200"/>
              <w:jc w:val="center"/>
              <w:rPr>
                <w:rFonts w:hint="eastAsia" w:ascii="仿宋" w:hAnsi="仿宋" w:eastAsia="仿宋" w:cs="仿宋"/>
                <w:color w:val="000000" w:themeColor="text1"/>
                <w:sz w:val="24"/>
                <w:szCs w:val="24"/>
              </w:rPr>
            </w:pPr>
          </w:p>
        </w:tc>
      </w:tr>
    </w:tbl>
    <w:p>
      <w:pPr>
        <w:pStyle w:val="960"/>
        <w:spacing w:before="0" w:beforeAutospacing="0" w:after="0" w:afterAutospacing="0" w:line="360" w:lineRule="auto"/>
        <w:ind w:firstLine="480"/>
        <w:rPr>
          <w:rFonts w:hint="eastAsia" w:ascii="仿宋" w:hAnsi="仿宋" w:eastAsia="仿宋" w:cs="仿宋"/>
          <w:b/>
          <w:color w:val="000000" w:themeColor="text1"/>
        </w:rPr>
      </w:pPr>
      <w:bookmarkStart w:id="53" w:name="_Toc1814"/>
      <w:bookmarkStart w:id="54" w:name="_Toc22618"/>
      <w:bookmarkStart w:id="55" w:name="_Toc10340"/>
      <w:r>
        <w:rPr>
          <w:rFonts w:hint="eastAsia" w:ascii="仿宋" w:hAnsi="仿宋" w:eastAsia="仿宋" w:cs="仿宋"/>
          <w:b/>
          <w:color w:val="000000" w:themeColor="text1"/>
        </w:rPr>
        <w:t>1.4履约保证金</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乙方（是/否）需要支付履约保证金。若需要支付履约保证金的，则：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1.4.1履约保证金的比例为合同金额的%；</w:t>
      </w:r>
    </w:p>
    <w:p>
      <w:pPr>
        <w:spacing w:line="560" w:lineRule="exact"/>
        <w:ind w:firstLine="480" w:firstLineChars="200"/>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1.4.2履约保证金支付方式详见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kern w:val="0"/>
          <w:sz w:val="24"/>
        </w:rPr>
        <w:t>；</w:t>
      </w:r>
    </w:p>
    <w:p>
      <w:pPr>
        <w:pStyle w:val="3"/>
        <w:tabs>
          <w:tab w:val="clear" w:pos="432"/>
        </w:tabs>
        <w:spacing w:line="560" w:lineRule="exact"/>
        <w:ind w:left="0" w:firstLine="480" w:firstLineChars="200"/>
        <w:rPr>
          <w:rFonts w:hint="eastAsia" w:ascii="仿宋" w:hAnsi="仿宋" w:eastAsia="仿宋" w:cs="仿宋"/>
          <w:color w:val="000000" w:themeColor="text1"/>
          <w:lang w:val="en-US"/>
        </w:rPr>
      </w:pPr>
      <w:r>
        <w:rPr>
          <w:rFonts w:hint="eastAsia" w:ascii="仿宋" w:hAnsi="仿宋" w:eastAsia="仿宋" w:cs="仿宋"/>
          <w:b w:val="0"/>
          <w:bCs w:val="0"/>
          <w:color w:val="000000" w:themeColor="text1"/>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rPr>
      </w:pPr>
      <w:r>
        <w:rPr>
          <w:rFonts w:hint="eastAsia" w:ascii="仿宋" w:hAnsi="仿宋" w:eastAsia="仿宋" w:cs="仿宋"/>
          <w:color w:val="000000" w:themeColor="text1"/>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560" w:lineRule="exact"/>
        <w:ind w:firstLine="482" w:firstLineChars="200"/>
        <w:outlineLvl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1.5</w:t>
      </w:r>
      <w:bookmarkEnd w:id="53"/>
      <w:bookmarkEnd w:id="54"/>
      <w:bookmarkEnd w:id="55"/>
      <w:r>
        <w:rPr>
          <w:rFonts w:hint="eastAsia" w:ascii="仿宋" w:hAnsi="仿宋" w:eastAsia="仿宋" w:cs="仿宋"/>
          <w:b/>
          <w:color w:val="000000" w:themeColor="text1"/>
          <w:sz w:val="24"/>
        </w:rPr>
        <w:t>预付款</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甲方（是/否）需要支付预付款。若需要支付预付款的，则：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1.5.1预付款比例、支付方式、时间详见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kern w:val="0"/>
          <w:sz w:val="24"/>
        </w:rPr>
        <w:t>；</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1.5.2预付款的扣回方式详见</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w:t>
      </w:r>
    </w:p>
    <w:p>
      <w:pPr>
        <w:pStyle w:val="960"/>
        <w:spacing w:before="0" w:beforeAutospacing="0" w:after="0" w:afterAutospacing="0" w:line="360" w:lineRule="auto"/>
        <w:ind w:firstLine="480"/>
        <w:rPr>
          <w:rFonts w:hint="eastAsia" w:ascii="仿宋" w:hAnsi="仿宋" w:eastAsia="仿宋" w:cs="仿宋"/>
          <w:color w:val="000000" w:themeColor="text1"/>
          <w:u w:val="single"/>
        </w:rPr>
      </w:pPr>
      <w:r>
        <w:rPr>
          <w:rFonts w:hint="eastAsia" w:ascii="仿宋" w:hAnsi="仿宋" w:eastAsia="仿宋" w:cs="仿宋"/>
          <w:color w:val="000000" w:themeColor="text1"/>
        </w:rPr>
        <w:t>1.5.3预付款的担保措施详见</w:t>
      </w:r>
      <w:r>
        <w:rPr>
          <w:rFonts w:hint="eastAsia" w:ascii="仿宋" w:hAnsi="仿宋" w:eastAsia="仿宋" w:cs="仿宋"/>
          <w:b/>
          <w:i/>
          <w:color w:val="000000" w:themeColor="text1"/>
          <w:u w:val="single"/>
        </w:rPr>
        <w:t>合同专用条款</w:t>
      </w:r>
      <w:r>
        <w:rPr>
          <w:rFonts w:hint="eastAsia" w:ascii="仿宋" w:hAnsi="仿宋" w:eastAsia="仿宋" w:cs="仿宋"/>
          <w:color w:val="000000" w:themeColor="text1"/>
        </w:rPr>
        <w:t>。</w:t>
      </w:r>
    </w:p>
    <w:p>
      <w:pPr>
        <w:pStyle w:val="960"/>
        <w:spacing w:before="0" w:beforeAutospacing="0" w:after="0" w:afterAutospacing="0" w:line="360" w:lineRule="auto"/>
        <w:ind w:firstLine="480"/>
        <w:rPr>
          <w:rFonts w:hint="eastAsia" w:ascii="仿宋" w:hAnsi="仿宋" w:eastAsia="仿宋" w:cs="仿宋"/>
          <w:b/>
          <w:bCs/>
          <w:color w:val="000000" w:themeColor="text1"/>
        </w:rPr>
      </w:pPr>
      <w:r>
        <w:rPr>
          <w:rFonts w:hint="eastAsia" w:ascii="仿宋" w:hAnsi="仿宋" w:eastAsia="仿宋" w:cs="仿宋"/>
          <w:b/>
          <w:bCs/>
          <w:color w:val="000000" w:themeColor="text1"/>
        </w:rPr>
        <w:t>1.6资金支付</w:t>
      </w:r>
    </w:p>
    <w:p>
      <w:pPr>
        <w:pStyle w:val="960"/>
        <w:spacing w:before="0" w:beforeAutospacing="0" w:after="0" w:afterAutospacing="0" w:line="360" w:lineRule="auto"/>
        <w:ind w:firstLine="480"/>
        <w:rPr>
          <w:rFonts w:hint="eastAsia" w:ascii="仿宋" w:hAnsi="仿宋" w:eastAsia="仿宋" w:cs="仿宋"/>
          <w:color w:val="000000" w:themeColor="text1"/>
        </w:rPr>
      </w:pPr>
      <w:r>
        <w:rPr>
          <w:rFonts w:hint="eastAsia" w:ascii="仿宋" w:hAnsi="仿宋" w:eastAsia="仿宋" w:cs="仿宋"/>
          <w:color w:val="000000" w:themeColor="text1"/>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1.6.2资金支付的方式、时间和条件详见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56" w:name="_Toc2846"/>
      <w:bookmarkStart w:id="57" w:name="_Toc19304"/>
      <w:bookmarkStart w:id="58" w:name="_Toc32071"/>
      <w:r>
        <w:rPr>
          <w:rFonts w:hint="eastAsia" w:ascii="仿宋" w:hAnsi="仿宋" w:eastAsia="仿宋" w:cs="仿宋"/>
          <w:b/>
          <w:color w:val="000000" w:themeColor="text1"/>
          <w:sz w:val="24"/>
        </w:rPr>
        <w:t>1.7货物交付期限、地点和方式</w:t>
      </w:r>
      <w:bookmarkEnd w:id="56"/>
      <w:bookmarkEnd w:id="57"/>
      <w:bookmarkEnd w:id="58"/>
    </w:p>
    <w:p>
      <w:pPr>
        <w:spacing w:line="560" w:lineRule="exact"/>
        <w:ind w:firstLine="480" w:firstLineChars="200"/>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1.7.1 交付期限：详见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1.7.2 交付地点：</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1.7.3 交付方式：</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59" w:name="_Toc21423"/>
      <w:bookmarkStart w:id="60" w:name="_Toc27250"/>
      <w:bookmarkStart w:id="61" w:name="_Toc19554"/>
      <w:r>
        <w:rPr>
          <w:rFonts w:hint="eastAsia" w:ascii="仿宋" w:hAnsi="仿宋" w:eastAsia="仿宋" w:cs="仿宋"/>
          <w:b/>
          <w:color w:val="000000" w:themeColor="text1"/>
          <w:sz w:val="24"/>
        </w:rPr>
        <w:t>1.8违约责任</w:t>
      </w:r>
      <w:bookmarkEnd w:id="59"/>
      <w:bookmarkEnd w:id="60"/>
      <w:bookmarkEnd w:id="61"/>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rPr>
      </w:pPr>
      <w:r>
        <w:rPr>
          <w:rFonts w:hint="eastAsia" w:ascii="仿宋" w:hAnsi="仿宋" w:eastAsia="仿宋" w:cs="仿宋"/>
          <w:color w:val="000000" w:themeColor="text1"/>
          <w:sz w:val="24"/>
        </w:rPr>
        <w:t>1.8.6违约责任</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另有约定的，从其约定。</w:t>
      </w:r>
    </w:p>
    <w:p>
      <w:pPr>
        <w:spacing w:line="560" w:lineRule="exact"/>
        <w:ind w:firstLine="482" w:firstLineChars="200"/>
        <w:outlineLvl w:val="0"/>
        <w:rPr>
          <w:rFonts w:hint="eastAsia" w:ascii="仿宋" w:hAnsi="仿宋" w:eastAsia="仿宋" w:cs="仿宋"/>
          <w:b/>
          <w:color w:val="000000" w:themeColor="text1"/>
          <w:sz w:val="24"/>
        </w:rPr>
      </w:pPr>
      <w:bookmarkStart w:id="62" w:name="_Toc15583"/>
      <w:bookmarkStart w:id="63" w:name="_Toc16021"/>
      <w:bookmarkStart w:id="64" w:name="_Toc28375"/>
      <w:r>
        <w:rPr>
          <w:rFonts w:hint="eastAsia" w:ascii="仿宋" w:hAnsi="仿宋" w:eastAsia="仿宋" w:cs="仿宋"/>
          <w:b/>
          <w:color w:val="000000" w:themeColor="text1"/>
          <w:sz w:val="24"/>
        </w:rPr>
        <w:t>1.9合同争议的解决</w:t>
      </w:r>
      <w:bookmarkEnd w:id="62"/>
      <w:bookmarkEnd w:id="63"/>
      <w:bookmarkEnd w:id="64"/>
    </w:p>
    <w:p>
      <w:pPr>
        <w:spacing w:line="560" w:lineRule="exact"/>
        <w:ind w:left="-61" w:leftChars="-29" w:right="-420" w:rightChars="-200" w:firstLine="240" w:firstLineChars="1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本合同履行过程中发生的任何争议，双方当事人均可通过和解或者调解解决；不愿和解、调解或者和解、调解不成的，可以选择以下第条款规定的方式解决：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rPr>
      </w:pPr>
      <w:r>
        <w:rPr>
          <w:rFonts w:hint="eastAsia" w:ascii="仿宋" w:hAnsi="仿宋" w:eastAsia="仿宋" w:cs="仿宋"/>
          <w:color w:val="000000" w:themeColor="text1"/>
          <w:sz w:val="24"/>
        </w:rPr>
        <w:t>1.9.1 将争议提交</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rPr>
      </w:pPr>
      <w:r>
        <w:rPr>
          <w:rFonts w:hint="eastAsia" w:ascii="仿宋" w:hAnsi="仿宋" w:eastAsia="仿宋" w:cs="仿宋"/>
          <w:color w:val="000000" w:themeColor="text1"/>
          <w:sz w:val="24"/>
        </w:rPr>
        <w:t>1.9.2 向</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人民法院起诉。</w:t>
      </w:r>
    </w:p>
    <w:p>
      <w:pPr>
        <w:spacing w:line="560" w:lineRule="exact"/>
        <w:ind w:firstLine="482" w:firstLineChars="200"/>
        <w:outlineLvl w:val="0"/>
        <w:rPr>
          <w:rFonts w:hint="eastAsia" w:ascii="仿宋" w:hAnsi="仿宋" w:eastAsia="仿宋" w:cs="仿宋"/>
          <w:b/>
          <w:color w:val="000000" w:themeColor="text1"/>
          <w:sz w:val="24"/>
        </w:rPr>
      </w:pPr>
      <w:bookmarkStart w:id="65" w:name="_Toc7245"/>
      <w:bookmarkStart w:id="66" w:name="_Toc15322"/>
      <w:bookmarkStart w:id="67" w:name="_Toc11173"/>
      <w:r>
        <w:rPr>
          <w:rFonts w:hint="eastAsia" w:ascii="仿宋" w:hAnsi="仿宋" w:eastAsia="仿宋" w:cs="仿宋"/>
          <w:b/>
          <w:color w:val="000000" w:themeColor="text1"/>
          <w:sz w:val="24"/>
        </w:rPr>
        <w:t>2.0 合同生效</w:t>
      </w:r>
      <w:bookmarkEnd w:id="65"/>
      <w:bookmarkEnd w:id="66"/>
      <w:bookmarkEnd w:id="67"/>
    </w:p>
    <w:p>
      <w:pPr>
        <w:spacing w:line="56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本合同自双方当事人盖章签字时生效。</w:t>
      </w:r>
    </w:p>
    <w:p>
      <w:pPr>
        <w:autoSpaceDE w:val="0"/>
        <w:autoSpaceDN w:val="0"/>
        <w:spacing w:line="560" w:lineRule="exact"/>
        <w:rPr>
          <w:rFonts w:hint="eastAsia" w:ascii="仿宋" w:hAnsi="仿宋" w:eastAsia="仿宋" w:cs="仿宋"/>
          <w:color w:val="000000" w:themeColor="text1"/>
          <w:sz w:val="24"/>
          <w:lang w:val="zh-CN"/>
        </w:rPr>
      </w:pP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b/>
          <w:color w:val="000000" w:themeColor="text1"/>
          <w:sz w:val="24"/>
          <w:lang w:val="zh-CN"/>
        </w:rPr>
        <w:t>甲方</w:t>
      </w:r>
      <w:r>
        <w:rPr>
          <w:rFonts w:hint="eastAsia" w:ascii="仿宋" w:hAnsi="仿宋" w:eastAsia="仿宋" w:cs="仿宋"/>
          <w:color w:val="000000" w:themeColor="text1"/>
          <w:sz w:val="24"/>
          <w:lang w:val="zh-CN"/>
        </w:rPr>
        <w:t xml:space="preserve">：                             </w:t>
      </w:r>
      <w:r>
        <w:rPr>
          <w:rFonts w:hint="eastAsia" w:ascii="仿宋" w:hAnsi="仿宋" w:eastAsia="仿宋" w:cs="仿宋"/>
          <w:b/>
          <w:color w:val="000000" w:themeColor="text1"/>
          <w:sz w:val="24"/>
          <w:lang w:val="zh-CN"/>
        </w:rPr>
        <w:t xml:space="preserve">      乙方</w:t>
      </w:r>
      <w:r>
        <w:rPr>
          <w:rFonts w:hint="eastAsia" w:ascii="仿宋" w:hAnsi="仿宋" w:eastAsia="仿宋" w:cs="仿宋"/>
          <w:color w:val="000000" w:themeColor="text1"/>
          <w:sz w:val="24"/>
          <w:lang w:val="zh-CN"/>
        </w:rPr>
        <w:t>：</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lang w:val="zh-CN"/>
        </w:rPr>
      </w:pP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住所：                                   住所：</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法定代表人或                             法定代表人</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联系人：                                 联系人：</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约定送达地址：                           约定送达地址：</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邮政编码：                               邮政编码：</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 xml:space="preserve">电话:                                    电话: </w:t>
      </w:r>
    </w:p>
    <w:p>
      <w:pPr>
        <w:autoSpaceDE w:val="0"/>
        <w:autoSpaceDN w:val="0"/>
        <w:spacing w:line="560" w:lineRule="exact"/>
        <w:rPr>
          <w:rFonts w:hint="eastAsia" w:ascii="仿宋" w:hAnsi="仿宋" w:eastAsia="仿宋" w:cs="仿宋"/>
          <w:color w:val="000000" w:themeColor="text1"/>
          <w:sz w:val="24"/>
          <w:lang w:val="zh-CN"/>
        </w:rPr>
      </w:pPr>
      <w:r>
        <w:rPr>
          <w:rFonts w:hint="eastAsia" w:ascii="仿宋" w:hAnsi="仿宋" w:eastAsia="仿宋" w:cs="仿宋"/>
          <w:color w:val="000000" w:themeColor="text1"/>
          <w:sz w:val="24"/>
          <w:lang w:val="zh-CN"/>
        </w:rPr>
        <w:t>传真:                                    传真:</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lang w:val="zh-CN"/>
        </w:rPr>
        <w:t>电子邮箱：                               电子邮箱：</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开户银行：                               开户银行： </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开户名称：                               开户名称： </w:t>
      </w:r>
    </w:p>
    <w:p>
      <w:pPr>
        <w:autoSpaceDE w:val="0"/>
        <w:autoSpaceDN w:val="0"/>
        <w:spacing w:line="5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开户账号：开户账号：</w:t>
      </w:r>
    </w:p>
    <w:p>
      <w:pPr>
        <w:pStyle w:val="3"/>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pStyle w:val="3"/>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pStyle w:val="3"/>
        <w:rPr>
          <w:rFonts w:hint="eastAsia" w:ascii="仿宋" w:hAnsi="仿宋" w:eastAsia="仿宋" w:cs="仿宋"/>
          <w:color w:val="000000" w:themeColor="text1"/>
          <w:sz w:val="24"/>
        </w:rPr>
      </w:pPr>
    </w:p>
    <w:p>
      <w:pPr>
        <w:rPr>
          <w:rFonts w:hint="eastAsia" w:ascii="仿宋" w:hAnsi="仿宋" w:eastAsia="仿宋" w:cs="仿宋"/>
          <w:color w:val="000000" w:themeColor="text1"/>
          <w:sz w:val="24"/>
        </w:rPr>
      </w:pPr>
    </w:p>
    <w:p>
      <w:pPr>
        <w:pStyle w:val="702"/>
        <w:spacing w:line="560" w:lineRule="exact"/>
        <w:ind w:firstLine="482"/>
        <w:jc w:val="center"/>
        <w:rPr>
          <w:rFonts w:hint="eastAsia" w:ascii="仿宋" w:hAnsi="仿宋" w:eastAsia="仿宋" w:cs="仿宋"/>
          <w:b/>
          <w:color w:val="000000" w:themeColor="text1"/>
          <w:szCs w:val="24"/>
        </w:rPr>
      </w:pPr>
      <w:r>
        <w:rPr>
          <w:rFonts w:hint="eastAsia" w:ascii="仿宋" w:hAnsi="仿宋" w:eastAsia="仿宋" w:cs="仿宋"/>
          <w:b/>
          <w:color w:val="000000" w:themeColor="text1"/>
          <w:szCs w:val="24"/>
        </w:rPr>
        <w:t>第二部分 合同一般条款</w:t>
      </w:r>
    </w:p>
    <w:p>
      <w:pPr>
        <w:spacing w:line="560" w:lineRule="exact"/>
        <w:ind w:firstLine="482" w:firstLineChars="200"/>
        <w:outlineLvl w:val="0"/>
        <w:rPr>
          <w:rFonts w:hint="eastAsia" w:ascii="仿宋" w:hAnsi="仿宋" w:eastAsia="仿宋" w:cs="仿宋"/>
          <w:b/>
          <w:color w:val="000000" w:themeColor="text1"/>
          <w:sz w:val="24"/>
        </w:rPr>
      </w:pPr>
      <w:bookmarkStart w:id="68" w:name="_Ref467379225"/>
      <w:bookmarkStart w:id="69" w:name="_Ref467379101"/>
      <w:bookmarkStart w:id="70" w:name="_Ref467379205"/>
      <w:bookmarkStart w:id="71" w:name="_Ref467379214"/>
      <w:bookmarkStart w:id="72" w:name="_Toc487900349"/>
      <w:bookmarkStart w:id="73" w:name="_Ref467379195"/>
      <w:bookmarkStart w:id="74" w:name="_Toc259093669"/>
      <w:bookmarkStart w:id="75" w:name="_Ref467379094"/>
      <w:bookmarkStart w:id="76" w:name="_Toc16917"/>
      <w:bookmarkStart w:id="77" w:name="_Toc19614"/>
      <w:bookmarkStart w:id="78" w:name="_Ref467378499"/>
      <w:bookmarkStart w:id="79" w:name="_Toc279701240"/>
      <w:bookmarkStart w:id="80" w:name="_Toc28763"/>
      <w:bookmarkStart w:id="81" w:name="_Ref467378463"/>
      <w:bookmarkStart w:id="82" w:name="_Ref467378404"/>
      <w:bookmarkStart w:id="83" w:name="_Ref467379109"/>
      <w:r>
        <w:rPr>
          <w:rFonts w:hint="eastAsia" w:ascii="仿宋" w:hAnsi="仿宋" w:eastAsia="仿宋" w:cs="仿宋"/>
          <w:b/>
          <w:color w:val="000000" w:themeColor="text1"/>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本合同中的下列词语应按以下内容进行解释：</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rPr>
      </w:pPr>
      <w:bookmarkStart w:id="84" w:name="_Ref467378840"/>
      <w:r>
        <w:rPr>
          <w:rFonts w:hint="eastAsia" w:ascii="仿宋" w:hAnsi="仿宋" w:eastAsia="仿宋" w:cs="仿宋"/>
          <w:color w:val="000000" w:themeColor="text1"/>
          <w:sz w:val="24"/>
        </w:rPr>
        <w:t>2.1.4 “甲方”系指与中标或成交供应商签署合同的采购人</w:t>
      </w:r>
      <w:bookmarkEnd w:id="84"/>
      <w:r>
        <w:rPr>
          <w:rFonts w:hint="eastAsia" w:ascii="仿宋" w:hAnsi="仿宋" w:eastAsia="仿宋" w:cs="仿宋"/>
          <w:color w:val="000000" w:themeColor="text1"/>
          <w:sz w:val="24"/>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rPr>
      </w:pPr>
      <w:bookmarkStart w:id="85" w:name="_Ref467379400"/>
      <w:r>
        <w:rPr>
          <w:rFonts w:hint="eastAsia" w:ascii="仿宋" w:hAnsi="仿宋" w:eastAsia="仿宋" w:cs="仿宋"/>
          <w:color w:val="000000" w:themeColor="text1"/>
          <w:sz w:val="24"/>
        </w:rPr>
        <w:t>2.1.5 “乙方”系指根据合同约定交付货物的中标或成交供应商</w:t>
      </w:r>
      <w:bookmarkEnd w:id="85"/>
      <w:r>
        <w:rPr>
          <w:rFonts w:hint="eastAsia" w:ascii="仿宋" w:hAnsi="仿宋" w:eastAsia="仿宋" w:cs="仿宋"/>
          <w:color w:val="000000" w:themeColor="text1"/>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rPr>
      </w:pPr>
      <w:bookmarkStart w:id="86" w:name="_Ref467379436"/>
      <w:r>
        <w:rPr>
          <w:rFonts w:hint="eastAsia" w:ascii="仿宋" w:hAnsi="仿宋" w:eastAsia="仿宋" w:cs="仿宋"/>
          <w:color w:val="000000" w:themeColor="text1"/>
          <w:sz w:val="24"/>
        </w:rPr>
        <w:t>2.1.6 “现场”系指合同约定货物将要运至或者安装的地点。</w:t>
      </w:r>
      <w:bookmarkEnd w:id="86"/>
    </w:p>
    <w:p>
      <w:pPr>
        <w:spacing w:line="560" w:lineRule="exact"/>
        <w:ind w:firstLine="482" w:firstLineChars="200"/>
        <w:outlineLvl w:val="0"/>
        <w:rPr>
          <w:rFonts w:hint="eastAsia" w:ascii="仿宋" w:hAnsi="仿宋" w:eastAsia="仿宋" w:cs="仿宋"/>
          <w:b/>
          <w:color w:val="000000" w:themeColor="text1"/>
          <w:sz w:val="24"/>
        </w:rPr>
      </w:pPr>
      <w:bookmarkStart w:id="87" w:name="_Toc259093670"/>
      <w:bookmarkStart w:id="88" w:name="_Toc487900350"/>
      <w:bookmarkStart w:id="89" w:name="_Toc13336"/>
      <w:bookmarkStart w:id="90" w:name="_Toc27635"/>
      <w:bookmarkStart w:id="91" w:name="_Toc32504"/>
      <w:bookmarkStart w:id="92" w:name="_Toc279701241"/>
      <w:r>
        <w:rPr>
          <w:rFonts w:hint="eastAsia" w:ascii="仿宋" w:hAnsi="仿宋" w:eastAsia="仿宋" w:cs="仿宋"/>
          <w:b/>
          <w:color w:val="000000" w:themeColor="text1"/>
          <w:sz w:val="24"/>
        </w:rPr>
        <w:t>2.2 技术规范</w:t>
      </w:r>
      <w:bookmarkEnd w:id="87"/>
      <w:bookmarkEnd w:id="88"/>
      <w:bookmarkEnd w:id="89"/>
      <w:bookmarkEnd w:id="90"/>
      <w:bookmarkEnd w:id="91"/>
      <w:bookmarkEnd w:id="92"/>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rPr>
      </w:pPr>
      <w:bookmarkStart w:id="93" w:name="_Toc9829"/>
      <w:bookmarkStart w:id="94" w:name="_Toc27853"/>
      <w:bookmarkStart w:id="95" w:name="_Toc487900351"/>
      <w:bookmarkStart w:id="96" w:name="_Toc279701242"/>
      <w:bookmarkStart w:id="97" w:name="_Toc31634"/>
      <w:bookmarkStart w:id="98" w:name="_Toc259093671"/>
      <w:r>
        <w:rPr>
          <w:rFonts w:hint="eastAsia" w:ascii="仿宋" w:hAnsi="仿宋" w:eastAsia="仿宋" w:cs="仿宋"/>
          <w:b/>
          <w:color w:val="000000" w:themeColor="text1"/>
          <w:sz w:val="24"/>
        </w:rPr>
        <w:t>2.3 知识产权</w:t>
      </w:r>
      <w:bookmarkEnd w:id="93"/>
      <w:bookmarkEnd w:id="94"/>
      <w:bookmarkEnd w:id="95"/>
      <w:bookmarkEnd w:id="96"/>
      <w:bookmarkEnd w:id="97"/>
      <w:bookmarkEnd w:id="98"/>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2.3.2具有知识产权的计算机软件等货物的知识产权归属，详见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99" w:name="_Toc29149"/>
      <w:bookmarkStart w:id="100" w:name="_Toc11932"/>
      <w:bookmarkStart w:id="101" w:name="_Toc4194"/>
      <w:r>
        <w:rPr>
          <w:rFonts w:hint="eastAsia" w:ascii="仿宋" w:hAnsi="仿宋" w:eastAsia="仿宋" w:cs="仿宋"/>
          <w:b/>
          <w:color w:val="000000" w:themeColor="text1"/>
          <w:sz w:val="24"/>
        </w:rPr>
        <w:t>2.4 包装和装运</w:t>
      </w:r>
      <w:bookmarkEnd w:id="99"/>
      <w:bookmarkEnd w:id="100"/>
      <w:bookmarkEnd w:id="101"/>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2.4.1除</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2.4.3 装运货物的要求和通知，详见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102" w:name="_Ref467379527"/>
      <w:bookmarkStart w:id="103" w:name="_Ref467379542"/>
      <w:bookmarkStart w:id="104" w:name="_Toc487900354"/>
      <w:bookmarkStart w:id="105" w:name="_Toc259093674"/>
      <w:bookmarkStart w:id="106" w:name="_Toc279701245"/>
      <w:bookmarkStart w:id="107" w:name="_Ref467378591"/>
      <w:bookmarkStart w:id="108" w:name="_Ref467378541"/>
      <w:bookmarkStart w:id="109" w:name="_Ref467379536"/>
      <w:bookmarkStart w:id="110" w:name="_Toc19074"/>
      <w:bookmarkStart w:id="111" w:name="_Toc30272"/>
      <w:bookmarkStart w:id="112" w:name="_Toc26182"/>
      <w:r>
        <w:rPr>
          <w:rFonts w:hint="eastAsia" w:ascii="仿宋" w:hAnsi="仿宋" w:eastAsia="仿宋" w:cs="仿宋"/>
          <w:b/>
          <w:color w:val="000000" w:themeColor="text1"/>
          <w:sz w:val="24"/>
        </w:rPr>
        <w:t>2.</w:t>
      </w:r>
      <w:bookmarkEnd w:id="102"/>
      <w:bookmarkEnd w:id="103"/>
      <w:bookmarkEnd w:id="104"/>
      <w:bookmarkEnd w:id="105"/>
      <w:bookmarkEnd w:id="106"/>
      <w:bookmarkEnd w:id="107"/>
      <w:bookmarkEnd w:id="108"/>
      <w:bookmarkEnd w:id="109"/>
      <w:r>
        <w:rPr>
          <w:rFonts w:hint="eastAsia" w:ascii="仿宋" w:hAnsi="仿宋" w:eastAsia="仿宋" w:cs="仿宋"/>
          <w:b/>
          <w:color w:val="000000" w:themeColor="text1"/>
          <w:sz w:val="24"/>
        </w:rPr>
        <w:t>5 履约检查和问题反馈</w:t>
      </w:r>
      <w:bookmarkEnd w:id="110"/>
      <w:bookmarkEnd w:id="111"/>
      <w:bookmarkEnd w:id="112"/>
    </w:p>
    <w:p>
      <w:pPr>
        <w:spacing w:line="560" w:lineRule="exact"/>
        <w:ind w:firstLine="480" w:firstLineChars="200"/>
        <w:rPr>
          <w:rFonts w:hint="eastAsia" w:ascii="仿宋" w:hAnsi="仿宋" w:eastAsia="仿宋" w:cs="仿宋"/>
          <w:color w:val="000000" w:themeColor="text1"/>
          <w:sz w:val="24"/>
        </w:rPr>
      </w:pPr>
      <w:bookmarkStart w:id="113" w:name="_Ref467379657"/>
      <w:r>
        <w:rPr>
          <w:rFonts w:hint="eastAsia" w:ascii="仿宋" w:hAnsi="仿宋" w:eastAsia="仿宋" w:cs="仿宋"/>
          <w:color w:val="000000" w:themeColor="text1"/>
          <w:sz w:val="24"/>
        </w:rPr>
        <w:t>2.5.1</w:t>
      </w:r>
      <w:bookmarkEnd w:id="113"/>
      <w:bookmarkStart w:id="114" w:name="_Toc186431854"/>
      <w:bookmarkStart w:id="115" w:name="_Ref467379793"/>
      <w:bookmarkStart w:id="116" w:name="_Toc259093676"/>
      <w:bookmarkStart w:id="117" w:name="_Ref467379807"/>
      <w:bookmarkStart w:id="118" w:name="_Toc279701247"/>
      <w:bookmarkStart w:id="119" w:name="_Toc487900357"/>
      <w:r>
        <w:rPr>
          <w:rFonts w:hint="eastAsia" w:ascii="仿宋" w:hAnsi="仿宋" w:eastAsia="仿宋" w:cs="仿宋"/>
          <w:color w:val="000000" w:themeColor="text1"/>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color w:val="000000" w:themeColor="text1"/>
          <w:sz w:val="24"/>
        </w:rPr>
        <w:t>。</w:t>
      </w:r>
    </w:p>
    <w:bookmarkEnd w:id="115"/>
    <w:bookmarkEnd w:id="116"/>
    <w:bookmarkEnd w:id="117"/>
    <w:bookmarkEnd w:id="118"/>
    <w:bookmarkEnd w:id="119"/>
    <w:bookmarkEnd w:id="120"/>
    <w:p>
      <w:pPr>
        <w:spacing w:line="560" w:lineRule="exact"/>
        <w:ind w:firstLine="482" w:firstLineChars="200"/>
        <w:outlineLvl w:val="0"/>
        <w:rPr>
          <w:rFonts w:hint="eastAsia" w:ascii="仿宋" w:hAnsi="仿宋" w:eastAsia="仿宋" w:cs="仿宋"/>
          <w:b/>
          <w:color w:val="000000" w:themeColor="text1"/>
          <w:sz w:val="24"/>
        </w:rPr>
      </w:pPr>
      <w:bookmarkStart w:id="121" w:name="_Toc279701248"/>
      <w:bookmarkStart w:id="122" w:name="_Ref467379863"/>
      <w:bookmarkStart w:id="123" w:name="_Toc487900358"/>
      <w:bookmarkStart w:id="124" w:name="_Ref467379923"/>
      <w:bookmarkStart w:id="125" w:name="_Toc259093677"/>
      <w:bookmarkStart w:id="126" w:name="_Ref467379852"/>
      <w:bookmarkStart w:id="127" w:name="_Toc774"/>
      <w:bookmarkStart w:id="128" w:name="_Toc3225"/>
      <w:bookmarkStart w:id="129" w:name="_Toc16110"/>
      <w:r>
        <w:rPr>
          <w:rFonts w:hint="eastAsia" w:ascii="仿宋" w:hAnsi="仿宋" w:eastAsia="仿宋" w:cs="仿宋"/>
          <w:b/>
          <w:color w:val="000000" w:themeColor="text1"/>
          <w:sz w:val="24"/>
        </w:rPr>
        <w:t>2.6 技术资料</w:t>
      </w:r>
      <w:bookmarkEnd w:id="121"/>
      <w:bookmarkEnd w:id="122"/>
      <w:bookmarkEnd w:id="123"/>
      <w:bookmarkEnd w:id="124"/>
      <w:bookmarkEnd w:id="125"/>
      <w:bookmarkEnd w:id="126"/>
      <w:r>
        <w:rPr>
          <w:rFonts w:hint="eastAsia" w:ascii="仿宋" w:hAnsi="仿宋" w:eastAsia="仿宋" w:cs="仿宋"/>
          <w:b/>
          <w:color w:val="000000" w:themeColor="text1"/>
          <w:sz w:val="24"/>
        </w:rPr>
        <w:t>和保密义务</w:t>
      </w:r>
      <w:bookmarkEnd w:id="127"/>
      <w:bookmarkEnd w:id="128"/>
      <w:bookmarkEnd w:id="129"/>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rPr>
      </w:pPr>
      <w:bookmarkStart w:id="130" w:name="_Toc7860"/>
      <w:r>
        <w:rPr>
          <w:rFonts w:hint="eastAsia" w:ascii="仿宋" w:hAnsi="仿宋" w:eastAsia="仿宋" w:cs="仿宋"/>
          <w:b/>
          <w:color w:val="000000" w:themeColor="text1"/>
          <w:sz w:val="24"/>
        </w:rPr>
        <w:t>2.7 质量保证</w:t>
      </w:r>
      <w:bookmarkEnd w:id="130"/>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rPr>
      </w:pPr>
      <w:bookmarkStart w:id="131" w:name="_Toc17244"/>
      <w:bookmarkStart w:id="132" w:name="_Toc487900362"/>
      <w:bookmarkStart w:id="133" w:name="_Toc259093681"/>
      <w:bookmarkStart w:id="134" w:name="_Toc279701252"/>
      <w:r>
        <w:rPr>
          <w:rFonts w:hint="eastAsia" w:ascii="仿宋" w:hAnsi="仿宋" w:eastAsia="仿宋" w:cs="仿宋"/>
          <w:b/>
          <w:color w:val="000000" w:themeColor="text1"/>
          <w:sz w:val="24"/>
        </w:rPr>
        <w:t>2.8 货物的风险负担</w:t>
      </w:r>
      <w:bookmarkEnd w:id="131"/>
    </w:p>
    <w:p>
      <w:pPr>
        <w:spacing w:line="560" w:lineRule="exact"/>
        <w:ind w:firstLine="480" w:firstLineChars="200"/>
        <w:rPr>
          <w:rFonts w:hint="eastAsia" w:ascii="仿宋" w:hAnsi="仿宋" w:eastAsia="仿宋" w:cs="仿宋"/>
          <w:b/>
          <w:color w:val="000000" w:themeColor="text1"/>
          <w:sz w:val="24"/>
        </w:rPr>
      </w:pPr>
      <w:r>
        <w:rPr>
          <w:rFonts w:hint="eastAsia" w:ascii="仿宋" w:hAnsi="仿宋" w:eastAsia="仿宋" w:cs="仿宋"/>
          <w:color w:val="000000" w:themeColor="text1"/>
          <w:sz w:val="24"/>
        </w:rPr>
        <w:t>货物或者在途货物或者交付给第一承运人后的货物毁损、灭失的风险负担详见</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w:t>
      </w:r>
    </w:p>
    <w:p>
      <w:pPr>
        <w:spacing w:line="560" w:lineRule="exact"/>
        <w:ind w:firstLine="482" w:firstLineChars="200"/>
        <w:outlineLvl w:val="0"/>
        <w:rPr>
          <w:rFonts w:hint="eastAsia" w:ascii="仿宋" w:hAnsi="仿宋" w:eastAsia="仿宋" w:cs="仿宋"/>
          <w:b/>
          <w:color w:val="000000" w:themeColor="text1"/>
          <w:sz w:val="24"/>
        </w:rPr>
      </w:pPr>
      <w:bookmarkStart w:id="135" w:name="_Toc14055"/>
      <w:r>
        <w:rPr>
          <w:rFonts w:hint="eastAsia" w:ascii="仿宋" w:hAnsi="仿宋" w:eastAsia="仿宋" w:cs="仿宋"/>
          <w:b/>
          <w:color w:val="000000" w:themeColor="text1"/>
          <w:sz w:val="24"/>
        </w:rPr>
        <w:t>2.9 延迟交货</w:t>
      </w:r>
      <w:bookmarkEnd w:id="132"/>
      <w:bookmarkEnd w:id="133"/>
      <w:bookmarkEnd w:id="134"/>
      <w:bookmarkEnd w:id="135"/>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rPr>
      </w:pPr>
      <w:bookmarkStart w:id="136" w:name="_Toc7502"/>
      <w:bookmarkStart w:id="137" w:name="_Ref467378121"/>
      <w:bookmarkStart w:id="138" w:name="_Toc487900364"/>
      <w:bookmarkStart w:id="139" w:name="_Toc279701254"/>
      <w:bookmarkStart w:id="140" w:name="_Toc259093683"/>
      <w:r>
        <w:rPr>
          <w:rFonts w:hint="eastAsia" w:ascii="仿宋" w:hAnsi="仿宋" w:eastAsia="仿宋" w:cs="仿宋"/>
          <w:b/>
          <w:color w:val="000000" w:themeColor="text1"/>
          <w:sz w:val="24"/>
        </w:rPr>
        <w:t>2.10 合同变更</w:t>
      </w:r>
      <w:bookmarkEnd w:id="136"/>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合同继续履行将损害国家利益和社会公共利益的，双方当事人应当以书面形式变更合同。有过错的一方应当承担赔偿责任，双方当事人都有过错的，各自承担相应的责任。</w:t>
      </w:r>
      <w:bookmarkStart w:id="141" w:name="_Toc279701259"/>
      <w:bookmarkStart w:id="142" w:name="_Toc487900369"/>
      <w:bookmarkStart w:id="143" w:name="_Toc259093688"/>
    </w:p>
    <w:p>
      <w:pPr>
        <w:spacing w:line="560" w:lineRule="exact"/>
        <w:ind w:firstLine="482" w:firstLineChars="200"/>
        <w:outlineLvl w:val="0"/>
        <w:rPr>
          <w:rFonts w:hint="eastAsia" w:ascii="仿宋" w:hAnsi="仿宋" w:eastAsia="仿宋" w:cs="仿宋"/>
          <w:b/>
          <w:color w:val="000000" w:themeColor="text1"/>
          <w:sz w:val="24"/>
        </w:rPr>
      </w:pPr>
      <w:bookmarkStart w:id="144" w:name="_Toc22955"/>
      <w:bookmarkStart w:id="145" w:name="_Toc10366"/>
      <w:bookmarkStart w:id="146" w:name="_Toc15237"/>
      <w:r>
        <w:rPr>
          <w:rFonts w:hint="eastAsia" w:ascii="仿宋" w:hAnsi="仿宋" w:eastAsia="仿宋" w:cs="仿宋"/>
          <w:b/>
          <w:color w:val="000000" w:themeColor="text1"/>
          <w:sz w:val="24"/>
        </w:rPr>
        <w:t>2.11 合同转让</w:t>
      </w:r>
      <w:bookmarkEnd w:id="141"/>
      <w:bookmarkEnd w:id="142"/>
      <w:bookmarkEnd w:id="143"/>
      <w:r>
        <w:rPr>
          <w:rFonts w:hint="eastAsia" w:ascii="仿宋" w:hAnsi="仿宋" w:eastAsia="仿宋" w:cs="仿宋"/>
          <w:b/>
          <w:color w:val="000000" w:themeColor="text1"/>
          <w:sz w:val="24"/>
        </w:rPr>
        <w:t>和分包</w:t>
      </w:r>
      <w:bookmarkEnd w:id="144"/>
      <w:bookmarkEnd w:id="145"/>
      <w:bookmarkEnd w:id="146"/>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rPr>
      </w:pPr>
      <w:bookmarkStart w:id="147" w:name="_Toc13566"/>
      <w:bookmarkStart w:id="148" w:name="_Toc14066"/>
      <w:bookmarkStart w:id="149" w:name="_Toc16508"/>
      <w:r>
        <w:rPr>
          <w:rFonts w:hint="eastAsia" w:ascii="仿宋" w:hAnsi="仿宋" w:eastAsia="仿宋" w:cs="仿宋"/>
          <w:b/>
          <w:color w:val="000000" w:themeColor="text1"/>
          <w:sz w:val="24"/>
        </w:rPr>
        <w:t>2.12 不可抗力</w:t>
      </w:r>
      <w:bookmarkEnd w:id="147"/>
      <w:bookmarkEnd w:id="148"/>
      <w:bookmarkEnd w:id="149"/>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2.12.3 因不可抗力致使合同有变更必要的，双方当事人应在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约定时间内以书面形式变更合同；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2.12.4受不可抗力影响的一方在不可抗力发生后，应在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约定时间内以书面形式通知对方当事人，并在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rPr>
      </w:pPr>
      <w:bookmarkStart w:id="150" w:name="_Toc487900365"/>
      <w:bookmarkStart w:id="151" w:name="_Toc259093684"/>
      <w:bookmarkStart w:id="152" w:name="_Toc689"/>
      <w:bookmarkStart w:id="153" w:name="_Toc279701255"/>
      <w:bookmarkStart w:id="154" w:name="_Toc30676"/>
      <w:bookmarkStart w:id="155" w:name="_Toc6969"/>
      <w:r>
        <w:rPr>
          <w:rFonts w:hint="eastAsia" w:ascii="仿宋" w:hAnsi="仿宋" w:eastAsia="仿宋" w:cs="仿宋"/>
          <w:b/>
          <w:color w:val="000000" w:themeColor="text1"/>
          <w:sz w:val="24"/>
        </w:rPr>
        <w:t>2.13 税费</w:t>
      </w:r>
      <w:bookmarkEnd w:id="150"/>
      <w:bookmarkEnd w:id="151"/>
      <w:bookmarkEnd w:id="152"/>
      <w:bookmarkEnd w:id="153"/>
      <w:bookmarkEnd w:id="154"/>
      <w:bookmarkEnd w:id="155"/>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rPr>
      </w:pPr>
      <w:bookmarkStart w:id="156" w:name="_Toc259093687"/>
      <w:bookmarkStart w:id="157" w:name="_Toc7102"/>
      <w:bookmarkStart w:id="158" w:name="_Toc16959"/>
      <w:bookmarkStart w:id="159" w:name="_Toc279701258"/>
      <w:bookmarkStart w:id="160" w:name="_Toc487900368"/>
      <w:bookmarkStart w:id="161" w:name="_Toc8298"/>
      <w:r>
        <w:rPr>
          <w:rFonts w:hint="eastAsia" w:ascii="仿宋" w:hAnsi="仿宋" w:eastAsia="仿宋" w:cs="仿宋"/>
          <w:b/>
          <w:color w:val="000000" w:themeColor="text1"/>
          <w:sz w:val="24"/>
        </w:rPr>
        <w:t>2.14乙方破产</w:t>
      </w:r>
      <w:bookmarkEnd w:id="156"/>
      <w:bookmarkEnd w:id="157"/>
      <w:bookmarkEnd w:id="158"/>
      <w:bookmarkEnd w:id="159"/>
      <w:bookmarkEnd w:id="160"/>
      <w:bookmarkEnd w:id="161"/>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rPr>
      </w:pPr>
      <w:bookmarkStart w:id="162" w:name="_Toc15387"/>
      <w:bookmarkStart w:id="163" w:name="_Toc6134"/>
      <w:bookmarkStart w:id="164" w:name="_Toc29333"/>
      <w:r>
        <w:rPr>
          <w:rFonts w:hint="eastAsia" w:ascii="仿宋" w:hAnsi="仿宋" w:eastAsia="仿宋" w:cs="仿宋"/>
          <w:b/>
          <w:color w:val="000000" w:themeColor="text1"/>
          <w:sz w:val="24"/>
        </w:rPr>
        <w:t>2.15 合同中止、终止</w:t>
      </w:r>
      <w:bookmarkEnd w:id="162"/>
      <w:bookmarkEnd w:id="163"/>
      <w:bookmarkEnd w:id="164"/>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2.15.1 双方当事人不得擅自中止或者终止合同；</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rPr>
      </w:pPr>
      <w:bookmarkStart w:id="165" w:name="_Toc1125"/>
      <w:bookmarkStart w:id="166" w:name="_Toc14563"/>
      <w:bookmarkStart w:id="167" w:name="_Toc6596"/>
      <w:r>
        <w:rPr>
          <w:rFonts w:hint="eastAsia" w:ascii="仿宋" w:hAnsi="仿宋" w:eastAsia="仿宋" w:cs="仿宋"/>
          <w:b/>
          <w:color w:val="000000" w:themeColor="text1"/>
          <w:sz w:val="24"/>
        </w:rPr>
        <w:t>2.16检验和验收</w:t>
      </w:r>
      <w:bookmarkEnd w:id="165"/>
      <w:bookmarkEnd w:id="166"/>
      <w:bookmarkEnd w:id="167"/>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2.16.3 检验和验收标准、程序等具体内容以及前述验收书的效力详见</w:t>
      </w:r>
      <w:r>
        <w:rPr>
          <w:rFonts w:hint="eastAsia" w:ascii="仿宋" w:hAnsi="仿宋" w:eastAsia="仿宋" w:cs="仿宋"/>
          <w:b/>
          <w:i/>
          <w:color w:val="000000" w:themeColor="text1"/>
          <w:sz w:val="24"/>
          <w:u w:val="single"/>
        </w:rPr>
        <w:t>合同专用条款</w:t>
      </w:r>
      <w:r>
        <w:rPr>
          <w:rFonts w:hint="eastAsia" w:ascii="仿宋" w:hAnsi="仿宋" w:eastAsia="仿宋" w:cs="仿宋"/>
          <w:i/>
          <w:color w:val="000000" w:themeColor="text1"/>
          <w:sz w:val="24"/>
        </w:rPr>
        <w:t>。</w:t>
      </w:r>
    </w:p>
    <w:bookmarkEnd w:id="137"/>
    <w:bookmarkEnd w:id="138"/>
    <w:bookmarkEnd w:id="139"/>
    <w:bookmarkEnd w:id="140"/>
    <w:p>
      <w:pPr>
        <w:spacing w:line="560" w:lineRule="exact"/>
        <w:ind w:firstLine="482" w:firstLineChars="200"/>
        <w:outlineLvl w:val="0"/>
        <w:rPr>
          <w:rFonts w:hint="eastAsia" w:ascii="仿宋" w:hAnsi="仿宋" w:eastAsia="仿宋" w:cs="仿宋"/>
          <w:b/>
          <w:color w:val="000000" w:themeColor="text1"/>
          <w:sz w:val="24"/>
        </w:rPr>
      </w:pPr>
      <w:bookmarkStart w:id="168" w:name="_Toc279701261"/>
      <w:bookmarkStart w:id="169" w:name="_Toc487900371"/>
      <w:bookmarkStart w:id="170" w:name="_Toc259093690"/>
      <w:bookmarkStart w:id="171" w:name="_Toc11284"/>
      <w:bookmarkStart w:id="172" w:name="_Toc19604"/>
      <w:bookmarkStart w:id="173" w:name="_Toc25182"/>
      <w:r>
        <w:rPr>
          <w:rFonts w:hint="eastAsia" w:ascii="仿宋" w:hAnsi="仿宋" w:eastAsia="仿宋" w:cs="仿宋"/>
          <w:b/>
          <w:color w:val="000000" w:themeColor="text1"/>
          <w:sz w:val="24"/>
        </w:rPr>
        <w:t>2.17 通知</w:t>
      </w:r>
      <w:bookmarkEnd w:id="168"/>
      <w:bookmarkEnd w:id="169"/>
      <w:bookmarkEnd w:id="170"/>
      <w:r>
        <w:rPr>
          <w:rFonts w:hint="eastAsia" w:ascii="仿宋" w:hAnsi="仿宋" w:eastAsia="仿宋" w:cs="仿宋"/>
          <w:b/>
          <w:color w:val="000000" w:themeColor="text1"/>
          <w:sz w:val="24"/>
        </w:rPr>
        <w:t>和送达</w:t>
      </w:r>
      <w:bookmarkEnd w:id="171"/>
      <w:bookmarkEnd w:id="172"/>
      <w:bookmarkEnd w:id="173"/>
    </w:p>
    <w:p>
      <w:pPr>
        <w:spacing w:line="560" w:lineRule="exact"/>
        <w:ind w:firstLine="480" w:firstLineChars="200"/>
        <w:rPr>
          <w:rFonts w:hint="eastAsia" w:ascii="仿宋" w:hAnsi="仿宋" w:eastAsia="仿宋" w:cs="仿宋"/>
          <w:color w:val="000000" w:themeColor="text1"/>
          <w:sz w:val="24"/>
        </w:rPr>
      </w:pPr>
      <w:bookmarkStart w:id="174" w:name="_Toc3135"/>
      <w:bookmarkStart w:id="175" w:name="_Toc6698"/>
      <w:bookmarkStart w:id="176" w:name="_Toc487900372"/>
      <w:bookmarkStart w:id="177" w:name="_Toc259093691"/>
      <w:bookmarkStart w:id="178" w:name="_Toc279701262"/>
      <w:r>
        <w:rPr>
          <w:rFonts w:hint="eastAsia" w:ascii="仿宋" w:hAnsi="仿宋" w:eastAsia="仿宋" w:cs="仿宋"/>
          <w:color w:val="000000" w:themeColor="text1"/>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000000" w:themeColor="text1"/>
          <w:sz w:val="24"/>
          <w:u w:val="single"/>
        </w:rPr>
        <w:t>3</w:t>
      </w:r>
      <w:r>
        <w:rPr>
          <w:rFonts w:hint="eastAsia" w:ascii="仿宋" w:hAnsi="仿宋" w:eastAsia="仿宋" w:cs="仿宋"/>
          <w:color w:val="000000" w:themeColor="text1"/>
          <w:sz w:val="24"/>
        </w:rPr>
        <w:t>个工作日内书面通知对方当事人，在对方当事人收到有关变更通知之前，变更前的约定送达方式或者地址仍视为有效。</w:t>
      </w:r>
      <w:bookmarkEnd w:id="174"/>
      <w:bookmarkEnd w:id="175"/>
    </w:p>
    <w:p>
      <w:pPr>
        <w:spacing w:line="560" w:lineRule="exact"/>
        <w:ind w:firstLine="480" w:firstLineChars="200"/>
        <w:rPr>
          <w:rFonts w:hint="eastAsia" w:ascii="仿宋" w:hAnsi="仿宋" w:eastAsia="仿宋" w:cs="仿宋"/>
          <w:color w:val="000000" w:themeColor="text1"/>
          <w:sz w:val="24"/>
        </w:rPr>
      </w:pPr>
      <w:bookmarkStart w:id="179" w:name="_Toc23128"/>
      <w:bookmarkStart w:id="180" w:name="_Toc23294"/>
      <w:r>
        <w:rPr>
          <w:rFonts w:hint="eastAsia" w:ascii="仿宋" w:hAnsi="仿宋" w:eastAsia="仿宋" w:cs="仿宋"/>
          <w:color w:val="000000" w:themeColor="text1"/>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560" w:lineRule="exact"/>
        <w:ind w:firstLine="482" w:firstLineChars="200"/>
        <w:outlineLvl w:val="0"/>
        <w:rPr>
          <w:rFonts w:hint="eastAsia" w:ascii="仿宋" w:hAnsi="仿宋" w:eastAsia="仿宋" w:cs="仿宋"/>
          <w:b/>
          <w:color w:val="000000" w:themeColor="text1"/>
          <w:sz w:val="24"/>
        </w:rPr>
      </w:pPr>
      <w:bookmarkStart w:id="181" w:name="_Toc30599"/>
      <w:bookmarkStart w:id="182" w:name="_Toc18540"/>
      <w:bookmarkStart w:id="183" w:name="_Toc4355"/>
      <w:r>
        <w:rPr>
          <w:rFonts w:hint="eastAsia" w:ascii="仿宋" w:hAnsi="仿宋" w:eastAsia="仿宋" w:cs="仿宋"/>
          <w:b/>
          <w:color w:val="000000" w:themeColor="text1"/>
          <w:sz w:val="24"/>
        </w:rPr>
        <w:t>2.18 计量单位</w:t>
      </w:r>
      <w:bookmarkEnd w:id="176"/>
      <w:bookmarkEnd w:id="177"/>
      <w:bookmarkEnd w:id="178"/>
      <w:bookmarkEnd w:id="181"/>
      <w:bookmarkEnd w:id="182"/>
      <w:bookmarkEnd w:id="183"/>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rPr>
      </w:pPr>
      <w:bookmarkStart w:id="184" w:name="_Toc487900373"/>
      <w:bookmarkStart w:id="185" w:name="_Toc10330"/>
      <w:bookmarkStart w:id="186" w:name="_Toc279701263"/>
      <w:bookmarkStart w:id="187" w:name="_Toc18567"/>
      <w:bookmarkStart w:id="188" w:name="_Toc259093692"/>
      <w:bookmarkStart w:id="189" w:name="_Toc12773"/>
      <w:r>
        <w:rPr>
          <w:rFonts w:hint="eastAsia" w:ascii="仿宋" w:hAnsi="仿宋" w:eastAsia="仿宋" w:cs="仿宋"/>
          <w:b/>
          <w:color w:val="000000" w:themeColor="text1"/>
          <w:sz w:val="24"/>
        </w:rPr>
        <w:t>2.19 合同使用的文字和适用的法律</w:t>
      </w:r>
      <w:bookmarkEnd w:id="184"/>
      <w:bookmarkEnd w:id="185"/>
      <w:bookmarkEnd w:id="186"/>
      <w:bookmarkEnd w:id="187"/>
      <w:bookmarkEnd w:id="188"/>
      <w:bookmarkEnd w:id="189"/>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2.19.1 合同使用汉语书就、变更和解释；</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rPr>
      </w:pPr>
      <w:bookmarkStart w:id="190" w:name="_Toc6885"/>
      <w:bookmarkStart w:id="191" w:name="_Toc14001"/>
      <w:bookmarkStart w:id="192" w:name="_Toc19890"/>
      <w:r>
        <w:rPr>
          <w:rFonts w:hint="eastAsia" w:ascii="仿宋" w:hAnsi="仿宋" w:eastAsia="仿宋" w:cs="仿宋"/>
          <w:b/>
          <w:color w:val="000000" w:themeColor="text1"/>
          <w:sz w:val="24"/>
        </w:rPr>
        <w:t>2.20 合同份数</w:t>
      </w:r>
      <w:bookmarkEnd w:id="190"/>
      <w:bookmarkEnd w:id="191"/>
      <w:bookmarkEnd w:id="192"/>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合同份数按</w:t>
      </w:r>
      <w:r>
        <w:rPr>
          <w:rFonts w:hint="eastAsia" w:ascii="仿宋" w:hAnsi="仿宋" w:eastAsia="仿宋" w:cs="仿宋"/>
          <w:b/>
          <w:i/>
          <w:color w:val="000000" w:themeColor="text1"/>
          <w:sz w:val="24"/>
          <w:u w:val="single"/>
        </w:rPr>
        <w:t>合同专用条款</w:t>
      </w:r>
      <w:r>
        <w:rPr>
          <w:rFonts w:hint="eastAsia" w:ascii="仿宋" w:hAnsi="仿宋" w:eastAsia="仿宋" w:cs="仿宋"/>
          <w:color w:val="000000" w:themeColor="text1"/>
          <w:sz w:val="24"/>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rPr>
      </w:pPr>
      <w:r>
        <w:rPr>
          <w:rFonts w:hint="eastAsia" w:ascii="仿宋" w:hAnsi="仿宋" w:eastAsia="仿宋" w:cs="仿宋"/>
          <w:color w:val="000000" w:themeColor="text1"/>
          <w:sz w:val="24"/>
        </w:rPr>
        <w:br w:type="page"/>
      </w:r>
      <w:r>
        <w:rPr>
          <w:rFonts w:hint="eastAsia" w:ascii="仿宋" w:hAnsi="仿宋" w:eastAsia="仿宋" w:cs="仿宋"/>
          <w:b/>
          <w:color w:val="000000" w:themeColor="text1"/>
          <w:sz w:val="24"/>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rPr>
      </w:pPr>
      <w:r>
        <w:rPr>
          <w:rFonts w:hint="eastAsia" w:ascii="仿宋" w:hAnsi="仿宋" w:eastAsia="仿宋" w:cs="仿宋"/>
          <w:color w:val="000000" w:themeColor="text1"/>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条款号</w:t>
            </w:r>
          </w:p>
        </w:tc>
        <w:tc>
          <w:tcPr>
            <w:tcW w:w="8176"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1.4.2</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1.5.1</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1.5.2 </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1.5.3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1.6.2</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1.7.1</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1.7.2</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1.7.3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1.8.6</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1.9</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2.4.3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2.8 </w:t>
            </w:r>
          </w:p>
        </w:tc>
        <w:tc>
          <w:tcPr>
            <w:tcW w:w="8176" w:type="dxa"/>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2.12.3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2.12.4</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2.16.1</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2.16.3</w:t>
            </w:r>
          </w:p>
        </w:tc>
        <w:tc>
          <w:tcPr>
            <w:tcW w:w="8176" w:type="dxa"/>
            <w:vAlign w:val="center"/>
          </w:tcPr>
          <w:p>
            <w:pPr>
              <w:spacing w:line="360" w:lineRule="auto"/>
              <w:rPr>
                <w:rFonts w:hint="eastAsia" w:ascii="仿宋" w:hAnsi="仿宋" w:eastAsia="仿宋" w:cs="仿宋"/>
                <w:color w:val="000000" w:themeColor="text1"/>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2.20 </w:t>
            </w:r>
          </w:p>
        </w:tc>
        <w:tc>
          <w:tcPr>
            <w:tcW w:w="8176" w:type="dxa"/>
            <w:vAlign w:val="center"/>
          </w:tcPr>
          <w:p>
            <w:pPr>
              <w:spacing w:line="360" w:lineRule="auto"/>
              <w:rPr>
                <w:rFonts w:hint="eastAsia" w:ascii="仿宋" w:hAnsi="仿宋" w:eastAsia="仿宋" w:cs="仿宋"/>
                <w:color w:val="000000" w:themeColor="text1"/>
                <w:sz w:val="24"/>
              </w:rPr>
            </w:pPr>
          </w:p>
        </w:tc>
      </w:tr>
    </w:tbl>
    <w:p>
      <w:pPr>
        <w:rPr>
          <w:rFonts w:hint="eastAsia" w:ascii="仿宋" w:hAnsi="仿宋" w:eastAsia="仿宋" w:cs="仿宋"/>
          <w:color w:val="000000" w:themeColor="text1"/>
        </w:rPr>
      </w:pPr>
    </w:p>
    <w:p>
      <w:pPr>
        <w:spacing w:line="360" w:lineRule="auto"/>
        <w:jc w:val="center"/>
        <w:rPr>
          <w:rFonts w:hint="eastAsia" w:ascii="仿宋" w:hAnsi="仿宋" w:eastAsia="仿宋" w:cs="仿宋"/>
          <w:b/>
          <w:color w:val="000000" w:themeColor="text1"/>
          <w:sz w:val="36"/>
          <w:szCs w:val="36"/>
        </w:rPr>
      </w:pPr>
    </w:p>
    <w:p>
      <w:pPr>
        <w:spacing w:line="360" w:lineRule="auto"/>
        <w:jc w:val="center"/>
        <w:rPr>
          <w:rFonts w:hint="eastAsia" w:ascii="仿宋" w:hAnsi="仿宋" w:eastAsia="仿宋" w:cs="仿宋"/>
          <w:b/>
          <w:color w:val="000000" w:themeColor="text1"/>
          <w:sz w:val="36"/>
          <w:szCs w:val="36"/>
        </w:rPr>
      </w:pPr>
      <w:r>
        <w:rPr>
          <w:rFonts w:hint="eastAsia" w:ascii="仿宋" w:hAnsi="仿宋" w:eastAsia="仿宋" w:cs="仿宋"/>
          <w:b/>
          <w:color w:val="000000" w:themeColor="text1"/>
          <w:sz w:val="36"/>
          <w:szCs w:val="36"/>
        </w:rPr>
        <w:t>第五部分  评标方法及标准</w:t>
      </w:r>
    </w:p>
    <w:p>
      <w:pPr>
        <w:spacing w:line="440" w:lineRule="exact"/>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1、评标方法：</w:t>
      </w:r>
    </w:p>
    <w:p>
      <w:pPr>
        <w:spacing w:line="44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000000" w:themeColor="text1"/>
          <w:sz w:val="24"/>
          <w:highlight w:val="none"/>
        </w:rPr>
      </w:pPr>
      <w:r>
        <w:rPr>
          <w:rFonts w:hint="eastAsia" w:ascii="仿宋" w:hAnsi="仿宋" w:eastAsia="仿宋" w:cs="仿宋"/>
          <w:b/>
          <w:color w:val="000000" w:themeColor="text1"/>
          <w:sz w:val="24"/>
        </w:rPr>
        <w:t>2.评分标准：</w:t>
      </w:r>
      <w:r>
        <w:rPr>
          <w:rFonts w:hint="eastAsia" w:ascii="仿宋" w:hAnsi="仿宋" w:eastAsia="仿宋" w:cs="仿宋"/>
          <w:color w:val="000000" w:themeColor="text1"/>
          <w:sz w:val="24"/>
          <w:highlight w:val="none"/>
        </w:rPr>
        <w:t>共100分，其中商务技术分</w:t>
      </w:r>
      <w:r>
        <w:rPr>
          <w:rFonts w:hint="eastAsia" w:ascii="仿宋" w:hAnsi="仿宋" w:eastAsia="仿宋" w:cs="仿宋"/>
          <w:color w:val="000000" w:themeColor="text1"/>
          <w:sz w:val="24"/>
          <w:highlight w:val="none"/>
          <w:lang w:val="en-US" w:eastAsia="zh-CN"/>
        </w:rPr>
        <w:t>60</w:t>
      </w:r>
      <w:r>
        <w:rPr>
          <w:rFonts w:hint="eastAsia" w:ascii="仿宋" w:hAnsi="仿宋" w:eastAsia="仿宋" w:cs="仿宋"/>
          <w:color w:val="000000" w:themeColor="text1"/>
          <w:sz w:val="24"/>
          <w:highlight w:val="none"/>
        </w:rPr>
        <w:t>分，价格分</w:t>
      </w:r>
      <w:r>
        <w:rPr>
          <w:rFonts w:hint="eastAsia" w:ascii="仿宋" w:hAnsi="仿宋" w:eastAsia="仿宋" w:cs="仿宋"/>
          <w:color w:val="000000" w:themeColor="text1"/>
          <w:sz w:val="24"/>
          <w:highlight w:val="none"/>
          <w:lang w:val="en-US" w:eastAsia="zh-CN"/>
        </w:rPr>
        <w:t>40</w:t>
      </w:r>
      <w:r>
        <w:rPr>
          <w:rFonts w:hint="eastAsia" w:ascii="仿宋" w:hAnsi="仿宋" w:eastAsia="仿宋" w:cs="仿宋"/>
          <w:color w:val="000000" w:themeColor="text1"/>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000000" w:themeColor="text1"/>
          <w:sz w:val="32"/>
          <w:szCs w:val="20"/>
          <w:highlight w:val="none"/>
        </w:rPr>
      </w:pPr>
      <w:r>
        <w:rPr>
          <w:rFonts w:hint="eastAsia" w:ascii="仿宋" w:hAnsi="仿宋" w:eastAsia="仿宋" w:cs="仿宋"/>
          <w:b/>
          <w:bCs/>
          <w:iCs/>
          <w:color w:val="000000" w:themeColor="text1"/>
          <w:sz w:val="24"/>
          <w:highlight w:val="none"/>
        </w:rPr>
        <w:t>2.1商务技术分（</w:t>
      </w:r>
      <w:r>
        <w:rPr>
          <w:rFonts w:hint="eastAsia" w:ascii="仿宋" w:hAnsi="仿宋" w:eastAsia="仿宋" w:cs="仿宋"/>
          <w:b/>
          <w:bCs/>
          <w:iCs/>
          <w:color w:val="000000" w:themeColor="text1"/>
          <w:sz w:val="24"/>
          <w:highlight w:val="none"/>
          <w:lang w:val="en-US" w:eastAsia="zh-CN"/>
        </w:rPr>
        <w:t>60</w:t>
      </w:r>
      <w:r>
        <w:rPr>
          <w:rFonts w:hint="eastAsia" w:ascii="仿宋" w:hAnsi="仿宋" w:eastAsia="仿宋" w:cs="仿宋"/>
          <w:b/>
          <w:bCs/>
          <w:iCs/>
          <w:color w:val="000000" w:themeColor="text1"/>
          <w:sz w:val="24"/>
          <w:highlight w:val="none"/>
        </w:rPr>
        <w:t>分）</w:t>
      </w:r>
    </w:p>
    <w:tbl>
      <w:tblPr>
        <w:tblStyle w:val="63"/>
        <w:tblW w:w="491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714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569"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序号</w:t>
            </w:r>
          </w:p>
        </w:tc>
        <w:tc>
          <w:tcPr>
            <w:tcW w:w="3963" w:type="pct"/>
            <w:noWrap w:val="0"/>
            <w:vAlign w:val="center"/>
          </w:tcPr>
          <w:p>
            <w:pPr>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评分标准</w:t>
            </w:r>
          </w:p>
        </w:tc>
        <w:tc>
          <w:tcPr>
            <w:tcW w:w="467" w:type="pct"/>
            <w:noWrap w:val="0"/>
            <w:vAlign w:val="center"/>
          </w:tcPr>
          <w:p>
            <w:pPr>
              <w:ind w:left="-103" w:leftChars="-49" w:right="-113" w:rightChars="-54"/>
              <w:jc w:val="center"/>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lang w:val="zh-CN"/>
              </w:rPr>
              <w:t>设备技术参数与功能配置符合度：对应于招标文件第三部分招标项目范围及要求——8.招标项目设备名称及数量——“(四)技术需求及商务要求”，</w:t>
            </w:r>
            <w:r>
              <w:rPr>
                <w:rFonts w:hint="eastAsia" w:ascii="仿宋" w:hAnsi="仿宋" w:eastAsia="仿宋" w:cs="仿宋"/>
                <w:color w:val="000000"/>
                <w:kern w:val="0"/>
                <w:sz w:val="24"/>
                <w:szCs w:val="24"/>
              </w:rPr>
              <w:t>完全满足招标文件要求的得20分，打▲指标出现负偏离每项扣4分；其他一般性指标负偏离扣2分，扣完为止；打★指标负偏离的无效投标处理。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所投产品技术指标中，打▲指标出现正偏离的每项2分，其他一般指标出现正偏离或高配的、有先进程度每项加0.5分，最高加10分；正偏离指标以datasheet为准，无实质性意义的正偏离不加分，共10分。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年1月1日（以签订合同时间为准）至今</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成功销售所投标产品的合同（提供完整的合同复印件，复印件能清楚的辨析设备名称、型号，否则不得分），每有一份合同得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对质量目标措施的可行性、供货安装进度的安排合理性、现场安全措施的可行性等方面进行打分；</w:t>
            </w:r>
            <w:r>
              <w:rPr>
                <w:rFonts w:hint="eastAsia" w:ascii="仿宋" w:hAnsi="仿宋" w:eastAsia="仿宋" w:cs="仿宋"/>
                <w:color w:val="auto"/>
                <w:sz w:val="24"/>
                <w:szCs w:val="24"/>
                <w:highlight w:val="none"/>
                <w:lang w:val="en-US" w:eastAsia="zh-CN"/>
              </w:rPr>
              <w:t>0-11分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在满足招标文件免费质保年限要求的基础上，每延长免费原厂质保期1年加2分，不足1年不计分，最高得4分。</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对提供的售后服务方式、故障响应修复时间及配件供应、优惠条件情况等方面进行打分；</w:t>
            </w:r>
            <w:r>
              <w:rPr>
                <w:rFonts w:hint="eastAsia" w:ascii="仿宋" w:hAnsi="仿宋" w:eastAsia="仿宋" w:cs="仿宋"/>
                <w:color w:val="auto"/>
                <w:sz w:val="24"/>
                <w:szCs w:val="24"/>
                <w:highlight w:val="none"/>
                <w:lang w:val="en-US" w:eastAsia="zh-CN"/>
              </w:rPr>
              <w:t>0-9分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69" w:type="pct"/>
            <w:noWrap w:val="0"/>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3963" w:type="pct"/>
            <w:noWrap w:val="0"/>
            <w:vAlign w:val="center"/>
          </w:tcPr>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根据投标文件制作情况，询标情况，投标文件不以大量无关内容充数，提供投标产品同型号datasheet或中文说明书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0-2分</w:t>
            </w:r>
            <w:r>
              <w:rPr>
                <w:rFonts w:hint="eastAsia" w:ascii="仿宋" w:hAnsi="仿宋" w:eastAsia="仿宋" w:cs="仿宋"/>
                <w:color w:val="auto"/>
                <w:sz w:val="24"/>
                <w:szCs w:val="24"/>
                <w:highlight w:val="none"/>
              </w:rPr>
              <w:t>。</w:t>
            </w:r>
          </w:p>
        </w:tc>
        <w:tc>
          <w:tcPr>
            <w:tcW w:w="467" w:type="pct"/>
            <w:noWrap w:val="0"/>
            <w:vAlign w:val="center"/>
          </w:tcPr>
          <w:p>
            <w:pPr>
              <w:ind w:left="-107" w:leftChars="-51" w:right="-113" w:rightChars="-54"/>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0"/>
          <w:szCs w:val="20"/>
          <w:highlight w:val="none"/>
          <w:shd w:val="clear" w:color="auto" w:fill="FFFFFF"/>
        </w:rPr>
        <w:t> </w:t>
      </w:r>
      <w:r>
        <w:rPr>
          <w:rFonts w:hint="eastAsia" w:ascii="仿宋" w:hAnsi="仿宋" w:eastAsia="仿宋" w:cs="仿宋"/>
          <w:b/>
          <w:color w:val="000000" w:themeColor="text1"/>
          <w:sz w:val="24"/>
          <w:highlight w:val="none"/>
        </w:rPr>
        <w:t>备注：</w:t>
      </w:r>
      <w:r>
        <w:rPr>
          <w:rFonts w:hint="eastAsia" w:ascii="仿宋" w:hAnsi="仿宋" w:eastAsia="仿宋" w:cs="仿宋"/>
          <w:color w:val="000000" w:themeColor="text1"/>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000000" w:themeColor="text1"/>
          <w:sz w:val="24"/>
          <w:highlight w:val="none"/>
        </w:rPr>
      </w:pPr>
      <w:r>
        <w:rPr>
          <w:rFonts w:hint="eastAsia" w:ascii="仿宋" w:hAnsi="仿宋" w:eastAsia="仿宋" w:cs="仿宋"/>
          <w:b/>
          <w:bCs/>
          <w:iCs/>
          <w:color w:val="000000" w:themeColor="text1"/>
          <w:sz w:val="24"/>
          <w:highlight w:val="none"/>
        </w:rPr>
        <w:t>2.2价格分（</w:t>
      </w:r>
      <w:r>
        <w:rPr>
          <w:rFonts w:hint="eastAsia" w:ascii="仿宋" w:hAnsi="仿宋" w:eastAsia="仿宋" w:cs="仿宋"/>
          <w:b/>
          <w:bCs/>
          <w:iCs/>
          <w:color w:val="000000" w:themeColor="text1"/>
          <w:sz w:val="24"/>
          <w:highlight w:val="none"/>
          <w:lang w:val="en-US" w:eastAsia="zh-CN"/>
        </w:rPr>
        <w:t>40</w:t>
      </w:r>
      <w:r>
        <w:rPr>
          <w:rFonts w:hint="eastAsia" w:ascii="仿宋" w:hAnsi="仿宋" w:eastAsia="仿宋" w:cs="仿宋"/>
          <w:b/>
          <w:bCs/>
          <w:iCs/>
          <w:color w:val="000000" w:themeColor="text1"/>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000000" w:themeColor="text1"/>
          <w:sz w:val="24"/>
          <w:highlight w:val="none"/>
        </w:rPr>
      </w:pPr>
      <w:r>
        <w:rPr>
          <w:rFonts w:hint="eastAsia" w:ascii="仿宋" w:hAnsi="仿宋" w:eastAsia="仿宋" w:cs="仿宋"/>
          <w:bCs/>
          <w:iCs/>
          <w:color w:val="000000" w:themeColor="text1"/>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000000" w:themeColor="text1"/>
          <w:sz w:val="24"/>
          <w:highlight w:val="none"/>
          <w:lang w:val="en-US" w:eastAsia="zh-CN"/>
        </w:rPr>
      </w:pPr>
      <w:r>
        <w:rPr>
          <w:rFonts w:hint="eastAsia" w:ascii="仿宋" w:hAnsi="仿宋" w:eastAsia="仿宋" w:cs="仿宋"/>
          <w:bCs/>
          <w:iCs/>
          <w:color w:val="000000" w:themeColor="text1"/>
          <w:sz w:val="24"/>
          <w:highlight w:val="none"/>
        </w:rPr>
        <w:t>即：投标报价得分=(评标基准价／投标报价)×</w:t>
      </w:r>
      <w:r>
        <w:rPr>
          <w:rFonts w:hint="eastAsia" w:ascii="仿宋" w:hAnsi="仿宋" w:eastAsia="仿宋" w:cs="仿宋"/>
          <w:bCs/>
          <w:iCs/>
          <w:color w:val="000000" w:themeColor="text1"/>
          <w:sz w:val="24"/>
          <w:highlight w:val="none"/>
          <w:lang w:val="en-US" w:eastAsia="zh-CN"/>
        </w:rPr>
        <w:t>40</w:t>
      </w:r>
    </w:p>
    <w:p>
      <w:pPr>
        <w:spacing w:line="440" w:lineRule="exact"/>
        <w:jc w:val="left"/>
        <w:rPr>
          <w:rFonts w:hint="eastAsia" w:ascii="仿宋" w:hAnsi="仿宋" w:eastAsia="仿宋" w:cs="仿宋"/>
          <w:b/>
          <w:color w:val="000000" w:themeColor="text1"/>
          <w:sz w:val="36"/>
          <w:szCs w:val="20"/>
          <w:highlight w:val="none"/>
        </w:rPr>
      </w:pPr>
    </w:p>
    <w:p>
      <w:pPr>
        <w:spacing w:line="440" w:lineRule="exact"/>
        <w:jc w:val="left"/>
        <w:rPr>
          <w:rFonts w:hint="eastAsia" w:ascii="仿宋" w:hAnsi="仿宋" w:eastAsia="仿宋" w:cs="仿宋"/>
          <w:b/>
          <w:color w:val="000000" w:themeColor="text1"/>
          <w:sz w:val="36"/>
          <w:szCs w:val="20"/>
        </w:rPr>
      </w:pPr>
    </w:p>
    <w:p>
      <w:pPr>
        <w:spacing w:line="360" w:lineRule="auto"/>
        <w:outlineLvl w:val="0"/>
        <w:rPr>
          <w:rFonts w:hint="eastAsia" w:ascii="仿宋" w:hAnsi="仿宋" w:eastAsia="仿宋" w:cs="仿宋"/>
          <w:b/>
          <w:color w:val="000000" w:themeColor="text1"/>
          <w:sz w:val="36"/>
          <w:szCs w:val="20"/>
        </w:rPr>
      </w:pPr>
    </w:p>
    <w:bookmarkEnd w:id="41"/>
    <w:bookmarkEnd w:id="42"/>
    <w:p>
      <w:pPr>
        <w:rPr>
          <w:rFonts w:hint="eastAsia" w:ascii="仿宋" w:hAnsi="仿宋" w:eastAsia="仿宋" w:cs="仿宋"/>
          <w:b/>
          <w:color w:val="000000" w:themeColor="text1"/>
          <w:sz w:val="36"/>
          <w:szCs w:val="20"/>
        </w:rPr>
      </w:pPr>
    </w:p>
    <w:p>
      <w:pP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br w:type="page"/>
      </w:r>
    </w:p>
    <w:p>
      <w:pPr>
        <w:widowControl/>
        <w:adjustRightInd/>
        <w:jc w:val="center"/>
        <w:rPr>
          <w:rFonts w:hint="eastAsia" w:ascii="仿宋" w:hAnsi="仿宋" w:eastAsia="仿宋" w:cs="仿宋"/>
          <w:b/>
          <w:color w:val="000000" w:themeColor="text1"/>
          <w:sz w:val="36"/>
          <w:szCs w:val="20"/>
        </w:rPr>
      </w:pPr>
      <w:r>
        <w:rPr>
          <w:rFonts w:hint="eastAsia" w:ascii="仿宋" w:hAnsi="仿宋" w:eastAsia="仿宋" w:cs="仿宋"/>
          <w:b/>
          <w:color w:val="000000" w:themeColor="text1"/>
          <w:sz w:val="36"/>
          <w:szCs w:val="20"/>
        </w:rPr>
        <w:t>第六部分 投标文件及其附件格式</w:t>
      </w:r>
    </w:p>
    <w:p>
      <w:pPr>
        <w:spacing w:line="360" w:lineRule="auto"/>
        <w:jc w:val="center"/>
        <w:outlineLvl w:val="0"/>
        <w:rPr>
          <w:rFonts w:hint="eastAsia" w:ascii="仿宋" w:hAnsi="仿宋" w:eastAsia="仿宋" w:cs="仿宋"/>
          <w:b/>
          <w:color w:val="000000" w:themeColor="text1"/>
          <w:kern w:val="0"/>
          <w:sz w:val="36"/>
          <w:szCs w:val="36"/>
        </w:r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资格文件部分</w:t>
      </w: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jc w:val="center"/>
        <w:outlineLvl w:val="0"/>
        <w:rPr>
          <w:rFonts w:hint="eastAsia" w:ascii="仿宋" w:hAnsi="仿宋" w:eastAsia="仿宋" w:cs="仿宋"/>
          <w:b/>
          <w:color w:val="000000" w:themeColor="text1"/>
          <w:kern w:val="0"/>
          <w:sz w:val="36"/>
          <w:szCs w:val="36"/>
        </w:rPr>
      </w:pP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（1）符合参加政府采购活动应当具备的一般条件的承诺函……………（页码）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snapToGrid w:val="0"/>
          <w:color w:val="000000" w:themeColor="text1"/>
          <w:kern w:val="28"/>
          <w:sz w:val="24"/>
          <w:szCs w:val="20"/>
        </w:rPr>
        <w:t>（2）联合协议</w:t>
      </w:r>
      <w:r>
        <w:rPr>
          <w:rFonts w:hint="eastAsia" w:ascii="仿宋" w:hAnsi="仿宋" w:eastAsia="仿宋" w:cs="仿宋"/>
          <w:color w:val="000000" w:themeColor="text1"/>
          <w:sz w:val="24"/>
        </w:rPr>
        <w:t>………………………………………………………………（页码）</w:t>
      </w:r>
    </w:p>
    <w:p>
      <w:pPr>
        <w:pStyle w:val="23"/>
        <w:rPr>
          <w:rFonts w:hint="eastAsia" w:ascii="仿宋" w:hAnsi="仿宋" w:eastAsia="仿宋" w:cs="仿宋"/>
          <w:color w:val="000000" w:themeColor="text1"/>
        </w:rPr>
      </w:pPr>
      <w:r>
        <w:rPr>
          <w:rFonts w:hint="eastAsia" w:ascii="仿宋" w:hAnsi="仿宋" w:eastAsia="仿宋" w:cs="仿宋"/>
          <w:color w:val="000000" w:themeColor="text1"/>
        </w:rPr>
        <w:t>（3）分包协议………………………………………………………………（页码）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（4）落实政府采购政策需满足的资格要求………………………………（页码）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（5）本项目的特定资格要求………………………………………………（页码）</w:t>
      </w:r>
    </w:p>
    <w:p>
      <w:pPr>
        <w:snapToGrid w:val="0"/>
        <w:spacing w:line="360" w:lineRule="auto"/>
        <w:rPr>
          <w:rFonts w:hint="eastAsia" w:ascii="仿宋" w:hAnsi="仿宋" w:eastAsia="仿宋" w:cs="仿宋"/>
          <w:color w:val="000000" w:themeColor="text1"/>
          <w:sz w:val="24"/>
        </w:rPr>
      </w:pPr>
    </w:p>
    <w:p>
      <w:pPr>
        <w:snapToGrid w:val="0"/>
        <w:spacing w:line="360" w:lineRule="auto"/>
        <w:ind w:firstLine="480" w:firstLineChars="200"/>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rPr>
      </w:pPr>
    </w:p>
    <w:p>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kern w:val="0"/>
          <w:sz w:val="24"/>
        </w:rPr>
        <w:br w:type="page"/>
      </w:r>
      <w:r>
        <w:rPr>
          <w:rFonts w:hint="eastAsia" w:ascii="仿宋" w:hAnsi="仿宋" w:eastAsia="仿宋" w:cs="仿宋"/>
          <w:b/>
          <w:color w:val="000000" w:themeColor="text1"/>
          <w:kern w:val="0"/>
          <w:sz w:val="32"/>
          <w:szCs w:val="32"/>
        </w:rPr>
        <w:t xml:space="preserve">  一、 符合参加政府采购活动应当具备的一般条件的承诺函</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（采购人）、（采购代理机构）：</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2、具有良好的商业信誉和健全的财务会计制度； </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4、有依法缴纳税收和社会保障资金的良好记录；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6、具有法律、行政法规规定的其他条件。</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（三）不存在以下情况：</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pPr>
        <w:snapToGrid w:val="0"/>
        <w:spacing w:line="360" w:lineRule="auto"/>
        <w:ind w:firstLine="5520" w:firstLineChars="23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napToGrid w:val="0"/>
        <w:spacing w:line="360" w:lineRule="auto"/>
        <w:ind w:right="480"/>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p>
    <w:p>
      <w:pPr>
        <w:widowControl/>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二、联合协议（如果有）</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[以联合体形式投标的，提供联合协议（附件5）；本项目不接受联合体投标或者投标人不以联合体形式投标的，则不需要提供]</w:t>
      </w:r>
    </w:p>
    <w:p>
      <w:pPr>
        <w:pStyle w:val="81"/>
        <w:rPr>
          <w:rFonts w:hint="eastAsia" w:ascii="仿宋" w:hAnsi="仿宋" w:eastAsia="仿宋" w:cs="仿宋"/>
          <w:color w:val="000000" w:themeColor="text1"/>
        </w:rPr>
      </w:pPr>
    </w:p>
    <w:p>
      <w:pPr>
        <w:snapToGrid w:val="0"/>
        <w:spacing w:line="360" w:lineRule="auto"/>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三、分包意向协议（如果有）</w:t>
      </w:r>
    </w:p>
    <w:p>
      <w:pPr>
        <w:widowControl/>
        <w:spacing w:line="360" w:lineRule="auto"/>
        <w:ind w:firstLine="361" w:firstLineChars="1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四、落实政府采购政策需满足的资格要求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A</w:t>
      </w:r>
      <w:r>
        <w:rPr>
          <w:rFonts w:hint="eastAsia" w:ascii="仿宋" w:hAnsi="仿宋" w:eastAsia="仿宋" w:cs="仿宋"/>
          <w:color w:val="000000" w:themeColor="text1"/>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 w:hAnsi="仿宋" w:eastAsia="仿宋" w:cs="仿宋"/>
          <w:color w:val="000000" w:themeColor="text1"/>
          <w:sz w:val="24"/>
        </w:rPr>
      </w:pPr>
      <w:r>
        <w:rPr>
          <w:rFonts w:hint="eastAsia" w:ascii="仿宋" w:hAnsi="仿宋" w:eastAsia="仿宋" w:cs="仿宋"/>
          <w:b/>
          <w:color w:val="000000" w:themeColor="text1"/>
          <w:sz w:val="24"/>
        </w:rPr>
        <w:t>B.</w:t>
      </w:r>
      <w:r>
        <w:rPr>
          <w:rFonts w:hint="eastAsia" w:ascii="仿宋" w:hAnsi="仿宋" w:eastAsia="仿宋" w:cs="仿宋"/>
          <w:color w:val="000000" w:themeColor="text1"/>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视同符合了资格条件，无需再与其他中小企业组成联合体参加政府采购活动，无需提供联合协议。</w:t>
      </w:r>
    </w:p>
    <w:p>
      <w:pPr>
        <w:spacing w:line="360" w:lineRule="auto"/>
        <w:ind w:firstLine="482" w:firstLineChars="200"/>
        <w:rPr>
          <w:rFonts w:hint="eastAsia" w:ascii="仿宋" w:hAnsi="仿宋" w:eastAsia="仿宋" w:cs="仿宋"/>
          <w:color w:val="000000" w:themeColor="text1"/>
          <w:sz w:val="24"/>
        </w:rPr>
      </w:pPr>
      <w:r>
        <w:rPr>
          <w:rFonts w:hint="eastAsia" w:ascii="仿宋" w:hAnsi="仿宋" w:eastAsia="仿宋" w:cs="仿宋"/>
          <w:b/>
          <w:color w:val="000000" w:themeColor="text1"/>
          <w:sz w:val="24"/>
        </w:rPr>
        <w:t>C、</w:t>
      </w:r>
      <w:r>
        <w:rPr>
          <w:rFonts w:hint="eastAsia" w:ascii="仿宋" w:hAnsi="仿宋" w:eastAsia="仿宋" w:cs="仿宋"/>
          <w:color w:val="000000" w:themeColor="text1"/>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rPr>
        <w:t>并相应达到了前述比例要求，</w:t>
      </w:r>
      <w:r>
        <w:rPr>
          <w:rFonts w:hint="eastAsia" w:ascii="仿宋" w:hAnsi="仿宋" w:eastAsia="仿宋" w:cs="仿宋"/>
          <w:color w:val="000000" w:themeColor="text1"/>
          <w:sz w:val="24"/>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000000" w:themeColor="text1"/>
          <w:kern w:val="0"/>
          <w:sz w:val="32"/>
          <w:szCs w:val="32"/>
        </w:rPr>
      </w:pPr>
    </w:p>
    <w:p>
      <w:pPr>
        <w:widowControl/>
        <w:spacing w:line="360" w:lineRule="auto"/>
        <w:ind w:left="150"/>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五、本项目的特定资格要求</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（根据招标公告本项目的特定资格要求提供相应的材料；未要求的，无需提供）</w:t>
      </w:r>
    </w:p>
    <w:p>
      <w:pPr>
        <w:spacing w:line="336" w:lineRule="auto"/>
        <w:jc w:val="center"/>
        <w:rPr>
          <w:rFonts w:hint="eastAsia" w:ascii="仿宋" w:hAnsi="仿宋" w:eastAsia="仿宋" w:cs="仿宋"/>
          <w:b/>
          <w:color w:val="000000" w:themeColor="text1"/>
          <w:kern w:val="0"/>
          <w:sz w:val="36"/>
          <w:szCs w:val="36"/>
        </w:rPr>
      </w:pPr>
    </w:p>
    <w:p>
      <w:pPr>
        <w:spacing w:line="336" w:lineRule="auto"/>
        <w:jc w:val="center"/>
        <w:rPr>
          <w:rFonts w:hint="eastAsia" w:ascii="仿宋" w:hAnsi="仿宋" w:eastAsia="仿宋" w:cs="仿宋"/>
          <w:b/>
          <w:color w:val="000000" w:themeColor="text1"/>
          <w:kern w:val="0"/>
          <w:sz w:val="36"/>
          <w:szCs w:val="36"/>
        </w:rPr>
      </w:pPr>
    </w:p>
    <w:p>
      <w:pPr>
        <w:spacing w:line="336" w:lineRule="auto"/>
        <w:jc w:val="center"/>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商务技术文件部分</w:t>
      </w:r>
    </w:p>
    <w:p>
      <w:pPr>
        <w:spacing w:line="336" w:lineRule="auto"/>
        <w:jc w:val="center"/>
        <w:outlineLvl w:val="0"/>
        <w:rPr>
          <w:rFonts w:hint="eastAsia" w:ascii="仿宋" w:hAnsi="仿宋" w:eastAsia="仿宋" w:cs="仿宋"/>
          <w:b/>
          <w:color w:val="000000" w:themeColor="text1"/>
          <w:kern w:val="0"/>
          <w:sz w:val="24"/>
        </w:rPr>
      </w:pPr>
    </w:p>
    <w:p>
      <w:pPr>
        <w:spacing w:line="336" w:lineRule="auto"/>
        <w:jc w:val="center"/>
        <w:outlineLvl w:val="0"/>
        <w:rPr>
          <w:rFonts w:hint="eastAsia" w:ascii="仿宋" w:hAnsi="仿宋" w:eastAsia="仿宋" w:cs="仿宋"/>
          <w:b/>
          <w:color w:val="000000" w:themeColor="text1"/>
          <w:kern w:val="0"/>
          <w:sz w:val="28"/>
          <w:szCs w:val="28"/>
        </w:rPr>
      </w:pPr>
      <w:r>
        <w:rPr>
          <w:rFonts w:hint="eastAsia" w:ascii="仿宋" w:hAnsi="仿宋" w:eastAsia="仿宋" w:cs="仿宋"/>
          <w:b/>
          <w:color w:val="000000" w:themeColor="text1"/>
          <w:kern w:val="0"/>
          <w:sz w:val="28"/>
          <w:szCs w:val="28"/>
        </w:rPr>
        <w:t>目录</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（1）投标函…………………………………………………………………………（页码）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（2）法定代表人授权书 ………………………………………………………… （页码）</w:t>
      </w:r>
    </w:p>
    <w:p>
      <w:pPr>
        <w:pStyle w:val="906"/>
        <w:spacing w:line="360"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（3）授权代表社保证明复印件……………………………………………………（页码）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（4）法定代表人及其授权代表身份证复印件（复印件）…………………………（页码）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（5）法定代表人身份证明书……………………………………………………… （页码）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（6）商务技术偏离表……………………………………………………………… （页码）</w:t>
      </w:r>
    </w:p>
    <w:p>
      <w:pPr>
        <w:pStyle w:val="906"/>
        <w:spacing w:line="336" w:lineRule="auto"/>
        <w:ind w:left="0" w:firstLine="0" w:firstLineChars="0"/>
        <w:rPr>
          <w:rFonts w:hint="eastAsia" w:ascii="仿宋" w:hAnsi="仿宋" w:eastAsia="仿宋" w:cs="仿宋"/>
          <w:color w:val="000000" w:themeColor="text1"/>
        </w:rPr>
      </w:pPr>
      <w:r>
        <w:rPr>
          <w:rFonts w:hint="eastAsia" w:ascii="仿宋" w:hAnsi="仿宋" w:eastAsia="仿宋" w:cs="仿宋"/>
          <w:color w:val="000000" w:themeColor="text1"/>
        </w:rPr>
        <w:t>（7）</w:t>
      </w:r>
      <w:r>
        <w:rPr>
          <w:rFonts w:hint="eastAsia" w:ascii="仿宋" w:hAnsi="仿宋" w:eastAsia="仿宋" w:cs="仿宋"/>
          <w:color w:val="000000" w:themeColor="text1"/>
          <w:lang w:val="zh-CN"/>
        </w:rPr>
        <w:t>政府采购供应商廉洁自律承诺书</w:t>
      </w:r>
      <w:r>
        <w:rPr>
          <w:rFonts w:hint="eastAsia" w:ascii="仿宋" w:hAnsi="仿宋" w:eastAsia="仿宋" w:cs="仿宋"/>
          <w:color w:val="000000" w:themeColor="text1"/>
        </w:rPr>
        <w:t>…………………………………………… （页码）</w:t>
      </w:r>
    </w:p>
    <w:p>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（8）</w:t>
      </w:r>
      <w:r>
        <w:rPr>
          <w:rFonts w:hint="eastAsia" w:ascii="仿宋" w:hAnsi="仿宋" w:eastAsia="仿宋" w:cs="仿宋"/>
          <w:color w:val="000000" w:themeColor="text1"/>
          <w:sz w:val="24"/>
          <w:lang w:val="zh-CN"/>
        </w:rPr>
        <w:t>主要业绩证明…………………………………………………</w:t>
      </w:r>
      <w:r>
        <w:rPr>
          <w:rFonts w:hint="eastAsia" w:ascii="仿宋" w:hAnsi="仿宋" w:eastAsia="仿宋" w:cs="仿宋"/>
          <w:color w:val="000000" w:themeColor="text1"/>
          <w:sz w:val="24"/>
        </w:rPr>
        <w:t>…………</w:t>
      </w:r>
      <w:r>
        <w:rPr>
          <w:rFonts w:hint="eastAsia" w:ascii="仿宋" w:hAnsi="仿宋" w:eastAsia="仿宋" w:cs="仿宋"/>
          <w:color w:val="000000" w:themeColor="text1"/>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sz w:val="24"/>
        </w:rPr>
        <w:t>（页码）</w:t>
      </w:r>
    </w:p>
    <w:p>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（9）技术解决方案…………………………………………………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outlineLvl w:val="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（10）组织实施方案……………………………………………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（11）售后服务方案……………………………………………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sz w:val="24"/>
        </w:rPr>
      </w:pPr>
      <w:r>
        <w:rPr>
          <w:rFonts w:hint="eastAsia" w:ascii="仿宋" w:hAnsi="仿宋" w:eastAsia="仿宋" w:cs="仿宋"/>
          <w:color w:val="000000" w:themeColor="text1"/>
          <w:sz w:val="24"/>
        </w:rPr>
        <w:t>（12）供应商售后服务证明材料……………………………………………………（页码）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（13）项目小组人员名单………………………………………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（14）</w:t>
      </w:r>
      <w:r>
        <w:rPr>
          <w:rFonts w:hint="eastAsia" w:ascii="仿宋" w:hAnsi="仿宋" w:eastAsia="仿宋" w:cs="仿宋"/>
          <w:color w:val="000000" w:themeColor="text1"/>
          <w:kern w:val="0"/>
          <w:sz w:val="24"/>
          <w:lang w:val="zh-CN"/>
        </w:rPr>
        <w:t>优惠条件及特殊承诺……………………………………</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（15）</w:t>
      </w:r>
      <w:r>
        <w:rPr>
          <w:rFonts w:hint="eastAsia" w:ascii="仿宋" w:hAnsi="仿宋" w:eastAsia="仿宋" w:cs="仿宋"/>
          <w:color w:val="000000" w:themeColor="text1"/>
          <w:kern w:val="0"/>
          <w:sz w:val="24"/>
          <w:lang w:val="zh-CN"/>
        </w:rPr>
        <w:t>备品备件及供选择的配套零部件清单………………………</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（16）</w:t>
      </w:r>
      <w:r>
        <w:rPr>
          <w:rFonts w:hint="eastAsia" w:ascii="仿宋" w:hAnsi="仿宋" w:eastAsia="仿宋" w:cs="仿宋"/>
          <w:color w:val="000000" w:themeColor="text1"/>
          <w:kern w:val="0"/>
          <w:sz w:val="24"/>
          <w:lang w:val="zh-CN"/>
        </w:rPr>
        <w:t>培训计划………………………………………………………</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pacing w:line="360" w:lineRule="auto"/>
        <w:ind w:right="-510" w:rightChars="-243"/>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（17）</w:t>
      </w:r>
      <w:r>
        <w:rPr>
          <w:rFonts w:hint="eastAsia" w:ascii="仿宋" w:hAnsi="仿宋" w:eastAsia="仿宋" w:cs="仿宋"/>
          <w:color w:val="000000" w:themeColor="text1"/>
          <w:kern w:val="0"/>
          <w:sz w:val="24"/>
          <w:lang w:val="zh-CN"/>
        </w:rPr>
        <w:t>验收方案…………………………………………………………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spacing w:line="360" w:lineRule="auto"/>
        <w:ind w:right="-368" w:rightChars="-175"/>
        <w:rPr>
          <w:rFonts w:hint="eastAsia" w:ascii="仿宋" w:hAnsi="仿宋" w:eastAsia="仿宋" w:cs="仿宋"/>
          <w:b/>
          <w:bCs/>
          <w:color w:val="000000" w:themeColor="text1"/>
          <w:sz w:val="24"/>
        </w:rPr>
      </w:pPr>
      <w:r>
        <w:rPr>
          <w:rFonts w:hint="eastAsia" w:ascii="仿宋" w:hAnsi="仿宋" w:eastAsia="仿宋" w:cs="仿宋"/>
          <w:color w:val="000000" w:themeColor="text1"/>
          <w:kern w:val="0"/>
          <w:sz w:val="24"/>
        </w:rPr>
        <w:t>（18）</w:t>
      </w:r>
      <w:r>
        <w:rPr>
          <w:rFonts w:hint="eastAsia" w:ascii="仿宋" w:hAnsi="仿宋" w:eastAsia="仿宋" w:cs="仿宋"/>
          <w:color w:val="000000" w:themeColor="text1"/>
          <w:kern w:val="0"/>
          <w:sz w:val="24"/>
          <w:lang w:val="zh-CN"/>
        </w:rPr>
        <w:t>认为需要的其他商务技术（资信）文件或说明…………</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rPr>
        <w:t>………</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rPr>
        <w:t>（页码）</w:t>
      </w: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jc w:val="center"/>
        <w:rPr>
          <w:rFonts w:hint="eastAsia" w:ascii="仿宋" w:hAnsi="仿宋" w:eastAsia="仿宋" w:cs="仿宋"/>
          <w:b/>
          <w:color w:val="000000" w:themeColor="text1"/>
          <w:kern w:val="0"/>
          <w:sz w:val="32"/>
          <w:szCs w:val="32"/>
          <w:lang w:val="zh-CN"/>
        </w:rPr>
      </w:pPr>
    </w:p>
    <w:p>
      <w:pPr>
        <w:snapToGrid w:val="0"/>
        <w:spacing w:line="360" w:lineRule="auto"/>
        <w:ind w:firstLine="3855" w:firstLineChars="1200"/>
        <w:outlineLvl w:val="0"/>
        <w:rPr>
          <w:rFonts w:hint="eastAsia" w:ascii="仿宋" w:hAnsi="仿宋" w:eastAsia="仿宋" w:cs="仿宋"/>
          <w:b/>
          <w:color w:val="000000" w:themeColor="text1"/>
          <w:kern w:val="0"/>
          <w:sz w:val="32"/>
          <w:szCs w:val="32"/>
        </w:rPr>
      </w:pPr>
    </w:p>
    <w:p>
      <w:pPr>
        <w:snapToGrid w:val="0"/>
        <w:spacing w:line="360" w:lineRule="auto"/>
        <w:ind w:firstLine="3855" w:firstLineChars="1200"/>
        <w:outlineLvl w:val="0"/>
        <w:rPr>
          <w:rFonts w:hint="eastAsia" w:ascii="仿宋" w:hAnsi="仿宋" w:eastAsia="仿宋" w:cs="仿宋"/>
          <w:b/>
          <w:color w:val="000000" w:themeColor="text1"/>
          <w:sz w:val="32"/>
          <w:szCs w:val="32"/>
        </w:rPr>
      </w:pPr>
      <w:r>
        <w:rPr>
          <w:rFonts w:hint="eastAsia" w:ascii="仿宋" w:hAnsi="仿宋" w:eastAsia="仿宋" w:cs="仿宋"/>
          <w:b/>
          <w:color w:val="000000" w:themeColor="text1"/>
          <w:kern w:val="0"/>
          <w:sz w:val="32"/>
          <w:szCs w:val="32"/>
        </w:rPr>
        <w:t>一、投标</w:t>
      </w:r>
      <w:r>
        <w:rPr>
          <w:rFonts w:hint="eastAsia" w:ascii="仿宋" w:hAnsi="仿宋" w:eastAsia="仿宋" w:cs="仿宋"/>
          <w:b/>
          <w:color w:val="000000" w:themeColor="text1"/>
          <w:sz w:val="32"/>
          <w:szCs w:val="32"/>
        </w:rPr>
        <w:t>函</w:t>
      </w:r>
    </w:p>
    <w:p>
      <w:pPr>
        <w:pStyle w:val="397"/>
        <w:spacing w:after="120" w:line="336" w:lineRule="auto"/>
        <w:ind w:firstLine="0" w:firstLineChars="0"/>
        <w:rPr>
          <w:rFonts w:hint="eastAsia" w:ascii="仿宋" w:hAnsi="仿宋" w:eastAsia="仿宋" w:cs="仿宋"/>
          <w:color w:val="000000" w:themeColor="text1"/>
          <w:szCs w:val="24"/>
        </w:rPr>
      </w:pPr>
      <w:r>
        <w:rPr>
          <w:rFonts w:hint="eastAsia" w:ascii="仿宋" w:hAnsi="仿宋" w:eastAsia="仿宋" w:cs="仿宋"/>
          <w:color w:val="000000" w:themeColor="text1"/>
          <w:szCs w:val="24"/>
        </w:rPr>
        <w:t>致：</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根据贵方招标文件（</w:t>
      </w:r>
      <w:r>
        <w:rPr>
          <w:rFonts w:hint="eastAsia" w:ascii="仿宋" w:hAnsi="仿宋" w:eastAsia="仿宋" w:cs="仿宋"/>
          <w:b/>
          <w:color w:val="000000" w:themeColor="text1"/>
          <w:szCs w:val="24"/>
          <w:u w:val="single"/>
        </w:rPr>
        <w:t>填写招标编号：</w:t>
      </w:r>
      <w:r>
        <w:rPr>
          <w:rFonts w:hint="eastAsia" w:ascii="仿宋" w:hAnsi="仿宋" w:eastAsia="仿宋" w:cs="仿宋"/>
          <w:color w:val="000000" w:themeColor="text1"/>
          <w:szCs w:val="24"/>
        </w:rPr>
        <w:t>）的要求，正式授权</w:t>
      </w:r>
      <w:r>
        <w:rPr>
          <w:rFonts w:hint="eastAsia" w:ascii="仿宋" w:hAnsi="仿宋" w:eastAsia="仿宋" w:cs="仿宋"/>
          <w:b/>
          <w:color w:val="000000" w:themeColor="text1"/>
          <w:szCs w:val="24"/>
          <w:u w:val="single"/>
        </w:rPr>
        <w:t>（全权代表姓名    、单位    、职务   ）</w:t>
      </w:r>
      <w:r>
        <w:rPr>
          <w:rFonts w:hint="eastAsia" w:ascii="仿宋" w:hAnsi="仿宋" w:eastAsia="仿宋" w:cs="仿宋"/>
          <w:color w:val="000000" w:themeColor="text1"/>
          <w:szCs w:val="24"/>
        </w:rPr>
        <w:t>代表投标人</w:t>
      </w:r>
      <w:r>
        <w:rPr>
          <w:rFonts w:hint="eastAsia" w:ascii="仿宋" w:hAnsi="仿宋" w:eastAsia="仿宋" w:cs="仿宋"/>
          <w:color w:val="000000" w:themeColor="text1"/>
          <w:szCs w:val="24"/>
          <w:u w:val="single"/>
        </w:rPr>
        <w:t>（</w:t>
      </w:r>
      <w:r>
        <w:rPr>
          <w:rFonts w:hint="eastAsia" w:ascii="仿宋" w:hAnsi="仿宋" w:eastAsia="仿宋" w:cs="仿宋"/>
          <w:b/>
          <w:color w:val="000000" w:themeColor="text1"/>
          <w:szCs w:val="24"/>
          <w:u w:val="single"/>
        </w:rPr>
        <w:t xml:space="preserve">填写单位    、地址   </w:t>
      </w:r>
      <w:r>
        <w:rPr>
          <w:rFonts w:hint="eastAsia" w:ascii="仿宋" w:hAnsi="仿宋" w:eastAsia="仿宋" w:cs="仿宋"/>
          <w:color w:val="000000" w:themeColor="text1"/>
          <w:szCs w:val="24"/>
          <w:u w:val="single"/>
        </w:rPr>
        <w:t>）</w:t>
      </w:r>
      <w:r>
        <w:rPr>
          <w:rFonts w:hint="eastAsia" w:ascii="仿宋" w:hAnsi="仿宋" w:eastAsia="仿宋" w:cs="仿宋"/>
          <w:color w:val="000000" w:themeColor="text1"/>
          <w:szCs w:val="24"/>
        </w:rPr>
        <w:t>提交投标文件。</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1.我方同意在投标人</w:t>
      </w:r>
      <w:r>
        <w:rPr>
          <w:rFonts w:hint="eastAsia" w:ascii="仿宋" w:hAnsi="仿宋" w:eastAsia="仿宋" w:cs="仿宋"/>
          <w:color w:val="000000" w:themeColor="text1"/>
          <w:kern w:val="44"/>
          <w:szCs w:val="24"/>
        </w:rPr>
        <w:t>须知</w:t>
      </w:r>
      <w:r>
        <w:rPr>
          <w:rFonts w:hint="eastAsia" w:ascii="仿宋" w:hAnsi="仿宋" w:eastAsia="仿宋" w:cs="仿宋"/>
          <w:color w:val="000000" w:themeColor="text1"/>
          <w:szCs w:val="24"/>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color w:val="000000" w:themeColor="text1"/>
          <w:szCs w:val="24"/>
        </w:rPr>
      </w:pPr>
      <w:r>
        <w:rPr>
          <w:rFonts w:hint="eastAsia" w:ascii="仿宋" w:hAnsi="仿宋" w:eastAsia="仿宋" w:cs="仿宋"/>
          <w:color w:val="000000" w:themeColor="text1"/>
          <w:szCs w:val="24"/>
        </w:rPr>
        <w:t>5.本投标自开标之日（投标截止之日）起90天内有效。</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a)提供虚假材料谋取中标、成交的；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b)采取不正当手段诋毁、排挤其他供应商的；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c)与采购人、其它供应商或者采购代理机构恶意串通的；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d)向采购人、采购代理机构行贿或者提供其他不正当利益的；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e)在招标采购过程中与采购人进行协商谈判的；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f)拒绝有关部门监督检查或提供虚假情况的。</w:t>
      </w:r>
    </w:p>
    <w:p>
      <w:pPr>
        <w:snapToGrid w:val="0"/>
        <w:spacing w:line="336"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供应商有前款第a)至e)项情形之一的，中标、成交无效。</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地址：　　　　　　　　　　　　　　　邮政编码：</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电话：                              传真：</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开户银行：                          账号：</w:t>
      </w:r>
    </w:p>
    <w:p>
      <w:pPr>
        <w:pStyle w:val="397"/>
        <w:spacing w:after="120" w:line="336" w:lineRule="auto"/>
        <w:ind w:firstLine="480"/>
        <w:rPr>
          <w:rFonts w:hint="eastAsia" w:ascii="仿宋" w:hAnsi="仿宋" w:eastAsia="仿宋" w:cs="仿宋"/>
          <w:color w:val="000000" w:themeColor="text1"/>
          <w:szCs w:val="24"/>
        </w:rPr>
      </w:pPr>
      <w:r>
        <w:rPr>
          <w:rFonts w:hint="eastAsia" w:ascii="仿宋" w:hAnsi="仿宋" w:eastAsia="仿宋" w:cs="仿宋"/>
          <w:color w:val="000000" w:themeColor="text1"/>
          <w:szCs w:val="24"/>
        </w:rPr>
        <w:t>法定代表人或其授权代表(签字或盖章)：</w:t>
      </w:r>
    </w:p>
    <w:p>
      <w:pPr>
        <w:snapToGrid w:val="0"/>
        <w:spacing w:line="336" w:lineRule="auto"/>
        <w:ind w:firstLine="480" w:firstLineChars="200"/>
        <w:jc w:val="left"/>
        <w:rPr>
          <w:rFonts w:hint="eastAsia" w:ascii="仿宋" w:hAnsi="仿宋" w:eastAsia="仿宋" w:cs="仿宋"/>
          <w:color w:val="000000" w:themeColor="text1"/>
          <w:sz w:val="24"/>
        </w:rPr>
      </w:pPr>
    </w:p>
    <w:p>
      <w:pPr>
        <w:snapToGrid w:val="0"/>
        <w:spacing w:line="336" w:lineRule="auto"/>
        <w:ind w:firstLine="480" w:firstLineChars="200"/>
        <w:jc w:val="left"/>
        <w:rPr>
          <w:rFonts w:hint="eastAsia" w:ascii="仿宋" w:hAnsi="仿宋" w:eastAsia="仿宋" w:cs="仿宋"/>
          <w:b/>
          <w:color w:val="000000" w:themeColor="text1"/>
          <w:kern w:val="0"/>
          <w:sz w:val="32"/>
          <w:szCs w:val="32"/>
        </w:rPr>
      </w:pPr>
      <w:r>
        <w:rPr>
          <w:rFonts w:hint="eastAsia" w:ascii="仿宋" w:hAnsi="仿宋" w:eastAsia="仿宋" w:cs="仿宋"/>
          <w:color w:val="000000" w:themeColor="text1"/>
          <w:sz w:val="24"/>
        </w:rPr>
        <w:t xml:space="preserve">投标人(电子签章)：　　　　　　　　　日期：  </w:t>
      </w:r>
    </w:p>
    <w:p>
      <w:pPr>
        <w:snapToGrid w:val="0"/>
        <w:spacing w:line="360" w:lineRule="auto"/>
        <w:jc w:val="center"/>
        <w:rPr>
          <w:rFonts w:hint="eastAsia" w:ascii="仿宋" w:hAnsi="仿宋" w:eastAsia="仿宋" w:cs="仿宋"/>
          <w:b/>
          <w:color w:val="000000" w:themeColor="text1"/>
          <w:kern w:val="0"/>
          <w:sz w:val="32"/>
          <w:szCs w:val="32"/>
        </w:rPr>
      </w:pPr>
    </w:p>
    <w:p>
      <w:pPr>
        <w:snapToGrid w:val="0"/>
        <w:spacing w:line="360" w:lineRule="auto"/>
        <w:rPr>
          <w:rFonts w:hint="eastAsia" w:ascii="仿宋" w:hAnsi="仿宋" w:eastAsia="仿宋" w:cs="仿宋"/>
          <w:color w:val="000000" w:themeColor="text1"/>
          <w:sz w:val="24"/>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p>
    <w:p>
      <w:pPr>
        <w:widowControl/>
        <w:adjustRightInd/>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二、法定代表人授权委托书（格式） </w:t>
      </w:r>
      <w:r>
        <w:rPr>
          <w:rFonts w:hint="eastAsia" w:ascii="仿宋" w:hAnsi="仿宋" w:eastAsia="仿宋" w:cs="仿宋"/>
          <w:b/>
          <w:color w:val="000000" w:themeColor="text1"/>
          <w:kern w:val="0"/>
          <w:sz w:val="32"/>
          <w:szCs w:val="32"/>
          <w:lang w:val="zh-CN"/>
        </w:rPr>
        <w:t>（适用于非联合体投标）</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本授权委托书声明：我</w:t>
      </w:r>
      <w:r>
        <w:rPr>
          <w:rFonts w:hint="eastAsia" w:ascii="仿宋" w:hAnsi="仿宋" w:eastAsia="仿宋" w:cs="仿宋"/>
          <w:color w:val="000000" w:themeColor="text1"/>
          <w:sz w:val="24"/>
          <w:u w:val="single"/>
        </w:rPr>
        <w:t xml:space="preserve">         (填写姓名)</w:t>
      </w: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（填写投标人单位全称）</w:t>
      </w:r>
      <w:r>
        <w:rPr>
          <w:rFonts w:hint="eastAsia" w:ascii="仿宋" w:hAnsi="仿宋" w:eastAsia="仿宋" w:cs="仿宋"/>
          <w:color w:val="000000" w:themeColor="text1"/>
          <w:sz w:val="24"/>
        </w:rPr>
        <w:t>的法定代表人，现授权委托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的（填写姓名）为我公司授权代表，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法定代表人（签字或盖章）：</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ind w:firstLine="5280" w:firstLineChars="2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日期：    年   月   日</w:t>
      </w:r>
    </w:p>
    <w:p>
      <w:pPr>
        <w:ind w:firstLine="4920" w:firstLineChars="2050"/>
        <w:jc w:val="left"/>
        <w:rPr>
          <w:rFonts w:hint="eastAsia" w:ascii="仿宋" w:hAnsi="仿宋" w:eastAsia="仿宋" w:cs="仿宋"/>
          <w:color w:val="000000" w:themeColor="text1"/>
          <w:sz w:val="24"/>
        </w:rPr>
      </w:pPr>
    </w:p>
    <w:p>
      <w:pPr>
        <w:spacing w:line="800" w:lineRule="exact"/>
        <w:rPr>
          <w:rFonts w:hint="eastAsia" w:ascii="仿宋" w:hAnsi="仿宋" w:eastAsia="仿宋" w:cs="仿宋"/>
          <w:b/>
          <w:color w:val="000000" w:themeColor="text1"/>
          <w:sz w:val="24"/>
        </w:rPr>
      </w:pPr>
    </w:p>
    <w:p>
      <w:pPr>
        <w:pageBreakBefore/>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 xml:space="preserve">法定代表人授权委托书（格式） </w:t>
      </w:r>
      <w:r>
        <w:rPr>
          <w:rFonts w:hint="eastAsia" w:ascii="仿宋" w:hAnsi="仿宋" w:eastAsia="仿宋" w:cs="仿宋"/>
          <w:b/>
          <w:color w:val="000000" w:themeColor="text1"/>
          <w:kern w:val="0"/>
          <w:sz w:val="32"/>
          <w:szCs w:val="32"/>
          <w:lang w:val="zh-CN"/>
        </w:rPr>
        <w:t>（适用于联合体投标）</w:t>
      </w:r>
    </w:p>
    <w:p>
      <w:pPr>
        <w:jc w:val="center"/>
        <w:rPr>
          <w:rFonts w:hint="eastAsia" w:ascii="仿宋" w:hAnsi="仿宋" w:eastAsia="仿宋" w:cs="仿宋"/>
          <w:b/>
          <w:color w:val="000000" w:themeColor="text1"/>
          <w:sz w:val="24"/>
        </w:rPr>
      </w:pP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本授权委托书声明：</w:t>
      </w:r>
    </w:p>
    <w:p>
      <w:pPr>
        <w:snapToGrid w:val="0"/>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现授权委托</w:t>
      </w:r>
      <w:r>
        <w:rPr>
          <w:rFonts w:hint="eastAsia" w:ascii="仿宋" w:hAnsi="仿宋" w:eastAsia="仿宋" w:cs="仿宋"/>
          <w:color w:val="000000" w:themeColor="text1"/>
          <w:sz w:val="24"/>
          <w:u w:val="single"/>
        </w:rPr>
        <w:t xml:space="preserve">                  （填写单位全称）</w:t>
      </w:r>
      <w:r>
        <w:rPr>
          <w:rFonts w:hint="eastAsia" w:ascii="仿宋" w:hAnsi="仿宋" w:eastAsia="仿宋" w:cs="仿宋"/>
          <w:color w:val="000000" w:themeColor="text1"/>
          <w:sz w:val="24"/>
        </w:rPr>
        <w:t>的（填写姓名）为我方授权代表，</w:t>
      </w:r>
      <w:r>
        <w:rPr>
          <w:rFonts w:hint="eastAsia" w:ascii="仿宋" w:hAnsi="仿宋" w:eastAsia="仿宋" w:cs="仿宋"/>
          <w:color w:val="000000" w:themeColor="text1"/>
          <w:sz w:val="24"/>
          <w:u w:val="single"/>
        </w:rPr>
        <w:t>（填写身份证号码：                       ）</w:t>
      </w:r>
      <w:r>
        <w:rPr>
          <w:rFonts w:hint="eastAsia" w:ascii="仿宋" w:hAnsi="仿宋" w:eastAsia="仿宋" w:cs="仿宋"/>
          <w:color w:val="000000" w:themeColor="text1"/>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授权代表无转委托权。特此委托。</w:t>
      </w:r>
    </w:p>
    <w:p>
      <w:pPr>
        <w:snapToGrid w:val="0"/>
        <w:spacing w:line="600" w:lineRule="exact"/>
        <w:jc w:val="lef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授权代表姓名：              性别：               年龄：</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单位：                      部门：               职务：</w:t>
      </w:r>
    </w:p>
    <w:p>
      <w:pPr>
        <w:spacing w:line="360" w:lineRule="exact"/>
        <w:rPr>
          <w:rFonts w:hint="eastAsia" w:ascii="仿宋" w:hAnsi="仿宋" w:eastAsia="仿宋" w:cs="仿宋"/>
          <w:color w:val="000000" w:themeColor="text1"/>
          <w:sz w:val="24"/>
        </w:rPr>
      </w:pPr>
    </w:p>
    <w:p>
      <w:pPr>
        <w:widowControl/>
        <w:snapToGrid w:val="0"/>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kern w:val="0"/>
          <w:sz w:val="24"/>
        </w:rPr>
        <w:t>办公地址：                  联系电话：           传真：</w:t>
      </w:r>
    </w:p>
    <w:p>
      <w:pPr>
        <w:spacing w:line="360" w:lineRule="exact"/>
        <w:rPr>
          <w:rFonts w:hint="eastAsia" w:ascii="仿宋" w:hAnsi="仿宋" w:eastAsia="仿宋" w:cs="仿宋"/>
          <w:color w:val="000000" w:themeColor="text1"/>
          <w:sz w:val="24"/>
        </w:rPr>
      </w:pPr>
    </w:p>
    <w:p>
      <w:pPr>
        <w:spacing w:line="360" w:lineRule="exact"/>
        <w:rPr>
          <w:rFonts w:hint="eastAsia" w:ascii="仿宋" w:hAnsi="仿宋" w:eastAsia="仿宋" w:cs="仿宋"/>
          <w:color w:val="000000" w:themeColor="text1"/>
          <w:sz w:val="24"/>
        </w:rPr>
      </w:pPr>
    </w:p>
    <w:p>
      <w:pPr>
        <w:jc w:val="center"/>
        <w:rPr>
          <w:rFonts w:hint="eastAsia" w:ascii="仿宋" w:hAnsi="仿宋" w:eastAsia="仿宋" w:cs="仿宋"/>
          <w:b/>
          <w:color w:val="000000" w:themeColor="text1"/>
          <w:kern w:val="0"/>
          <w:sz w:val="32"/>
          <w:szCs w:val="32"/>
        </w:rPr>
      </w:pPr>
    </w:p>
    <w:p>
      <w:pPr>
        <w:rPr>
          <w:rFonts w:hint="eastAsia" w:ascii="仿宋" w:hAnsi="仿宋" w:eastAsia="仿宋" w:cs="仿宋"/>
          <w:color w:val="000000" w:themeColor="text1"/>
        </w:rPr>
      </w:pP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autoSpaceDE w:val="0"/>
        <w:autoSpaceDN w:val="0"/>
        <w:spacing w:line="360" w:lineRule="auto"/>
        <w:jc w:val="center"/>
        <w:rPr>
          <w:rFonts w:hint="eastAsia" w:ascii="仿宋" w:hAnsi="仿宋" w:eastAsia="仿宋" w:cs="仿宋"/>
          <w:b/>
          <w:color w:val="000000" w:themeColor="text1"/>
          <w:kern w:val="0"/>
          <w:sz w:val="32"/>
          <w:szCs w:val="32"/>
          <w:lang w:val="zh-CN"/>
        </w:rPr>
      </w:pPr>
    </w:p>
    <w:p>
      <w:pPr>
        <w:spacing w:line="800" w:lineRule="exact"/>
        <w:rPr>
          <w:rFonts w:hint="eastAsia" w:ascii="仿宋" w:hAnsi="仿宋" w:eastAsia="仿宋" w:cs="仿宋"/>
          <w:b/>
          <w:color w:val="000000" w:themeColor="text1"/>
          <w:sz w:val="24"/>
        </w:rPr>
      </w:pPr>
    </w:p>
    <w:p>
      <w:pPr>
        <w:pageBreakBefore/>
        <w:spacing w:line="800" w:lineRule="exact"/>
        <w:ind w:firstLine="1807" w:firstLineChars="6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三、授权代表社保证明（复印件）</w:t>
      </w:r>
    </w:p>
    <w:p>
      <w:pPr>
        <w:spacing w:line="800" w:lineRule="exact"/>
        <w:jc w:val="center"/>
        <w:rPr>
          <w:rFonts w:hint="eastAsia" w:ascii="仿宋" w:hAnsi="仿宋" w:eastAsia="仿宋" w:cs="仿宋"/>
          <w:bCs/>
          <w:color w:val="000000" w:themeColor="text1"/>
          <w:sz w:val="24"/>
        </w:rPr>
      </w:pPr>
      <w:r>
        <w:rPr>
          <w:rFonts w:hint="eastAsia" w:ascii="仿宋" w:hAnsi="仿宋" w:eastAsia="仿宋" w:cs="仿宋"/>
          <w:color w:val="000000" w:themeColor="text1"/>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rPr>
        <w:t>未提供上述证明的投标做无效投标处理。</w:t>
      </w:r>
    </w:p>
    <w:p>
      <w:pPr>
        <w:pStyle w:val="80"/>
        <w:rPr>
          <w:rFonts w:hint="eastAsia" w:ascii="仿宋" w:hAnsi="仿宋" w:eastAsia="仿宋" w:cs="仿宋"/>
          <w:b/>
          <w:color w:val="000000" w:themeColor="text1"/>
        </w:rPr>
      </w:pPr>
    </w:p>
    <w:p>
      <w:pPr>
        <w:pStyle w:val="80"/>
        <w:rPr>
          <w:rFonts w:hint="eastAsia" w:ascii="仿宋" w:hAnsi="仿宋" w:eastAsia="仿宋" w:cs="仿宋"/>
          <w:b/>
          <w:color w:val="000000" w:themeColor="text1"/>
        </w:rPr>
      </w:pPr>
    </w:p>
    <w:p>
      <w:pPr>
        <w:pStyle w:val="80"/>
        <w:rPr>
          <w:rFonts w:hint="eastAsia" w:ascii="仿宋" w:hAnsi="仿宋" w:eastAsia="仿宋" w:cs="仿宋"/>
          <w:b/>
          <w:color w:val="000000" w:themeColor="text1"/>
        </w:rPr>
      </w:pPr>
    </w:p>
    <w:p>
      <w:pPr>
        <w:spacing w:line="800" w:lineRule="exact"/>
        <w:ind w:firstLine="904" w:firstLineChars="300"/>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四、法定代表人及其授权代表身份证复印件（正反面）</w:t>
      </w:r>
    </w:p>
    <w:p>
      <w:pPr>
        <w:spacing w:line="800" w:lineRule="exact"/>
        <w:rPr>
          <w:rFonts w:hint="eastAsia" w:ascii="仿宋" w:hAnsi="仿宋" w:eastAsia="仿宋" w:cs="仿宋"/>
          <w:b/>
          <w:color w:val="000000" w:themeColor="text1"/>
          <w:sz w:val="24"/>
        </w:rPr>
      </w:pPr>
    </w:p>
    <w:p>
      <w:pPr>
        <w:spacing w:line="800" w:lineRule="exact"/>
        <w:rPr>
          <w:rFonts w:hint="eastAsia" w:ascii="仿宋" w:hAnsi="仿宋" w:eastAsia="仿宋" w:cs="仿宋"/>
          <w:b/>
          <w:color w:val="000000" w:themeColor="text1"/>
          <w:sz w:val="24"/>
        </w:rPr>
      </w:pPr>
    </w:p>
    <w:p>
      <w:pPr>
        <w:spacing w:line="800" w:lineRule="exact"/>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五、法定代表人身份证明书(格式)</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 标 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地    址：</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姓    名：</w:t>
      </w:r>
    </w:p>
    <w:p>
      <w:pPr>
        <w:spacing w:line="440" w:lineRule="exact"/>
        <w:ind w:right="281" w:rightChars="134"/>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身份证号码：</w:t>
      </w:r>
    </w:p>
    <w:p>
      <w:pPr>
        <w:spacing w:line="440" w:lineRule="exact"/>
        <w:ind w:right="281" w:rightChars="134"/>
        <w:rPr>
          <w:rFonts w:hint="eastAsia" w:ascii="仿宋" w:hAnsi="仿宋" w:eastAsia="仿宋" w:cs="仿宋"/>
          <w:color w:val="000000" w:themeColor="text1"/>
          <w:sz w:val="24"/>
        </w:rPr>
      </w:pPr>
      <w:r>
        <w:rPr>
          <w:rFonts w:hint="eastAsia" w:ascii="仿宋" w:hAnsi="仿宋" w:eastAsia="仿宋" w:cs="仿宋"/>
          <w:color w:val="000000" w:themeColor="text1"/>
          <w:sz w:val="24"/>
        </w:rPr>
        <w:t>职   务：</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系</w:t>
      </w:r>
      <w:r>
        <w:rPr>
          <w:rFonts w:hint="eastAsia" w:ascii="仿宋" w:hAnsi="仿宋" w:eastAsia="仿宋" w:cs="仿宋"/>
          <w:color w:val="000000" w:themeColor="text1"/>
          <w:sz w:val="24"/>
          <w:u w:val="single"/>
        </w:rPr>
        <w:t xml:space="preserve">                           （填写投标人名称）</w:t>
      </w:r>
      <w:r>
        <w:rPr>
          <w:rFonts w:hint="eastAsia" w:ascii="仿宋" w:hAnsi="仿宋" w:eastAsia="仿宋" w:cs="仿宋"/>
          <w:color w:val="000000" w:themeColor="text1"/>
          <w:sz w:val="24"/>
        </w:rPr>
        <w:t>的法定代表人。</w:t>
      </w: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特此证明。</w:t>
      </w:r>
    </w:p>
    <w:p>
      <w:pPr>
        <w:spacing w:line="440" w:lineRule="exact"/>
        <w:rPr>
          <w:rFonts w:hint="eastAsia" w:ascii="仿宋" w:hAnsi="仿宋" w:eastAsia="仿宋" w:cs="仿宋"/>
          <w:color w:val="000000" w:themeColor="text1"/>
          <w:sz w:val="24"/>
        </w:rPr>
      </w:pPr>
    </w:p>
    <w:p>
      <w:pPr>
        <w:spacing w:line="44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                             （电子签章）</w:t>
      </w:r>
    </w:p>
    <w:p>
      <w:pPr>
        <w:spacing w:line="440" w:lineRule="exact"/>
        <w:ind w:right="480"/>
        <w:rPr>
          <w:rFonts w:hint="eastAsia" w:ascii="仿宋" w:hAnsi="仿宋" w:eastAsia="仿宋" w:cs="仿宋"/>
          <w:color w:val="000000" w:themeColor="text1"/>
          <w:sz w:val="24"/>
        </w:rPr>
      </w:pPr>
    </w:p>
    <w:p>
      <w:pPr>
        <w:spacing w:line="440" w:lineRule="exact"/>
        <w:ind w:right="720"/>
        <w:jc w:val="right"/>
        <w:rPr>
          <w:rFonts w:hint="eastAsia" w:ascii="仿宋" w:hAnsi="仿宋" w:eastAsia="仿宋" w:cs="仿宋"/>
          <w:color w:val="000000" w:themeColor="text1"/>
        </w:rPr>
      </w:pPr>
      <w:r>
        <w:rPr>
          <w:rFonts w:hint="eastAsia" w:ascii="仿宋" w:hAnsi="仿宋" w:eastAsia="仿宋" w:cs="仿宋"/>
          <w:color w:val="000000" w:themeColor="text1"/>
          <w:sz w:val="24"/>
        </w:rPr>
        <w:t>年   月   日</w:t>
      </w:r>
    </w:p>
    <w:p>
      <w:pPr>
        <w:jc w:val="center"/>
        <w:rPr>
          <w:rFonts w:hint="eastAsia" w:ascii="仿宋" w:hAnsi="仿宋" w:eastAsia="仿宋" w:cs="仿宋"/>
          <w:b/>
          <w:color w:val="000000" w:themeColor="text1"/>
          <w:kern w:val="0"/>
          <w:sz w:val="32"/>
          <w:szCs w:val="32"/>
        </w:rPr>
      </w:pPr>
    </w:p>
    <w:p>
      <w:pPr>
        <w:jc w:val="center"/>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序号</w:t>
            </w:r>
          </w:p>
        </w:tc>
        <w:tc>
          <w:tcPr>
            <w:tcW w:w="3683"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招标文件章节及具体内容</w:t>
            </w:r>
          </w:p>
        </w:tc>
        <w:tc>
          <w:tcPr>
            <w:tcW w:w="3546"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投标文件章节及具体内容</w:t>
            </w:r>
          </w:p>
        </w:tc>
        <w:tc>
          <w:tcPr>
            <w:tcW w:w="1276" w:type="dxa"/>
          </w:tcPr>
          <w:p>
            <w:pPr>
              <w:jc w:val="center"/>
              <w:rPr>
                <w:rFonts w:hint="eastAsia" w:ascii="仿宋" w:hAnsi="仿宋" w:eastAsia="仿宋" w:cs="仿宋"/>
                <w:b/>
                <w:bCs/>
                <w:color w:val="000000" w:themeColor="text1"/>
                <w:sz w:val="24"/>
              </w:rPr>
            </w:pPr>
            <w:r>
              <w:rPr>
                <w:rFonts w:hint="eastAsia" w:ascii="仿宋" w:hAnsi="仿宋" w:eastAsia="仿宋" w:cs="仿宋"/>
                <w:b/>
                <w:bCs/>
                <w:color w:val="000000" w:themeColor="text1"/>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w:t>
            </w:r>
          </w:p>
        </w:tc>
        <w:tc>
          <w:tcPr>
            <w:tcW w:w="3683" w:type="dxa"/>
          </w:tcPr>
          <w:p>
            <w:pPr>
              <w:jc w:val="center"/>
              <w:rPr>
                <w:rFonts w:hint="eastAsia" w:ascii="仿宋" w:hAnsi="仿宋" w:eastAsia="仿宋" w:cs="仿宋"/>
                <w:b/>
                <w:color w:val="000000" w:themeColor="text1"/>
                <w:kern w:val="0"/>
                <w:sz w:val="32"/>
                <w:szCs w:val="32"/>
              </w:rPr>
            </w:pPr>
          </w:p>
        </w:tc>
        <w:tc>
          <w:tcPr>
            <w:tcW w:w="3546" w:type="dxa"/>
          </w:tcPr>
          <w:p>
            <w:pPr>
              <w:jc w:val="center"/>
              <w:rPr>
                <w:rFonts w:hint="eastAsia" w:ascii="仿宋" w:hAnsi="仿宋" w:eastAsia="仿宋" w:cs="仿宋"/>
                <w:b/>
                <w:color w:val="000000" w:themeColor="text1"/>
                <w:kern w:val="0"/>
                <w:sz w:val="32"/>
                <w:szCs w:val="32"/>
              </w:rPr>
            </w:pPr>
          </w:p>
        </w:tc>
        <w:tc>
          <w:tcPr>
            <w:tcW w:w="1276" w:type="dxa"/>
          </w:tcPr>
          <w:p>
            <w:pPr>
              <w:jc w:val="center"/>
              <w:rPr>
                <w:rFonts w:hint="eastAsia" w:ascii="仿宋" w:hAnsi="仿宋" w:eastAsia="仿宋" w:cs="仿宋"/>
                <w:b/>
                <w:color w:val="000000" w:themeColor="text1"/>
                <w:kern w:val="0"/>
                <w:sz w:val="32"/>
                <w:szCs w:val="32"/>
              </w:rPr>
            </w:pPr>
          </w:p>
        </w:tc>
      </w:tr>
    </w:tbl>
    <w:p>
      <w:pPr>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投标人保证：除商务技术偏离表列出的偏离外，投标人响应招标文件的全部要求</w:t>
      </w:r>
    </w:p>
    <w:p>
      <w:pPr>
        <w:jc w:val="center"/>
        <w:rPr>
          <w:rFonts w:hint="eastAsia" w:ascii="仿宋" w:hAnsi="仿宋" w:eastAsia="仿宋" w:cs="仿宋"/>
          <w:b/>
          <w:color w:val="000000" w:themeColor="text1"/>
          <w:kern w:val="0"/>
          <w:sz w:val="32"/>
          <w:szCs w:val="32"/>
        </w:rPr>
      </w:pP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ind w:firstLine="1911" w:firstLineChars="595"/>
        <w:rPr>
          <w:rFonts w:hint="eastAsia" w:ascii="仿宋" w:hAnsi="仿宋" w:eastAsia="仿宋" w:cs="仿宋"/>
          <w:b/>
          <w:bCs/>
          <w:color w:val="000000" w:themeColor="text1"/>
          <w:sz w:val="32"/>
          <w:szCs w:val="32"/>
        </w:rPr>
      </w:pPr>
    </w:p>
    <w:p>
      <w:pPr>
        <w:widowControl/>
        <w:adjustRightInd/>
        <w:jc w:val="center"/>
        <w:rPr>
          <w:rFonts w:hint="eastAsia" w:ascii="仿宋" w:hAnsi="仿宋" w:eastAsia="仿宋" w:cs="仿宋"/>
          <w:b/>
          <w:color w:val="000000" w:themeColor="text1"/>
          <w:kern w:val="0"/>
          <w:sz w:val="32"/>
          <w:szCs w:val="32"/>
        </w:rPr>
      </w:pPr>
      <w:r>
        <w:rPr>
          <w:rFonts w:hint="eastAsia" w:ascii="仿宋" w:hAnsi="仿宋" w:eastAsia="仿宋" w:cs="仿宋"/>
          <w:b/>
          <w:bCs/>
          <w:color w:val="000000" w:themeColor="text1"/>
          <w:sz w:val="32"/>
          <w:szCs w:val="32"/>
        </w:rPr>
        <w:t>七</w:t>
      </w:r>
      <w:r>
        <w:rPr>
          <w:rFonts w:hint="eastAsia" w:ascii="仿宋" w:hAnsi="仿宋" w:eastAsia="仿宋" w:cs="仿宋"/>
          <w:b/>
          <w:color w:val="000000" w:themeColor="text1"/>
          <w:kern w:val="0"/>
          <w:sz w:val="32"/>
          <w:szCs w:val="32"/>
        </w:rPr>
        <w:t>、</w:t>
      </w:r>
      <w:r>
        <w:rPr>
          <w:rFonts w:hint="eastAsia" w:ascii="仿宋" w:hAnsi="仿宋" w:eastAsia="仿宋" w:cs="仿宋"/>
          <w:b/>
          <w:color w:val="000000" w:themeColor="text1"/>
          <w:kern w:val="0"/>
          <w:sz w:val="32"/>
          <w:szCs w:val="32"/>
          <w:lang w:val="zh-CN"/>
        </w:rPr>
        <w:t>政府采购供应商廉洁自律承诺书</w:t>
      </w:r>
    </w:p>
    <w:p>
      <w:pPr>
        <w:snapToGrid w:val="0"/>
        <w:spacing w:line="360" w:lineRule="auto"/>
        <w:rPr>
          <w:rFonts w:hint="eastAsia" w:ascii="仿宋" w:hAnsi="仿宋" w:eastAsia="仿宋" w:cs="仿宋"/>
          <w:color w:val="000000" w:themeColor="text1"/>
          <w:sz w:val="24"/>
        </w:rPr>
      </w:pP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我单位响应你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好处；</w:t>
      </w:r>
    </w:p>
    <w:p>
      <w:pPr>
        <w:autoSpaceDE w:val="0"/>
        <w:autoSpaceDN w:val="0"/>
        <w:spacing w:line="360" w:lineRule="auto"/>
        <w:ind w:left="481" w:leftChars="229"/>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六、严格遵守《</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政府采购法》《</w:t>
      </w:r>
      <w:r>
        <w:rPr>
          <w:rFonts w:hint="eastAsia" w:ascii="仿宋" w:hAnsi="仿宋" w:eastAsia="仿宋" w:cs="仿宋"/>
          <w:color w:val="000000" w:themeColor="text1"/>
          <w:sz w:val="24"/>
          <w:lang w:val="zh-CN"/>
        </w:rPr>
        <w:t>中华人民共和国</w:t>
      </w:r>
      <w:r>
        <w:rPr>
          <w:rFonts w:hint="eastAsia" w:ascii="仿宋" w:hAnsi="仿宋" w:eastAsia="仿宋" w:cs="仿宋"/>
          <w:color w:val="000000" w:themeColor="text1"/>
          <w:kern w:val="0"/>
          <w:sz w:val="24"/>
          <w:lang w:val="zh-CN"/>
        </w:rPr>
        <w:t>招标投标</w:t>
      </w:r>
    </w:p>
    <w:p>
      <w:pPr>
        <w:autoSpaceDE w:val="0"/>
        <w:autoSpaceDN w:val="0"/>
        <w:spacing w:line="360" w:lineRule="auto"/>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法》</w:t>
      </w:r>
      <w:r>
        <w:rPr>
          <w:rFonts w:hint="eastAsia" w:ascii="仿宋" w:hAnsi="仿宋" w:eastAsia="仿宋" w:cs="仿宋"/>
          <w:color w:val="000000" w:themeColor="text1"/>
          <w:sz w:val="24"/>
          <w:lang w:val="zh-CN"/>
        </w:rPr>
        <w:t>《中华人民共和国民法典》</w:t>
      </w:r>
      <w:r>
        <w:rPr>
          <w:rFonts w:hint="eastAsia" w:ascii="仿宋" w:hAnsi="仿宋" w:eastAsia="仿宋" w:cs="仿宋"/>
          <w:color w:val="000000" w:themeColor="text1"/>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如违反上述承诺，你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有权立即取消我单位投标、中标或在建项目的建设资格，有权拒绝我单位在一定时期内进入你</w:t>
      </w:r>
      <w:r>
        <w:rPr>
          <w:rFonts w:hint="eastAsia" w:ascii="仿宋" w:hAnsi="仿宋" w:eastAsia="仿宋" w:cs="仿宋"/>
          <w:color w:val="000000" w:themeColor="text1"/>
          <w:sz w:val="24"/>
        </w:rPr>
        <w:t>单位</w:t>
      </w:r>
      <w:r>
        <w:rPr>
          <w:rFonts w:hint="eastAsia" w:ascii="仿宋" w:hAnsi="仿宋" w:eastAsia="仿宋" w:cs="仿宋"/>
          <w:color w:val="000000" w:themeColor="text1"/>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jc w:val="left"/>
        <w:rPr>
          <w:rFonts w:hint="eastAsia" w:ascii="仿宋" w:hAnsi="仿宋" w:eastAsia="仿宋" w:cs="仿宋"/>
          <w:color w:val="000000" w:themeColor="text1"/>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投标人名称（</w:t>
      </w:r>
      <w:r>
        <w:rPr>
          <w:rFonts w:hint="eastAsia" w:ascii="仿宋" w:hAnsi="仿宋" w:eastAsia="仿宋" w:cs="仿宋"/>
          <w:color w:val="000000" w:themeColor="text1"/>
          <w:sz w:val="24"/>
        </w:rPr>
        <w:t>电子签名</w:t>
      </w:r>
      <w:r>
        <w:rPr>
          <w:rFonts w:hint="eastAsia" w:ascii="仿宋" w:hAnsi="仿宋" w:eastAsia="仿宋" w:cs="仿宋"/>
          <w:color w:val="000000" w:themeColor="text1"/>
          <w:kern w:val="0"/>
          <w:sz w:val="24"/>
          <w:lang w:val="zh-CN"/>
        </w:rPr>
        <w:t xml:space="preserve">）：                                                                                                                                                                                                               </w:t>
      </w:r>
    </w:p>
    <w:p>
      <w:pPr>
        <w:spacing w:line="360" w:lineRule="auto"/>
        <w:ind w:left="4620" w:leftChars="2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日期</w:t>
      </w:r>
      <w:r>
        <w:rPr>
          <w:rFonts w:hint="eastAsia" w:ascii="仿宋" w:hAnsi="仿宋" w:eastAsia="仿宋" w:cs="仿宋"/>
          <w:color w:val="000000" w:themeColor="text1"/>
          <w:kern w:val="0"/>
          <w:sz w:val="24"/>
        </w:rPr>
        <w:t>：</w:t>
      </w:r>
      <w:r>
        <w:rPr>
          <w:rFonts w:hint="eastAsia" w:ascii="仿宋" w:hAnsi="仿宋" w:eastAsia="仿宋" w:cs="仿宋"/>
          <w:color w:val="000000" w:themeColor="text1"/>
          <w:kern w:val="0"/>
          <w:sz w:val="24"/>
          <w:lang w:val="zh-CN"/>
        </w:rPr>
        <w:t xml:space="preserve">   年   月   日</w:t>
      </w:r>
    </w:p>
    <w:p>
      <w:pPr>
        <w:spacing w:line="360" w:lineRule="auto"/>
        <w:jc w:val="center"/>
        <w:rPr>
          <w:rFonts w:hint="eastAsia" w:ascii="仿宋" w:hAnsi="仿宋" w:eastAsia="仿宋" w:cs="仿宋"/>
          <w:b/>
          <w:bCs/>
          <w:color w:val="000000" w:themeColor="text1"/>
          <w:sz w:val="24"/>
        </w:rPr>
      </w:pP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z w:val="32"/>
          <w:szCs w:val="32"/>
        </w:rPr>
        <w:t>八、</w:t>
      </w:r>
      <w:r>
        <w:rPr>
          <w:rFonts w:hint="eastAsia" w:ascii="仿宋" w:hAnsi="仿宋" w:eastAsia="仿宋" w:cs="仿宋"/>
          <w:b/>
          <w:color w:val="000000" w:themeColor="text1"/>
          <w:kern w:val="0"/>
          <w:sz w:val="32"/>
          <w:szCs w:val="32"/>
          <w:lang w:val="zh-CN"/>
        </w:rPr>
        <w:t>主要业绩证明</w:t>
      </w:r>
    </w:p>
    <w:p>
      <w:pPr>
        <w:autoSpaceDE w:val="0"/>
        <w:autoSpaceDN w:val="0"/>
        <w:spacing w:line="360" w:lineRule="auto"/>
        <w:ind w:firstLine="120"/>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合同</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金额</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000000" w:themeColor="text1"/>
          <w:sz w:val="24"/>
        </w:rPr>
      </w:pPr>
    </w:p>
    <w:p>
      <w:pPr>
        <w:autoSpaceDE w:val="0"/>
        <w:autoSpaceDN w:val="0"/>
        <w:spacing w:line="360" w:lineRule="auto"/>
        <w:rPr>
          <w:rFonts w:hint="eastAsia" w:ascii="仿宋" w:hAnsi="仿宋" w:eastAsia="仿宋" w:cs="仿宋"/>
          <w:color w:val="000000" w:themeColor="text1"/>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649"/>
        <w:ind w:firstLine="0"/>
        <w:jc w:val="both"/>
        <w:rPr>
          <w:rFonts w:hint="eastAsia" w:ascii="仿宋" w:hAnsi="仿宋" w:eastAsia="仿宋" w:cs="仿宋"/>
          <w:color w:val="000000" w:themeColor="text1"/>
        </w:rPr>
      </w:pP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九、技术解决方案</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spacing w:line="360" w:lineRule="auto"/>
        <w:jc w:val="center"/>
        <w:rPr>
          <w:rFonts w:hint="eastAsia" w:ascii="仿宋" w:hAnsi="仿宋" w:eastAsia="仿宋" w:cs="仿宋"/>
          <w:color w:val="000000" w:themeColor="text1"/>
          <w:sz w:val="24"/>
        </w:rPr>
      </w:pPr>
    </w:p>
    <w:p>
      <w:pPr>
        <w:snapToGrid w:val="0"/>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531"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设备名称</w:t>
            </w:r>
          </w:p>
        </w:tc>
        <w:tc>
          <w:tcPr>
            <w:tcW w:w="216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投标品牌及型号</w:t>
            </w:r>
          </w:p>
        </w:tc>
        <w:tc>
          <w:tcPr>
            <w:tcW w:w="234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规格配置详细说明</w:t>
            </w:r>
          </w:p>
        </w:tc>
        <w:tc>
          <w:tcPr>
            <w:tcW w:w="1080"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332"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1531" w:type="dxa"/>
            <w:vAlign w:val="center"/>
          </w:tcPr>
          <w:p>
            <w:pPr>
              <w:snapToGrid w:val="0"/>
              <w:spacing w:line="360" w:lineRule="auto"/>
              <w:jc w:val="center"/>
              <w:rPr>
                <w:rFonts w:hint="eastAsia" w:ascii="仿宋" w:hAnsi="仿宋" w:eastAsia="仿宋" w:cs="仿宋"/>
                <w:color w:val="000000" w:themeColor="text1"/>
                <w:sz w:val="24"/>
              </w:rPr>
            </w:pPr>
          </w:p>
        </w:tc>
        <w:tc>
          <w:tcPr>
            <w:tcW w:w="2160" w:type="dxa"/>
            <w:vAlign w:val="center"/>
          </w:tcPr>
          <w:p>
            <w:pPr>
              <w:snapToGrid w:val="0"/>
              <w:spacing w:line="360" w:lineRule="auto"/>
              <w:jc w:val="center"/>
              <w:rPr>
                <w:rFonts w:hint="eastAsia" w:ascii="仿宋" w:hAnsi="仿宋" w:eastAsia="仿宋" w:cs="仿宋"/>
                <w:color w:val="000000" w:themeColor="text1"/>
                <w:sz w:val="24"/>
              </w:rPr>
            </w:pPr>
          </w:p>
        </w:tc>
        <w:tc>
          <w:tcPr>
            <w:tcW w:w="2340" w:type="dxa"/>
            <w:vAlign w:val="center"/>
          </w:tcPr>
          <w:p>
            <w:pPr>
              <w:spacing w:line="360" w:lineRule="auto"/>
              <w:jc w:val="center"/>
              <w:rPr>
                <w:rFonts w:hint="eastAsia" w:ascii="仿宋" w:hAnsi="仿宋" w:eastAsia="仿宋" w:cs="仿宋"/>
                <w:color w:val="000000" w:themeColor="text1"/>
                <w:sz w:val="24"/>
              </w:rPr>
            </w:pPr>
          </w:p>
        </w:tc>
        <w:tc>
          <w:tcPr>
            <w:tcW w:w="1080" w:type="dxa"/>
            <w:vAlign w:val="center"/>
          </w:tcPr>
          <w:p>
            <w:pPr>
              <w:spacing w:line="360" w:lineRule="auto"/>
              <w:jc w:val="center"/>
              <w:rPr>
                <w:rFonts w:hint="eastAsia" w:ascii="仿宋" w:hAnsi="仿宋" w:eastAsia="仿宋" w:cs="仿宋"/>
                <w:color w:val="000000" w:themeColor="text1"/>
                <w:sz w:val="24"/>
              </w:rPr>
            </w:pPr>
          </w:p>
        </w:tc>
        <w:tc>
          <w:tcPr>
            <w:tcW w:w="1332" w:type="dxa"/>
            <w:vAlign w:val="center"/>
          </w:tcPr>
          <w:p>
            <w:pPr>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kern w:val="0"/>
          <w:sz w:val="24"/>
        </w:rPr>
        <w:t>注：1.</w:t>
      </w:r>
      <w:r>
        <w:rPr>
          <w:rFonts w:hint="eastAsia" w:ascii="仿宋" w:hAnsi="仿宋" w:eastAsia="仿宋" w:cs="仿宋"/>
          <w:b/>
          <w:color w:val="000000" w:themeColor="text1"/>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000000" w:themeColor="text1"/>
          <w:spacing w:val="6"/>
          <w:sz w:val="24"/>
        </w:rPr>
      </w:pPr>
      <w:r>
        <w:rPr>
          <w:rFonts w:hint="eastAsia" w:ascii="仿宋" w:hAnsi="仿宋" w:eastAsia="仿宋" w:cs="仿宋"/>
          <w:b/>
          <w:color w:val="000000" w:themeColor="text1"/>
          <w:spacing w:val="6"/>
          <w:sz w:val="24"/>
        </w:rPr>
        <w:t>2.</w:t>
      </w:r>
      <w:r>
        <w:rPr>
          <w:rFonts w:hint="eastAsia" w:ascii="仿宋" w:hAnsi="仿宋" w:eastAsia="仿宋" w:cs="仿宋"/>
          <w:b/>
          <w:color w:val="000000" w:themeColor="text1"/>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000000" w:themeColor="text1"/>
          <w:kern w:val="0"/>
          <w:sz w:val="24"/>
        </w:rPr>
      </w:pPr>
      <w:r>
        <w:rPr>
          <w:rFonts w:hint="eastAsia" w:ascii="仿宋" w:hAnsi="仿宋" w:eastAsia="仿宋" w:cs="仿宋"/>
          <w:b/>
          <w:color w:val="000000" w:themeColor="text1"/>
          <w:kern w:val="0"/>
          <w:sz w:val="28"/>
          <w:szCs w:val="28"/>
        </w:rPr>
        <w:t>附：</w:t>
      </w:r>
      <w:r>
        <w:rPr>
          <w:rFonts w:hint="eastAsia" w:ascii="仿宋" w:hAnsi="仿宋" w:eastAsia="仿宋" w:cs="仿宋"/>
          <w:b/>
          <w:color w:val="000000" w:themeColor="text1"/>
          <w:kern w:val="0"/>
          <w:sz w:val="28"/>
          <w:szCs w:val="28"/>
        </w:rPr>
        <w:object>
          <v:shape id="_x0000_i1025" o:spt="75" type="#_x0000_t75" style="height:42.1pt;width:443.5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color w:val="000000" w:themeColor="text1"/>
          <w:kern w:val="0"/>
          <w:sz w:val="28"/>
          <w:szCs w:val="28"/>
        </w:rPr>
        <w:object>
          <v:shape id="_x0000_i1026" o:spt="75" type="#_x0000_t75" style="height:42.1pt;width:440.8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hint="eastAsia" w:ascii="仿宋" w:hAnsi="仿宋" w:eastAsia="仿宋" w:cs="仿宋"/>
          <w:color w:val="000000" w:themeColor="text1"/>
          <w:kern w:val="0"/>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ab/>
      </w:r>
      <w:r>
        <w:rPr>
          <w:rFonts w:hint="eastAsia" w:ascii="仿宋" w:hAnsi="仿宋" w:eastAsia="仿宋" w:cs="仿宋"/>
          <w:b/>
          <w:bCs/>
          <w:color w:val="000000" w:themeColor="text1"/>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000000" w:themeColor="text1"/>
          <w:kern w:val="0"/>
          <w:sz w:val="32"/>
          <w:szCs w:val="32"/>
          <w:lang w:val="zh-CN"/>
        </w:rPr>
      </w:pPr>
      <w:r>
        <w:rPr>
          <w:rFonts w:hint="eastAsia" w:ascii="仿宋" w:hAnsi="仿宋" w:eastAsia="仿宋" w:cs="仿宋"/>
          <w:b/>
          <w:bCs/>
          <w:color w:val="000000" w:themeColor="text1"/>
          <w:kern w:val="0"/>
          <w:sz w:val="32"/>
          <w:szCs w:val="32"/>
          <w:lang w:val="zh-CN"/>
        </w:rPr>
        <w:t>十、组织实施方案</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pStyle w:val="81"/>
        <w:rPr>
          <w:rFonts w:hint="eastAsia" w:ascii="仿宋" w:hAnsi="仿宋" w:eastAsia="仿宋" w:cs="仿宋"/>
          <w:color w:val="000000" w:themeColor="text1"/>
        </w:rPr>
      </w:pPr>
    </w:p>
    <w:p>
      <w:pPr>
        <w:tabs>
          <w:tab w:val="left" w:pos="2790"/>
          <w:tab w:val="left" w:pos="4230"/>
        </w:tabs>
        <w:autoSpaceDE w:val="0"/>
        <w:autoSpaceDN w:val="0"/>
        <w:spacing w:line="360" w:lineRule="auto"/>
        <w:ind w:right="1400"/>
        <w:outlineLvl w:val="1"/>
        <w:rPr>
          <w:rFonts w:hint="eastAsia" w:ascii="仿宋" w:hAnsi="仿宋" w:eastAsia="仿宋" w:cs="仿宋"/>
          <w:b/>
          <w:bCs/>
          <w:color w:val="000000" w:themeColor="text1"/>
          <w:kern w:val="0"/>
          <w:sz w:val="24"/>
          <w:lang w:val="zh-CN"/>
        </w:rPr>
      </w:pPr>
      <w:r>
        <w:rPr>
          <w:rFonts w:hint="eastAsia" w:ascii="仿宋" w:hAnsi="仿宋" w:eastAsia="仿宋" w:cs="仿宋"/>
          <w:b/>
          <w:bCs/>
          <w:color w:val="000000" w:themeColor="text1"/>
          <w:kern w:val="0"/>
          <w:sz w:val="24"/>
          <w:lang w:val="zh-CN"/>
        </w:rPr>
        <w:t>附表:项目实施进度计划表</w:t>
      </w:r>
      <w:r>
        <w:rPr>
          <w:rFonts w:hint="eastAsia" w:ascii="仿宋" w:hAnsi="仿宋" w:eastAsia="仿宋" w:cs="仿宋"/>
          <w:b/>
          <w:color w:val="000000" w:themeColor="text1"/>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工作日</w:t>
            </w:r>
          </w:p>
          <w:p>
            <w:pPr>
              <w:rPr>
                <w:rFonts w:hint="eastAsia" w:ascii="仿宋" w:hAnsi="仿宋" w:eastAsia="仿宋" w:cs="仿宋"/>
                <w:color w:val="000000" w:themeColor="text1"/>
                <w:sz w:val="24"/>
              </w:rPr>
            </w:pPr>
            <w:r>
              <w:rPr>
                <w:rFonts w:hint="eastAsia" w:ascii="仿宋" w:hAnsi="仿宋" w:eastAsia="仿宋" w:cs="仿宋"/>
                <w:color w:val="000000" w:themeColor="text1"/>
                <w:sz w:val="24"/>
              </w:rPr>
              <w:t>内容</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3</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4</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5</w:t>
            </w:r>
          </w:p>
        </w:tc>
        <w:tc>
          <w:tcPr>
            <w:tcW w:w="552"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6</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7</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8</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9</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10</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11</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12</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13</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14</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15</w:t>
            </w:r>
          </w:p>
        </w:tc>
        <w:tc>
          <w:tcPr>
            <w:tcW w:w="553" w:type="dxa"/>
            <w:vAlign w:val="center"/>
          </w:tcPr>
          <w:p>
            <w:pP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2"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c>
          <w:tcPr>
            <w:tcW w:w="553" w:type="dxa"/>
          </w:tcPr>
          <w:p>
            <w:pPr>
              <w:spacing w:line="360" w:lineRule="auto"/>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color w:val="000000" w:themeColor="text1"/>
          <w:kern w:val="0"/>
          <w:sz w:val="24"/>
        </w:rPr>
      </w:pPr>
      <w:r>
        <w:rPr>
          <w:rFonts w:hint="eastAsia" w:ascii="仿宋" w:hAnsi="仿宋" w:eastAsia="仿宋" w:cs="仿宋"/>
          <w:b/>
          <w:color w:val="000000" w:themeColor="text1"/>
          <w:sz w:val="24"/>
        </w:rPr>
        <w:t>注：投标人可按上述时间表的格式自行编制切合实际的具体时间表。</w:t>
      </w: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color w:val="000000" w:themeColor="text1"/>
          <w:kern w:val="0"/>
          <w:sz w:val="24"/>
        </w:rPr>
      </w:pPr>
    </w:p>
    <w:p>
      <w:pPr>
        <w:spacing w:line="360" w:lineRule="auto"/>
        <w:jc w:val="center"/>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十一、售后服务方案</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（由投标人根据采购需求及招标文件要求编制）</w:t>
      </w:r>
    </w:p>
    <w:p>
      <w:pPr>
        <w:pStyle w:val="81"/>
        <w:rPr>
          <w:rFonts w:hint="eastAsia" w:ascii="仿宋" w:hAnsi="仿宋" w:eastAsia="仿宋" w:cs="仿宋"/>
          <w:color w:val="000000" w:themeColor="text1"/>
        </w:rPr>
      </w:pP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附表A:售后服务机构情况表</w:t>
      </w:r>
      <w:r>
        <w:rPr>
          <w:rFonts w:hint="eastAsia" w:ascii="仿宋" w:hAnsi="仿宋" w:eastAsia="仿宋" w:cs="仿宋"/>
          <w:color w:val="000000" w:themeColor="text1"/>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21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机构名称</w:t>
            </w:r>
          </w:p>
        </w:tc>
        <w:tc>
          <w:tcPr>
            <w:tcW w:w="162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机构性质</w:t>
            </w:r>
          </w:p>
        </w:tc>
        <w:tc>
          <w:tcPr>
            <w:tcW w:w="124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注册地址</w:t>
            </w:r>
          </w:p>
        </w:tc>
        <w:tc>
          <w:tcPr>
            <w:tcW w:w="2175"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服务技术人员数量</w:t>
            </w:r>
          </w:p>
        </w:tc>
        <w:tc>
          <w:tcPr>
            <w:tcW w:w="1260" w:type="dxa"/>
          </w:tcPr>
          <w:p>
            <w:pPr>
              <w:autoSpaceDE w:val="0"/>
              <w:autoSpaceDN w:val="0"/>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000000" w:themeColor="text1"/>
                <w:sz w:val="24"/>
              </w:rPr>
            </w:pPr>
          </w:p>
        </w:tc>
        <w:tc>
          <w:tcPr>
            <w:tcW w:w="2160" w:type="dxa"/>
          </w:tcPr>
          <w:p>
            <w:pPr>
              <w:autoSpaceDE w:val="0"/>
              <w:autoSpaceDN w:val="0"/>
              <w:spacing w:line="360" w:lineRule="auto"/>
              <w:jc w:val="center"/>
              <w:rPr>
                <w:rFonts w:hint="eastAsia" w:ascii="仿宋" w:hAnsi="仿宋" w:eastAsia="仿宋" w:cs="仿宋"/>
                <w:color w:val="000000" w:themeColor="text1"/>
                <w:sz w:val="24"/>
              </w:rPr>
            </w:pPr>
          </w:p>
        </w:tc>
        <w:tc>
          <w:tcPr>
            <w:tcW w:w="1620" w:type="dxa"/>
          </w:tcPr>
          <w:p>
            <w:pPr>
              <w:autoSpaceDE w:val="0"/>
              <w:autoSpaceDN w:val="0"/>
              <w:spacing w:line="360" w:lineRule="auto"/>
              <w:jc w:val="center"/>
              <w:rPr>
                <w:rFonts w:hint="eastAsia" w:ascii="仿宋" w:hAnsi="仿宋" w:eastAsia="仿宋" w:cs="仿宋"/>
                <w:color w:val="000000" w:themeColor="text1"/>
                <w:sz w:val="24"/>
              </w:rPr>
            </w:pPr>
          </w:p>
        </w:tc>
        <w:tc>
          <w:tcPr>
            <w:tcW w:w="1245" w:type="dxa"/>
          </w:tcPr>
          <w:p>
            <w:pPr>
              <w:autoSpaceDE w:val="0"/>
              <w:autoSpaceDN w:val="0"/>
              <w:spacing w:line="360" w:lineRule="auto"/>
              <w:jc w:val="center"/>
              <w:rPr>
                <w:rFonts w:hint="eastAsia" w:ascii="仿宋" w:hAnsi="仿宋" w:eastAsia="仿宋" w:cs="仿宋"/>
                <w:color w:val="000000" w:themeColor="text1"/>
                <w:sz w:val="24"/>
              </w:rPr>
            </w:pPr>
          </w:p>
        </w:tc>
        <w:tc>
          <w:tcPr>
            <w:tcW w:w="2175" w:type="dxa"/>
          </w:tcPr>
          <w:p>
            <w:pPr>
              <w:autoSpaceDE w:val="0"/>
              <w:autoSpaceDN w:val="0"/>
              <w:spacing w:line="360" w:lineRule="auto"/>
              <w:jc w:val="center"/>
              <w:rPr>
                <w:rFonts w:hint="eastAsia" w:ascii="仿宋" w:hAnsi="仿宋" w:eastAsia="仿宋" w:cs="仿宋"/>
                <w:color w:val="000000" w:themeColor="text1"/>
                <w:sz w:val="24"/>
              </w:rPr>
            </w:pPr>
          </w:p>
        </w:tc>
        <w:tc>
          <w:tcPr>
            <w:tcW w:w="1260" w:type="dxa"/>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000000" w:themeColor="text1"/>
          <w:kern w:val="0"/>
          <w:sz w:val="24"/>
        </w:rPr>
      </w:pPr>
      <w:r>
        <w:rPr>
          <w:rFonts w:hint="eastAsia" w:ascii="仿宋" w:hAnsi="仿宋" w:eastAsia="仿宋" w:cs="仿宋"/>
          <w:b/>
          <w:color w:val="000000" w:themeColor="text1"/>
          <w:kern w:val="0"/>
          <w:sz w:val="24"/>
        </w:rPr>
        <w:t>附表B：售后服务人员情况表</w:t>
      </w:r>
      <w:r>
        <w:rPr>
          <w:rFonts w:hint="eastAsia" w:ascii="仿宋" w:hAnsi="仿宋" w:eastAsia="仿宋" w:cs="仿宋"/>
          <w:color w:val="000000" w:themeColor="text1"/>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000000" w:themeColor="text1"/>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000000" w:themeColor="text1"/>
                <w:sz w:val="24"/>
              </w:rPr>
            </w:pPr>
          </w:p>
        </w:tc>
      </w:tr>
    </w:tbl>
    <w:p>
      <w:pPr>
        <w:spacing w:line="360" w:lineRule="auto"/>
        <w:ind w:firstLine="480" w:firstLineChars="200"/>
        <w:rPr>
          <w:rFonts w:hint="eastAsia" w:ascii="仿宋" w:hAnsi="仿宋" w:eastAsia="仿宋" w:cs="仿宋"/>
          <w:color w:val="000000" w:themeColor="text1"/>
          <w:sz w:val="24"/>
          <w:szCs w:val="20"/>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rPr>
          <w:rFonts w:hint="eastAsia" w:ascii="仿宋" w:hAnsi="仿宋" w:eastAsia="仿宋" w:cs="仿宋"/>
          <w:b/>
          <w:color w:val="000000" w:themeColor="text1"/>
          <w:sz w:val="30"/>
          <w:szCs w:val="30"/>
        </w:rPr>
      </w:pPr>
    </w:p>
    <w:p>
      <w:pPr>
        <w:spacing w:line="360" w:lineRule="auto"/>
        <w:jc w:val="center"/>
        <w:rPr>
          <w:rFonts w:hint="eastAsia" w:ascii="仿宋" w:hAnsi="仿宋" w:eastAsia="仿宋" w:cs="仿宋"/>
          <w:b/>
          <w:color w:val="000000" w:themeColor="text1"/>
          <w:sz w:val="30"/>
          <w:szCs w:val="30"/>
        </w:rPr>
      </w:pPr>
      <w:r>
        <w:rPr>
          <w:rFonts w:hint="eastAsia" w:ascii="仿宋" w:hAnsi="仿宋" w:eastAsia="仿宋" w:cs="仿宋"/>
          <w:b/>
          <w:color w:val="000000" w:themeColor="text1"/>
          <w:sz w:val="30"/>
          <w:szCs w:val="30"/>
        </w:rPr>
        <w:t>十二、投标人售后服务能力证明材料</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（由投标人根据采购需求及磋商文件要求编制）</w:t>
      </w:r>
    </w:p>
    <w:p>
      <w:pPr>
        <w:spacing w:line="336" w:lineRule="auto"/>
        <w:ind w:firstLine="3600" w:firstLineChars="1500"/>
        <w:rPr>
          <w:rFonts w:hint="eastAsia" w:ascii="仿宋" w:hAnsi="仿宋" w:eastAsia="仿宋" w:cs="仿宋"/>
          <w:color w:val="000000" w:themeColor="text1"/>
          <w:sz w:val="24"/>
        </w:rPr>
      </w:pPr>
    </w:p>
    <w:p>
      <w:pPr>
        <w:pStyle w:val="81"/>
        <w:rPr>
          <w:rFonts w:hint="eastAsia" w:ascii="仿宋" w:hAnsi="仿宋" w:eastAsia="仿宋" w:cs="仿宋"/>
          <w:color w:val="000000" w:themeColor="text1"/>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十三、项目小组人员名单</w:t>
      </w:r>
    </w:p>
    <w:p>
      <w:pPr>
        <w:spacing w:line="360" w:lineRule="auto"/>
        <w:jc w:val="center"/>
        <w:rPr>
          <w:rFonts w:hint="eastAsia" w:ascii="仿宋" w:hAnsi="仿宋" w:eastAsia="仿宋" w:cs="仿宋"/>
          <w:b/>
          <w:bCs/>
          <w:color w:val="000000" w:themeColor="text1"/>
          <w:sz w:val="24"/>
        </w:rPr>
      </w:pPr>
      <w:r>
        <w:rPr>
          <w:rFonts w:hint="eastAsia" w:ascii="仿宋" w:hAnsi="仿宋" w:eastAsia="仿宋" w:cs="仿宋"/>
          <w:color w:val="000000" w:themeColor="text1"/>
          <w:sz w:val="24"/>
        </w:rPr>
        <w:t>（由投标人根据采购需求及招标文件要求编制）</w:t>
      </w:r>
    </w:p>
    <w:p>
      <w:pPr>
        <w:keepNext/>
        <w:autoSpaceDE w:val="0"/>
        <w:autoSpaceDN w:val="0"/>
        <w:spacing w:line="360" w:lineRule="auto"/>
        <w:ind w:firstLine="477"/>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000000" w:themeColor="text1"/>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000000" w:themeColor="text1"/>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p>
        </w:tc>
      </w:tr>
    </w:tbl>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pStyle w:val="81"/>
        <w:rPr>
          <w:rFonts w:hint="eastAsia" w:ascii="仿宋" w:hAnsi="仿宋" w:eastAsia="仿宋" w:cs="仿宋"/>
          <w:color w:val="000000" w:themeColor="text1"/>
        </w:rPr>
      </w:pP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附表B:本项目的项目小组人员情况表</w:t>
      </w:r>
      <w:r>
        <w:rPr>
          <w:rFonts w:hint="eastAsia" w:ascii="仿宋" w:hAnsi="仿宋" w:eastAsia="仿宋" w:cs="仿宋"/>
          <w:color w:val="000000" w:themeColor="text1"/>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学历</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专业</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职称</w:t>
            </w:r>
          </w:p>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000000" w:themeColor="text1"/>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000000" w:themeColor="text1"/>
                <w:sz w:val="24"/>
              </w:rPr>
            </w:pPr>
          </w:p>
        </w:tc>
      </w:tr>
    </w:tbl>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注：投标人可按上述的格式自行编制，须随表提交相应的证书复印件并注明所在投标技术文件页码。</w:t>
      </w:r>
    </w:p>
    <w:p>
      <w:pPr>
        <w:pStyle w:val="81"/>
        <w:rPr>
          <w:rFonts w:hint="eastAsia" w:ascii="仿宋" w:hAnsi="仿宋" w:eastAsia="仿宋" w:cs="仿宋"/>
          <w:color w:val="000000" w:themeColor="text1"/>
        </w:rPr>
      </w:pPr>
    </w:p>
    <w:p>
      <w:pPr>
        <w:spacing w:line="360" w:lineRule="auto"/>
        <w:rPr>
          <w:rFonts w:hint="eastAsia" w:ascii="仿宋" w:hAnsi="仿宋" w:eastAsia="仿宋" w:cs="仿宋"/>
          <w:b/>
          <w:bCs/>
          <w:color w:val="000000" w:themeColor="text1"/>
          <w:sz w:val="24"/>
        </w:rPr>
      </w:pPr>
      <w:r>
        <w:rPr>
          <w:rFonts w:hint="eastAsia" w:ascii="仿宋" w:hAnsi="仿宋" w:eastAsia="仿宋" w:cs="仿宋"/>
          <w:b/>
          <w:color w:val="000000" w:themeColor="text1"/>
          <w:sz w:val="24"/>
        </w:rPr>
        <w:t>附表C:本项目的项目负责人和小组人员社会保障资金记录情况表</w:t>
      </w:r>
      <w:r>
        <w:rPr>
          <w:rFonts w:hint="eastAsia" w:ascii="仿宋" w:hAnsi="仿宋" w:eastAsia="仿宋" w:cs="仿宋"/>
          <w:color w:val="000000" w:themeColor="text1"/>
          <w:sz w:val="24"/>
        </w:rPr>
        <w:t>（以社保部门出具缴纳凭证作附件）</w:t>
      </w:r>
    </w:p>
    <w:p>
      <w:pPr>
        <w:spacing w:line="360" w:lineRule="auto"/>
        <w:ind w:firstLine="480" w:firstLineChars="200"/>
        <w:rPr>
          <w:rFonts w:hint="eastAsia" w:ascii="仿宋" w:hAnsi="仿宋" w:eastAsia="仿宋" w:cs="仿宋"/>
          <w:color w:val="000000" w:themeColor="text1"/>
          <w:sz w:val="24"/>
          <w:szCs w:val="20"/>
        </w:rPr>
      </w:pP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投标人名称（电子签名）：</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napToGrid w:val="0"/>
        <w:spacing w:line="360" w:lineRule="auto"/>
        <w:ind w:firstLine="6907" w:firstLineChars="2150"/>
        <w:rPr>
          <w:rFonts w:hint="eastAsia" w:ascii="仿宋" w:hAnsi="仿宋" w:eastAsia="仿宋" w:cs="仿宋"/>
          <w:b/>
          <w:bCs/>
          <w:color w:val="000000" w:themeColor="text1"/>
          <w:sz w:val="32"/>
          <w:szCs w:val="32"/>
        </w:rPr>
      </w:pPr>
    </w:p>
    <w:p>
      <w:pPr>
        <w:snapToGrid w:val="0"/>
        <w:spacing w:line="360" w:lineRule="auto"/>
        <w:ind w:right="960"/>
        <w:rPr>
          <w:rFonts w:hint="eastAsia" w:ascii="仿宋" w:hAnsi="仿宋" w:eastAsia="仿宋" w:cs="仿宋"/>
          <w:color w:val="000000" w:themeColor="text1"/>
          <w:kern w:val="0"/>
          <w:sz w:val="24"/>
          <w:lang w:val="zh-CN"/>
        </w:rPr>
      </w:pPr>
    </w:p>
    <w:p>
      <w:pPr>
        <w:snapToGrid w:val="0"/>
        <w:spacing w:line="360" w:lineRule="auto"/>
        <w:ind w:right="960"/>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十四、</w:t>
      </w:r>
      <w:r>
        <w:rPr>
          <w:rFonts w:hint="eastAsia" w:ascii="仿宋" w:hAnsi="仿宋" w:eastAsia="仿宋" w:cs="仿宋"/>
          <w:b/>
          <w:color w:val="000000" w:themeColor="text1"/>
          <w:kern w:val="0"/>
          <w:sz w:val="32"/>
          <w:szCs w:val="32"/>
          <w:lang w:val="zh-CN"/>
        </w:rPr>
        <w:t>优惠条件及特殊承诺</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18"/>
          <w:szCs w:val="18"/>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rPr>
          <w:rFonts w:hint="eastAsia" w:ascii="仿宋" w:hAnsi="仿宋" w:eastAsia="仿宋" w:cs="仿宋"/>
          <w:b/>
          <w:bCs/>
          <w:color w:val="000000" w:themeColor="text1"/>
          <w:sz w:val="18"/>
          <w:szCs w:val="18"/>
        </w:rPr>
      </w:pPr>
    </w:p>
    <w:p>
      <w:pPr>
        <w:spacing w:line="360" w:lineRule="auto"/>
        <w:rPr>
          <w:rFonts w:hint="eastAsia" w:ascii="仿宋" w:hAnsi="仿宋" w:eastAsia="仿宋" w:cs="仿宋"/>
          <w:b/>
          <w:bCs/>
          <w:color w:val="000000" w:themeColor="text1"/>
          <w:sz w:val="32"/>
          <w:szCs w:val="32"/>
        </w:rPr>
      </w:pPr>
    </w:p>
    <w:p>
      <w:pPr>
        <w:spacing w:line="360" w:lineRule="auto"/>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bCs/>
          <w:color w:val="000000" w:themeColor="text1"/>
          <w:sz w:val="32"/>
          <w:szCs w:val="32"/>
        </w:rPr>
      </w:pP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十五、</w:t>
      </w:r>
      <w:r>
        <w:rPr>
          <w:rFonts w:hint="eastAsia" w:ascii="仿宋" w:hAnsi="仿宋" w:eastAsia="仿宋" w:cs="仿宋"/>
          <w:b/>
          <w:color w:val="000000" w:themeColor="text1"/>
          <w:kern w:val="0"/>
          <w:sz w:val="32"/>
          <w:szCs w:val="32"/>
          <w:lang w:val="zh-CN"/>
        </w:rPr>
        <w:t>备品备件及供选择的配套零部件清单</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napToGrid w:val="0"/>
        <w:spacing w:line="360" w:lineRule="auto"/>
        <w:ind w:right="960"/>
        <w:jc w:val="right"/>
        <w:rPr>
          <w:rFonts w:hint="eastAsia" w:ascii="仿宋" w:hAnsi="仿宋" w:eastAsia="仿宋" w:cs="仿宋"/>
          <w:color w:val="000000" w:themeColor="text1"/>
          <w:kern w:val="0"/>
          <w:sz w:val="24"/>
          <w:lang w:val="zh-CN"/>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十六、</w:t>
      </w:r>
      <w:r>
        <w:rPr>
          <w:rFonts w:hint="eastAsia" w:ascii="仿宋" w:hAnsi="仿宋" w:eastAsia="仿宋" w:cs="仿宋"/>
          <w:b/>
          <w:color w:val="000000" w:themeColor="text1"/>
          <w:kern w:val="0"/>
          <w:sz w:val="32"/>
          <w:szCs w:val="32"/>
          <w:lang w:val="zh-CN"/>
        </w:rPr>
        <w:t>培训计划</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keepNext/>
        <w:autoSpaceDE w:val="0"/>
        <w:autoSpaceDN w:val="0"/>
        <w:spacing w:line="360" w:lineRule="auto"/>
        <w:ind w:firstLine="477"/>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课程费用</w:t>
            </w:r>
          </w:p>
        </w:tc>
      </w:tr>
      <w:tr>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000000" w:themeColor="text1"/>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000000" w:themeColor="text1"/>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000000" w:themeColor="text1"/>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000000" w:themeColor="text1"/>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000000" w:themeColor="text1"/>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注解:A</w:t>
      </w:r>
      <w:r>
        <w:rPr>
          <w:rFonts w:hint="eastAsia" w:ascii="仿宋" w:hAnsi="仿宋" w:eastAsia="仿宋" w:cs="仿宋"/>
          <w:color w:val="000000" w:themeColor="text1"/>
          <w:sz w:val="24"/>
        </w:rPr>
        <w:tab/>
      </w:r>
      <w:r>
        <w:rPr>
          <w:rFonts w:hint="eastAsia" w:ascii="仿宋" w:hAnsi="仿宋" w:eastAsia="仿宋" w:cs="仿宋"/>
          <w:color w:val="000000" w:themeColor="text1"/>
          <w:sz w:val="24"/>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color w:val="000000" w:themeColor="text1"/>
          <w:sz w:val="24"/>
        </w:rPr>
      </w:pPr>
      <w:r>
        <w:rPr>
          <w:rFonts w:hint="eastAsia" w:ascii="仿宋" w:hAnsi="仿宋" w:eastAsia="仿宋" w:cs="仿宋"/>
          <w:color w:val="000000" w:themeColor="text1"/>
          <w:sz w:val="24"/>
        </w:rPr>
        <w:t>教材目录</w:t>
      </w:r>
    </w:p>
    <w:p>
      <w:pPr>
        <w:autoSpaceDE w:val="0"/>
        <w:autoSpaceDN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B  按照附表A提供授课教师的简历</w:t>
      </w:r>
    </w:p>
    <w:p>
      <w:pPr>
        <w:autoSpaceDE w:val="0"/>
        <w:autoSpaceDN w:val="0"/>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注：须随表提交相应的证书复印件并注明所在投标技术文件页码。</w:t>
      </w:r>
    </w:p>
    <w:p>
      <w:pPr>
        <w:spacing w:line="360" w:lineRule="auto"/>
        <w:ind w:firstLine="480" w:firstLineChars="200"/>
        <w:rPr>
          <w:rFonts w:hint="eastAsia" w:ascii="仿宋" w:hAnsi="仿宋" w:eastAsia="仿宋" w:cs="仿宋"/>
          <w:color w:val="000000" w:themeColor="text1"/>
          <w:sz w:val="24"/>
          <w:szCs w:val="20"/>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ageBreakBefore/>
        <w:spacing w:line="360" w:lineRule="auto"/>
        <w:jc w:val="center"/>
        <w:rPr>
          <w:rFonts w:hint="eastAsia" w:ascii="仿宋" w:hAnsi="仿宋" w:eastAsia="仿宋" w:cs="仿宋"/>
          <w:b/>
          <w:bCs/>
          <w:color w:val="000000" w:themeColor="text1"/>
          <w:sz w:val="32"/>
          <w:szCs w:val="32"/>
        </w:rPr>
      </w:pPr>
      <w:r>
        <w:rPr>
          <w:rFonts w:hint="eastAsia" w:ascii="仿宋" w:hAnsi="仿宋" w:eastAsia="仿宋" w:cs="仿宋"/>
          <w:b/>
          <w:bCs/>
          <w:color w:val="000000" w:themeColor="text1"/>
          <w:sz w:val="32"/>
          <w:szCs w:val="32"/>
        </w:rPr>
        <w:t>十七、验收方案</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jc w:val="center"/>
        <w:rPr>
          <w:rFonts w:hint="eastAsia" w:ascii="仿宋" w:hAnsi="仿宋" w:eastAsia="仿宋" w:cs="仿宋"/>
          <w:color w:val="000000" w:themeColor="text1"/>
          <w:sz w:val="24"/>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30"/>
          <w:szCs w:val="30"/>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bCs/>
          <w:color w:val="000000" w:themeColor="text1"/>
          <w:sz w:val="24"/>
        </w:rPr>
      </w:pPr>
    </w:p>
    <w:p>
      <w:pPr>
        <w:spacing w:line="360" w:lineRule="auto"/>
        <w:jc w:val="center"/>
        <w:rPr>
          <w:rFonts w:hint="eastAsia" w:ascii="仿宋" w:hAnsi="仿宋" w:eastAsia="仿宋" w:cs="仿宋"/>
          <w:b/>
          <w:color w:val="000000" w:themeColor="text1"/>
          <w:kern w:val="0"/>
          <w:sz w:val="32"/>
          <w:szCs w:val="32"/>
          <w:lang w:val="zh-CN"/>
        </w:rPr>
      </w:pPr>
      <w:r>
        <w:rPr>
          <w:rFonts w:hint="eastAsia" w:ascii="仿宋" w:hAnsi="仿宋" w:eastAsia="仿宋" w:cs="仿宋"/>
          <w:b/>
          <w:bCs/>
          <w:color w:val="000000" w:themeColor="text1"/>
          <w:sz w:val="32"/>
          <w:szCs w:val="32"/>
        </w:rPr>
        <w:t>十八、认为需要的</w:t>
      </w:r>
      <w:r>
        <w:rPr>
          <w:rFonts w:hint="eastAsia" w:ascii="仿宋" w:hAnsi="仿宋" w:eastAsia="仿宋" w:cs="仿宋"/>
          <w:b/>
          <w:color w:val="000000" w:themeColor="text1"/>
          <w:kern w:val="0"/>
          <w:sz w:val="32"/>
          <w:szCs w:val="32"/>
          <w:lang w:val="zh-CN"/>
        </w:rPr>
        <w:t>其他商务技术（资信）文件或说明</w:t>
      </w:r>
    </w:p>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（由投标人根据采购需求自行编制）</w:t>
      </w:r>
    </w:p>
    <w:p>
      <w:pPr>
        <w:spacing w:line="360" w:lineRule="auto"/>
        <w:rPr>
          <w:rFonts w:hint="eastAsia" w:ascii="仿宋" w:hAnsi="仿宋" w:eastAsia="仿宋" w:cs="仿宋"/>
          <w:color w:val="000000" w:themeColor="text1"/>
          <w:sz w:val="24"/>
        </w:rPr>
      </w:pPr>
    </w:p>
    <w:p>
      <w:pPr>
        <w:pStyle w:val="81"/>
        <w:rPr>
          <w:rFonts w:hint="eastAsia" w:ascii="仿宋" w:hAnsi="仿宋" w:eastAsia="仿宋" w:cs="仿宋"/>
          <w:color w:val="000000" w:themeColor="text1"/>
        </w:rPr>
      </w:pPr>
    </w:p>
    <w:p>
      <w:pPr>
        <w:spacing w:line="336" w:lineRule="auto"/>
        <w:ind w:firstLine="3600" w:firstLineChars="15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投标人名称（电子签名）：                          </w:t>
      </w:r>
    </w:p>
    <w:p>
      <w:pPr>
        <w:spacing w:line="336"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82"/>
        <w:rPr>
          <w:rFonts w:hint="eastAsia" w:ascii="仿宋" w:hAnsi="仿宋" w:eastAsia="仿宋" w:cs="仿宋"/>
          <w:color w:val="000000" w:themeColor="text1"/>
        </w:rPr>
        <w:sectPr>
          <w:headerReference r:id="rId14" w:type="first"/>
          <w:footerReference r:id="rId16" w:type="first"/>
          <w:headerReference r:id="rId13" w:type="default"/>
          <w:footerReference r:id="rId15" w:type="default"/>
          <w:pgSz w:w="11906" w:h="16838"/>
          <w:pgMar w:top="1814" w:right="1474" w:bottom="1814" w:left="1474" w:header="851" w:footer="992" w:gutter="0"/>
          <w:pgNumType w:fmt="decimal"/>
          <w:cols w:space="720" w:num="1"/>
          <w:titlePg/>
          <w:docGrid w:linePitch="312" w:charSpace="0"/>
        </w:sectPr>
      </w:pP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报价文件部分</w:t>
      </w:r>
    </w:p>
    <w:p>
      <w:pPr>
        <w:spacing w:line="360" w:lineRule="auto"/>
        <w:jc w:val="center"/>
        <w:outlineLvl w:val="0"/>
        <w:rPr>
          <w:rFonts w:hint="eastAsia" w:ascii="仿宋" w:hAnsi="仿宋" w:eastAsia="仿宋" w:cs="仿宋"/>
          <w:b/>
          <w:color w:val="000000" w:themeColor="text1"/>
          <w:kern w:val="0"/>
          <w:sz w:val="36"/>
          <w:szCs w:val="36"/>
        </w:rPr>
      </w:pPr>
      <w:r>
        <w:rPr>
          <w:rFonts w:hint="eastAsia" w:ascii="仿宋" w:hAnsi="仿宋" w:eastAsia="仿宋" w:cs="仿宋"/>
          <w:b/>
          <w:color w:val="000000" w:themeColor="text1"/>
          <w:kern w:val="0"/>
          <w:sz w:val="36"/>
          <w:szCs w:val="36"/>
        </w:rPr>
        <w:t>目录</w:t>
      </w:r>
    </w:p>
    <w:p>
      <w:pPr>
        <w:spacing w:line="360" w:lineRule="auto"/>
        <w:jc w:val="center"/>
        <w:outlineLvl w:val="0"/>
        <w:rPr>
          <w:rFonts w:hint="eastAsia" w:ascii="仿宋" w:hAnsi="仿宋" w:eastAsia="仿宋" w:cs="仿宋"/>
          <w:b/>
          <w:color w:val="000000" w:themeColor="text1"/>
          <w:kern w:val="0"/>
          <w:sz w:val="36"/>
          <w:szCs w:val="36"/>
        </w:rPr>
      </w:pP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（1）开标一览表（报价表）………………………………………………………（页码）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（2）中小企业声明函………………………………………………………………（页码）</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（3）残疾人福利性单位声明函……………………………………………………（页码）</w:t>
      </w: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jc w:val="center"/>
        <w:rPr>
          <w:rFonts w:hint="eastAsia" w:ascii="仿宋" w:hAnsi="仿宋" w:eastAsia="仿宋" w:cs="仿宋"/>
          <w:b/>
          <w:color w:val="000000" w:themeColor="text1"/>
          <w:kern w:val="0"/>
          <w:sz w:val="32"/>
          <w:szCs w:val="32"/>
        </w:rPr>
      </w:pPr>
    </w:p>
    <w:p>
      <w:pPr>
        <w:snapToGrid w:val="0"/>
        <w:spacing w:line="360" w:lineRule="auto"/>
        <w:ind w:right="480"/>
        <w:rPr>
          <w:rFonts w:hint="eastAsia" w:ascii="仿宋" w:hAnsi="仿宋" w:eastAsia="仿宋" w:cs="仿宋"/>
          <w:b/>
          <w:color w:val="000000" w:themeColor="text1"/>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headerReference r:id="rId18" w:type="first"/>
          <w:footerReference r:id="rId20" w:type="first"/>
          <w:headerReference r:id="rId17" w:type="default"/>
          <w:footerReference r:id="rId19" w:type="default"/>
          <w:pgSz w:w="11906" w:h="16838"/>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r>
        <w:rPr>
          <w:rFonts w:hint="eastAsia" w:ascii="仿宋" w:hAnsi="仿宋" w:eastAsia="仿宋" w:cs="仿宋"/>
          <w:color w:val="000000" w:themeColor="text1"/>
          <w:kern w:val="2"/>
          <w:sz w:val="32"/>
          <w:szCs w:val="32"/>
        </w:rPr>
        <w:t>一、开标一览表（报价表）</w:t>
      </w:r>
    </w:p>
    <w:p>
      <w:pPr>
        <w:snapToGrid w:val="0"/>
        <w:spacing w:line="360" w:lineRule="auto"/>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（采购人）、（采购代理机构）</w:t>
      </w:r>
      <w:r>
        <w:rPr>
          <w:rFonts w:hint="eastAsia" w:ascii="仿宋" w:hAnsi="仿宋" w:eastAsia="仿宋" w:cs="仿宋"/>
          <w:color w:val="000000" w:themeColor="text1"/>
          <w:kern w:val="0"/>
          <w:sz w:val="24"/>
          <w:lang w:val="zh-CN"/>
        </w:rPr>
        <w:t>：</w:t>
      </w:r>
    </w:p>
    <w:p>
      <w:pPr>
        <w:snapToGrid w:val="0"/>
        <w:spacing w:line="360" w:lineRule="auto"/>
        <w:ind w:firstLine="482"/>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rPr>
        <w:t>（项目名称）</w:t>
      </w:r>
      <w:r>
        <w:rPr>
          <w:rFonts w:hint="eastAsia" w:ascii="仿宋" w:hAnsi="仿宋" w:eastAsia="仿宋" w:cs="仿宋"/>
          <w:color w:val="000000" w:themeColor="text1"/>
          <w:kern w:val="0"/>
          <w:sz w:val="24"/>
          <w:lang w:val="zh-CN"/>
        </w:rPr>
        <w:t>【招标编号：</w:t>
      </w:r>
      <w:r>
        <w:rPr>
          <w:rFonts w:hint="eastAsia" w:ascii="仿宋" w:hAnsi="仿宋" w:eastAsia="仿宋" w:cs="仿宋"/>
          <w:color w:val="000000" w:themeColor="text1"/>
          <w:sz w:val="24"/>
        </w:rPr>
        <w:t>（采购编号）】的实施</w:t>
      </w: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序号</w:t>
            </w:r>
          </w:p>
        </w:tc>
        <w:tc>
          <w:tcPr>
            <w:tcW w:w="1417"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名称</w:t>
            </w:r>
          </w:p>
        </w:tc>
        <w:tc>
          <w:tcPr>
            <w:tcW w:w="1843" w:type="dxa"/>
          </w:tcPr>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品牌（如果有）</w:t>
            </w:r>
          </w:p>
        </w:tc>
        <w:tc>
          <w:tcPr>
            <w:tcW w:w="3118"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规格型号</w:t>
            </w:r>
          </w:p>
        </w:tc>
        <w:tc>
          <w:tcPr>
            <w:tcW w:w="993"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数量</w:t>
            </w:r>
          </w:p>
        </w:tc>
        <w:tc>
          <w:tcPr>
            <w:tcW w:w="1559"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单价</w:t>
            </w:r>
          </w:p>
        </w:tc>
        <w:tc>
          <w:tcPr>
            <w:tcW w:w="1984" w:type="dxa"/>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合计</w:t>
            </w:r>
          </w:p>
        </w:tc>
        <w:tc>
          <w:tcPr>
            <w:tcW w:w="3119" w:type="dxa"/>
            <w:vAlign w:val="center"/>
          </w:tcPr>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备注（如果有）</w:t>
            </w:r>
          </w:p>
          <w:p>
            <w:pPr>
              <w:spacing w:line="360" w:lineRule="auto"/>
              <w:jc w:val="center"/>
              <w:rPr>
                <w:rFonts w:hint="eastAsia" w:ascii="仿宋" w:hAnsi="仿宋" w:eastAsia="仿宋" w:cs="仿宋"/>
                <w:b/>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1</w:t>
            </w:r>
          </w:p>
        </w:tc>
        <w:tc>
          <w:tcPr>
            <w:tcW w:w="1417" w:type="dxa"/>
            <w:vAlign w:val="center"/>
          </w:tcPr>
          <w:p>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2</w:t>
            </w:r>
          </w:p>
        </w:tc>
        <w:tc>
          <w:tcPr>
            <w:tcW w:w="1417" w:type="dxa"/>
            <w:vAlign w:val="center"/>
          </w:tcPr>
          <w:p>
            <w:pPr>
              <w:snapToGrid w:val="0"/>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XX</w:t>
            </w: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tc>
        <w:tc>
          <w:tcPr>
            <w:tcW w:w="1417" w:type="dxa"/>
            <w:vAlign w:val="center"/>
          </w:tcPr>
          <w:p>
            <w:pPr>
              <w:snapToGrid w:val="0"/>
              <w:spacing w:line="360" w:lineRule="auto"/>
              <w:jc w:val="center"/>
              <w:rPr>
                <w:rFonts w:hint="eastAsia" w:ascii="仿宋" w:hAnsi="仿宋" w:eastAsia="仿宋" w:cs="仿宋"/>
                <w:color w:val="000000" w:themeColor="text1"/>
                <w:sz w:val="24"/>
              </w:rPr>
            </w:pP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 w:hAnsi="仿宋" w:eastAsia="仿宋" w:cs="仿宋"/>
                <w:color w:val="000000" w:themeColor="text1"/>
                <w:sz w:val="24"/>
              </w:rPr>
            </w:pPr>
          </w:p>
        </w:tc>
        <w:tc>
          <w:tcPr>
            <w:tcW w:w="1417" w:type="dxa"/>
            <w:vAlign w:val="center"/>
          </w:tcPr>
          <w:p>
            <w:pPr>
              <w:snapToGrid w:val="0"/>
              <w:spacing w:line="360" w:lineRule="auto"/>
              <w:jc w:val="center"/>
              <w:rPr>
                <w:rFonts w:hint="eastAsia" w:ascii="仿宋" w:hAnsi="仿宋" w:eastAsia="仿宋" w:cs="仿宋"/>
                <w:color w:val="000000" w:themeColor="text1"/>
                <w:sz w:val="24"/>
              </w:rPr>
            </w:pPr>
          </w:p>
        </w:tc>
        <w:tc>
          <w:tcPr>
            <w:tcW w:w="1843" w:type="dxa"/>
            <w:vAlign w:val="center"/>
          </w:tcPr>
          <w:p>
            <w:pPr>
              <w:snapToGrid w:val="0"/>
              <w:spacing w:line="360" w:lineRule="auto"/>
              <w:jc w:val="center"/>
              <w:rPr>
                <w:rFonts w:hint="eastAsia" w:ascii="仿宋" w:hAnsi="仿宋" w:eastAsia="仿宋" w:cs="仿宋"/>
                <w:color w:val="000000" w:themeColor="text1"/>
                <w:sz w:val="24"/>
              </w:rPr>
            </w:pPr>
          </w:p>
        </w:tc>
        <w:tc>
          <w:tcPr>
            <w:tcW w:w="3118" w:type="dxa"/>
            <w:vAlign w:val="center"/>
          </w:tcPr>
          <w:p>
            <w:pPr>
              <w:snapToGrid w:val="0"/>
              <w:spacing w:line="360" w:lineRule="auto"/>
              <w:jc w:val="center"/>
              <w:rPr>
                <w:rFonts w:hint="eastAsia" w:ascii="仿宋" w:hAnsi="仿宋" w:eastAsia="仿宋" w:cs="仿宋"/>
                <w:color w:val="000000" w:themeColor="text1"/>
                <w:sz w:val="24"/>
              </w:rPr>
            </w:pPr>
          </w:p>
        </w:tc>
        <w:tc>
          <w:tcPr>
            <w:tcW w:w="993" w:type="dxa"/>
            <w:vAlign w:val="center"/>
          </w:tcPr>
          <w:p>
            <w:pPr>
              <w:snapToGrid w:val="0"/>
              <w:spacing w:line="360" w:lineRule="auto"/>
              <w:jc w:val="center"/>
              <w:rPr>
                <w:rFonts w:hint="eastAsia" w:ascii="仿宋" w:hAnsi="仿宋" w:eastAsia="仿宋" w:cs="仿宋"/>
                <w:color w:val="000000" w:themeColor="text1"/>
                <w:sz w:val="24"/>
              </w:rPr>
            </w:pPr>
          </w:p>
        </w:tc>
        <w:tc>
          <w:tcPr>
            <w:tcW w:w="1559" w:type="dxa"/>
            <w:vAlign w:val="center"/>
          </w:tcPr>
          <w:p>
            <w:pPr>
              <w:spacing w:line="360" w:lineRule="auto"/>
              <w:jc w:val="center"/>
              <w:rPr>
                <w:rFonts w:hint="eastAsia" w:ascii="仿宋" w:hAnsi="仿宋" w:eastAsia="仿宋" w:cs="仿宋"/>
                <w:color w:val="000000" w:themeColor="text1"/>
                <w:sz w:val="24"/>
              </w:rPr>
            </w:pPr>
          </w:p>
        </w:tc>
        <w:tc>
          <w:tcPr>
            <w:tcW w:w="1984" w:type="dxa"/>
            <w:vAlign w:val="center"/>
          </w:tcPr>
          <w:p>
            <w:pPr>
              <w:spacing w:line="360" w:lineRule="auto"/>
              <w:jc w:val="center"/>
              <w:rPr>
                <w:rFonts w:hint="eastAsia" w:ascii="仿宋" w:hAnsi="仿宋" w:eastAsia="仿宋" w:cs="仿宋"/>
                <w:color w:val="000000" w:themeColor="text1"/>
                <w:sz w:val="24"/>
              </w:rPr>
            </w:pPr>
          </w:p>
        </w:tc>
        <w:tc>
          <w:tcPr>
            <w:tcW w:w="3119" w:type="dxa"/>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投标报价（小写）</w:t>
            </w:r>
          </w:p>
        </w:tc>
        <w:tc>
          <w:tcPr>
            <w:tcW w:w="7655" w:type="dxa"/>
            <w:gridSpan w:val="4"/>
            <w:vAlign w:val="center"/>
          </w:tcPr>
          <w:p>
            <w:pPr>
              <w:spacing w:line="360" w:lineRule="auto"/>
              <w:jc w:val="center"/>
              <w:rPr>
                <w:rFonts w:hint="eastAsia" w:ascii="仿宋" w:hAnsi="仿宋" w:eastAsia="仿宋" w:cs="仿宋"/>
                <w:color w:val="000000" w:themeColor="text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投标报价（大写）</w:t>
            </w:r>
          </w:p>
        </w:tc>
        <w:tc>
          <w:tcPr>
            <w:tcW w:w="7655" w:type="dxa"/>
            <w:gridSpan w:val="4"/>
            <w:vAlign w:val="center"/>
          </w:tcPr>
          <w:p>
            <w:pPr>
              <w:spacing w:line="360" w:lineRule="auto"/>
              <w:jc w:val="center"/>
              <w:rPr>
                <w:rFonts w:hint="eastAsia" w:ascii="仿宋" w:hAnsi="仿宋" w:eastAsia="仿宋" w:cs="仿宋"/>
                <w:color w:val="000000" w:themeColor="text1"/>
                <w:sz w:val="24"/>
              </w:rPr>
            </w:pPr>
          </w:p>
        </w:tc>
      </w:tr>
    </w:tbl>
    <w:p>
      <w:pPr>
        <w:snapToGrid w:val="0"/>
        <w:spacing w:line="360" w:lineRule="auto"/>
        <w:ind w:left="480"/>
        <w:rPr>
          <w:rFonts w:hint="eastAsia" w:ascii="仿宋" w:hAnsi="仿宋" w:eastAsia="仿宋" w:cs="仿宋"/>
          <w:b/>
          <w:color w:val="000000" w:themeColor="text1"/>
          <w:kern w:val="0"/>
          <w:sz w:val="24"/>
          <w:lang w:val="zh-CN"/>
        </w:rPr>
      </w:pPr>
    </w:p>
    <w:p>
      <w:pPr>
        <w:snapToGrid w:val="0"/>
        <w:spacing w:line="360" w:lineRule="auto"/>
        <w:ind w:left="480"/>
        <w:rPr>
          <w:rFonts w:hint="eastAsia"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注：</w:t>
      </w:r>
    </w:p>
    <w:p>
      <w:pPr>
        <w:spacing w:line="360" w:lineRule="auto"/>
        <w:ind w:left="-2" w:leftChars="-1" w:firstLine="480" w:firstLineChars="2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1、投标人需按本表格式填写</w:t>
      </w:r>
      <w:r>
        <w:rPr>
          <w:rFonts w:hint="eastAsia" w:ascii="仿宋" w:hAnsi="仿宋" w:eastAsia="仿宋" w:cs="仿宋"/>
          <w:b/>
          <w:color w:val="000000" w:themeColor="text1"/>
          <w:kern w:val="0"/>
          <w:sz w:val="24"/>
          <w:lang w:val="zh-CN"/>
        </w:rPr>
        <w:t>，</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color w:val="000000" w:themeColor="text1"/>
          <w:kern w:val="0"/>
          <w:sz w:val="24"/>
          <w:lang w:val="zh-CN"/>
        </w:rPr>
        <w:t>。</w:t>
      </w:r>
    </w:p>
    <w:p>
      <w:pPr>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2、有关本项目实施所涉及的一切费用均计入报价。</w:t>
      </w:r>
      <w:r>
        <w:rPr>
          <w:rFonts w:hint="eastAsia" w:ascii="仿宋" w:hAnsi="仿宋" w:eastAsia="仿宋" w:cs="仿宋"/>
          <w:b/>
          <w:color w:val="000000" w:themeColor="text1"/>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不得出现“0元”“免费赠送”等形式的无偿报价，</w:t>
      </w:r>
      <w:r>
        <w:rPr>
          <w:rFonts w:hint="eastAsia" w:ascii="仿宋" w:hAnsi="仿宋" w:eastAsia="仿宋" w:cs="仿宋"/>
          <w:b/>
          <w:color w:val="000000" w:themeColor="text1"/>
          <w:kern w:val="0"/>
          <w:sz w:val="24"/>
        </w:rPr>
        <w:t>否则视为</w:t>
      </w:r>
      <w:r>
        <w:rPr>
          <w:rFonts w:hint="eastAsia" w:ascii="仿宋" w:hAnsi="仿宋" w:eastAsia="仿宋" w:cs="仿宋"/>
          <w:b/>
          <w:color w:val="000000" w:themeColor="text1"/>
          <w:sz w:val="24"/>
        </w:rPr>
        <w:t>投标文件含有采购人不能接受的附加条件，投标无效</w:t>
      </w:r>
      <w:r>
        <w:rPr>
          <w:rFonts w:hint="eastAsia" w:ascii="仿宋" w:hAnsi="仿宋" w:eastAsia="仿宋" w:cs="仿宋"/>
          <w:b/>
          <w:color w:val="000000" w:themeColor="text1"/>
          <w:kern w:val="0"/>
          <w:sz w:val="24"/>
          <w:lang w:val="zh-CN"/>
        </w:rPr>
        <w:t>；采购内容未包含在《开标一览表（报价表）》名称栏中，投标人不能作出合理解释的，</w:t>
      </w:r>
      <w:r>
        <w:rPr>
          <w:rFonts w:hint="eastAsia" w:ascii="仿宋" w:hAnsi="仿宋" w:eastAsia="仿宋" w:cs="仿宋"/>
          <w:b/>
          <w:color w:val="000000" w:themeColor="text1"/>
          <w:kern w:val="0"/>
          <w:sz w:val="24"/>
        </w:rPr>
        <w:t>视为</w:t>
      </w:r>
      <w:r>
        <w:rPr>
          <w:rFonts w:hint="eastAsia" w:ascii="仿宋" w:hAnsi="仿宋" w:eastAsia="仿宋" w:cs="仿宋"/>
          <w:b/>
          <w:color w:val="000000" w:themeColor="text1"/>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szCs w:val="22"/>
          <w:lang w:val="zh-CN"/>
        </w:rPr>
        <w:t>4、</w:t>
      </w:r>
      <w:r>
        <w:rPr>
          <w:rFonts w:hint="eastAsia" w:ascii="仿宋" w:hAnsi="仿宋" w:eastAsia="仿宋" w:cs="仿宋"/>
          <w:color w:val="000000" w:themeColor="text1"/>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color w:val="000000" w:themeColor="text1"/>
          <w:sz w:val="24"/>
        </w:rPr>
      </w:pPr>
      <w:r>
        <w:rPr>
          <w:rFonts w:hint="eastAsia" w:ascii="仿宋" w:hAnsi="仿宋" w:eastAsia="仿宋" w:cs="仿宋"/>
          <w:color w:val="000000" w:themeColor="text1"/>
          <w:sz w:val="24"/>
        </w:rPr>
        <w:t>投标人（电子签章）：</w:t>
      </w:r>
    </w:p>
    <w:p>
      <w:pPr>
        <w:snapToGrid w:val="0"/>
        <w:spacing w:line="360" w:lineRule="auto"/>
        <w:rPr>
          <w:rFonts w:hint="eastAsia" w:ascii="仿宋" w:hAnsi="仿宋" w:eastAsia="仿宋" w:cs="仿宋"/>
          <w:color w:val="000000" w:themeColor="text1"/>
          <w:kern w:val="0"/>
          <w:sz w:val="24"/>
          <w:highlight w:val="none"/>
        </w:rPr>
      </w:pPr>
      <w:r>
        <w:rPr>
          <w:rFonts w:hint="eastAsia" w:ascii="仿宋" w:hAnsi="仿宋" w:eastAsia="仿宋" w:cs="仿宋"/>
          <w:color w:val="000000" w:themeColor="text1"/>
          <w:kern w:val="0"/>
          <w:sz w:val="24"/>
          <w:highlight w:val="none"/>
          <w:lang w:val="zh-CN"/>
        </w:rPr>
        <w:t>法定代表人或其授权代表(签字或盖章)：</w:t>
      </w:r>
    </w:p>
    <w:p>
      <w:pPr>
        <w:snapToGrid w:val="0"/>
        <w:spacing w:line="360" w:lineRule="auto"/>
        <w:ind w:firstLine="0" w:firstLineChars="0"/>
        <w:rPr>
          <w:rFonts w:hint="eastAsia" w:ascii="仿宋" w:hAnsi="仿宋" w:eastAsia="仿宋" w:cs="仿宋"/>
          <w:color w:val="000000" w:themeColor="text1"/>
          <w:kern w:val="0"/>
          <w:sz w:val="24"/>
          <w:highlight w:val="none"/>
          <w:lang w:val="zh-CN"/>
        </w:rPr>
      </w:pPr>
      <w:r>
        <w:rPr>
          <w:rFonts w:hint="eastAsia" w:ascii="仿宋" w:hAnsi="仿宋" w:eastAsia="仿宋" w:cs="仿宋"/>
          <w:color w:val="000000" w:themeColor="text1"/>
          <w:kern w:val="0"/>
          <w:sz w:val="24"/>
          <w:highlight w:val="none"/>
          <w:lang w:val="zh-CN"/>
        </w:rPr>
        <w:t>日期</w:t>
      </w:r>
      <w:r>
        <w:rPr>
          <w:rFonts w:hint="eastAsia" w:ascii="仿宋" w:hAnsi="仿宋" w:eastAsia="仿宋" w:cs="仿宋"/>
          <w:color w:val="000000" w:themeColor="text1"/>
          <w:kern w:val="0"/>
          <w:sz w:val="24"/>
          <w:highlight w:val="none"/>
        </w:rPr>
        <w:t>：年</w:t>
      </w:r>
      <w:r>
        <w:rPr>
          <w:rFonts w:hint="eastAsia" w:ascii="仿宋" w:hAnsi="仿宋" w:eastAsia="仿宋" w:cs="仿宋"/>
          <w:color w:val="000000" w:themeColor="text1"/>
          <w:kern w:val="0"/>
          <w:sz w:val="24"/>
          <w:highlight w:val="none"/>
          <w:lang w:val="zh-CN"/>
        </w:rPr>
        <w:t>月日</w:t>
      </w:r>
    </w:p>
    <w:p>
      <w:pPr>
        <w:spacing w:line="360" w:lineRule="auto"/>
        <w:ind w:firstLine="482" w:firstLineChars="200"/>
        <w:rPr>
          <w:rFonts w:hint="eastAsia" w:ascii="仿宋" w:hAnsi="仿宋" w:eastAsia="仿宋" w:cs="仿宋"/>
          <w:b/>
          <w:color w:val="000000" w:themeColor="text1"/>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sectPr>
          <w:pgSz w:w="16838" w:h="11906" w:orient="landscape"/>
          <w:pgMar w:top="1814" w:right="1474" w:bottom="1814" w:left="1474"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color w:val="000000" w:themeColor="text1"/>
          <w:sz w:val="32"/>
          <w:szCs w:val="32"/>
        </w:rPr>
      </w:pPr>
      <w:r>
        <w:rPr>
          <w:rFonts w:hint="eastAsia" w:ascii="仿宋" w:hAnsi="仿宋" w:eastAsia="仿宋" w:cs="仿宋"/>
          <w:color w:val="000000" w:themeColor="text1"/>
          <w:kern w:val="2"/>
          <w:sz w:val="32"/>
          <w:szCs w:val="32"/>
        </w:rPr>
        <w:t>二、</w:t>
      </w:r>
      <w:r>
        <w:rPr>
          <w:rFonts w:hint="eastAsia" w:ascii="仿宋" w:hAnsi="仿宋" w:eastAsia="仿宋" w:cs="仿宋"/>
          <w:color w:val="000000" w:themeColor="text1"/>
          <w:sz w:val="32"/>
          <w:szCs w:val="32"/>
        </w:rPr>
        <w:t>中小企业声明函</w:t>
      </w:r>
      <w:bookmarkStart w:id="193" w:name="_Hlk101259491"/>
      <w:r>
        <w:rPr>
          <w:rFonts w:hint="eastAsia" w:ascii="仿宋" w:hAnsi="仿宋" w:eastAsia="仿宋" w:cs="仿宋"/>
          <w:color w:val="000000" w:themeColor="text1"/>
          <w:sz w:val="32"/>
          <w:szCs w:val="32"/>
        </w:rPr>
        <w:t>（如果有）</w:t>
      </w:r>
      <w:bookmarkEnd w:id="193"/>
    </w:p>
    <w:p>
      <w:pPr>
        <w:widowControl/>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000000" w:themeColor="text1"/>
        </w:rPr>
      </w:pPr>
    </w:p>
    <w:p>
      <w:pPr>
        <w:pStyle w:val="82"/>
        <w:rPr>
          <w:rFonts w:hint="eastAsia" w:ascii="仿宋" w:hAnsi="仿宋" w:eastAsia="仿宋" w:cs="仿宋"/>
          <w:b/>
          <w:color w:val="000000" w:themeColor="text1"/>
          <w:sz w:val="24"/>
        </w:rPr>
      </w:pPr>
    </w:p>
    <w:p>
      <w:pPr>
        <w:rPr>
          <w:rFonts w:hint="eastAsia" w:ascii="仿宋" w:hAnsi="仿宋" w:eastAsia="仿宋" w:cs="仿宋"/>
          <w:b/>
          <w:color w:val="000000" w:themeColor="text1"/>
          <w:sz w:val="24"/>
        </w:rPr>
      </w:pPr>
    </w:p>
    <w:p>
      <w:pPr>
        <w:pStyle w:val="81"/>
        <w:rPr>
          <w:rFonts w:hint="eastAsia" w:ascii="仿宋" w:hAnsi="仿宋" w:eastAsia="仿宋" w:cs="仿宋"/>
          <w:b/>
          <w:color w:val="000000" w:themeColor="text1"/>
        </w:rPr>
      </w:pPr>
    </w:p>
    <w:p>
      <w:pPr>
        <w:pStyle w:val="82"/>
        <w:rPr>
          <w:rFonts w:hint="eastAsia" w:ascii="仿宋" w:hAnsi="仿宋" w:eastAsia="仿宋" w:cs="仿宋"/>
          <w:color w:val="000000" w:themeColor="text1"/>
        </w:rPr>
      </w:pPr>
    </w:p>
    <w:p>
      <w:pPr>
        <w:pStyle w:val="82"/>
        <w:rPr>
          <w:rFonts w:hint="eastAsia" w:ascii="仿宋" w:hAnsi="仿宋" w:eastAsia="仿宋" w:cs="仿宋"/>
          <w:color w:val="000000" w:themeColor="text1"/>
        </w:rPr>
      </w:pPr>
    </w:p>
    <w:p>
      <w:pPr>
        <w:widowControl/>
        <w:spacing w:line="360" w:lineRule="auto"/>
        <w:ind w:firstLine="161" w:firstLineChars="50"/>
        <w:jc w:val="center"/>
        <w:rPr>
          <w:rFonts w:hint="eastAsia" w:ascii="仿宋" w:hAnsi="仿宋" w:eastAsia="仿宋" w:cs="仿宋"/>
          <w:b/>
          <w:color w:val="000000" w:themeColor="text1"/>
          <w:sz w:val="24"/>
        </w:rPr>
      </w:pPr>
      <w:r>
        <w:rPr>
          <w:rFonts w:hint="eastAsia" w:ascii="仿宋" w:hAnsi="仿宋" w:eastAsia="仿宋" w:cs="仿宋"/>
          <w:b/>
          <w:bCs/>
          <w:color w:val="000000" w:themeColor="text1"/>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color w:val="000000" w:themeColor="text1"/>
          <w:sz w:val="24"/>
        </w:rPr>
      </w:pPr>
      <w:r>
        <w:rPr>
          <w:rFonts w:hint="eastAsia" w:ascii="仿宋" w:hAnsi="仿宋" w:eastAsia="仿宋" w:cs="仿宋"/>
          <w:b/>
          <w:bCs/>
          <w:snapToGrid w:val="0"/>
          <w:color w:val="000000" w:themeColor="text1"/>
          <w:sz w:val="24"/>
          <w:szCs w:val="21"/>
          <w:lang w:val="zh-CN"/>
        </w:rPr>
        <w:t>[符合条件的残疾人福利性单位，提供残疾人福利性单位声明函(附件</w:t>
      </w:r>
      <w:r>
        <w:rPr>
          <w:rFonts w:hint="eastAsia" w:ascii="仿宋" w:hAnsi="仿宋" w:eastAsia="仿宋" w:cs="仿宋"/>
          <w:b/>
          <w:bCs/>
          <w:snapToGrid w:val="0"/>
          <w:color w:val="000000" w:themeColor="text1"/>
          <w:sz w:val="24"/>
          <w:szCs w:val="21"/>
        </w:rPr>
        <w:t>6</w:t>
      </w:r>
      <w:r>
        <w:rPr>
          <w:rFonts w:hint="eastAsia" w:ascii="仿宋" w:hAnsi="仿宋" w:eastAsia="仿宋" w:cs="仿宋"/>
          <w:b/>
          <w:bCs/>
          <w:snapToGrid w:val="0"/>
          <w:color w:val="000000" w:themeColor="text1"/>
          <w:sz w:val="24"/>
          <w:szCs w:val="21"/>
          <w:lang w:val="zh-CN"/>
        </w:rPr>
        <w:t>)，否则不需要提供。]</w:t>
      </w:r>
    </w:p>
    <w:p>
      <w:pPr>
        <w:pStyle w:val="81"/>
        <w:widowControl/>
        <w:spacing w:line="360" w:lineRule="auto"/>
        <w:ind w:firstLine="120" w:firstLineChars="50"/>
        <w:rPr>
          <w:rFonts w:hint="eastAsia" w:ascii="仿宋" w:hAnsi="仿宋" w:eastAsia="仿宋" w:cs="仿宋"/>
          <w:b/>
          <w:color w:val="000000" w:themeColor="text1"/>
        </w:rPr>
      </w:pPr>
    </w:p>
    <w:p>
      <w:pPr>
        <w:pStyle w:val="82"/>
        <w:spacing w:line="360" w:lineRule="auto"/>
        <w:ind w:left="0" w:firstLine="120" w:firstLineChars="50"/>
        <w:jc w:val="left"/>
        <w:rPr>
          <w:rFonts w:hint="eastAsia" w:ascii="仿宋" w:hAnsi="仿宋" w:eastAsia="仿宋" w:cs="仿宋"/>
          <w:b/>
          <w:color w:val="000000" w:themeColor="text1"/>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000000" w:themeColor="text1"/>
          <w:sz w:val="32"/>
          <w:szCs w:val="32"/>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spacing w:line="360" w:lineRule="auto"/>
        <w:ind w:right="420" w:firstLine="3614" w:firstLineChars="1000"/>
        <w:rPr>
          <w:rFonts w:hint="eastAsia" w:ascii="仿宋" w:hAnsi="仿宋" w:eastAsia="仿宋" w:cs="仿宋"/>
          <w:b/>
          <w:color w:val="000000" w:themeColor="text1"/>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000000" w:themeColor="text1"/>
        </w:rPr>
      </w:pPr>
      <w:bookmarkStart w:id="194" w:name="_Toc465665161"/>
      <w:r>
        <w:rPr>
          <w:rFonts w:hint="eastAsia" w:ascii="仿宋" w:hAnsi="仿宋" w:eastAsia="仿宋" w:cs="仿宋"/>
          <w:color w:val="000000" w:themeColor="text1"/>
        </w:rPr>
        <w:t>附件</w:t>
      </w:r>
      <w:bookmarkEnd w:id="194"/>
    </w:p>
    <w:p>
      <w:pPr>
        <w:spacing w:line="360" w:lineRule="auto"/>
        <w:rPr>
          <w:rFonts w:hint="eastAsia" w:ascii="仿宋" w:hAnsi="仿宋" w:eastAsia="仿宋" w:cs="仿宋"/>
          <w:b/>
          <w:color w:val="000000" w:themeColor="text1"/>
          <w:sz w:val="24"/>
        </w:rPr>
      </w:pPr>
    </w:p>
    <w:p>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附件1：质疑函范本及制作说明</w:t>
      </w: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质疑函范本</w:t>
      </w:r>
    </w:p>
    <w:p>
      <w:pPr>
        <w:snapToGrid w:val="0"/>
        <w:spacing w:beforeLines="100"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一、质疑供应商基本信息</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质疑供应商：</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地址：邮编：</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联系人：联系电话：</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联系电话：</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地址： 邮编：</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二、质疑项目基本情况</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质疑项目的名称：</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质疑项目的编号：包号：</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采购人名称：</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采购文件获取日期：</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三、质疑事项具体内容</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质疑事项1：</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事实依据：</w:t>
      </w:r>
    </w:p>
    <w:p>
      <w:pPr>
        <w:snapToGrid w:val="0"/>
        <w:spacing w:line="360" w:lineRule="auto"/>
        <w:rPr>
          <w:rFonts w:hint="eastAsia" w:ascii="仿宋" w:hAnsi="仿宋" w:eastAsia="仿宋" w:cs="仿宋"/>
          <w:color w:val="000000" w:themeColor="text1"/>
          <w:sz w:val="24"/>
        </w:rPr>
      </w:pP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法律依据：</w:t>
      </w:r>
    </w:p>
    <w:p>
      <w:pPr>
        <w:snapToGrid w:val="0"/>
        <w:spacing w:line="360" w:lineRule="auto"/>
        <w:rPr>
          <w:rFonts w:hint="eastAsia" w:ascii="仿宋" w:hAnsi="仿宋" w:eastAsia="仿宋" w:cs="仿宋"/>
          <w:color w:val="000000" w:themeColor="text1"/>
          <w:sz w:val="24"/>
          <w:u w:val="dotted"/>
        </w:rPr>
      </w:pP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质疑事项2</w:t>
      </w:r>
    </w:p>
    <w:p>
      <w:pPr>
        <w:snapToGrid w:val="0"/>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napToGrid w:val="0"/>
        <w:spacing w:line="360" w:lineRule="auto"/>
        <w:rPr>
          <w:rFonts w:hint="eastAsia" w:ascii="仿宋" w:hAnsi="仿宋" w:eastAsia="仿宋" w:cs="仿宋"/>
          <w:bCs/>
          <w:color w:val="000000" w:themeColor="text1"/>
          <w:sz w:val="24"/>
        </w:rPr>
      </w:pPr>
      <w:r>
        <w:rPr>
          <w:rFonts w:hint="eastAsia" w:ascii="仿宋" w:hAnsi="仿宋" w:eastAsia="仿宋" w:cs="仿宋"/>
          <w:bCs/>
          <w:color w:val="000000" w:themeColor="text1"/>
          <w:sz w:val="24"/>
        </w:rPr>
        <w:t>四、与质疑事项相关的质疑请求</w:t>
      </w:r>
    </w:p>
    <w:p>
      <w:pPr>
        <w:snapToGrid w:val="0"/>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请求：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pacing w:line="360" w:lineRule="auto"/>
        <w:jc w:val="center"/>
        <w:rPr>
          <w:rFonts w:hint="eastAsia" w:ascii="仿宋" w:hAnsi="仿宋" w:eastAsia="仿宋" w:cs="仿宋"/>
          <w:b/>
          <w:bCs/>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质疑函制作说明：</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5.质疑函的质疑请求应与质疑事项相关。</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000000" w:themeColor="text1"/>
          <w:sz w:val="30"/>
          <w:szCs w:val="30"/>
        </w:rPr>
      </w:pPr>
    </w:p>
    <w:p>
      <w:pPr>
        <w:spacing w:line="360" w:lineRule="auto"/>
        <w:jc w:val="center"/>
        <w:rPr>
          <w:rFonts w:hint="eastAsia" w:ascii="仿宋" w:hAnsi="仿宋" w:eastAsia="仿宋" w:cs="仿宋"/>
          <w:b/>
          <w:color w:val="000000" w:themeColor="text1"/>
          <w:spacing w:val="6"/>
          <w:sz w:val="32"/>
          <w:szCs w:val="32"/>
        </w:rPr>
      </w:pPr>
    </w:p>
    <w:p>
      <w:pPr>
        <w:spacing w:line="360" w:lineRule="auto"/>
        <w:jc w:val="center"/>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p>
    <w:p>
      <w:pPr>
        <w:spacing w:line="360" w:lineRule="auto"/>
        <w:jc w:val="left"/>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附件2：投诉书范本及制作说明</w:t>
      </w:r>
    </w:p>
    <w:p>
      <w:pPr>
        <w:spacing w:line="360" w:lineRule="auto"/>
        <w:jc w:val="center"/>
        <w:rPr>
          <w:rFonts w:hint="eastAsia" w:ascii="仿宋" w:hAnsi="仿宋" w:eastAsia="仿宋" w:cs="仿宋"/>
          <w:b/>
          <w:color w:val="000000" w:themeColor="text1"/>
          <w:sz w:val="24"/>
        </w:rPr>
      </w:pP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投诉书范本</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一、投诉相关主体基本情况</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tabs>
          <w:tab w:val="left" w:pos="6510"/>
        </w:tabs>
        <w:spacing w:line="360" w:lineRule="auto"/>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法定代表人/主要负责人：</w:t>
      </w:r>
    </w:p>
    <w:p>
      <w:pPr>
        <w:tabs>
          <w:tab w:val="left" w:pos="6510"/>
        </w:tabs>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联系电话：</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授权代表：联系电话</w:t>
      </w:r>
      <w:r>
        <w:rPr>
          <w:rFonts w:hint="eastAsia" w:ascii="仿宋" w:hAnsi="仿宋" w:eastAsia="仿宋" w:cs="仿宋"/>
          <w:color w:val="000000" w:themeColor="text1"/>
          <w:sz w:val="24"/>
          <w:u w:val="dotted"/>
        </w:rPr>
        <w:t xml:space="preserve">：                  </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被投诉人1：</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被投诉人2</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相关供应商：</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地     址：邮编：</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联系人：联系电话：</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二、投诉项目基本情况</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采购项目名称：</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采购项目编号：包号：</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采购人名称：</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代理机构名称：</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采购文件公告: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采购结果公告:</w:t>
      </w:r>
      <w:r>
        <w:rPr>
          <w:rFonts w:hint="eastAsia" w:ascii="仿宋" w:hAnsi="仿宋" w:eastAsia="仿宋" w:cs="仿宋"/>
          <w:color w:val="000000" w:themeColor="text1"/>
          <w:sz w:val="24"/>
          <w:u w:val="dotted"/>
        </w:rPr>
        <w:t xml:space="preserve">是/否 </w:t>
      </w:r>
      <w:r>
        <w:rPr>
          <w:rFonts w:hint="eastAsia" w:ascii="仿宋" w:hAnsi="仿宋" w:eastAsia="仿宋" w:cs="仿宋"/>
          <w:color w:val="000000" w:themeColor="text1"/>
          <w:sz w:val="24"/>
        </w:rPr>
        <w:t>公告期限：</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三、质疑基本情况</w:t>
      </w:r>
    </w:p>
    <w:p>
      <w:pPr>
        <w:spacing w:line="360" w:lineRule="auto"/>
        <w:ind w:firstLine="480" w:firstLineChars="200"/>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投诉人于年月日,向提出质疑，质疑事项为：</w:t>
      </w:r>
    </w:p>
    <w:p>
      <w:pPr>
        <w:spacing w:line="360" w:lineRule="auto"/>
        <w:rPr>
          <w:rFonts w:hint="eastAsia" w:ascii="仿宋" w:hAnsi="仿宋" w:eastAsia="仿宋" w:cs="仿宋"/>
          <w:color w:val="000000" w:themeColor="text1"/>
          <w:sz w:val="24"/>
          <w:u w:val="dotted"/>
        </w:rPr>
      </w:pPr>
    </w:p>
    <w:p>
      <w:pPr>
        <w:spacing w:line="360" w:lineRule="auto"/>
        <w:ind w:firstLine="360" w:firstLineChars="150"/>
        <w:rPr>
          <w:rFonts w:hint="eastAsia" w:ascii="仿宋" w:hAnsi="仿宋" w:eastAsia="仿宋" w:cs="仿宋"/>
          <w:color w:val="000000" w:themeColor="text1"/>
          <w:sz w:val="24"/>
        </w:rPr>
      </w:pPr>
      <w:r>
        <w:rPr>
          <w:rFonts w:hint="eastAsia" w:ascii="仿宋" w:hAnsi="仿宋" w:eastAsia="仿宋" w:cs="仿宋"/>
          <w:color w:val="000000" w:themeColor="text1"/>
          <w:sz w:val="24"/>
          <w:u w:val="dotted"/>
        </w:rPr>
        <w:t>采购人/代理机构</w:t>
      </w:r>
      <w:r>
        <w:rPr>
          <w:rFonts w:hint="eastAsia" w:ascii="仿宋" w:hAnsi="仿宋" w:eastAsia="仿宋" w:cs="仿宋"/>
          <w:color w:val="000000" w:themeColor="text1"/>
          <w:sz w:val="24"/>
        </w:rPr>
        <w:t>于年月日,就质疑事项作出了答复/没有在法定期限内作出答复。</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四、投诉事项具体内容</w:t>
      </w: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投诉事项 1：</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事实依据：</w:t>
      </w:r>
    </w:p>
    <w:p>
      <w:pPr>
        <w:spacing w:line="360" w:lineRule="auto"/>
        <w:rPr>
          <w:rFonts w:hint="eastAsia" w:ascii="仿宋" w:hAnsi="仿宋" w:eastAsia="仿宋" w:cs="仿宋"/>
          <w:color w:val="000000" w:themeColor="text1"/>
          <w:sz w:val="24"/>
          <w:u w:val="dotted"/>
        </w:rPr>
      </w:pPr>
    </w:p>
    <w:p>
      <w:pPr>
        <w:spacing w:line="360" w:lineRule="auto"/>
        <w:rPr>
          <w:rFonts w:hint="eastAsia" w:ascii="仿宋" w:hAnsi="仿宋" w:eastAsia="仿宋" w:cs="仿宋"/>
          <w:color w:val="000000" w:themeColor="text1"/>
          <w:sz w:val="24"/>
          <w:u w:val="single"/>
        </w:rPr>
      </w:pPr>
      <w:r>
        <w:rPr>
          <w:rFonts w:hint="eastAsia" w:ascii="仿宋" w:hAnsi="仿宋" w:eastAsia="仿宋" w:cs="仿宋"/>
          <w:color w:val="000000" w:themeColor="text1"/>
          <w:sz w:val="24"/>
        </w:rPr>
        <w:t>法律依据：</w:t>
      </w:r>
    </w:p>
    <w:p>
      <w:pPr>
        <w:spacing w:line="360" w:lineRule="auto"/>
        <w:rPr>
          <w:rFonts w:hint="eastAsia" w:ascii="仿宋" w:hAnsi="仿宋" w:eastAsia="仿宋" w:cs="仿宋"/>
          <w:color w:val="000000" w:themeColor="text1"/>
          <w:sz w:val="24"/>
          <w:u w:val="dotted"/>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投诉事项2</w:t>
      </w:r>
    </w:p>
    <w:p>
      <w:pPr>
        <w:spacing w:line="360" w:lineRule="auto"/>
        <w:rPr>
          <w:rFonts w:hint="eastAsia" w:ascii="仿宋" w:hAnsi="仿宋" w:eastAsia="仿宋" w:cs="仿宋"/>
          <w:color w:val="000000" w:themeColor="text1"/>
          <w:sz w:val="24"/>
          <w:u w:val="dotted"/>
        </w:rPr>
      </w:pPr>
      <w:r>
        <w:rPr>
          <w:rFonts w:hint="eastAsia" w:ascii="仿宋" w:hAnsi="仿宋" w:eastAsia="仿宋" w:cs="仿宋"/>
          <w:color w:val="000000" w:themeColor="text1"/>
          <w:sz w:val="24"/>
        </w:rPr>
        <w:t>……</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五、与投诉事项相关的投诉请求</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请求：</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签字(签章)：                   公章：                      </w:t>
      </w: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日期：    </w:t>
      </w: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p>
    <w:p>
      <w:pPr>
        <w:spacing w:line="360" w:lineRule="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投诉书制作说明：</w:t>
      </w:r>
    </w:p>
    <w:p>
      <w:pPr>
        <w:widowControl/>
        <w:spacing w:line="360" w:lineRule="auto"/>
        <w:ind w:firstLine="480" w:firstLineChars="200"/>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2.投诉人若委托代理人进行投诉的，投诉书应按照要求列明“授权代表”的有关内容，并在附件中提交由</w:t>
      </w:r>
      <w:r>
        <w:rPr>
          <w:rFonts w:hint="eastAsia" w:ascii="仿宋" w:hAnsi="仿宋" w:eastAsia="仿宋" w:cs="仿宋"/>
          <w:color w:val="000000" w:themeColor="text1"/>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6.投诉书的投诉请求应与投诉事项相关。</w:t>
      </w:r>
    </w:p>
    <w:p>
      <w:pPr>
        <w:widowControl/>
        <w:spacing w:line="360" w:lineRule="auto"/>
        <w:ind w:firstLine="480" w:firstLineChars="200"/>
        <w:jc w:val="left"/>
        <w:rPr>
          <w:rFonts w:hint="eastAsia" w:ascii="仿宋" w:hAnsi="仿宋" w:eastAsia="仿宋" w:cs="仿宋"/>
          <w:color w:val="000000" w:themeColor="text1"/>
          <w:kern w:val="0"/>
          <w:sz w:val="24"/>
        </w:rPr>
      </w:pPr>
      <w:r>
        <w:rPr>
          <w:rFonts w:hint="eastAsia" w:ascii="仿宋" w:hAnsi="仿宋" w:eastAsia="仿宋" w:cs="仿宋"/>
          <w:color w:val="000000" w:themeColor="text1"/>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000000" w:themeColor="text1"/>
          <w:sz w:val="24"/>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bCs/>
          <w:color w:val="000000" w:themeColor="text1"/>
          <w:sz w:val="32"/>
          <w:szCs w:val="32"/>
        </w:rPr>
      </w:pPr>
      <w:r>
        <w:rPr>
          <w:rFonts w:hint="eastAsia" w:ascii="仿宋" w:hAnsi="仿宋" w:eastAsia="仿宋" w:cs="仿宋"/>
          <w:b/>
          <w:color w:val="000000" w:themeColor="text1"/>
          <w:spacing w:val="6"/>
          <w:sz w:val="32"/>
          <w:szCs w:val="32"/>
        </w:rPr>
        <w:t>附件3：</w:t>
      </w:r>
      <w:r>
        <w:rPr>
          <w:rFonts w:hint="eastAsia" w:ascii="仿宋" w:hAnsi="仿宋" w:eastAsia="仿宋" w:cs="仿宋"/>
          <w:b/>
          <w:bCs/>
          <w:color w:val="000000" w:themeColor="text1"/>
          <w:sz w:val="32"/>
          <w:szCs w:val="32"/>
        </w:rPr>
        <w:t>业务专用章使用说明函</w:t>
      </w:r>
    </w:p>
    <w:p>
      <w:pPr>
        <w:spacing w:line="360" w:lineRule="auto"/>
        <w:rPr>
          <w:rFonts w:hint="eastAsia" w:ascii="仿宋" w:hAnsi="仿宋" w:eastAsia="仿宋" w:cs="仿宋"/>
          <w:color w:val="000000" w:themeColor="text1"/>
          <w:sz w:val="24"/>
          <w:u w:val="single"/>
        </w:rPr>
      </w:pPr>
    </w:p>
    <w:p>
      <w:pPr>
        <w:spacing w:line="360" w:lineRule="auto"/>
        <w:rPr>
          <w:rFonts w:hint="eastAsia" w:ascii="仿宋" w:hAnsi="仿宋" w:eastAsia="仿宋" w:cs="仿宋"/>
          <w:color w:val="000000" w:themeColor="text1"/>
          <w:sz w:val="24"/>
        </w:rPr>
      </w:pPr>
      <w:r>
        <w:rPr>
          <w:rFonts w:hint="eastAsia" w:ascii="仿宋" w:hAnsi="仿宋" w:eastAsia="仿宋" w:cs="仿宋"/>
          <w:color w:val="000000" w:themeColor="text1"/>
          <w:sz w:val="24"/>
          <w:u w:val="single"/>
        </w:rPr>
        <w:t>（采购人）、（采购代理机构）：</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我方</w:t>
      </w:r>
      <w:r>
        <w:rPr>
          <w:rFonts w:hint="eastAsia" w:ascii="仿宋" w:hAnsi="仿宋" w:eastAsia="仿宋" w:cs="仿宋"/>
          <w:color w:val="000000" w:themeColor="text1"/>
          <w:sz w:val="24"/>
        </w:rPr>
        <w:t>(投标人全称)是中华人民共和国依法登记注册的合法企业，</w:t>
      </w:r>
      <w:r>
        <w:rPr>
          <w:rFonts w:hint="eastAsia" w:ascii="仿宋" w:hAnsi="仿宋" w:eastAsia="仿宋" w:cs="仿宋"/>
          <w:bCs/>
          <w:color w:val="000000" w:themeColor="text1"/>
          <w:sz w:val="24"/>
        </w:rPr>
        <w:t>在参加</w:t>
      </w:r>
      <w:r>
        <w:rPr>
          <w:rFonts w:hint="eastAsia" w:ascii="仿宋" w:hAnsi="仿宋" w:eastAsia="仿宋" w:cs="仿宋"/>
          <w:color w:val="000000" w:themeColor="text1"/>
          <w:sz w:val="24"/>
        </w:rPr>
        <w:t>你方组织的（项目名称）【招标编号：（采购编号）】</w:t>
      </w:r>
      <w:r>
        <w:rPr>
          <w:rFonts w:hint="eastAsia" w:ascii="仿宋" w:hAnsi="仿宋" w:eastAsia="仿宋" w:cs="仿宋"/>
          <w:bCs/>
          <w:color w:val="000000" w:themeColor="text1"/>
          <w:sz w:val="24"/>
        </w:rPr>
        <w:t>投标活动中作如下说明：</w:t>
      </w:r>
      <w:r>
        <w:rPr>
          <w:rFonts w:hint="eastAsia" w:ascii="仿宋" w:hAnsi="仿宋" w:eastAsia="仿宋" w:cs="仿宋"/>
          <w:color w:val="000000" w:themeColor="text1"/>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特此说明。</w:t>
      </w: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firstLine="494"/>
        <w:rPr>
          <w:rFonts w:hint="eastAsia" w:ascii="仿宋" w:hAnsi="仿宋" w:eastAsia="仿宋" w:cs="仿宋"/>
          <w:color w:val="000000" w:themeColor="text1"/>
          <w:sz w:val="24"/>
        </w:rPr>
      </w:pPr>
    </w:p>
    <w:p>
      <w:pPr>
        <w:spacing w:line="360" w:lineRule="auto"/>
        <w:ind w:right="480" w:firstLine="4080" w:firstLineChars="1700"/>
        <w:rPr>
          <w:rFonts w:hint="eastAsia" w:ascii="仿宋" w:hAnsi="仿宋" w:eastAsia="仿宋" w:cs="仿宋"/>
          <w:color w:val="000000" w:themeColor="text1"/>
          <w:sz w:val="24"/>
        </w:rPr>
      </w:pPr>
      <w:r>
        <w:rPr>
          <w:rFonts w:hint="eastAsia" w:ascii="仿宋" w:hAnsi="仿宋" w:eastAsia="仿宋" w:cs="仿宋"/>
          <w:color w:val="000000" w:themeColor="text1"/>
          <w:sz w:val="24"/>
        </w:rPr>
        <w:t>投标单位（法定名称章）：</w:t>
      </w:r>
    </w:p>
    <w:p>
      <w:pPr>
        <w:ind w:right="1440" w:firstLine="494"/>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日期：       年     月     日</w:t>
      </w:r>
    </w:p>
    <w:p>
      <w:pPr>
        <w:pStyle w:val="81"/>
        <w:rPr>
          <w:rFonts w:hint="eastAsia" w:ascii="仿宋" w:hAnsi="仿宋" w:eastAsia="仿宋" w:cs="仿宋"/>
          <w:color w:val="000000" w:themeColor="text1"/>
        </w:rPr>
      </w:pPr>
    </w:p>
    <w:p>
      <w:pPr>
        <w:rPr>
          <w:rFonts w:hint="eastAsia" w:ascii="仿宋" w:hAnsi="仿宋" w:eastAsia="仿宋" w:cs="仿宋"/>
          <w:color w:val="000000" w:themeColor="text1"/>
          <w:sz w:val="24"/>
        </w:rPr>
      </w:pPr>
      <w:r>
        <w:rPr>
          <w:rFonts w:hint="eastAsia" w:ascii="仿宋" w:hAnsi="仿宋" w:eastAsia="仿宋" w:cs="仿宋"/>
          <w:b/>
          <w:bCs/>
          <w:color w:val="000000" w:themeColor="text1"/>
          <w:sz w:val="24"/>
        </w:rPr>
        <w:t>附：</w:t>
      </w:r>
    </w:p>
    <w:p>
      <w:pPr>
        <w:spacing w:line="360" w:lineRule="auto"/>
        <w:rPr>
          <w:rFonts w:hint="eastAsia" w:ascii="仿宋" w:hAnsi="仿宋" w:eastAsia="仿宋" w:cs="仿宋"/>
          <w:bCs/>
          <w:color w:val="000000" w:themeColor="text1"/>
          <w:sz w:val="24"/>
        </w:rPr>
      </w:pPr>
      <w:r>
        <w:rPr>
          <w:rFonts w:hint="eastAsia" w:ascii="仿宋" w:hAnsi="仿宋" w:eastAsia="仿宋" w:cs="仿宋"/>
          <w:b/>
          <w:bCs/>
          <w:color w:val="000000" w:themeColor="text1"/>
          <w:sz w:val="24"/>
        </w:rPr>
        <w:pict>
          <v:rect id="Rectangle 17" o:spid="_x0000_s1026" o:spt="1" style="position:absolute;left:0pt;margin-left:238.9pt;margin-top:28.05pt;height:177.45pt;width:212.95pt;z-index:-251655168;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hint="eastAsia" w:ascii="仿宋" w:hAnsi="仿宋" w:eastAsia="仿宋" w:cs="仿宋"/>
          <w:b/>
          <w:bCs/>
          <w:color w:val="000000" w:themeColor="text1"/>
          <w:sz w:val="24"/>
        </w:rPr>
        <w:pict>
          <v:rect id="Rectangle 16" o:spid="_x0000_s1027" o:spt="1" style="position:absolute;left:0pt;margin-left:-7.2pt;margin-top:30.3pt;height:177.45pt;width:208.5pt;z-index:-251654144;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 w:hAnsi="仿宋" w:eastAsia="仿宋" w:cs="仿宋"/>
          <w:color w:val="000000" w:themeColor="text1"/>
          <w:sz w:val="24"/>
        </w:rPr>
        <w:t>投标单位法定名称章（印模）                投标单位“XX专用章”（印模）</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pStyle w:val="24"/>
        <w:ind w:firstLine="0"/>
        <w:rPr>
          <w:rFonts w:hint="eastAsia" w:ascii="仿宋" w:hAnsi="仿宋" w:eastAsia="仿宋" w:cs="仿宋"/>
          <w:color w:val="000000" w:themeColor="text1"/>
        </w:rPr>
      </w:pPr>
    </w:p>
    <w:p>
      <w:pPr>
        <w:rPr>
          <w:rFonts w:hint="eastAsia" w:ascii="仿宋" w:hAnsi="仿宋" w:eastAsia="仿宋" w:cs="仿宋"/>
          <w:color w:val="000000" w:themeColor="text1"/>
        </w:rPr>
      </w:pPr>
    </w:p>
    <w:p>
      <w:pPr>
        <w:snapToGrid w:val="0"/>
        <w:spacing w:line="360" w:lineRule="auto"/>
        <w:jc w:val="center"/>
        <w:outlineLvl w:val="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附件4：联合协议</w:t>
      </w:r>
    </w:p>
    <w:p>
      <w:pPr>
        <w:widowControl/>
        <w:spacing w:line="360" w:lineRule="auto"/>
        <w:ind w:firstLine="482" w:firstLineChars="200"/>
        <w:jc w:val="left"/>
        <w:rPr>
          <w:rFonts w:hint="eastAsia" w:ascii="仿宋" w:hAnsi="仿宋" w:eastAsia="仿宋" w:cs="仿宋"/>
          <w:b/>
          <w:color w:val="000000" w:themeColor="text1"/>
          <w:sz w:val="24"/>
        </w:rPr>
      </w:pPr>
      <w:r>
        <w:rPr>
          <w:rFonts w:hint="eastAsia" w:ascii="仿宋" w:hAnsi="仿宋" w:eastAsia="仿宋" w:cs="仿宋"/>
          <w:b/>
          <w:color w:val="000000" w:themeColor="text1"/>
          <w:sz w:val="24"/>
        </w:rPr>
        <w:t>（以联合体形式投标的，提供联合协议；本项目不接受联合体投标或者投标人不以联合体形式投标的，则不需要提供）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（联合体所有成员名称）</w:t>
      </w:r>
      <w:r>
        <w:rPr>
          <w:rFonts w:hint="eastAsia" w:ascii="仿宋" w:hAnsi="仿宋" w:eastAsia="仿宋" w:cs="仿宋"/>
          <w:color w:val="000000" w:themeColor="text1"/>
          <w:kern w:val="0"/>
          <w:sz w:val="24"/>
        </w:rPr>
        <w:t>自愿</w:t>
      </w:r>
      <w:r>
        <w:rPr>
          <w:rFonts w:hint="eastAsia" w:ascii="仿宋" w:hAnsi="仿宋" w:eastAsia="仿宋" w:cs="仿宋"/>
          <w:color w:val="000000" w:themeColor="text1"/>
          <w:kern w:val="0"/>
          <w:sz w:val="24"/>
          <w:lang w:val="zh-CN"/>
        </w:rPr>
        <w:t>组成一个联合体，以一个投标人的身份</w:t>
      </w:r>
      <w:r>
        <w:rPr>
          <w:rFonts w:hint="eastAsia" w:ascii="仿宋" w:hAnsi="仿宋" w:eastAsia="仿宋" w:cs="仿宋"/>
          <w:color w:val="000000" w:themeColor="text1"/>
          <w:kern w:val="0"/>
          <w:sz w:val="24"/>
        </w:rPr>
        <w:t>参加</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 xml:space="preserve">投标。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一、各方一致决定，</w:t>
      </w:r>
      <w:r>
        <w:rPr>
          <w:rFonts w:hint="eastAsia" w:ascii="仿宋" w:hAnsi="仿宋" w:eastAsia="仿宋" w:cs="仿宋"/>
          <w:color w:val="000000" w:themeColor="text1"/>
          <w:kern w:val="0"/>
          <w:sz w:val="24"/>
          <w:u w:val="single"/>
        </w:rPr>
        <w:t>（某联合体成员名称）</w:t>
      </w:r>
      <w:r>
        <w:rPr>
          <w:rFonts w:hint="eastAsia" w:ascii="仿宋" w:hAnsi="仿宋" w:eastAsia="仿宋" w:cs="仿宋"/>
          <w:color w:val="000000" w:themeColor="text1"/>
          <w:kern w:val="0"/>
          <w:sz w:val="24"/>
        </w:rPr>
        <w:t>为联合体</w:t>
      </w:r>
      <w:r>
        <w:rPr>
          <w:rFonts w:hint="eastAsia" w:ascii="仿宋" w:hAnsi="仿宋" w:eastAsia="仿宋" w:cs="仿宋"/>
          <w:color w:val="000000" w:themeColor="text1"/>
          <w:kern w:val="0"/>
          <w:sz w:val="24"/>
          <w:lang w:val="zh-CN"/>
        </w:rPr>
        <w:t>牵头人</w:t>
      </w:r>
      <w:r>
        <w:rPr>
          <w:rFonts w:hint="eastAsia" w:ascii="仿宋" w:hAnsi="仿宋" w:eastAsia="仿宋" w:cs="仿宋"/>
          <w:color w:val="000000" w:themeColor="text1"/>
          <w:sz w:val="24"/>
        </w:rPr>
        <w:t>，代表所有联合体成员负责投标和合同实施阶段的主办、协调工作</w:t>
      </w:r>
      <w:r>
        <w:rPr>
          <w:rFonts w:hint="eastAsia" w:ascii="仿宋" w:hAnsi="仿宋" w:eastAsia="仿宋" w:cs="仿宋"/>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w:t>
      </w:r>
      <w:r>
        <w:rPr>
          <w:rFonts w:hint="eastAsia" w:ascii="仿宋" w:hAnsi="仿宋" w:eastAsia="仿宋" w:cs="仿宋"/>
          <w:color w:val="000000" w:themeColor="text1"/>
          <w:sz w:val="24"/>
        </w:rPr>
        <w:t>所有联合体成员各方签署授权书，授权书载明的</w:t>
      </w:r>
      <w:r>
        <w:rPr>
          <w:rFonts w:hint="eastAsia" w:ascii="仿宋" w:hAnsi="仿宋" w:eastAsia="仿宋" w:cs="仿宋"/>
          <w:color w:val="000000" w:themeColor="text1"/>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三、本次联合投标中，分工如下：</w:t>
      </w:r>
    </w:p>
    <w:p>
      <w:pPr>
        <w:snapToGrid w:val="0"/>
        <w:spacing w:line="360" w:lineRule="auto"/>
        <w:ind w:firstLine="576"/>
        <w:rPr>
          <w:rFonts w:hint="eastAsia" w:ascii="仿宋" w:hAnsi="仿宋" w:eastAsia="仿宋" w:cs="仿宋"/>
          <w:color w:val="000000" w:themeColor="text1"/>
          <w:kern w:val="0"/>
          <w:sz w:val="24"/>
          <w:lang w:val="zh-CN"/>
        </w:rPr>
      </w:pPr>
      <w:bookmarkStart w:id="195" w:name="_Hlk101134295"/>
      <w:r>
        <w:rPr>
          <w:rFonts w:hint="eastAsia" w:ascii="仿宋" w:hAnsi="仿宋" w:eastAsia="仿宋" w:cs="仿宋"/>
          <w:color w:val="000000" w:themeColor="text1"/>
          <w:kern w:val="0"/>
          <w:sz w:val="24"/>
          <w:u w:val="single"/>
        </w:rPr>
        <w:t>（联合体成员1）</w:t>
      </w:r>
      <w:r>
        <w:rPr>
          <w:rFonts w:hint="eastAsia" w:ascii="仿宋" w:hAnsi="仿宋" w:eastAsia="仿宋" w:cs="仿宋"/>
          <w:color w:val="000000" w:themeColor="text1"/>
          <w:kern w:val="0"/>
          <w:sz w:val="24"/>
          <w:lang w:val="zh-CN"/>
        </w:rPr>
        <w:t>承担的工作和义务为：；</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（联合体成员2）</w:t>
      </w:r>
      <w:r>
        <w:rPr>
          <w:rFonts w:hint="eastAsia" w:ascii="仿宋" w:hAnsi="仿宋" w:eastAsia="仿宋" w:cs="仿宋"/>
          <w:color w:val="000000" w:themeColor="text1"/>
          <w:kern w:val="0"/>
          <w:sz w:val="24"/>
          <w:lang w:val="zh-CN"/>
        </w:rPr>
        <w:t>承担的工作和义务为：；</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w:t>
      </w:r>
    </w:p>
    <w:bookmarkEnd w:id="195"/>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四、联合体成员中小企业合同份额。</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lang w:val="zh-CN"/>
        </w:rPr>
        <w:t>1、</w:t>
      </w:r>
      <w:r>
        <w:rPr>
          <w:rFonts w:hint="eastAsia" w:ascii="仿宋" w:hAnsi="仿宋" w:eastAsia="仿宋" w:cs="仿宋"/>
          <w:color w:val="000000" w:themeColor="text1"/>
          <w:kern w:val="0"/>
          <w:sz w:val="24"/>
          <w:u w:val="single"/>
        </w:rPr>
        <w:t>（联合体成员X,……）</w:t>
      </w:r>
      <w:r>
        <w:rPr>
          <w:rFonts w:hint="eastAsia" w:ascii="仿宋" w:hAnsi="仿宋" w:eastAsia="仿宋" w:cs="仿宋"/>
          <w:color w:val="000000" w:themeColor="text1"/>
          <w:kern w:val="0"/>
          <w:sz w:val="24"/>
        </w:rPr>
        <w:t>提供的全部货物由小微企业制造，其合同份额占到合同总金额%以上；</w:t>
      </w:r>
      <w:r>
        <w:rPr>
          <w:rFonts w:hint="eastAsia" w:ascii="仿宋" w:hAnsi="仿宋" w:eastAsia="仿宋" w:cs="仿宋"/>
          <w:color w:val="000000" w:themeColor="text1"/>
          <w:kern w:val="0"/>
          <w:sz w:val="24"/>
          <w:lang w:val="zh-CN"/>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sz w:val="24"/>
        </w:rPr>
        <w:t>2、中小企业合同金额达到%，其中小微企业合同金额达到%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五、如果中标，</w:t>
      </w:r>
      <w:r>
        <w:rPr>
          <w:rFonts w:hint="eastAsia" w:ascii="仿宋" w:hAnsi="仿宋" w:eastAsia="仿宋" w:cs="仿宋"/>
          <w:color w:val="000000" w:themeColor="text1"/>
          <w:sz w:val="24"/>
        </w:rPr>
        <w:t>联合体各成员方共同与采购人签订合同，并就采购合同约定的事项对采购人承担连带责任。</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六、有关本次联合投标的其他事宜：</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1、联合体各方不再单独参加或者与其他供应商另外组成联合体参加同一合同项下的政府采购活动。</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2、联合体中有同类资质的各方按照联合体分工承担相同工作的，按照资质等级较低的供应商确定资质等级。</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firstLine="5040" w:firstLine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联合体成员名称(电子签名/公章)：</w:t>
      </w:r>
    </w:p>
    <w:p>
      <w:pPr>
        <w:snapToGrid w:val="0"/>
        <w:spacing w:line="360" w:lineRule="auto"/>
        <w:ind w:right="960"/>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w:t>
      </w:r>
    </w:p>
    <w:p>
      <w:pPr>
        <w:snapToGrid w:val="0"/>
        <w:spacing w:line="360" w:lineRule="auto"/>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日期：  年  月   日</w:t>
      </w: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p>
    <w:p>
      <w:pPr>
        <w:snapToGrid w:val="0"/>
        <w:spacing w:line="360" w:lineRule="auto"/>
        <w:jc w:val="center"/>
        <w:outlineLvl w:val="0"/>
        <w:rPr>
          <w:rFonts w:hint="eastAsia" w:ascii="仿宋" w:hAnsi="仿宋" w:eastAsia="仿宋" w:cs="仿宋"/>
          <w:b/>
          <w:color w:val="000000" w:themeColor="text1"/>
          <w:kern w:val="0"/>
          <w:sz w:val="32"/>
          <w:szCs w:val="32"/>
        </w:rPr>
      </w:pPr>
      <w:r>
        <w:rPr>
          <w:rFonts w:hint="eastAsia" w:ascii="仿宋" w:hAnsi="仿宋" w:eastAsia="仿宋" w:cs="仿宋"/>
          <w:b/>
          <w:color w:val="000000" w:themeColor="text1"/>
          <w:kern w:val="0"/>
          <w:sz w:val="32"/>
          <w:szCs w:val="32"/>
        </w:rPr>
        <w:t>附件5：分包意向协议</w:t>
      </w:r>
    </w:p>
    <w:p>
      <w:pPr>
        <w:widowControl/>
        <w:spacing w:line="360" w:lineRule="auto"/>
        <w:ind w:firstLine="120" w:firstLineChars="50"/>
        <w:jc w:val="left"/>
        <w:rPr>
          <w:rFonts w:hint="eastAsia" w:ascii="仿宋" w:hAnsi="仿宋" w:eastAsia="仿宋" w:cs="仿宋"/>
          <w:color w:val="000000" w:themeColor="text1"/>
          <w:sz w:val="24"/>
        </w:rPr>
      </w:pP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若成为</w:t>
      </w:r>
      <w:r>
        <w:rPr>
          <w:rFonts w:hint="eastAsia" w:ascii="仿宋" w:hAnsi="仿宋" w:eastAsia="仿宋" w:cs="仿宋"/>
          <w:color w:val="000000" w:themeColor="text1"/>
          <w:sz w:val="24"/>
        </w:rPr>
        <w:t>（项目名称）【招标编号：（采购编号）】</w:t>
      </w:r>
      <w:r>
        <w:rPr>
          <w:rFonts w:hint="eastAsia" w:ascii="仿宋" w:hAnsi="仿宋" w:eastAsia="仿宋" w:cs="仿宋"/>
          <w:color w:val="000000" w:themeColor="text1"/>
          <w:kern w:val="0"/>
          <w:sz w:val="24"/>
          <w:lang w:val="zh-CN"/>
        </w:rPr>
        <w:t>的中标供应商，将依法采取分包方式履行合同。</w:t>
      </w: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rPr>
        <w:t>与</w:t>
      </w:r>
      <w:r>
        <w:rPr>
          <w:rFonts w:hint="eastAsia" w:ascii="仿宋" w:hAnsi="仿宋" w:eastAsia="仿宋" w:cs="仿宋"/>
          <w:color w:val="000000" w:themeColor="text1"/>
          <w:kern w:val="0"/>
          <w:sz w:val="24"/>
          <w:u w:val="single"/>
        </w:rPr>
        <w:t>（所有分包供应商名称）</w:t>
      </w:r>
      <w:r>
        <w:rPr>
          <w:rFonts w:hint="eastAsia" w:ascii="仿宋" w:hAnsi="仿宋" w:eastAsia="仿宋" w:cs="仿宋"/>
          <w:color w:val="000000" w:themeColor="text1"/>
          <w:kern w:val="0"/>
          <w:sz w:val="24"/>
        </w:rPr>
        <w:t>达成分包意向协议</w:t>
      </w:r>
      <w:r>
        <w:rPr>
          <w:rFonts w:hint="eastAsia" w:ascii="仿宋" w:hAnsi="仿宋" w:eastAsia="仿宋" w:cs="仿宋"/>
          <w:color w:val="000000" w:themeColor="text1"/>
          <w:kern w:val="0"/>
          <w:sz w:val="24"/>
          <w:lang w:val="zh-CN"/>
        </w:rPr>
        <w:t xml:space="preserve">。 </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一、分包标的及数量</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u w:val="single"/>
        </w:rPr>
        <w:t>（投标人名称）</w:t>
      </w:r>
      <w:r>
        <w:rPr>
          <w:rFonts w:hint="eastAsia" w:ascii="仿宋" w:hAnsi="仿宋" w:eastAsia="仿宋" w:cs="仿宋"/>
          <w:color w:val="000000" w:themeColor="text1"/>
          <w:kern w:val="0"/>
          <w:sz w:val="24"/>
          <w:lang w:val="zh-CN"/>
        </w:rPr>
        <w:t>将</w:t>
      </w:r>
      <w:r>
        <w:rPr>
          <w:rFonts w:hint="eastAsia" w:ascii="仿宋" w:hAnsi="仿宋" w:eastAsia="仿宋" w:cs="仿宋"/>
          <w:color w:val="000000" w:themeColor="text1"/>
          <w:kern w:val="0"/>
          <w:sz w:val="24"/>
          <w:u w:val="single"/>
        </w:rPr>
        <w:t xml:space="preserve">  XX工作内容   </w:t>
      </w:r>
      <w:r>
        <w:rPr>
          <w:rFonts w:hint="eastAsia" w:ascii="仿宋" w:hAnsi="仿宋" w:eastAsia="仿宋" w:cs="仿宋"/>
          <w:color w:val="000000" w:themeColor="text1"/>
          <w:sz w:val="24"/>
        </w:rPr>
        <w:t>分包给</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w:t>
      </w:r>
      <w:r>
        <w:rPr>
          <w:rFonts w:hint="eastAsia" w:ascii="仿宋" w:hAnsi="仿宋" w:eastAsia="仿宋" w:cs="仿宋"/>
          <w:color w:val="000000" w:themeColor="text1"/>
          <w:kern w:val="0"/>
          <w:sz w:val="24"/>
          <w:u w:val="single"/>
        </w:rPr>
        <w:t>（分包供应商1名称），</w:t>
      </w:r>
      <w:r>
        <w:rPr>
          <w:rFonts w:hint="eastAsia" w:ascii="仿宋" w:hAnsi="仿宋" w:eastAsia="仿宋" w:cs="仿宋"/>
          <w:color w:val="000000" w:themeColor="text1"/>
          <w:kern w:val="0"/>
          <w:sz w:val="24"/>
          <w:lang w:val="zh-CN"/>
        </w:rPr>
        <w:t>具备承</w:t>
      </w:r>
      <w:r>
        <w:rPr>
          <w:rFonts w:hint="eastAsia" w:ascii="仿宋" w:hAnsi="仿宋" w:eastAsia="仿宋" w:cs="仿宋"/>
          <w:color w:val="000000" w:themeColor="text1"/>
          <w:kern w:val="0"/>
          <w:sz w:val="24"/>
        </w:rPr>
        <w:t>担</w:t>
      </w:r>
      <w:r>
        <w:rPr>
          <w:rFonts w:hint="eastAsia" w:ascii="仿宋" w:hAnsi="仿宋" w:eastAsia="仿宋" w:cs="仿宋"/>
          <w:color w:val="000000" w:themeColor="text1"/>
          <w:kern w:val="0"/>
          <w:sz w:val="24"/>
          <w:u w:val="single"/>
          <w:lang w:val="zh-CN"/>
        </w:rPr>
        <w:t>XX工作内容</w:t>
      </w:r>
      <w:r>
        <w:rPr>
          <w:rFonts w:hint="eastAsia" w:ascii="仿宋" w:hAnsi="仿宋" w:eastAsia="仿宋" w:cs="仿宋"/>
          <w:color w:val="000000" w:themeColor="text1"/>
          <w:kern w:val="0"/>
          <w:sz w:val="24"/>
          <w:lang w:val="zh-CN"/>
        </w:rPr>
        <w:t>相应资质条件且不得再次分包；</w:t>
      </w:r>
    </w:p>
    <w:p>
      <w:pPr>
        <w:pStyle w:val="3"/>
        <w:ind w:left="664" w:leftChars="316" w:firstLine="229" w:firstLineChars="95"/>
        <w:rPr>
          <w:rFonts w:hint="eastAsia" w:ascii="仿宋" w:hAnsi="仿宋" w:eastAsia="仿宋" w:cs="仿宋"/>
          <w:color w:val="000000" w:themeColor="text1"/>
          <w:kern w:val="0"/>
          <w:sz w:val="24"/>
          <w:szCs w:val="24"/>
        </w:rPr>
      </w:pPr>
      <w:r>
        <w:rPr>
          <w:rFonts w:hint="eastAsia" w:ascii="仿宋" w:hAnsi="仿宋" w:eastAsia="仿宋" w:cs="仿宋"/>
          <w:color w:val="000000" w:themeColor="text1"/>
          <w:kern w:val="0"/>
          <w:sz w:val="24"/>
          <w:szCs w:val="24"/>
        </w:rPr>
        <w:t>……</w:t>
      </w: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二、分包供应商中小企业合同份额</w:t>
      </w:r>
    </w:p>
    <w:p>
      <w:pPr>
        <w:snapToGrid w:val="0"/>
        <w:spacing w:line="360" w:lineRule="auto"/>
        <w:ind w:firstLine="576"/>
        <w:rPr>
          <w:rFonts w:hint="eastAsia" w:ascii="仿宋" w:hAnsi="仿宋" w:eastAsia="仿宋" w:cs="仿宋"/>
          <w:b/>
          <w:color w:val="000000" w:themeColor="text1"/>
          <w:kern w:val="0"/>
          <w:sz w:val="24"/>
          <w:lang w:val="zh-CN"/>
        </w:rPr>
      </w:pPr>
      <w:r>
        <w:rPr>
          <w:rFonts w:hint="eastAsia" w:ascii="仿宋" w:hAnsi="仿宋" w:eastAsia="仿宋" w:cs="仿宋"/>
          <w:color w:val="000000" w:themeColor="text1"/>
          <w:kern w:val="0"/>
          <w:sz w:val="24"/>
        </w:rPr>
        <w:t>1、</w:t>
      </w:r>
      <w:r>
        <w:rPr>
          <w:rFonts w:hint="eastAsia" w:ascii="仿宋" w:hAnsi="仿宋" w:eastAsia="仿宋" w:cs="仿宋"/>
          <w:color w:val="000000" w:themeColor="text1"/>
          <w:kern w:val="0"/>
          <w:sz w:val="24"/>
          <w:u w:val="single"/>
        </w:rPr>
        <w:t>（分包供应商X,……）提供的货物全部由小微企业制造，</w:t>
      </w:r>
      <w:r>
        <w:rPr>
          <w:rFonts w:hint="eastAsia" w:ascii="仿宋" w:hAnsi="仿宋" w:eastAsia="仿宋" w:cs="仿宋"/>
          <w:color w:val="000000" w:themeColor="text1"/>
          <w:kern w:val="0"/>
          <w:sz w:val="24"/>
        </w:rPr>
        <w:t>其合同份额占到合同总金额%以上</w:t>
      </w:r>
      <w:r>
        <w:rPr>
          <w:rFonts w:hint="eastAsia" w:ascii="仿宋" w:hAnsi="仿宋" w:eastAsia="仿宋" w:cs="仿宋"/>
          <w:color w:val="000000" w:themeColor="text1"/>
        </w:rPr>
        <w:t>。</w:t>
      </w:r>
      <w:r>
        <w:rPr>
          <w:rFonts w:hint="eastAsia" w:ascii="仿宋" w:hAnsi="仿宋" w:eastAsia="仿宋" w:cs="仿宋"/>
          <w:b/>
          <w:color w:val="000000" w:themeColor="text1"/>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rPr>
        <w:t>拟享受以上价格扣除政策的，填写有关内容。</w:t>
      </w:r>
      <w:r>
        <w:rPr>
          <w:rFonts w:hint="eastAsia" w:ascii="仿宋" w:hAnsi="仿宋" w:eastAsia="仿宋" w:cs="仿宋"/>
          <w:b/>
          <w:color w:val="000000" w:themeColor="text1"/>
          <w:kern w:val="0"/>
          <w:sz w:val="24"/>
          <w:lang w:val="zh-CN"/>
        </w:rPr>
        <w:t>）</w:t>
      </w:r>
    </w:p>
    <w:p>
      <w:pPr>
        <w:spacing w:line="360" w:lineRule="auto"/>
        <w:ind w:firstLine="480" w:firstLineChars="200"/>
        <w:rPr>
          <w:rFonts w:hint="eastAsia" w:ascii="仿宋" w:hAnsi="仿宋" w:eastAsia="仿宋" w:cs="仿宋"/>
          <w:b/>
          <w:bCs/>
          <w:color w:val="000000" w:themeColor="text1"/>
          <w:kern w:val="0"/>
          <w:sz w:val="24"/>
          <w:lang w:val="zh-CN"/>
        </w:rPr>
      </w:pPr>
      <w:r>
        <w:rPr>
          <w:rFonts w:hint="eastAsia" w:ascii="仿宋" w:hAnsi="仿宋" w:eastAsia="仿宋" w:cs="仿宋"/>
          <w:color w:val="000000" w:themeColor="text1"/>
          <w:sz w:val="24"/>
        </w:rPr>
        <w:t>2、</w:t>
      </w:r>
      <w:bookmarkStart w:id="196" w:name="_Hlk101133173"/>
      <w:r>
        <w:rPr>
          <w:rFonts w:hint="eastAsia" w:ascii="仿宋" w:hAnsi="仿宋" w:eastAsia="仿宋" w:cs="仿宋"/>
          <w:color w:val="000000" w:themeColor="text1"/>
          <w:sz w:val="24"/>
        </w:rPr>
        <w:t>中小企业合同金额达到%，其中小微企业合同金额达到%</w:t>
      </w:r>
      <w:r>
        <w:rPr>
          <w:rFonts w:hint="eastAsia" w:ascii="仿宋" w:hAnsi="仿宋" w:eastAsia="仿宋" w:cs="仿宋"/>
          <w:color w:val="000000" w:themeColor="text1"/>
          <w:kern w:val="0"/>
          <w:sz w:val="24"/>
          <w:lang w:val="zh-CN"/>
        </w:rPr>
        <w:t>。</w:t>
      </w:r>
      <w:r>
        <w:rPr>
          <w:rFonts w:hint="eastAsia" w:ascii="仿宋" w:hAnsi="仿宋" w:eastAsia="仿宋" w:cs="仿宋"/>
          <w:b/>
          <w:bCs/>
          <w:color w:val="000000" w:themeColor="text1"/>
          <w:kern w:val="0"/>
          <w:sz w:val="24"/>
          <w:lang w:val="zh-CN"/>
        </w:rPr>
        <w:t>（</w:t>
      </w:r>
      <w:r>
        <w:rPr>
          <w:rFonts w:hint="eastAsia" w:ascii="仿宋" w:hAnsi="仿宋" w:eastAsia="仿宋" w:cs="仿宋"/>
          <w:b/>
          <w:bCs/>
          <w:color w:val="000000" w:themeColor="text1"/>
          <w:sz w:val="24"/>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rPr>
        <w:t>分包意向协议</w:t>
      </w:r>
      <w:r>
        <w:rPr>
          <w:rFonts w:hint="eastAsia" w:ascii="仿宋" w:hAnsi="仿宋" w:eastAsia="仿宋" w:cs="仿宋"/>
          <w:b/>
          <w:bCs/>
          <w:color w:val="000000" w:themeColor="text1"/>
          <w:sz w:val="24"/>
        </w:rPr>
        <w:t>中中小企业、小微企业合同金额应当达到的比例要求填写。</w:t>
      </w:r>
      <w:r>
        <w:rPr>
          <w:rFonts w:hint="eastAsia" w:ascii="仿宋" w:hAnsi="仿宋" w:eastAsia="仿宋" w:cs="仿宋"/>
          <w:b/>
          <w:bCs/>
          <w:color w:val="000000" w:themeColor="text1"/>
          <w:kern w:val="0"/>
          <w:sz w:val="24"/>
          <w:lang w:val="zh-CN"/>
        </w:rPr>
        <w:t>）</w:t>
      </w:r>
      <w:bookmarkEnd w:id="196"/>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三、分包工作履行期限、地点、方式</w:t>
      </w:r>
    </w:p>
    <w:p>
      <w:pPr>
        <w:snapToGrid w:val="0"/>
        <w:spacing w:line="360" w:lineRule="auto"/>
        <w:ind w:firstLine="576"/>
        <w:rPr>
          <w:rFonts w:hint="eastAsia" w:ascii="仿宋" w:hAnsi="仿宋" w:eastAsia="仿宋" w:cs="仿宋"/>
          <w:color w:val="000000" w:themeColor="text1"/>
          <w:u w:val="single"/>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四、质量</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五、价款或者报酬</w:t>
      </w:r>
    </w:p>
    <w:p>
      <w:pPr>
        <w:snapToGrid w:val="0"/>
        <w:spacing w:line="360" w:lineRule="auto"/>
        <w:ind w:left="573" w:leftChars="273"/>
        <w:rPr>
          <w:rFonts w:hint="eastAsia" w:ascii="仿宋" w:hAnsi="仿宋" w:eastAsia="仿宋" w:cs="仿宋"/>
          <w:color w:val="000000" w:themeColor="text1"/>
          <w:kern w:val="0"/>
          <w:sz w:val="24"/>
          <w:lang w:val="zh-CN"/>
        </w:rPr>
      </w:pPr>
    </w:p>
    <w:p>
      <w:pPr>
        <w:snapToGrid w:val="0"/>
        <w:spacing w:line="360" w:lineRule="auto"/>
        <w:ind w:left="573" w:leftChars="273"/>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六、违约责任</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firstLine="576"/>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七、争议解决的办法</w:t>
      </w:r>
    </w:p>
    <w:p>
      <w:pPr>
        <w:snapToGrid w:val="0"/>
        <w:spacing w:line="360" w:lineRule="auto"/>
        <w:ind w:firstLine="576"/>
        <w:rPr>
          <w:rFonts w:hint="eastAsia" w:ascii="仿宋" w:hAnsi="仿宋" w:eastAsia="仿宋" w:cs="仿宋"/>
          <w:color w:val="000000" w:themeColor="text1"/>
          <w:kern w:val="0"/>
          <w:sz w:val="24"/>
          <w:lang w:val="zh-CN"/>
        </w:rPr>
      </w:pPr>
    </w:p>
    <w:p>
      <w:pPr>
        <w:snapToGrid w:val="0"/>
        <w:spacing w:line="360" w:lineRule="auto"/>
        <w:ind w:left="5758" w:leftChars="342" w:hanging="5040" w:hangingChars="2100"/>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投标人名称(电子签名)：</w:t>
      </w:r>
    </w:p>
    <w:p>
      <w:pPr>
        <w:snapToGrid w:val="0"/>
        <w:spacing w:line="360" w:lineRule="auto"/>
        <w:jc w:val="right"/>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分包供应商名称(电子签名/公章)：</w:t>
      </w:r>
    </w:p>
    <w:p>
      <w:pPr>
        <w:snapToGrid w:val="0"/>
        <w:spacing w:line="360" w:lineRule="auto"/>
        <w:ind w:firstLine="5760" w:firstLineChars="2400"/>
        <w:rPr>
          <w:rFonts w:hint="eastAsia" w:ascii="仿宋" w:hAnsi="仿宋" w:eastAsia="仿宋" w:cs="仿宋"/>
          <w:color w:val="000000" w:themeColor="text1"/>
        </w:rPr>
      </w:pPr>
      <w:r>
        <w:rPr>
          <w:rFonts w:hint="eastAsia" w:ascii="仿宋" w:hAnsi="仿宋" w:eastAsia="仿宋" w:cs="仿宋"/>
          <w:color w:val="000000" w:themeColor="text1"/>
          <w:kern w:val="0"/>
          <w:sz w:val="24"/>
          <w:lang w:val="zh-CN"/>
        </w:rPr>
        <w:t>……</w:t>
      </w:r>
    </w:p>
    <w:p>
      <w:pPr>
        <w:spacing w:line="360" w:lineRule="auto"/>
        <w:jc w:val="center"/>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  年  月   日</w:t>
      </w:r>
    </w:p>
    <w:p>
      <w:pPr>
        <w:spacing w:line="360" w:lineRule="auto"/>
        <w:ind w:right="420"/>
        <w:rPr>
          <w:rFonts w:hint="eastAsia" w:ascii="仿宋" w:hAnsi="仿宋" w:eastAsia="仿宋" w:cs="仿宋"/>
          <w:color w:val="000000" w:themeColor="text1"/>
          <w:sz w:val="24"/>
        </w:rPr>
      </w:pPr>
      <w:r>
        <w:rPr>
          <w:rFonts w:hint="eastAsia" w:ascii="仿宋" w:hAnsi="仿宋" w:eastAsia="仿宋" w:cs="仿宋"/>
          <w:color w:val="000000" w:themeColor="text1"/>
          <w:sz w:val="24"/>
        </w:rPr>
        <w:t>注：按本格式和要求提供。</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pStyle w:val="81"/>
        <w:rPr>
          <w:rFonts w:hint="eastAsia" w:ascii="仿宋" w:hAnsi="仿宋" w:eastAsia="仿宋" w:cs="仿宋"/>
          <w:b/>
          <w:color w:val="000000" w:themeColor="text1"/>
          <w:spacing w:val="6"/>
          <w:sz w:val="32"/>
          <w:szCs w:val="32"/>
        </w:rPr>
      </w:pPr>
    </w:p>
    <w:p>
      <w:pPr>
        <w:pStyle w:val="82"/>
        <w:rPr>
          <w:rFonts w:hint="eastAsia" w:ascii="仿宋" w:hAnsi="仿宋" w:eastAsia="仿宋" w:cs="仿宋"/>
          <w:b/>
          <w:color w:val="000000" w:themeColor="text1"/>
          <w:spacing w:val="6"/>
          <w:sz w:val="32"/>
          <w:szCs w:val="32"/>
        </w:rPr>
      </w:pPr>
    </w:p>
    <w:p>
      <w:pPr>
        <w:rPr>
          <w:rFonts w:hint="eastAsia" w:ascii="仿宋" w:hAnsi="仿宋" w:eastAsia="仿宋" w:cs="仿宋"/>
          <w:b/>
          <w:color w:val="000000" w:themeColor="text1"/>
          <w:spacing w:val="6"/>
          <w:sz w:val="32"/>
          <w:szCs w:val="32"/>
        </w:rPr>
      </w:pPr>
    </w:p>
    <w:p>
      <w:pPr>
        <w:pStyle w:val="81"/>
        <w:rPr>
          <w:rFonts w:hint="eastAsia" w:ascii="仿宋" w:hAnsi="仿宋" w:eastAsia="仿宋" w:cs="仿宋"/>
          <w:b/>
          <w:color w:val="000000" w:themeColor="text1"/>
          <w:spacing w:val="6"/>
          <w:sz w:val="32"/>
          <w:szCs w:val="32"/>
        </w:rPr>
      </w:pPr>
    </w:p>
    <w:p>
      <w:pPr>
        <w:pStyle w:val="82"/>
        <w:rPr>
          <w:rFonts w:hint="eastAsia" w:ascii="仿宋" w:hAnsi="仿宋" w:eastAsia="仿宋" w:cs="仿宋"/>
          <w:color w:val="000000" w:themeColor="text1"/>
        </w:rPr>
      </w:pPr>
    </w:p>
    <w:p>
      <w:pPr>
        <w:spacing w:line="360" w:lineRule="auto"/>
        <w:rPr>
          <w:rFonts w:hint="eastAsia" w:ascii="仿宋" w:hAnsi="仿宋" w:eastAsia="仿宋" w:cs="仿宋"/>
          <w:b/>
          <w:color w:val="000000" w:themeColor="text1"/>
          <w:spacing w:val="6"/>
          <w:sz w:val="32"/>
          <w:szCs w:val="32"/>
        </w:rPr>
      </w:pPr>
      <w:bookmarkStart w:id="197" w:name="OLE_LINK13"/>
      <w:bookmarkStart w:id="198" w:name="OLE_LINK14"/>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附件6：</w:t>
      </w:r>
    </w:p>
    <w:p>
      <w:pPr>
        <w:spacing w:line="360" w:lineRule="auto"/>
        <w:jc w:val="center"/>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残疾人福利性单位声明函</w:t>
      </w:r>
    </w:p>
    <w:bookmarkEnd w:id="197"/>
    <w:bookmarkEnd w:id="198"/>
    <w:p>
      <w:pPr>
        <w:spacing w:line="360" w:lineRule="auto"/>
        <w:rPr>
          <w:rFonts w:hint="eastAsia" w:ascii="仿宋" w:hAnsi="仿宋" w:eastAsia="仿宋" w:cs="仿宋"/>
          <w:b/>
          <w:color w:val="000000" w:themeColor="text1"/>
          <w:spacing w:val="6"/>
          <w:sz w:val="30"/>
          <w:szCs w:val="30"/>
        </w:rPr>
      </w:pP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rPr>
        <w:t>（采购人）</w:t>
      </w:r>
      <w:r>
        <w:rPr>
          <w:rFonts w:hint="eastAsia" w:ascii="仿宋" w:hAnsi="仿宋" w:eastAsia="仿宋" w:cs="仿宋"/>
          <w:color w:val="000000" w:themeColor="text1"/>
          <w:sz w:val="24"/>
        </w:rPr>
        <w:t>_单位的_</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本单位对上述声明的真实性负责。如有虚假，将依法承担相应责任。</w:t>
      </w:r>
    </w:p>
    <w:p>
      <w:pPr>
        <w:spacing w:line="360" w:lineRule="auto"/>
        <w:ind w:firstLine="480" w:firstLineChars="200"/>
        <w:rPr>
          <w:rFonts w:hint="eastAsia" w:ascii="仿宋" w:hAnsi="仿宋" w:eastAsia="仿宋" w:cs="仿宋"/>
          <w:color w:val="000000" w:themeColor="text1"/>
          <w:sz w:val="24"/>
        </w:rPr>
      </w:pPr>
    </w:p>
    <w:p>
      <w:pPr>
        <w:spacing w:line="360" w:lineRule="auto"/>
        <w:ind w:firstLine="480" w:firstLineChars="200"/>
        <w:rPr>
          <w:rFonts w:hint="eastAsia" w:ascii="仿宋" w:hAnsi="仿宋" w:eastAsia="仿宋" w:cs="仿宋"/>
          <w:color w:val="000000" w:themeColor="text1"/>
          <w:sz w:val="24"/>
        </w:rPr>
      </w:pPr>
    </w:p>
    <w:p>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kern w:val="0"/>
          <w:sz w:val="24"/>
          <w:lang w:val="zh-CN"/>
        </w:rPr>
        <w:t>投标人名称（电子签名）</w:t>
      </w:r>
      <w:r>
        <w:rPr>
          <w:rFonts w:hint="eastAsia" w:ascii="仿宋" w:hAnsi="仿宋" w:eastAsia="仿宋" w:cs="仿宋"/>
          <w:color w:val="000000" w:themeColor="text1"/>
          <w:sz w:val="24"/>
        </w:rPr>
        <w:t>：</w:t>
      </w:r>
    </w:p>
    <w:p>
      <w:pPr>
        <w:tabs>
          <w:tab w:val="left" w:pos="4860"/>
        </w:tabs>
        <w:spacing w:line="360" w:lineRule="auto"/>
        <w:ind w:right="1560" w:firstLine="480" w:firstLineChars="200"/>
        <w:jc w:val="center"/>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       日  期：</w:t>
      </w: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autoSpaceDE w:val="0"/>
        <w:autoSpaceDN w:val="0"/>
        <w:jc w:val="center"/>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p>
    <w:p>
      <w:pPr>
        <w:spacing w:line="360" w:lineRule="auto"/>
        <w:rPr>
          <w:rFonts w:hint="eastAsia" w:ascii="仿宋" w:hAnsi="仿宋" w:eastAsia="仿宋" w:cs="仿宋"/>
          <w:b/>
          <w:color w:val="000000" w:themeColor="text1"/>
          <w:spacing w:val="6"/>
          <w:sz w:val="32"/>
          <w:szCs w:val="32"/>
        </w:rPr>
      </w:pPr>
      <w:r>
        <w:rPr>
          <w:rFonts w:hint="eastAsia" w:ascii="仿宋" w:hAnsi="仿宋" w:eastAsia="仿宋" w:cs="仿宋"/>
          <w:b/>
          <w:color w:val="000000" w:themeColor="text1"/>
          <w:spacing w:val="6"/>
          <w:sz w:val="32"/>
          <w:szCs w:val="32"/>
        </w:rPr>
        <w:t>附件7：</w:t>
      </w:r>
    </w:p>
    <w:p>
      <w:pPr>
        <w:spacing w:line="360" w:lineRule="auto"/>
        <w:jc w:val="center"/>
        <w:rPr>
          <w:rFonts w:hint="eastAsia" w:ascii="仿宋" w:hAnsi="仿宋" w:eastAsia="仿宋" w:cs="仿宋"/>
          <w:color w:val="000000" w:themeColor="text1"/>
          <w:sz w:val="24"/>
          <w:u w:val="single"/>
        </w:rPr>
      </w:pPr>
    </w:p>
    <w:p>
      <w:pPr>
        <w:spacing w:line="360" w:lineRule="auto"/>
        <w:jc w:val="center"/>
        <w:rPr>
          <w:rFonts w:hint="eastAsia" w:ascii="仿宋" w:hAnsi="仿宋" w:eastAsia="仿宋" w:cs="仿宋"/>
          <w:b/>
          <w:color w:val="000000" w:themeColor="text1"/>
          <w:sz w:val="32"/>
          <w:szCs w:val="32"/>
        </w:rPr>
      </w:pPr>
      <w:r>
        <w:rPr>
          <w:rFonts w:hint="eastAsia" w:ascii="仿宋" w:hAnsi="仿宋" w:eastAsia="仿宋" w:cs="仿宋"/>
          <w:b/>
          <w:color w:val="000000" w:themeColor="text1"/>
          <w:sz w:val="32"/>
          <w:szCs w:val="32"/>
        </w:rPr>
        <w:t>中小企业声明函（货物）</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rPr>
        <w:t xml:space="preserve">（采购人） </w:t>
      </w:r>
      <w:r>
        <w:rPr>
          <w:rFonts w:hint="eastAsia" w:ascii="仿宋" w:hAnsi="仿宋" w:eastAsia="仿宋" w:cs="仿宋"/>
          <w:color w:val="000000" w:themeColor="text1"/>
          <w:sz w:val="24"/>
        </w:rPr>
        <w:t xml:space="preserve">的 </w:t>
      </w:r>
      <w:r>
        <w:rPr>
          <w:rFonts w:hint="eastAsia" w:ascii="仿宋" w:hAnsi="仿宋" w:eastAsia="仿宋" w:cs="仿宋"/>
          <w:color w:val="000000" w:themeColor="text1"/>
          <w:sz w:val="24"/>
          <w:u w:val="single"/>
        </w:rPr>
        <w:t>（项目名称）</w:t>
      </w:r>
      <w:r>
        <w:rPr>
          <w:rFonts w:hint="eastAsia" w:ascii="仿宋" w:hAnsi="仿宋" w:eastAsia="仿宋" w:cs="仿宋"/>
          <w:color w:val="000000" w:themeColor="text1"/>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 xml:space="preserve"> ，属于 </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w:t>
      </w:r>
      <w:r>
        <w:rPr>
          <w:rFonts w:hint="eastAsia" w:ascii="仿宋" w:hAnsi="仿宋" w:eastAsia="仿宋" w:cs="仿宋"/>
          <w:color w:val="000000" w:themeColor="text1"/>
          <w:sz w:val="24"/>
          <w:u w:val="single"/>
        </w:rPr>
        <w:t>（标的名称）</w:t>
      </w:r>
      <w:r>
        <w:rPr>
          <w:rFonts w:hint="eastAsia" w:ascii="仿宋" w:hAnsi="仿宋" w:eastAsia="仿宋" w:cs="仿宋"/>
          <w:color w:val="000000" w:themeColor="text1"/>
          <w:sz w:val="24"/>
        </w:rPr>
        <w:t xml:space="preserve"> ，属于 </w:t>
      </w:r>
      <w:r>
        <w:rPr>
          <w:rFonts w:hint="eastAsia" w:ascii="仿宋" w:hAnsi="仿宋" w:eastAsia="仿宋" w:cs="仿宋"/>
          <w:color w:val="000000" w:themeColor="text1"/>
          <w:sz w:val="24"/>
          <w:u w:val="single"/>
        </w:rPr>
        <w:t>（采购文件中明确的所属行业）</w:t>
      </w:r>
      <w:r>
        <w:rPr>
          <w:rFonts w:hint="eastAsia" w:ascii="仿宋" w:hAnsi="仿宋" w:eastAsia="仿宋" w:cs="仿宋"/>
          <w:color w:val="000000" w:themeColor="text1"/>
          <w:sz w:val="24"/>
        </w:rPr>
        <w:t>行业 ；制造商为</w:t>
      </w:r>
      <w:r>
        <w:rPr>
          <w:rFonts w:hint="eastAsia" w:ascii="仿宋" w:hAnsi="仿宋" w:eastAsia="仿宋" w:cs="仿宋"/>
          <w:color w:val="000000" w:themeColor="text1"/>
          <w:sz w:val="24"/>
          <w:u w:val="single"/>
        </w:rPr>
        <w:t xml:space="preserve"> （企业名称）</w:t>
      </w:r>
      <w:r>
        <w:rPr>
          <w:rFonts w:hint="eastAsia" w:ascii="仿宋" w:hAnsi="仿宋" w:eastAsia="仿宋" w:cs="仿宋"/>
          <w:color w:val="000000" w:themeColor="text1"/>
          <w:sz w:val="24"/>
        </w:rPr>
        <w:t xml:space="preserve"> ，从业人员人，营业收入为万元，资产总额为万元，属于</w:t>
      </w:r>
      <w:r>
        <w:rPr>
          <w:rFonts w:hint="eastAsia" w:ascii="仿宋" w:hAnsi="仿宋" w:eastAsia="仿宋" w:cs="仿宋"/>
          <w:color w:val="000000" w:themeColor="text1"/>
          <w:sz w:val="24"/>
          <w:u w:val="single"/>
        </w:rPr>
        <w:t xml:space="preserve"> （中型企业、小型企业、微型企业）</w:t>
      </w:r>
      <w:r>
        <w:rPr>
          <w:rFonts w:hint="eastAsia" w:ascii="仿宋" w:hAnsi="仿宋" w:eastAsia="仿宋" w:cs="仿宋"/>
          <w:color w:val="000000" w:themeColor="text1"/>
          <w:sz w:val="24"/>
        </w:rPr>
        <w:t xml:space="preserve"> ；</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lang w:val="zh-CN"/>
        </w:rPr>
        <w:t>投标人名称(电子签名)：</w:t>
      </w:r>
    </w:p>
    <w:p>
      <w:pPr>
        <w:snapToGrid w:val="0"/>
        <w:spacing w:line="360" w:lineRule="auto"/>
        <w:rPr>
          <w:rFonts w:hint="eastAsia"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 xml:space="preserve">                                           日期</w:t>
      </w:r>
      <w:r>
        <w:rPr>
          <w:rFonts w:hint="eastAsia" w:ascii="仿宋" w:hAnsi="仿宋" w:eastAsia="仿宋" w:cs="仿宋"/>
          <w:color w:val="000000" w:themeColor="text1"/>
          <w:kern w:val="0"/>
          <w:sz w:val="24"/>
        </w:rPr>
        <w:t xml:space="preserve">：  年  </w:t>
      </w:r>
      <w:r>
        <w:rPr>
          <w:rFonts w:hint="eastAsia" w:ascii="仿宋" w:hAnsi="仿宋" w:eastAsia="仿宋" w:cs="仿宋"/>
          <w:color w:val="000000" w:themeColor="text1"/>
          <w:kern w:val="0"/>
          <w:sz w:val="24"/>
          <w:lang w:val="zh-CN"/>
        </w:rPr>
        <w:t>月日</w:t>
      </w:r>
    </w:p>
    <w:p>
      <w:pPr>
        <w:spacing w:line="360" w:lineRule="auto"/>
        <w:jc w:val="left"/>
        <w:rPr>
          <w:rFonts w:hint="eastAsia" w:ascii="仿宋" w:hAnsi="仿宋" w:eastAsia="仿宋" w:cs="仿宋"/>
          <w:color w:val="000000" w:themeColor="text1"/>
          <w:sz w:val="18"/>
          <w:szCs w:val="18"/>
        </w:rPr>
      </w:pPr>
      <w:r>
        <w:rPr>
          <w:rFonts w:hint="eastAsia" w:ascii="仿宋" w:hAnsi="仿宋" w:eastAsia="仿宋" w:cs="仿宋"/>
          <w:color w:val="000000" w:themeColor="text1"/>
          <w:sz w:val="18"/>
          <w:szCs w:val="18"/>
        </w:rPr>
        <w:t>从业人员、营业收入、资产总额填报上一年度数据，无上一年度数据的新成立企业可不填报。</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注：</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 w:hAnsi="仿宋" w:eastAsia="仿宋" w:cs="仿宋"/>
          <w:color w:val="000000" w:themeColor="text1"/>
          <w:sz w:val="24"/>
        </w:rPr>
      </w:pPr>
      <w:r>
        <w:rPr>
          <w:rFonts w:hint="eastAsia" w:ascii="仿宋" w:hAnsi="仿宋" w:eastAsia="仿宋" w:cs="仿宋"/>
          <w:color w:val="000000" w:themeColor="text1"/>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spacing w:line="360" w:lineRule="auto"/>
        <w:jc w:val="center"/>
        <w:rPr>
          <w:rFonts w:hint="eastAsia" w:ascii="仿宋" w:hAnsi="仿宋" w:eastAsia="仿宋" w:cs="仿宋"/>
          <w:b/>
          <w:color w:val="000000" w:themeColor="text1"/>
          <w:sz w:val="32"/>
          <w:szCs w:val="32"/>
        </w:rPr>
      </w:pPr>
    </w:p>
    <w:p>
      <w:pPr>
        <w:pageBreakBefore/>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2017年12月28日</w:t>
      </w:r>
    </w:p>
    <w:p>
      <w:pPr>
        <w:pStyle w:val="23"/>
        <w:rPr>
          <w:rFonts w:hint="eastAsia" w:ascii="仿宋" w:hAnsi="仿宋" w:eastAsia="仿宋" w:cs="仿宋"/>
          <w:color w:val="000000" w:themeColor="text1"/>
          <w:lang w:val="en-US"/>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附表：统计上大中小微型企业划分标准</w:t>
      </w:r>
    </w:p>
    <w:p>
      <w:pPr>
        <w:widowControl/>
        <w:jc w:val="left"/>
        <w:rPr>
          <w:rFonts w:hint="eastAsia" w:ascii="仿宋" w:hAnsi="仿宋" w:eastAsia="仿宋" w:cs="仿宋"/>
          <w:color w:val="000000" w:themeColor="text1"/>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农、林、牧、渔业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50≤Y＜500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工业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2000≤Y＜40000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建筑业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Y≥80000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6000≤Y＜80000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300≤Y＜6000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Z≥80000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5000≤Z＜80000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300≤Z＜5000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批发业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20≤X＜200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5≤X＜20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Y≥40000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5000≤Y＜40000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零售业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10≤X＜50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100≤Y＜500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交通运输业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200≤Y＜3000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仓储业*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邮政业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Y≥30000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2000≤Y＜30000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住宿业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餐饮业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100≤Y＜2000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信息传输业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X≥2000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100≤X＜2000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软件和信息技术服务业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房地产开发经营</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Y≥200000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1000≤Y＜200000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5000≤Z＜10000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2000≤Z＜5000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物业管理</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300≤X＜1000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营业收入(Y)</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1000≤Y＜5000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500≤Y＜1000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租赁和商务服务业</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000000" w:themeColor="text1"/>
                <w:kern w:val="0"/>
                <w:sz w:val="24"/>
              </w:rPr>
            </w:pP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资产总额(Z)</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万元</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Z≥120000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8000≤Z＜120000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100≤Z＜8000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其他未列明行业 *</w:t>
            </w:r>
          </w:p>
        </w:tc>
        <w:tc>
          <w:tcPr>
            <w:tcW w:w="156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从业人员(X)</w:t>
            </w:r>
          </w:p>
        </w:tc>
        <w:tc>
          <w:tcPr>
            <w:tcW w:w="67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人</w:t>
            </w:r>
          </w:p>
        </w:tc>
        <w:tc>
          <w:tcPr>
            <w:tcW w:w="123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X≥300</w:t>
            </w:r>
          </w:p>
        </w:tc>
        <w:tc>
          <w:tcPr>
            <w:tcW w:w="1891"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100≤X＜300</w:t>
            </w:r>
          </w:p>
        </w:tc>
        <w:tc>
          <w:tcPr>
            <w:tcW w:w="1730"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10≤X＜100</w:t>
            </w:r>
          </w:p>
        </w:tc>
        <w:tc>
          <w:tcPr>
            <w:tcW w:w="1203"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X＜10</w:t>
            </w:r>
          </w:p>
        </w:tc>
      </w:tr>
    </w:tbl>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说明：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（3）资产总额，采用资产总计代替。</w:t>
      </w:r>
    </w:p>
    <w:p>
      <w:pPr>
        <w:widowControl/>
        <w:jc w:val="left"/>
        <w:rPr>
          <w:rFonts w:hint="eastAsia" w:ascii="仿宋" w:hAnsi="仿宋" w:eastAsia="仿宋" w:cs="仿宋"/>
          <w:color w:val="000000" w:themeColor="text1"/>
          <w:kern w:val="0"/>
          <w:sz w:val="24"/>
        </w:rPr>
      </w:pPr>
    </w:p>
    <w:p>
      <w:pPr>
        <w:widowControl/>
        <w:jc w:val="left"/>
        <w:rPr>
          <w:rFonts w:hint="eastAsia" w:ascii="仿宋" w:hAnsi="仿宋" w:eastAsia="仿宋" w:cs="仿宋"/>
          <w:color w:val="000000" w:themeColor="text1"/>
          <w:kern w:val="0"/>
          <w:sz w:val="24"/>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000000" w:themeColor="text1"/>
          <w:kern w:val="0"/>
          <w:sz w:val="27"/>
          <w:szCs w:val="27"/>
        </w:rPr>
      </w:pPr>
      <w:r>
        <w:rPr>
          <w:rFonts w:hint="eastAsia" w:ascii="仿宋" w:hAnsi="仿宋" w:eastAsia="仿宋" w:cs="仿宋"/>
          <w:b/>
          <w:bCs/>
          <w:color w:val="000000" w:themeColor="text1"/>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000000" w:themeColor="text1"/>
          <w:kern w:val="0"/>
          <w:sz w:val="18"/>
          <w:szCs w:val="18"/>
        </w:rPr>
      </w:pPr>
    </w:p>
    <w:p>
      <w:pPr>
        <w:widowControl/>
        <w:jc w:val="left"/>
        <w:rPr>
          <w:rFonts w:hint="eastAsia" w:ascii="仿宋" w:hAnsi="仿宋" w:eastAsia="仿宋" w:cs="仿宋"/>
          <w:color w:val="000000" w:themeColor="text1"/>
          <w:kern w:val="0"/>
          <w:sz w:val="18"/>
          <w:szCs w:val="18"/>
        </w:rPr>
      </w:pPr>
    </w:p>
    <w:p>
      <w:pPr>
        <w:widowControl/>
        <w:jc w:val="left"/>
        <w:rPr>
          <w:rFonts w:hint="eastAsia" w:ascii="仿宋" w:hAnsi="仿宋" w:eastAsia="仿宋" w:cs="仿宋"/>
          <w:color w:val="000000" w:themeColor="text1"/>
          <w:kern w:val="0"/>
          <w:sz w:val="18"/>
          <w:szCs w:val="18"/>
        </w:rPr>
      </w:pP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000000" w:themeColor="text1"/>
          <w:kern w:val="0"/>
          <w:szCs w:val="21"/>
        </w:rPr>
      </w:pPr>
      <w:r>
        <w:rPr>
          <w:rFonts w:hint="eastAsia" w:ascii="仿宋" w:hAnsi="仿宋" w:eastAsia="仿宋" w:cs="仿宋"/>
          <w:color w:val="000000" w:themeColor="text1"/>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000000" w:themeColor="text1"/>
          <w:kern w:val="0"/>
          <w:sz w:val="36"/>
          <w:szCs w:val="36"/>
        </w:rPr>
      </w:pPr>
      <w:r>
        <w:rPr>
          <w:rFonts w:hint="eastAsia" w:ascii="仿宋" w:hAnsi="仿宋" w:eastAsia="仿宋" w:cs="仿宋"/>
          <w:b/>
          <w:bCs/>
          <w:color w:val="000000" w:themeColor="text1"/>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000000" w:themeColor="text1"/>
                <w:kern w:val="0"/>
                <w:szCs w:val="21"/>
              </w:rPr>
            </w:pPr>
            <w:r>
              <w:rPr>
                <w:rFonts w:hint="eastAsia" w:ascii="仿宋" w:hAnsi="仿宋" w:eastAsia="仿宋" w:cs="仿宋"/>
                <w:b/>
                <w:bCs/>
                <w:color w:val="000000" w:themeColor="text1"/>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货币金融服务</w:t>
            </w: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银行业存款类金融机构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非货币银行服务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银行业非存款类金融机构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贷款公司、小额贷款公司及典当行</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资本市场服务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证券业金融机构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保险业金融机构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其他金融业</w:t>
            </w: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金融信托与管理服务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信托公司</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控股公司服务</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金融控股公司</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其他未包括的金融业</w:t>
            </w:r>
          </w:p>
        </w:tc>
        <w:tc>
          <w:tcPr>
            <w:tcW w:w="2836" w:type="dxa"/>
            <w:vMerge w:val="restart"/>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中型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小型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000000" w:themeColor="text1"/>
                <w:kern w:val="0"/>
                <w:sz w:val="24"/>
              </w:rPr>
            </w:pPr>
          </w:p>
        </w:tc>
        <w:tc>
          <w:tcPr>
            <w:tcW w:w="1025" w:type="dxa"/>
            <w:vMerge w:val="continue"/>
            <w:vAlign w:val="center"/>
          </w:tcPr>
          <w:p>
            <w:pPr>
              <w:widowControl/>
              <w:jc w:val="left"/>
              <w:rPr>
                <w:rFonts w:hint="eastAsia" w:ascii="仿宋" w:hAnsi="仿宋" w:eastAsia="仿宋" w:cs="仿宋"/>
                <w:color w:val="000000" w:themeColor="text1"/>
                <w:kern w:val="0"/>
                <w:sz w:val="24"/>
              </w:rPr>
            </w:pPr>
          </w:p>
        </w:tc>
        <w:tc>
          <w:tcPr>
            <w:tcW w:w="2836" w:type="dxa"/>
            <w:vMerge w:val="continue"/>
            <w:vAlign w:val="center"/>
          </w:tcPr>
          <w:p>
            <w:pPr>
              <w:widowControl/>
              <w:jc w:val="left"/>
              <w:rPr>
                <w:rFonts w:hint="eastAsia" w:ascii="仿宋" w:hAnsi="仿宋" w:eastAsia="仿宋" w:cs="仿宋"/>
                <w:color w:val="000000" w:themeColor="text1"/>
                <w:kern w:val="0"/>
                <w:sz w:val="24"/>
              </w:rPr>
            </w:pPr>
          </w:p>
        </w:tc>
        <w:tc>
          <w:tcPr>
            <w:tcW w:w="60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微型</w:t>
            </w:r>
          </w:p>
        </w:tc>
        <w:tc>
          <w:tcPr>
            <w:tcW w:w="3326" w:type="dxa"/>
            <w:vAlign w:val="center"/>
          </w:tcPr>
          <w:p>
            <w:pPr>
              <w:widowControl/>
              <w:jc w:val="left"/>
              <w:rPr>
                <w:rFonts w:hint="eastAsia" w:ascii="仿宋" w:hAnsi="仿宋" w:eastAsia="仿宋" w:cs="仿宋"/>
                <w:color w:val="000000" w:themeColor="text1"/>
                <w:kern w:val="0"/>
                <w:sz w:val="24"/>
              </w:rPr>
            </w:pPr>
            <w:r>
              <w:rPr>
                <w:rFonts w:hint="eastAsia" w:ascii="仿宋" w:hAnsi="仿宋" w:eastAsia="仿宋" w:cs="仿宋"/>
                <w:color w:val="000000" w:themeColor="text1"/>
                <w:kern w:val="0"/>
                <w:sz w:val="24"/>
              </w:rPr>
              <w:t>50亿元以下</w:t>
            </w:r>
          </w:p>
        </w:tc>
      </w:tr>
    </w:tbl>
    <w:p>
      <w:pPr>
        <w:rPr>
          <w:rFonts w:hint="eastAsia" w:ascii="仿宋" w:hAnsi="仿宋" w:eastAsia="仿宋" w:cs="仿宋"/>
          <w:color w:val="000000" w:themeColor="text1"/>
          <w:sz w:val="24"/>
        </w:rPr>
      </w:pPr>
    </w:p>
    <w:p>
      <w:pPr>
        <w:ind w:firstLine="420" w:firstLineChars="200"/>
        <w:rPr>
          <w:rFonts w:hint="eastAsia" w:ascii="仿宋" w:hAnsi="仿宋" w:eastAsia="仿宋" w:cs="仿宋"/>
          <w:color w:val="000000" w:themeColor="text1"/>
        </w:rPr>
      </w:pPr>
    </w:p>
    <w:p>
      <w:pPr>
        <w:spacing w:line="360" w:lineRule="auto"/>
        <w:ind w:right="420"/>
        <w:rPr>
          <w:rFonts w:hint="eastAsia" w:ascii="仿宋" w:hAnsi="仿宋" w:eastAsia="仿宋" w:cs="仿宋"/>
          <w:color w:val="000000" w:themeColor="text1"/>
        </w:rPr>
      </w:pPr>
    </w:p>
    <w:p>
      <w:pPr>
        <w:spacing w:line="360" w:lineRule="auto"/>
        <w:rPr>
          <w:rFonts w:hint="eastAsia" w:ascii="仿宋" w:hAnsi="仿宋" w:eastAsia="仿宋" w:cs="仿宋"/>
          <w:bCs/>
          <w:color w:val="000000" w:themeColor="text1"/>
          <w:sz w:val="24"/>
        </w:rPr>
      </w:pPr>
    </w:p>
    <w:p>
      <w:pPr>
        <w:spacing w:line="360" w:lineRule="auto"/>
        <w:jc w:val="center"/>
        <w:rPr>
          <w:rFonts w:hint="eastAsia" w:ascii="仿宋" w:hAnsi="仿宋" w:eastAsia="仿宋" w:cs="仿宋"/>
          <w:b/>
          <w:color w:val="000000" w:themeColor="text1"/>
          <w:sz w:val="32"/>
          <w:szCs w:val="32"/>
        </w:rPr>
      </w:pPr>
    </w:p>
    <w:p>
      <w:pPr>
        <w:spacing w:line="360" w:lineRule="auto"/>
        <w:rPr>
          <w:rFonts w:hint="eastAsia" w:ascii="仿宋" w:hAnsi="仿宋" w:eastAsia="仿宋" w:cs="仿宋"/>
          <w:bCs/>
          <w:color w:val="000000" w:themeColor="text1"/>
          <w:sz w:val="24"/>
        </w:rPr>
      </w:pPr>
    </w:p>
    <w:sectPr>
      <w:headerReference r:id="rId22" w:type="first"/>
      <w:footerReference r:id="rId25" w:type="first"/>
      <w:headerReference r:id="rId21" w:type="default"/>
      <w:footerReference r:id="rId23" w:type="default"/>
      <w:footerReference r:id="rId24" w:type="even"/>
      <w:pgSz w:w="11906" w:h="16838"/>
      <w:pgMar w:top="1814" w:right="1474" w:bottom="1814" w:left="1474"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4" o:spid="_x0000_s206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69</w:t>
                </w:r>
                <w:r>
                  <w:fldChar w:fldCharType="end"/>
                </w:r>
              </w:p>
            </w:txbxContent>
          </v:textbox>
        </v:shape>
      </w:pic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sz w:val="18"/>
      </w:rPr>
      <w:pict>
        <v:shape id="_x0000_s2065" o:spid="_x0000_s206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73</w:t>
                </w:r>
                <w: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6" o:spid="_x0000_s2066"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72</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w:pict>
        <v:shape id="_x0000_s2058" o:spid="_x0000_s2058"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3"/>
      </w:rPr>
    </w:pPr>
    <w:r>
      <w:fldChar w:fldCharType="begin"/>
    </w:r>
    <w:r>
      <w:rPr>
        <w:rStyle w:val="73"/>
      </w:rPr>
      <w:instrText xml:space="preserve">PAGE  </w:instrText>
    </w:r>
    <w:r>
      <w:fldChar w:fldCharType="end"/>
    </w:r>
  </w:p>
  <w:p>
    <w:pPr>
      <w:pStyle w:val="4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rPr>
        <w:sz w:val="18"/>
      </w:rPr>
      <w:pict>
        <v:shape id="_x0000_s2059" o:spid="_x0000_s2059"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1</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0" o:spid="_x0000_s2060"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2</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1" o:spid="_x0000_s206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38</w:t>
                </w:r>
                <w:r>
                  <w:fldChar w:fldCharType="end"/>
                </w:r>
              </w:p>
            </w:txbxContent>
          </v:textbox>
        </v:shape>
      </w:pic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2" o:spid="_x0000_s206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37</w:t>
                </w:r>
                <w:r>
                  <w:fldChar w:fldCharType="end"/>
                </w:r>
              </w:p>
            </w:txbxContent>
          </v:textbox>
        </v:shape>
      </w:pic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sz w:val="18"/>
      </w:rPr>
      <w:pict>
        <v:shape id="_x0000_s2063" o:spid="_x0000_s206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41"/>
                </w:pPr>
                <w:r>
                  <w:fldChar w:fldCharType="begin"/>
                </w:r>
                <w:r>
                  <w:instrText xml:space="preserve"> PAGE  \* MERGEFORMAT </w:instrText>
                </w:r>
                <w:r>
                  <w:fldChar w:fldCharType="separate"/>
                </w:r>
                <w:r>
                  <w:t>71</w:t>
                </w:r>
                <w:r>
                  <w:fldChar w:fldCharType="end"/>
                </w:r>
              </w:p>
            </w:txbxContent>
          </v:textbox>
        </v:shape>
      </w:pic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TY4ZmY1MjRkOGQ4YThhNDg4MTRjODMyNGQyMTExYTQifQ=="/>
  </w:docVars>
  <w:rsids>
    <w:rsidRoot w:val="00FE19E4"/>
    <w:rsid w:val="00265606"/>
    <w:rsid w:val="0029229B"/>
    <w:rsid w:val="003726DD"/>
    <w:rsid w:val="003D3809"/>
    <w:rsid w:val="004D3833"/>
    <w:rsid w:val="00544615"/>
    <w:rsid w:val="005E58EE"/>
    <w:rsid w:val="00606235"/>
    <w:rsid w:val="006065F2"/>
    <w:rsid w:val="00762AFD"/>
    <w:rsid w:val="007A04FE"/>
    <w:rsid w:val="00810E12"/>
    <w:rsid w:val="009666FA"/>
    <w:rsid w:val="00973001"/>
    <w:rsid w:val="009C0611"/>
    <w:rsid w:val="00A12C64"/>
    <w:rsid w:val="00A36AA3"/>
    <w:rsid w:val="00B43A77"/>
    <w:rsid w:val="00B5574D"/>
    <w:rsid w:val="00BE3742"/>
    <w:rsid w:val="00C05635"/>
    <w:rsid w:val="00C21384"/>
    <w:rsid w:val="00C3538A"/>
    <w:rsid w:val="00FE19E4"/>
    <w:rsid w:val="01537FD5"/>
    <w:rsid w:val="018E25D5"/>
    <w:rsid w:val="01BC3CB0"/>
    <w:rsid w:val="02555ED9"/>
    <w:rsid w:val="033E089E"/>
    <w:rsid w:val="04542180"/>
    <w:rsid w:val="06D74677"/>
    <w:rsid w:val="08591B53"/>
    <w:rsid w:val="0983157E"/>
    <w:rsid w:val="0BE300B2"/>
    <w:rsid w:val="0C171D0F"/>
    <w:rsid w:val="0CA23AC9"/>
    <w:rsid w:val="0ED2440E"/>
    <w:rsid w:val="0F973CBE"/>
    <w:rsid w:val="0FA0239A"/>
    <w:rsid w:val="0FFF466D"/>
    <w:rsid w:val="10C81F6C"/>
    <w:rsid w:val="1262754C"/>
    <w:rsid w:val="12A17402"/>
    <w:rsid w:val="133236CD"/>
    <w:rsid w:val="14127BE9"/>
    <w:rsid w:val="15520D07"/>
    <w:rsid w:val="158D1A3D"/>
    <w:rsid w:val="160615DC"/>
    <w:rsid w:val="169E17AF"/>
    <w:rsid w:val="195210FF"/>
    <w:rsid w:val="1A7E6E3B"/>
    <w:rsid w:val="1DE03F03"/>
    <w:rsid w:val="1E1E7A9B"/>
    <w:rsid w:val="1F4629DA"/>
    <w:rsid w:val="210B3768"/>
    <w:rsid w:val="27593B6D"/>
    <w:rsid w:val="27D03AD8"/>
    <w:rsid w:val="28412A56"/>
    <w:rsid w:val="287109F2"/>
    <w:rsid w:val="29BB5D72"/>
    <w:rsid w:val="29BC6A7E"/>
    <w:rsid w:val="2C5B01CA"/>
    <w:rsid w:val="2CDA6E57"/>
    <w:rsid w:val="2D04520E"/>
    <w:rsid w:val="2EB62CF8"/>
    <w:rsid w:val="2FEC5533"/>
    <w:rsid w:val="3318407C"/>
    <w:rsid w:val="335F4CCE"/>
    <w:rsid w:val="360337E4"/>
    <w:rsid w:val="36164371"/>
    <w:rsid w:val="3C9E5C02"/>
    <w:rsid w:val="3E02162D"/>
    <w:rsid w:val="3F326AC0"/>
    <w:rsid w:val="41AD1F74"/>
    <w:rsid w:val="42657940"/>
    <w:rsid w:val="42BC2E2F"/>
    <w:rsid w:val="445175A7"/>
    <w:rsid w:val="44CE3311"/>
    <w:rsid w:val="44D530D8"/>
    <w:rsid w:val="47B16CDB"/>
    <w:rsid w:val="48190115"/>
    <w:rsid w:val="4AB50890"/>
    <w:rsid w:val="4B4734B2"/>
    <w:rsid w:val="4BC90A28"/>
    <w:rsid w:val="4DE4148C"/>
    <w:rsid w:val="4EF44BE3"/>
    <w:rsid w:val="4FAE554B"/>
    <w:rsid w:val="50C301CB"/>
    <w:rsid w:val="519D5BDA"/>
    <w:rsid w:val="51E15FA0"/>
    <w:rsid w:val="53D370D2"/>
    <w:rsid w:val="54AE6E9B"/>
    <w:rsid w:val="57DAE6E1"/>
    <w:rsid w:val="59CC5A1A"/>
    <w:rsid w:val="5AC504FE"/>
    <w:rsid w:val="5C2E3077"/>
    <w:rsid w:val="5C4C6CF0"/>
    <w:rsid w:val="5E005E6E"/>
    <w:rsid w:val="5F5E41E5"/>
    <w:rsid w:val="5F665FB3"/>
    <w:rsid w:val="5F847B5D"/>
    <w:rsid w:val="61077826"/>
    <w:rsid w:val="61476187"/>
    <w:rsid w:val="620944BA"/>
    <w:rsid w:val="627A1383"/>
    <w:rsid w:val="642152E2"/>
    <w:rsid w:val="65077AE2"/>
    <w:rsid w:val="665736C4"/>
    <w:rsid w:val="67530616"/>
    <w:rsid w:val="690A2A0B"/>
    <w:rsid w:val="6AEF1016"/>
    <w:rsid w:val="6BE203D1"/>
    <w:rsid w:val="6C2430E3"/>
    <w:rsid w:val="6DF606F4"/>
    <w:rsid w:val="6E6A6BC8"/>
    <w:rsid w:val="6F8151E6"/>
    <w:rsid w:val="70BA1B64"/>
    <w:rsid w:val="725453F3"/>
    <w:rsid w:val="729E74BD"/>
    <w:rsid w:val="738C280D"/>
    <w:rsid w:val="78FA0E87"/>
    <w:rsid w:val="79701CA2"/>
    <w:rsid w:val="7A363B70"/>
    <w:rsid w:val="7A3A405E"/>
    <w:rsid w:val="7AF406B1"/>
    <w:rsid w:val="7C5A5426"/>
    <w:rsid w:val="7C9E459A"/>
    <w:rsid w:val="7CE16A13"/>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next w:val="26"/>
    <w:link w:val="265"/>
    <w:autoRedefine/>
    <w:qFormat/>
    <w:uiPriority w:val="0"/>
    <w:pPr>
      <w:spacing w:line="480" w:lineRule="exact"/>
      <w:ind w:firstLine="480" w:firstLineChars="200"/>
    </w:pPr>
    <w:rPr>
      <w:rFonts w:ascii="宋体" w:hAnsi="宋体"/>
      <w:sz w:val="24"/>
    </w:rPr>
  </w:style>
  <w:style w:type="paragraph" w:styleId="26">
    <w:name w:val="envelope return"/>
    <w:basedOn w:val="1"/>
    <w:autoRedefine/>
    <w:qFormat/>
    <w:uiPriority w:val="0"/>
    <w:pPr>
      <w:snapToGrid w:val="0"/>
    </w:pPr>
    <w:rPr>
      <w:rFonts w:ascii="Arial" w:hAnsi="Arial"/>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6"/>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2"/>
    <w:autoRedefine/>
    <w:qFormat/>
    <w:uiPriority w:val="0"/>
    <w:pPr>
      <w:ind w:left="100" w:leftChars="2500"/>
    </w:pPr>
    <w:rPr>
      <w:rFonts w:ascii="宋体"/>
      <w:sz w:val="24"/>
      <w:szCs w:val="21"/>
      <w:lang w:val="zh-CN"/>
    </w:rPr>
  </w:style>
  <w:style w:type="paragraph" w:styleId="38">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89"/>
    <w:autoRedefine/>
    <w:qFormat/>
    <w:uiPriority w:val="0"/>
    <w:rPr>
      <w:sz w:val="18"/>
      <w:szCs w:val="18"/>
    </w:rPr>
  </w:style>
  <w:style w:type="paragraph" w:styleId="41">
    <w:name w:val="footer"/>
    <w:basedOn w:val="1"/>
    <w:link w:val="383"/>
    <w:autoRedefine/>
    <w:qFormat/>
    <w:uiPriority w:val="99"/>
    <w:pPr>
      <w:tabs>
        <w:tab w:val="center" w:pos="4153"/>
        <w:tab w:val="right" w:pos="8306"/>
      </w:tabs>
      <w:snapToGrid w:val="0"/>
      <w:jc w:val="left"/>
    </w:pPr>
    <w:rPr>
      <w:sz w:val="18"/>
      <w:szCs w:val="18"/>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5"/>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next w:val="82"/>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1"/>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7"/>
    <w:autoRedefine/>
    <w:qFormat/>
    <w:uiPriority w:val="0"/>
    <w:rPr>
      <w:rFonts w:ascii="宋体"/>
      <w:kern w:val="2"/>
      <w:sz w:val="24"/>
      <w:szCs w:val="21"/>
      <w:lang w:val="zh-CN"/>
    </w:rPr>
  </w:style>
  <w:style w:type="character" w:customStyle="1" w:styleId="183">
    <w:name w:val="标题 9 Char"/>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Char"/>
    <w:link w:val="40"/>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5"/>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4"/>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1"/>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Char3"/>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Char"/>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Char2"/>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Char"/>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Char"/>
    <w:link w:val="20"/>
    <w:autoRedefine/>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Char"/>
    <w:link w:val="58"/>
    <w:autoRedefine/>
    <w:qFormat/>
    <w:uiPriority w:val="0"/>
    <w:rPr>
      <w:rFonts w:ascii="黑体" w:hAnsi="Courier New" w:eastAsia="黑体"/>
    </w:rPr>
  </w:style>
  <w:style w:type="character" w:customStyle="1" w:styleId="302">
    <w:name w:val="正文文本 2 Char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6"/>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Char"/>
    <w:link w:val="9"/>
    <w:qFormat/>
    <w:uiPriority w:val="0"/>
    <w:rPr>
      <w:b/>
      <w:bCs/>
      <w:kern w:val="2"/>
      <w:sz w:val="24"/>
      <w:szCs w:val="24"/>
    </w:rPr>
  </w:style>
  <w:style w:type="character" w:customStyle="1" w:styleId="308">
    <w:name w:val="正文文本缩进 2 Char"/>
    <w:link w:val="38"/>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Char"/>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Char"/>
    <w:link w:val="24"/>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Char2"/>
    <w:link w:val="6"/>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Char"/>
    <w:link w:val="21"/>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Char1"/>
    <w:link w:val="19"/>
    <w:qFormat/>
    <w:uiPriority w:val="0"/>
    <w:rPr>
      <w:kern w:val="2"/>
      <w:sz w:val="21"/>
      <w:szCs w:val="24"/>
    </w:rPr>
  </w:style>
  <w:style w:type="character" w:customStyle="1" w:styleId="345">
    <w:name w:val="签名 Char"/>
    <w:link w:val="43"/>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Char"/>
    <w:link w:val="10"/>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Char"/>
    <w:link w:val="54"/>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Char2"/>
    <w:link w:val="41"/>
    <w:autoRedefine/>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Char2"/>
    <w:link w:val="42"/>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5"/>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5"/>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5"/>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4"/>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8"/>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3"/>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Char"/>
    <w:link w:val="39"/>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2058" textRotate="1"/>
    <customShpInfo spid="_x0000_s2059" textRotate="1"/>
    <customShpInfo spid="_x0000_s2060" textRotate="1"/>
    <customShpInfo spid="_x0000_s2061" textRotate="1"/>
    <customShpInfo spid="_x0000_s2062" textRotate="1"/>
    <customShpInfo spid="_x0000_s2063" textRotate="1"/>
    <customShpInfo spid="_x0000_s2064" textRotate="1"/>
    <customShpInfo spid="_x0000_s2065" textRotate="1"/>
    <customShpInfo spid="_x0000_s2066" textRotate="1"/>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45444</Words>
  <Characters>48994</Characters>
  <Lines>363</Lines>
  <Paragraphs>102</Paragraphs>
  <TotalTime>4</TotalTime>
  <ScaleCrop>false</ScaleCrop>
  <LinksUpToDate>false</LinksUpToDate>
  <CharactersWithSpaces>53006</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HC</cp:lastModifiedBy>
  <cp:lastPrinted>2021-12-28T11:06:00Z</cp:lastPrinted>
  <dcterms:modified xsi:type="dcterms:W3CDTF">2024-04-12T02:58:39Z</dcterms:modified>
  <dc:title>杭州市市民卡扩大发卡工程</dc:title>
  <cp:revision>355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ACCA98D22B784A71A1BEE32C0008F375_13</vt:lpwstr>
  </property>
</Properties>
</file>